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6"/>
        <w:ind w:firstLine="0" w:firstLineChars="0"/>
      </w:pPr>
      <w:bookmarkStart w:id="0" w:name="_Toc486338415"/>
      <w:r>
        <w:t>附件4《办事指南》</w:t>
      </w:r>
      <w:bookmarkEnd w:id="0"/>
    </w:p>
    <w:p>
      <w:pPr>
        <w:jc w:val="center"/>
        <w:rPr>
          <w:rFonts w:eastAsia="黑体"/>
          <w:b/>
          <w:bCs/>
          <w:kern w:val="0"/>
          <w:sz w:val="40"/>
          <w:szCs w:val="40"/>
        </w:rPr>
      </w:pPr>
      <w:r>
        <w:rPr>
          <w:rFonts w:eastAsia="黑体"/>
          <w:b/>
          <w:bCs/>
          <w:kern w:val="0"/>
          <w:sz w:val="40"/>
          <w:szCs w:val="40"/>
        </w:rPr>
        <w:t>办事指南</w:t>
      </w:r>
    </w:p>
    <w:tbl>
      <w:tblPr>
        <w:tblStyle w:val="15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57"/>
        <w:gridCol w:w="82"/>
        <w:gridCol w:w="2004"/>
        <w:gridCol w:w="571"/>
        <w:gridCol w:w="725"/>
        <w:gridCol w:w="1249"/>
        <w:gridCol w:w="271"/>
        <w:gridCol w:w="1411"/>
        <w:gridCol w:w="1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事项名称</w:t>
            </w:r>
          </w:p>
        </w:tc>
        <w:tc>
          <w:tcPr>
            <w:tcW w:w="20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  <w:lang w:val="en-US" w:eastAsia="zh-CN"/>
              </w:rPr>
              <w:t>母婴保健服务人员资格认定</w:t>
            </w:r>
          </w:p>
        </w:tc>
        <w:tc>
          <w:tcPr>
            <w:tcW w:w="129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事项编码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基本编码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110000417000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实施编码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530124000000015127362000</w:t>
            </w: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事项类型</w:t>
            </w:r>
          </w:p>
        </w:tc>
        <w:tc>
          <w:tcPr>
            <w:tcW w:w="20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管理服务</w:t>
            </w:r>
          </w:p>
        </w:tc>
        <w:tc>
          <w:tcPr>
            <w:tcW w:w="129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服务对象</w:t>
            </w:r>
          </w:p>
        </w:tc>
        <w:tc>
          <w:tcPr>
            <w:tcW w:w="4483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color w:val="000000"/>
                <w:kern w:val="0"/>
                <w:sz w:val="22"/>
              </w:rPr>
              <w:t>自然人  □法人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□自然人或法人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办理机构</w:t>
            </w:r>
          </w:p>
        </w:tc>
        <w:tc>
          <w:tcPr>
            <w:tcW w:w="20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富民县卫计局</w:t>
            </w:r>
          </w:p>
        </w:tc>
        <w:tc>
          <w:tcPr>
            <w:tcW w:w="129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服务层级</w:t>
            </w:r>
          </w:p>
        </w:tc>
        <w:tc>
          <w:tcPr>
            <w:tcW w:w="448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 xml:space="preserve">□市级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color w:val="000000"/>
                <w:kern w:val="0"/>
                <w:sz w:val="22"/>
              </w:rPr>
              <w:t>县（区）级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□镇（街）级    □村（社）级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受理条件</w:t>
            </w:r>
          </w:p>
        </w:tc>
        <w:tc>
          <w:tcPr>
            <w:tcW w:w="778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sz w:val="17"/>
                <w:szCs w:val="17"/>
              </w:rPr>
            </w:pPr>
            <w:r>
              <w:rPr>
                <w:rFonts w:hint="eastAsia" w:ascii="宋体" w:hAnsi="宋体" w:eastAsia="宋体"/>
                <w:sz w:val="17"/>
                <w:szCs w:val="17"/>
              </w:rPr>
              <w:t>凡在医疗保健机构中从事《母婴保健法》规定的终止妊娠手术、结扎手术及助产的人员。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设定依据</w:t>
            </w:r>
          </w:p>
        </w:tc>
        <w:tc>
          <w:tcPr>
            <w:tcW w:w="778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7"/>
                <w:szCs w:val="17"/>
              </w:rPr>
              <w:t>《中华人民共和国母婴保健法》（1994年10月27日主席令第三十三号，2009年8月27日予以修改）</w:t>
            </w:r>
          </w:p>
          <w:p>
            <w:pPr>
              <w:widowControl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7"/>
                <w:szCs w:val="17"/>
              </w:rPr>
              <w:t>《计划生育技术服务管理条例》（2001年6月13日国务院令第309号，2004年12月10日予以修改）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审批条件</w:t>
            </w:r>
          </w:p>
        </w:tc>
        <w:tc>
          <w:tcPr>
            <w:tcW w:w="778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/>
                <w:sz w:val="17"/>
                <w:szCs w:val="17"/>
              </w:rPr>
            </w:pPr>
            <w:r>
              <w:rPr>
                <w:rFonts w:hint="eastAsia" w:ascii="宋体" w:hAnsi="宋体" w:eastAsia="宋体"/>
                <w:sz w:val="17"/>
                <w:szCs w:val="17"/>
              </w:rPr>
              <w:t>1.应认真学习《母婴保健法》及相关法律法规，经理论考核合格。</w:t>
            </w:r>
          </w:p>
          <w:p>
            <w:pPr>
              <w:rPr>
                <w:rFonts w:hint="eastAsia" w:ascii="宋体" w:hAnsi="宋体" w:eastAsia="宋体"/>
                <w:sz w:val="17"/>
                <w:szCs w:val="17"/>
              </w:rPr>
            </w:pPr>
            <w:r>
              <w:rPr>
                <w:rFonts w:hint="eastAsia" w:ascii="宋体" w:hAnsi="宋体" w:eastAsia="宋体"/>
                <w:sz w:val="17"/>
                <w:szCs w:val="17"/>
              </w:rPr>
              <w:t>2经卫生行政部门认可的岗前技术培训后。</w:t>
            </w:r>
          </w:p>
          <w:p>
            <w:pPr>
              <w:rPr>
                <w:rFonts w:ascii="宋体" w:hAnsi="宋体" w:eastAsia="宋体"/>
                <w:sz w:val="17"/>
                <w:szCs w:val="17"/>
              </w:rPr>
            </w:pPr>
            <w:r>
              <w:rPr>
                <w:rFonts w:hint="eastAsia" w:ascii="宋体" w:hAnsi="宋体" w:eastAsia="宋体"/>
                <w:sz w:val="17"/>
                <w:szCs w:val="17"/>
              </w:rPr>
              <w:t>3.女的55岁以下，男的60岁以下。.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审批数量</w:t>
            </w:r>
          </w:p>
        </w:tc>
        <w:tc>
          <w:tcPr>
            <w:tcW w:w="778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无数量限制，符合条件即予许可。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申请材料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材料名称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材料说明（要求）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收件类型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收件份数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00" w:lineRule="atLeast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/>
                <w:sz w:val="17"/>
                <w:szCs w:val="17"/>
              </w:rPr>
              <w:t>《云南省医疗保健机构母婴保健技术考核合格证申报表》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7"/>
                <w:szCs w:val="17"/>
              </w:rPr>
              <w:t>窗口领取并照统一格式填写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7"/>
                <w:szCs w:val="17"/>
              </w:rPr>
              <w:t>文本原件</w:t>
            </w:r>
            <w:r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  <w:t>　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  <w:t>　</w:t>
            </w:r>
            <w:r>
              <w:rPr>
                <w:rFonts w:hint="eastAsia" w:ascii="宋体" w:hAnsi="宋体" w:eastAsia="宋体"/>
                <w:color w:val="000000"/>
                <w:kern w:val="0"/>
                <w:sz w:val="17"/>
                <w:szCs w:val="17"/>
              </w:rPr>
              <w:t xml:space="preserve">   1</w:t>
            </w:r>
            <w:r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  <w:t>份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00" w:lineRule="atLeast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/>
                <w:sz w:val="17"/>
                <w:szCs w:val="17"/>
              </w:rPr>
              <w:t>《医疗机构执业许可证》正、副本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7"/>
                <w:szCs w:val="17"/>
              </w:rPr>
              <w:t>复印件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7"/>
                <w:szCs w:val="17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  <w:t>份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00" w:lineRule="atLeast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/>
                <w:sz w:val="17"/>
                <w:szCs w:val="17"/>
              </w:rPr>
              <w:t>《母婴保健技术服务执业许可证》正、副本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7"/>
                <w:szCs w:val="17"/>
              </w:rPr>
              <w:t>复印件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7"/>
                <w:szCs w:val="17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  <w:t>份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00" w:lineRule="atLeast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/>
                <w:sz w:val="17"/>
                <w:szCs w:val="17"/>
              </w:rPr>
              <w:t>每人备2张半寸免冠彩色照片，一张贴在自己的申请表上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00" w:lineRule="atLeast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/>
                <w:sz w:val="17"/>
                <w:szCs w:val="17"/>
              </w:rPr>
              <w:t>培训合格证或三年内参加过县级组织的相关培训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7"/>
                <w:szCs w:val="17"/>
              </w:rPr>
              <w:t>验原件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7"/>
                <w:szCs w:val="17"/>
              </w:rPr>
              <w:t>复印件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7"/>
                <w:szCs w:val="17"/>
              </w:rPr>
              <w:t>1</w:t>
            </w:r>
            <w:r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  <w:t>份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17"/>
                <w:szCs w:val="17"/>
              </w:rPr>
            </w:pPr>
            <w:r>
              <w:rPr>
                <w:rFonts w:hint="eastAsia" w:ascii="宋体" w:hAnsi="宋体" w:eastAsia="宋体"/>
                <w:sz w:val="17"/>
                <w:szCs w:val="17"/>
              </w:rPr>
              <w:t>医师提供：《医师资格证》、《医师执业证书》、《职称证》和《毕业证》</w:t>
            </w:r>
          </w:p>
          <w:p>
            <w:pPr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/>
                <w:sz w:val="17"/>
                <w:szCs w:val="17"/>
              </w:rPr>
              <w:t>护士提供：《护士资格证》、《护士执业证书》、《职称证》和《毕业证》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7"/>
                <w:szCs w:val="17"/>
              </w:rPr>
              <w:t>复印件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7"/>
                <w:szCs w:val="17"/>
              </w:rPr>
              <w:t>各1</w:t>
            </w:r>
            <w:r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  <w:t>份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/>
                <w:color w:val="000000"/>
                <w:kern w:val="0"/>
                <w:sz w:val="17"/>
                <w:szCs w:val="17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办理流程</w:t>
            </w:r>
          </w:p>
        </w:tc>
        <w:tc>
          <w:tcPr>
            <w:tcW w:w="7865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申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2"/>
                <w:szCs w:val="21"/>
              </w:rPr>
              <w:t>请→受理→审批→发证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收费标准和收费依据</w:t>
            </w:r>
          </w:p>
        </w:tc>
        <w:tc>
          <w:tcPr>
            <w:tcW w:w="78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不收费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审批时限</w:t>
            </w:r>
          </w:p>
        </w:tc>
        <w:tc>
          <w:tcPr>
            <w:tcW w:w="26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default"/>
                <w:color w:val="000000"/>
                <w:kern w:val="0"/>
                <w:sz w:val="22"/>
                <w:lang w:val="en-US"/>
              </w:rPr>
              <w:t>10</w:t>
            </w:r>
            <w:r>
              <w:rPr>
                <w:rFonts w:hint="eastAsia"/>
                <w:color w:val="000000"/>
                <w:kern w:val="0"/>
                <w:sz w:val="22"/>
              </w:rPr>
              <w:t>个工作日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申请接收</w:t>
            </w:r>
          </w:p>
        </w:tc>
        <w:tc>
          <w:tcPr>
            <w:tcW w:w="32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富民县政务局卫计窗口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结果物名称</w:t>
            </w:r>
          </w:p>
        </w:tc>
        <w:tc>
          <w:tcPr>
            <w:tcW w:w="26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母婴保健技术考核合格证书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结果物有效期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3年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咨询查询</w:t>
            </w:r>
          </w:p>
        </w:tc>
        <w:tc>
          <w:tcPr>
            <w:tcW w:w="26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68818221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投诉渠道</w:t>
            </w:r>
          </w:p>
        </w:tc>
        <w:tc>
          <w:tcPr>
            <w:tcW w:w="32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68818322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材料空表</w:t>
            </w:r>
          </w:p>
        </w:tc>
        <w:tc>
          <w:tcPr>
            <w:tcW w:w="78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《</w:t>
            </w:r>
            <w:r>
              <w:rPr>
                <w:rFonts w:hint="eastAsia" w:ascii="宋体" w:hAnsi="宋体" w:eastAsia="宋体"/>
                <w:sz w:val="17"/>
                <w:szCs w:val="17"/>
              </w:rPr>
              <w:t>云南省医疗保健机构母婴保健技术考核合格证申报表</w:t>
            </w:r>
            <w:r>
              <w:rPr>
                <w:color w:val="000000"/>
                <w:kern w:val="0"/>
                <w:sz w:val="22"/>
              </w:rPr>
              <w:t>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材料样张</w:t>
            </w:r>
          </w:p>
        </w:tc>
        <w:tc>
          <w:tcPr>
            <w:tcW w:w="78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《行政许可申请材料接收凭证》2《申请材料补正通知书》3《行政许可申请受理通知书》4《行政许可申请不予受理决定书》5《行政许可技术审查延期通知书》6《行政许可决定延期通知书》7《不予行政许可决定书》8《不予变更/延续行政许可决定书》</w:t>
            </w:r>
            <w:r>
              <w:rPr>
                <w:color w:val="000000"/>
                <w:kern w:val="0"/>
                <w:sz w:val="22"/>
              </w:rPr>
              <w:t>样张 另附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结果样本</w:t>
            </w:r>
          </w:p>
        </w:tc>
        <w:tc>
          <w:tcPr>
            <w:tcW w:w="78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before="312" w:after="312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1《行政许可决定书》2《送达回执》</w:t>
            </w:r>
            <w:r>
              <w:rPr>
                <w:color w:val="000000"/>
                <w:kern w:val="0"/>
                <w:sz w:val="22"/>
              </w:rPr>
              <w:t xml:space="preserve"> 另附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特别说明</w:t>
            </w:r>
          </w:p>
        </w:tc>
        <w:tc>
          <w:tcPr>
            <w:tcW w:w="78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szCs w:val="21"/>
        </w:rPr>
      </w:pPr>
    </w:p>
    <w:sectPr>
      <w:footerReference r:id="rId3" w:type="default"/>
      <w:footerReference r:id="rId4" w:type="even"/>
      <w:pgSz w:w="11907" w:h="16840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山简标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ascii="宋体" w:hAnsi="宋体"/>
        <w:sz w:val="28"/>
      </w:rPr>
    </w:pPr>
    <w:r>
      <w:rPr>
        <w:rStyle w:val="13"/>
        <w:rFonts w:hint="eastAsia" w:ascii="宋体" w:hAnsi="宋体"/>
        <w:sz w:val="28"/>
      </w:rPr>
      <w:t xml:space="preserve">— </w:t>
    </w:r>
    <w:r>
      <w:rPr>
        <w:rStyle w:val="13"/>
        <w:rFonts w:ascii="宋体" w:hAnsi="宋体"/>
        <w:sz w:val="28"/>
      </w:rPr>
      <w:fldChar w:fldCharType="begin"/>
    </w:r>
    <w:r>
      <w:rPr>
        <w:rStyle w:val="13"/>
        <w:rFonts w:ascii="宋体" w:hAnsi="宋体"/>
        <w:sz w:val="28"/>
      </w:rPr>
      <w:instrText xml:space="preserve">PAGE  </w:instrText>
    </w:r>
    <w:r>
      <w:rPr>
        <w:rStyle w:val="13"/>
        <w:rFonts w:ascii="宋体" w:hAnsi="宋体"/>
        <w:sz w:val="28"/>
      </w:rPr>
      <w:fldChar w:fldCharType="separate"/>
    </w:r>
    <w:r>
      <w:rPr>
        <w:rStyle w:val="13"/>
        <w:rFonts w:ascii="宋体" w:hAnsi="宋体"/>
        <w:sz w:val="28"/>
      </w:rPr>
      <w:t>1</w:t>
    </w:r>
    <w:r>
      <w:rPr>
        <w:rStyle w:val="13"/>
        <w:rFonts w:ascii="宋体" w:hAnsi="宋体"/>
        <w:sz w:val="28"/>
      </w:rPr>
      <w:fldChar w:fldCharType="end"/>
    </w:r>
    <w:r>
      <w:rPr>
        <w:rStyle w:val="13"/>
        <w:rFonts w:hint="eastAsia" w:ascii="宋体" w:hAnsi="宋体"/>
        <w:sz w:val="28"/>
      </w:rPr>
      <w:t xml:space="preserve"> —</w:t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0279"/>
    <w:rsid w:val="00011AEE"/>
    <w:rsid w:val="000811DD"/>
    <w:rsid w:val="0009571B"/>
    <w:rsid w:val="000A3C9A"/>
    <w:rsid w:val="001130D5"/>
    <w:rsid w:val="00181815"/>
    <w:rsid w:val="001F06B5"/>
    <w:rsid w:val="00231348"/>
    <w:rsid w:val="002700AC"/>
    <w:rsid w:val="00281567"/>
    <w:rsid w:val="002B2608"/>
    <w:rsid w:val="002D28BF"/>
    <w:rsid w:val="00325111"/>
    <w:rsid w:val="00384A0D"/>
    <w:rsid w:val="003B50D4"/>
    <w:rsid w:val="003F14D8"/>
    <w:rsid w:val="0042253A"/>
    <w:rsid w:val="004765C7"/>
    <w:rsid w:val="0051147A"/>
    <w:rsid w:val="0053016E"/>
    <w:rsid w:val="005756B1"/>
    <w:rsid w:val="00577948"/>
    <w:rsid w:val="0059143A"/>
    <w:rsid w:val="005C4628"/>
    <w:rsid w:val="005D6512"/>
    <w:rsid w:val="00616DEA"/>
    <w:rsid w:val="006472F3"/>
    <w:rsid w:val="00664F6F"/>
    <w:rsid w:val="006814D9"/>
    <w:rsid w:val="00697871"/>
    <w:rsid w:val="006A1CA9"/>
    <w:rsid w:val="006B52E3"/>
    <w:rsid w:val="0072248D"/>
    <w:rsid w:val="00760C95"/>
    <w:rsid w:val="007A6BFA"/>
    <w:rsid w:val="007F734E"/>
    <w:rsid w:val="00870925"/>
    <w:rsid w:val="00871C25"/>
    <w:rsid w:val="008E309A"/>
    <w:rsid w:val="00946496"/>
    <w:rsid w:val="00960BCF"/>
    <w:rsid w:val="00974643"/>
    <w:rsid w:val="0098171A"/>
    <w:rsid w:val="009C30A9"/>
    <w:rsid w:val="00A124A6"/>
    <w:rsid w:val="00A42FBF"/>
    <w:rsid w:val="00A47DFB"/>
    <w:rsid w:val="00A50A2C"/>
    <w:rsid w:val="00A52495"/>
    <w:rsid w:val="00A94F2B"/>
    <w:rsid w:val="00AE7E50"/>
    <w:rsid w:val="00B1784D"/>
    <w:rsid w:val="00B1792C"/>
    <w:rsid w:val="00B402B2"/>
    <w:rsid w:val="00BC36B8"/>
    <w:rsid w:val="00BF0279"/>
    <w:rsid w:val="00C77F85"/>
    <w:rsid w:val="00C86D9A"/>
    <w:rsid w:val="00CF0AEC"/>
    <w:rsid w:val="00CF6B97"/>
    <w:rsid w:val="00D0582F"/>
    <w:rsid w:val="00D1546D"/>
    <w:rsid w:val="00D253ED"/>
    <w:rsid w:val="00DA5F8F"/>
    <w:rsid w:val="00DB34C0"/>
    <w:rsid w:val="00DF0220"/>
    <w:rsid w:val="00DF4453"/>
    <w:rsid w:val="00E04EAF"/>
    <w:rsid w:val="00E210B1"/>
    <w:rsid w:val="00E2194B"/>
    <w:rsid w:val="00E4367E"/>
    <w:rsid w:val="00E85BC8"/>
    <w:rsid w:val="00E94E16"/>
    <w:rsid w:val="00F366C7"/>
    <w:rsid w:val="00FE75AB"/>
    <w:rsid w:val="2A12517F"/>
    <w:rsid w:val="5A095D42"/>
    <w:rsid w:val="6292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Calibri Light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 w:eastAsia="宋体" w:cs="Calibr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iPriority w:val="0"/>
    <w:pPr>
      <w:tabs>
        <w:tab w:val="right" w:leader="dot" w:pos="9070"/>
      </w:tabs>
      <w:spacing w:line="560" w:lineRule="exact"/>
      <w:ind w:left="420" w:leftChars="200"/>
    </w:pPr>
    <w:rPr>
      <w:rFonts w:ascii="Calibri" w:hAnsi="Calibri" w:eastAsia="宋体" w:cs="Calibri"/>
      <w:szCs w:val="21"/>
    </w:rPr>
  </w:style>
  <w:style w:type="paragraph" w:styleId="6">
    <w:name w:val="Balloon Text"/>
    <w:basedOn w:val="1"/>
    <w:link w:val="37"/>
    <w:semiHidden/>
    <w:qFormat/>
    <w:uiPriority w:val="0"/>
    <w:rPr>
      <w:rFonts w:ascii="Calibri" w:hAnsi="Calibri" w:eastAsia="宋体" w:cs="Calibri"/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8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toc 1"/>
    <w:basedOn w:val="1"/>
    <w:next w:val="1"/>
    <w:semiHidden/>
    <w:qFormat/>
    <w:uiPriority w:val="0"/>
    <w:pPr>
      <w:tabs>
        <w:tab w:val="right" w:leader="dot" w:pos="9072"/>
      </w:tabs>
    </w:pPr>
    <w:rPr>
      <w:rFonts w:ascii="Calibri" w:hAnsi="Calibri" w:eastAsia="宋体" w:cs="Calibri"/>
      <w:szCs w:val="21"/>
    </w:rPr>
  </w:style>
  <w:style w:type="paragraph" w:styleId="10">
    <w:name w:val="toc 2"/>
    <w:basedOn w:val="1"/>
    <w:next w:val="1"/>
    <w:semiHidden/>
    <w:qFormat/>
    <w:uiPriority w:val="0"/>
    <w:pPr>
      <w:tabs>
        <w:tab w:val="right" w:leader="dot" w:pos="9070"/>
      </w:tabs>
      <w:spacing w:line="560" w:lineRule="exact"/>
    </w:pPr>
    <w:rPr>
      <w:rFonts w:ascii="Calibri" w:hAnsi="Calibri" w:eastAsia="宋体" w:cs="Calibri"/>
      <w:szCs w:val="21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iPriority w:val="0"/>
    <w:rPr>
      <w:rFonts w:hint="default" w:ascii="Times New Roman" w:hAnsi="Times New Roman" w:cs="Times New Roman"/>
      <w:color w:val="auto"/>
      <w:u w:val="single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1 Char"/>
    <w:basedOn w:val="12"/>
    <w:link w:val="2"/>
    <w:qFormat/>
    <w:uiPriority w:val="0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8">
    <w:name w:val="标题 2 Char"/>
    <w:basedOn w:val="12"/>
    <w:link w:val="3"/>
    <w:qFormat/>
    <w:uiPriority w:val="0"/>
    <w:rPr>
      <w:rFonts w:ascii="Calibri Light" w:hAnsi="Calibri Light" w:eastAsia="宋体" w:cs="Calibri Light"/>
      <w:b/>
      <w:bCs/>
      <w:sz w:val="32"/>
      <w:szCs w:val="32"/>
    </w:rPr>
  </w:style>
  <w:style w:type="character" w:customStyle="1" w:styleId="19">
    <w:name w:val="标题 3 Char"/>
    <w:basedOn w:val="12"/>
    <w:link w:val="4"/>
    <w:qFormat/>
    <w:uiPriority w:val="0"/>
    <w:rPr>
      <w:rFonts w:ascii="Calibri" w:hAnsi="Calibri" w:eastAsia="宋体" w:cs="Calibri"/>
      <w:b/>
      <w:bCs/>
      <w:sz w:val="32"/>
      <w:szCs w:val="32"/>
    </w:rPr>
  </w:style>
  <w:style w:type="character" w:customStyle="1" w:styleId="20">
    <w:name w:val="页脚 Char"/>
    <w:basedOn w:val="12"/>
    <w:link w:val="7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1">
    <w:name w:val="公文文种"/>
    <w:basedOn w:val="12"/>
    <w:qFormat/>
    <w:uiPriority w:val="0"/>
    <w:rPr>
      <w:rFonts w:eastAsia="宋体"/>
      <w:sz w:val="32"/>
    </w:rPr>
  </w:style>
  <w:style w:type="character" w:customStyle="1" w:styleId="22">
    <w:name w:val="公文文号"/>
    <w:basedOn w:val="12"/>
    <w:qFormat/>
    <w:uiPriority w:val="0"/>
    <w:rPr>
      <w:rFonts w:eastAsia="仿宋_GB2312"/>
      <w:sz w:val="32"/>
    </w:rPr>
  </w:style>
  <w:style w:type="character" w:customStyle="1" w:styleId="23">
    <w:name w:val="公文标题"/>
    <w:basedOn w:val="12"/>
    <w:uiPriority w:val="0"/>
    <w:rPr>
      <w:rFonts w:ascii="金山简标宋" w:eastAsia="金山简标宋"/>
      <w:sz w:val="44"/>
    </w:rPr>
  </w:style>
  <w:style w:type="character" w:customStyle="1" w:styleId="24">
    <w:name w:val="公文主送"/>
    <w:basedOn w:val="12"/>
    <w:uiPriority w:val="0"/>
    <w:rPr>
      <w:rFonts w:eastAsia="仿宋_GB2312"/>
      <w:sz w:val="32"/>
    </w:rPr>
  </w:style>
  <w:style w:type="character" w:customStyle="1" w:styleId="25">
    <w:name w:val="公文正文"/>
    <w:basedOn w:val="12"/>
    <w:uiPriority w:val="0"/>
    <w:rPr>
      <w:rFonts w:ascii="仿宋_GB2312" w:eastAsia="仿宋_GB2312"/>
      <w:sz w:val="32"/>
    </w:rPr>
  </w:style>
  <w:style w:type="character" w:customStyle="1" w:styleId="26">
    <w:name w:val="公文签发日期"/>
    <w:basedOn w:val="12"/>
    <w:uiPriority w:val="0"/>
    <w:rPr>
      <w:rFonts w:eastAsia="仿宋_GB2312"/>
      <w:sz w:val="32"/>
    </w:rPr>
  </w:style>
  <w:style w:type="character" w:customStyle="1" w:styleId="27">
    <w:name w:val="公文主题词"/>
    <w:basedOn w:val="26"/>
    <w:uiPriority w:val="0"/>
    <w:rPr>
      <w:rFonts w:eastAsia="金山简标宋"/>
      <w:sz w:val="28"/>
    </w:rPr>
  </w:style>
  <w:style w:type="character" w:customStyle="1" w:styleId="28">
    <w:name w:val="公文抄送"/>
    <w:basedOn w:val="12"/>
    <w:qFormat/>
    <w:uiPriority w:val="0"/>
    <w:rPr>
      <w:rFonts w:eastAsia="仿宋_GB2312"/>
      <w:sz w:val="32"/>
    </w:rPr>
  </w:style>
  <w:style w:type="character" w:customStyle="1" w:styleId="29">
    <w:name w:val="公文抄报"/>
    <w:basedOn w:val="12"/>
    <w:uiPriority w:val="0"/>
    <w:rPr>
      <w:rFonts w:eastAsia="仿宋_GB2312"/>
      <w:sz w:val="28"/>
    </w:rPr>
  </w:style>
  <w:style w:type="character" w:customStyle="1" w:styleId="30">
    <w:name w:val="公文发出日期"/>
    <w:basedOn w:val="26"/>
    <w:uiPriority w:val="0"/>
    <w:rPr>
      <w:rFonts w:ascii="仿宋_GB2312"/>
    </w:rPr>
  </w:style>
  <w:style w:type="character" w:customStyle="1" w:styleId="31">
    <w:name w:val="公文份数"/>
    <w:basedOn w:val="26"/>
    <w:qFormat/>
    <w:uiPriority w:val="0"/>
    <w:rPr>
      <w:sz w:val="28"/>
    </w:rPr>
  </w:style>
  <w:style w:type="character" w:customStyle="1" w:styleId="32">
    <w:name w:val="公文打字"/>
    <w:basedOn w:val="26"/>
    <w:uiPriority w:val="0"/>
    <w:rPr>
      <w:sz w:val="28"/>
    </w:rPr>
  </w:style>
  <w:style w:type="character" w:customStyle="1" w:styleId="33">
    <w:name w:val="公文校对"/>
    <w:basedOn w:val="26"/>
    <w:uiPriority w:val="0"/>
    <w:rPr>
      <w:sz w:val="28"/>
    </w:rPr>
  </w:style>
  <w:style w:type="character" w:customStyle="1" w:styleId="34">
    <w:name w:val="公文附件"/>
    <w:basedOn w:val="12"/>
    <w:uiPriority w:val="0"/>
    <w:rPr>
      <w:rFonts w:eastAsia="仿宋_GB2312"/>
      <w:sz w:val="32"/>
    </w:rPr>
  </w:style>
  <w:style w:type="character" w:customStyle="1" w:styleId="35">
    <w:name w:val="页眉 Char"/>
    <w:basedOn w:val="12"/>
    <w:link w:val="8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批注框文本 Char"/>
    <w:basedOn w:val="12"/>
    <w:link w:val="6"/>
    <w:semiHidden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37">
    <w:name w:val="批注框文本 Char1"/>
    <w:basedOn w:val="12"/>
    <w:link w:val="6"/>
    <w:semiHidden/>
    <w:qFormat/>
    <w:uiPriority w:val="99"/>
    <w:rPr>
      <w:sz w:val="18"/>
      <w:szCs w:val="18"/>
    </w:rPr>
  </w:style>
  <w:style w:type="character" w:customStyle="1" w:styleId="38">
    <w:name w:val="无间隔 Char"/>
    <w:basedOn w:val="12"/>
    <w:link w:val="39"/>
    <w:locked/>
    <w:uiPriority w:val="0"/>
    <w:rPr>
      <w:rFonts w:ascii="Calibri" w:hAnsi="Calibri" w:eastAsia="Times New Roman" w:cs="Calibri"/>
      <w:sz w:val="22"/>
    </w:rPr>
  </w:style>
  <w:style w:type="paragraph" w:customStyle="1" w:styleId="39">
    <w:name w:val="No Spacing1"/>
    <w:link w:val="38"/>
    <w:uiPriority w:val="0"/>
    <w:rPr>
      <w:rFonts w:ascii="Calibri" w:hAnsi="Calibri" w:eastAsia="Times New Roman" w:cs="Calibri"/>
      <w:kern w:val="2"/>
      <w:sz w:val="22"/>
      <w:szCs w:val="22"/>
      <w:lang w:val="en-US" w:eastAsia="zh-CN" w:bidi="ar-SA"/>
    </w:rPr>
  </w:style>
  <w:style w:type="paragraph" w:customStyle="1" w:styleId="40">
    <w:name w:val="TOC Heading1"/>
    <w:basedOn w:val="2"/>
    <w:next w:val="1"/>
    <w:qFormat/>
    <w:uiPriority w:val="0"/>
    <w:pPr>
      <w:widowControl/>
      <w:spacing w:before="240" w:after="0" w:line="256" w:lineRule="auto"/>
      <w:jc w:val="left"/>
      <w:outlineLvl w:val="9"/>
    </w:pPr>
    <w:rPr>
      <w:rFonts w:ascii="Calibri Light" w:hAnsi="Calibri Light" w:cs="Calibri Light"/>
      <w:b w:val="0"/>
      <w:bCs w:val="0"/>
      <w:color w:val="2E75B5"/>
      <w:kern w:val="0"/>
      <w:sz w:val="32"/>
      <w:szCs w:val="32"/>
    </w:rPr>
  </w:style>
  <w:style w:type="character" w:customStyle="1" w:styleId="41">
    <w:name w:val="样式 标题 3 + 仿宋 Char"/>
    <w:basedOn w:val="19"/>
    <w:link w:val="42"/>
    <w:locked/>
    <w:uiPriority w:val="0"/>
    <w:rPr>
      <w:rFonts w:ascii="仿宋" w:hAnsi="仿宋" w:eastAsia="楷体_GB2312" w:cs="仿宋"/>
    </w:rPr>
  </w:style>
  <w:style w:type="paragraph" w:customStyle="1" w:styleId="42">
    <w:name w:val="样式 标题 3 + 仿宋"/>
    <w:basedOn w:val="4"/>
    <w:link w:val="41"/>
    <w:uiPriority w:val="0"/>
    <w:pPr>
      <w:spacing w:before="0" w:after="0" w:line="240" w:lineRule="auto"/>
      <w:ind w:firstLine="643" w:firstLineChars="200"/>
    </w:pPr>
    <w:rPr>
      <w:rFonts w:ascii="仿宋" w:hAnsi="仿宋" w:eastAsia="楷体_GB2312" w:cs="仿宋"/>
    </w:rPr>
  </w:style>
  <w:style w:type="paragraph" w:customStyle="1" w:styleId="43">
    <w:name w:val="样式 样式 标题 3 + 仿宋 + 首行缩进:  2 字符"/>
    <w:basedOn w:val="42"/>
    <w:uiPriority w:val="0"/>
    <w:pPr>
      <w:ind w:firstLine="640"/>
    </w:pPr>
    <w:rPr>
      <w:b w:val="0"/>
      <w:bCs w:val="0"/>
    </w:rPr>
  </w:style>
  <w:style w:type="character" w:customStyle="1" w:styleId="44">
    <w:name w:val="样式 标题 3 + 仿宋 段前: 0 磅 段后: 0 磅 Char"/>
    <w:basedOn w:val="19"/>
    <w:link w:val="45"/>
    <w:locked/>
    <w:uiPriority w:val="0"/>
    <w:rPr>
      <w:rFonts w:ascii="仿宋" w:hAnsi="仿宋" w:eastAsia="楷体_GB2312" w:cs="仿宋"/>
    </w:rPr>
  </w:style>
  <w:style w:type="paragraph" w:customStyle="1" w:styleId="45">
    <w:name w:val="样式 标题 3 + 仿宋 段前: 0 磅 段后: 0 磅"/>
    <w:basedOn w:val="4"/>
    <w:link w:val="44"/>
    <w:uiPriority w:val="0"/>
    <w:pPr>
      <w:spacing w:before="0" w:after="0" w:line="240" w:lineRule="auto"/>
      <w:ind w:firstLine="640" w:firstLineChars="200"/>
    </w:pPr>
    <w:rPr>
      <w:rFonts w:ascii="仿宋" w:hAnsi="仿宋" w:eastAsia="楷体_GB2312" w:cs="仿宋"/>
    </w:rPr>
  </w:style>
  <w:style w:type="paragraph" w:customStyle="1" w:styleId="46">
    <w:name w:val="样式 标题 2 + 段前: 0 磅 段后: 0 磅"/>
    <w:basedOn w:val="3"/>
    <w:qFormat/>
    <w:uiPriority w:val="0"/>
    <w:pPr>
      <w:spacing w:before="0" w:after="0" w:line="580" w:lineRule="exact"/>
      <w:ind w:firstLine="640" w:firstLineChars="200"/>
    </w:pPr>
    <w:rPr>
      <w:rFonts w:ascii="Times New Roman" w:eastAsia="黑体" w:cs="Times New Roman"/>
      <w:b w:val="0"/>
    </w:rPr>
  </w:style>
  <w:style w:type="character" w:customStyle="1" w:styleId="47">
    <w:name w:val="样式 样式 标题 3 + 仿宋 段前: 0 磅 段后: 0 磅 + (中文) 仿宋 加粗 Char"/>
    <w:basedOn w:val="44"/>
    <w:link w:val="48"/>
    <w:locked/>
    <w:uiPriority w:val="0"/>
  </w:style>
  <w:style w:type="paragraph" w:customStyle="1" w:styleId="48">
    <w:name w:val="样式 样式 标题 3 + 仿宋 段前: 0 磅 段后: 0 磅 + (中文) 仿宋 加粗"/>
    <w:basedOn w:val="45"/>
    <w:link w:val="47"/>
    <w:qFormat/>
    <w:uiPriority w:val="0"/>
  </w:style>
  <w:style w:type="paragraph" w:customStyle="1" w:styleId="49">
    <w:name w:val="样式 样式 标题 3 + 仿宋 段前: 0 磅 段后: 0 磅 + 首行缩进:  2 字符"/>
    <w:basedOn w:val="45"/>
    <w:uiPriority w:val="0"/>
    <w:pPr>
      <w:ind w:firstLine="643"/>
    </w:pPr>
  </w:style>
  <w:style w:type="paragraph" w:customStyle="1" w:styleId="50">
    <w:name w:val="List Paragraph1"/>
    <w:basedOn w:val="1"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51">
    <w:name w:val="apple-converted-space"/>
    <w:basedOn w:val="12"/>
    <w:uiPriority w:val="0"/>
  </w:style>
  <w:style w:type="character" w:customStyle="1" w:styleId="52">
    <w:name w:val="current"/>
    <w:basedOn w:val="12"/>
    <w:uiPriority w:val="0"/>
    <w:rPr>
      <w:shd w:val="clear" w:fill="EEF3F7"/>
    </w:rPr>
  </w:style>
  <w:style w:type="character" w:customStyle="1" w:styleId="53">
    <w:name w:val="hover"/>
    <w:basedOn w:val="12"/>
    <w:qFormat/>
    <w:uiPriority w:val="0"/>
    <w:rPr>
      <w:shd w:val="clear" w:fill="EEF3F7"/>
    </w:rPr>
  </w:style>
  <w:style w:type="character" w:customStyle="1" w:styleId="54">
    <w:name w:val="last"/>
    <w:basedOn w:val="12"/>
    <w:qFormat/>
    <w:uiPriority w:val="0"/>
  </w:style>
  <w:style w:type="character" w:customStyle="1" w:styleId="55">
    <w:name w:val="hover3"/>
    <w:basedOn w:val="12"/>
    <w:qFormat/>
    <w:uiPriority w:val="0"/>
    <w:rPr>
      <w:shd w:val="clear" w:fill="EEF3F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D757EE-9776-4F7C-8EBF-DA17E621D0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894</Characters>
  <Lines>7</Lines>
  <Paragraphs>2</Paragraphs>
  <ScaleCrop>false</ScaleCrop>
  <LinksUpToDate>false</LinksUpToDate>
  <CharactersWithSpaces>1048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2017-07-07T03:14:00Z</dcterms:created>
  <dc:creator>Administrator</dc:creator>
  <cp:lastModifiedBy>Administrator</cp:lastModifiedBy>
  <dcterms:modified xsi:type="dcterms:W3CDTF">2017-09-20T02:24:53Z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