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9" w:rsidRPr="00BD50A3" w:rsidRDefault="00BF0279" w:rsidP="00D1546D">
      <w:pPr>
        <w:pStyle w:val="200"/>
        <w:ind w:firstLineChars="0" w:firstLine="0"/>
      </w:pPr>
      <w:bookmarkStart w:id="0" w:name="_Toc486338415"/>
      <w:r w:rsidRPr="00BD50A3">
        <w:t>附件</w:t>
      </w:r>
      <w:r w:rsidRPr="00BD50A3">
        <w:t>4</w:t>
      </w:r>
      <w:r w:rsidRPr="00BD50A3">
        <w:t>《办事指南》</w:t>
      </w:r>
      <w:bookmarkEnd w:id="0"/>
    </w:p>
    <w:p w:rsidR="00BF0279" w:rsidRPr="00BD50A3" w:rsidRDefault="00BF0279" w:rsidP="00A52495">
      <w:pPr>
        <w:jc w:val="center"/>
        <w:rPr>
          <w:rFonts w:eastAsia="黑体"/>
          <w:b/>
          <w:bCs/>
          <w:kern w:val="0"/>
          <w:sz w:val="40"/>
          <w:szCs w:val="40"/>
        </w:rPr>
      </w:pPr>
      <w:r w:rsidRPr="00BD50A3">
        <w:rPr>
          <w:rFonts w:eastAsia="黑体"/>
          <w:b/>
          <w:bCs/>
          <w:kern w:val="0"/>
          <w:sz w:val="40"/>
          <w:szCs w:val="40"/>
        </w:rPr>
        <w:t>办事指南</w:t>
      </w:r>
    </w:p>
    <w:tbl>
      <w:tblPr>
        <w:tblW w:w="9322" w:type="dxa"/>
        <w:tblLayout w:type="fixed"/>
        <w:tblLook w:val="00A0"/>
      </w:tblPr>
      <w:tblGrid>
        <w:gridCol w:w="700"/>
        <w:gridCol w:w="757"/>
        <w:gridCol w:w="82"/>
        <w:gridCol w:w="2004"/>
        <w:gridCol w:w="571"/>
        <w:gridCol w:w="725"/>
        <w:gridCol w:w="514"/>
        <w:gridCol w:w="735"/>
        <w:gridCol w:w="271"/>
        <w:gridCol w:w="128"/>
        <w:gridCol w:w="1418"/>
        <w:gridCol w:w="708"/>
        <w:gridCol w:w="709"/>
      </w:tblGrid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 w:rsidP="00A6444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医疗机构</w:t>
            </w:r>
            <w:r w:rsidR="00A64448">
              <w:rPr>
                <w:rFonts w:hint="eastAsia"/>
                <w:color w:val="000000"/>
                <w:kern w:val="0"/>
                <w:sz w:val="22"/>
                <w:szCs w:val="21"/>
              </w:rPr>
              <w:t>执业许可证核发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事项编码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基本编码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实施编码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事项类型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行政审批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自然人</w:t>
            </w:r>
            <w:r w:rsidRPr="00BD50A3">
              <w:rPr>
                <w:color w:val="000000"/>
                <w:kern w:val="0"/>
                <w:sz w:val="22"/>
              </w:rPr>
              <w:t xml:space="preserve">  □</w:t>
            </w:r>
            <w:r w:rsidRPr="00BD50A3">
              <w:rPr>
                <w:color w:val="000000"/>
                <w:kern w:val="0"/>
                <w:sz w:val="22"/>
              </w:rPr>
              <w:t>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C74225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="00BF0279" w:rsidRPr="00BD50A3">
              <w:rPr>
                <w:color w:val="000000"/>
                <w:kern w:val="0"/>
                <w:sz w:val="22"/>
              </w:rPr>
              <w:t>自然人或法人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办理机构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C7422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县卫计局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服务层级</w:t>
            </w:r>
          </w:p>
        </w:tc>
        <w:tc>
          <w:tcPr>
            <w:tcW w:w="448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市级</w:t>
            </w:r>
            <w:r w:rsidRPr="00BD50A3">
              <w:rPr>
                <w:color w:val="000000"/>
                <w:kern w:val="0"/>
                <w:sz w:val="22"/>
              </w:rPr>
              <w:t xml:space="preserve">         </w:t>
            </w:r>
            <w:r w:rsidR="00C74225" w:rsidRPr="00281567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 w:rsidRPr="00BD50A3">
              <w:rPr>
                <w:color w:val="000000"/>
                <w:kern w:val="0"/>
                <w:sz w:val="22"/>
              </w:rPr>
              <w:t>县（区）级</w:t>
            </w:r>
          </w:p>
        </w:tc>
      </w:tr>
      <w:tr w:rsidR="00BF0279" w:rsidRPr="00BD50A3" w:rsidTr="00FF638B">
        <w:trPr>
          <w:trHeight w:val="402"/>
        </w:trPr>
        <w:tc>
          <w:tcPr>
            <w:tcW w:w="15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□</w:t>
            </w:r>
            <w:r w:rsidRPr="00BD50A3">
              <w:rPr>
                <w:color w:val="000000"/>
                <w:kern w:val="0"/>
                <w:sz w:val="22"/>
              </w:rPr>
              <w:t>镇（街）级</w:t>
            </w:r>
            <w:r w:rsidRPr="00BD50A3">
              <w:rPr>
                <w:color w:val="000000"/>
                <w:kern w:val="0"/>
                <w:sz w:val="22"/>
              </w:rPr>
              <w:t xml:space="preserve">    □</w:t>
            </w:r>
            <w:r w:rsidRPr="00BD50A3">
              <w:rPr>
                <w:color w:val="000000"/>
                <w:kern w:val="0"/>
                <w:sz w:val="22"/>
              </w:rPr>
              <w:t>村（社）级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受理条件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F0723F" w:rsidP="00F0723F">
            <w:pPr>
              <w:widowControl/>
              <w:shd w:val="clear" w:color="auto" w:fill="FFFFFF"/>
              <w:spacing w:line="242" w:lineRule="atLeast"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符合《富民县医疗机构设置规划》，</w:t>
            </w:r>
            <w:r w:rsidR="00944450">
              <w:rPr>
                <w:rFonts w:hint="eastAsia"/>
                <w:color w:val="000000"/>
                <w:kern w:val="0"/>
                <w:sz w:val="22"/>
                <w:szCs w:val="21"/>
              </w:rPr>
              <w:t>申请材料齐全就可受理。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设定依据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C74225" w:rsidRDefault="00A64448" w:rsidP="00A64448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t>《医疗机构管理条例》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条款：第十五条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</w:rPr>
              <w:t>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第十七条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第十六条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br/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2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t>《云南省医疗机构管理条例》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条款：第十四条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br/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3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t>《医疗机构管理条例实施细则》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条款：第二十六条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第二十七条</w:t>
            </w:r>
            <w:r>
              <w:rPr>
                <w:rFonts w:ascii="Helvetica" w:hAnsi="Helvetica" w:cs="Helvetica" w:hint="eastAsia"/>
                <w:color w:val="555555"/>
                <w:sz w:val="17"/>
                <w:szCs w:val="17"/>
                <w:shd w:val="clear" w:color="auto" w:fill="FFFFFF"/>
              </w:rPr>
              <w:t>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  <w:shd w:val="clear" w:color="auto" w:fill="FFFFFF"/>
              </w:rPr>
              <w:t>第二十五条</w:t>
            </w:r>
            <w:r w:rsidR="00BF0279" w:rsidRPr="00C74225">
              <w:rPr>
                <w:rFonts w:ascii="宋体" w:eastAsia="宋体" w:hAnsi="宋体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</w:tr>
      <w:tr w:rsidR="00BF0279" w:rsidRPr="00BD50A3" w:rsidTr="00FF638B">
        <w:trPr>
          <w:trHeight w:val="1002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审批条件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1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、有设置医疗机构批准书；</w:t>
            </w:r>
          </w:p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2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、符合医疗机构的基本标准；</w:t>
            </w:r>
          </w:p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3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、有适合的名称、组织机构和场所；</w:t>
            </w:r>
          </w:p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4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、有与其开展的业务相适应的经费、设施、设备和专业卫生技术人员；</w:t>
            </w:r>
          </w:p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5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、有相应的规章制度；</w:t>
            </w:r>
          </w:p>
          <w:p w:rsidR="00A64448" w:rsidRPr="00A64448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6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、能够独立承担民事责任。</w:t>
            </w:r>
          </w:p>
          <w:p w:rsidR="00BF0279" w:rsidRPr="00BD50A3" w:rsidRDefault="00A64448" w:rsidP="00A64448">
            <w:pPr>
              <w:widowControl/>
              <w:shd w:val="clear" w:color="auto" w:fill="FFFFFF"/>
              <w:spacing w:line="242" w:lineRule="atLeast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7</w:t>
            </w:r>
            <w:r w:rsidRPr="00A64448">
              <w:rPr>
                <w:rFonts w:ascii="Helvetica" w:eastAsia="宋体" w:hAnsi="Helvetica" w:cs="Helvetica"/>
                <w:color w:val="555555"/>
                <w:kern w:val="0"/>
                <w:sz w:val="17"/>
                <w:szCs w:val="17"/>
              </w:rPr>
              <w:t>、执业人员通过消毒、隔离和无菌操作等基本知识和技能现场抽查考核。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600"/>
        </w:trPr>
        <w:tc>
          <w:tcPr>
            <w:tcW w:w="15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审批数量</w:t>
            </w:r>
          </w:p>
        </w:tc>
        <w:tc>
          <w:tcPr>
            <w:tcW w:w="77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0D13D0" w:rsidP="000D13D0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有数量限制，依据《富民县医疗机构设置规划》进行设置。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FF638B">
        <w:trPr>
          <w:trHeight w:val="402"/>
        </w:trPr>
        <w:tc>
          <w:tcPr>
            <w:tcW w:w="9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申请材料</w:t>
            </w:r>
          </w:p>
        </w:tc>
      </w:tr>
      <w:tr w:rsidR="00BF0279" w:rsidRPr="00BD50A3" w:rsidTr="00257CE5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材料说明（要求）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收件份数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备注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A64448">
            <w:pPr>
              <w:widowControl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《医疗机构申请执业登记注册书》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  <w:shd w:val="clear" w:color="auto" w:fill="FFFFFF"/>
              </w:rPr>
              <w:t>原件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《设置医疗机构批准书》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  <w:shd w:val="clear" w:color="auto" w:fill="FFFFFF"/>
              </w:rPr>
              <w:t>原件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3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符合规定的医疗机构基本标准说明和规章制度；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A64448">
              <w:rPr>
                <w:rFonts w:ascii="Helvetica" w:hAnsi="Helvetica" w:cs="Helvetica"/>
                <w:color w:val="555555"/>
                <w:sz w:val="17"/>
                <w:szCs w:val="17"/>
              </w:rPr>
              <w:t>必需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 w:rsidP="00A6444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10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符合规定的名称、组织机构、场所（医疗机构用房产权证明或使用证明、房屋租赁合同）的证明材料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验原件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与开展业务相适应的专业卫生技术人员资格证书、执业证书、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lastRenderedPageBreak/>
              <w:t>职称证、聘用合同；各科室负责人名录。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 xml:space="preserve">　</w:t>
            </w:r>
            <w:r w:rsidR="00A64448">
              <w:rPr>
                <w:rFonts w:ascii="Helvetica" w:hAnsi="Helvetica"/>
                <w:color w:val="555555"/>
                <w:sz w:val="17"/>
                <w:szCs w:val="17"/>
              </w:rPr>
              <w:t>验原件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各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lastRenderedPageBreak/>
              <w:t>1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BF0279" w:rsidRPr="00BD50A3" w:rsidTr="00257CE5">
        <w:trPr>
          <w:trHeight w:val="4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与开展业务相适应的经费证明（验资证明、资产评估报告）、设施设备购进证明，以及符合规定的消防、供电供水、医疗废物和污水处理等必要设施的证明材料；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原件、复印件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各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1</w:t>
            </w:r>
            <w:r w:rsidR="00FF638B">
              <w:rPr>
                <w:rFonts w:ascii="Helvetica" w:hAnsi="Helvetica"/>
                <w:color w:val="555555"/>
                <w:sz w:val="17"/>
                <w:szCs w:val="17"/>
              </w:rPr>
              <w:t>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6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新建、改建或者扩建的建筑设施竣工验收报告。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  <w:r w:rsidR="00BF0279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FF638B"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279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A64448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含科室分布在内的医疗机构建筑设计平面图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9" w:rsidRPr="00BD50A3" w:rsidRDefault="00BF0279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A64448" w:rsidP="0066393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医疗机构法定代表人或主要负责人的身份证明材料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D26AB3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附签名字样，按手印</w:t>
            </w:r>
            <w:r>
              <w:rPr>
                <w:rFonts w:ascii="Helvetica" w:hAnsi="Helvetica" w:hint="eastAsia"/>
                <w:color w:val="555555"/>
                <w:sz w:val="17"/>
                <w:szCs w:val="17"/>
              </w:rPr>
              <w:t>，</w:t>
            </w:r>
            <w:r>
              <w:rPr>
                <w:rFonts w:ascii="Helvetica" w:hAnsi="Helvetica"/>
                <w:color w:val="555555"/>
                <w:sz w:val="17"/>
                <w:szCs w:val="17"/>
              </w:rPr>
              <w:t>验原件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ascii="Helvetica" w:hAnsi="Helvetica"/>
                <w:color w:val="555555"/>
                <w:sz w:val="17"/>
                <w:szCs w:val="17"/>
              </w:rPr>
              <w:t>复印件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52495">
            <w:pPr>
              <w:widowControl/>
              <w:ind w:firstLineChars="50" w:firstLine="110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FF638B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 w:rsidP="00A64448">
            <w:pPr>
              <w:pStyle w:val="af6"/>
              <w:shd w:val="clear" w:color="auto" w:fill="FFFFFF"/>
              <w:spacing w:before="0" w:beforeAutospacing="0" w:after="121" w:afterAutospacing="0" w:line="242" w:lineRule="atLeast"/>
              <w:rPr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257CE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…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503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786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40"/>
              <w:gridCol w:w="3230"/>
            </w:tblGrid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受理</w:t>
                  </w: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申请材料初审</w:t>
                  </w: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承办</w:t>
                  </w: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资料审核及组织专家组现场勘验</w:t>
                  </w: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审核</w:t>
                  </w: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申请资料及现场评审资料审核</w:t>
                  </w: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批准</w:t>
                  </w: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核批《医疗机构申请执业登记注册书》</w:t>
                  </w:r>
                </w:p>
              </w:tc>
            </w:tr>
            <w:tr w:rsidR="00663938" w:rsidRPr="00257CE5" w:rsidTr="00257CE5">
              <w:tc>
                <w:tcPr>
                  <w:tcW w:w="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办结</w:t>
                  </w:r>
                </w:p>
              </w:tc>
              <w:tc>
                <w:tcPr>
                  <w:tcW w:w="32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3938" w:rsidRDefault="00663938">
                  <w:pPr>
                    <w:spacing w:line="242" w:lineRule="atLeast"/>
                    <w:rPr>
                      <w:rFonts w:ascii="Helvetica" w:eastAsia="宋体" w:hAnsi="Helvetica" w:cs="Helvetica"/>
                      <w:color w:val="555555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555555"/>
                      <w:sz w:val="17"/>
                      <w:szCs w:val="17"/>
                    </w:rPr>
                    <w:t>发放《医疗机构执业许可证》</w:t>
                  </w:r>
                </w:p>
              </w:tc>
            </w:tr>
          </w:tbl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FF638B" w:rsidRPr="00BD50A3" w:rsidTr="00FF638B">
        <w:trPr>
          <w:trHeight w:val="1787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收费标准和收费依据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无收费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审批时限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0723F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  <w:r w:rsidR="00257CE5">
              <w:rPr>
                <w:rFonts w:hint="eastAsia"/>
                <w:color w:val="000000"/>
                <w:kern w:val="0"/>
                <w:sz w:val="22"/>
              </w:rPr>
              <w:t>天</w:t>
            </w:r>
            <w:r>
              <w:rPr>
                <w:rFonts w:hint="eastAsia"/>
                <w:color w:val="000000"/>
                <w:kern w:val="0"/>
                <w:sz w:val="22"/>
              </w:rPr>
              <w:t>（不含现场勘验）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申请接收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257CE5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富民县政务局卫计窗口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944450">
        <w:trPr>
          <w:trHeight w:val="1286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lastRenderedPageBreak/>
              <w:t>结果物名称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66393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《医疗机构执业许可证》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结果物有效期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50" w:rsidRPr="00944450" w:rsidRDefault="00663938" w:rsidP="00944450">
            <w:pPr>
              <w:pStyle w:val="af6"/>
              <w:shd w:val="clear" w:color="auto" w:fill="FFFFFF"/>
              <w:spacing w:before="0" w:beforeAutospacing="0" w:after="0" w:afterAutospacing="0" w:line="390" w:lineRule="atLeast"/>
              <w:ind w:left="45" w:right="45"/>
              <w:jc w:val="both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  <w:r w:rsidR="00944450" w:rsidRPr="0094445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（15年）</w:t>
            </w:r>
          </w:p>
          <w:p w:rsidR="00FF638B" w:rsidRPr="00BD50A3" w:rsidRDefault="00FF638B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咨询查询</w:t>
            </w:r>
          </w:p>
        </w:tc>
        <w:tc>
          <w:tcPr>
            <w:tcW w:w="2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  <w:r w:rsidR="00944450">
              <w:rPr>
                <w:rFonts w:hint="eastAsia"/>
                <w:color w:val="000000"/>
                <w:kern w:val="0"/>
                <w:sz w:val="22"/>
              </w:rPr>
              <w:t>68818221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投诉渠道</w:t>
            </w:r>
          </w:p>
        </w:tc>
        <w:tc>
          <w:tcPr>
            <w:tcW w:w="32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944450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68818221</w:t>
            </w:r>
            <w:r w:rsidR="00FF638B"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材料空表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医疗机构申请执业登记注册书</w:t>
            </w:r>
            <w:r w:rsidRPr="00BD50A3">
              <w:rPr>
                <w:color w:val="000000"/>
                <w:kern w:val="0"/>
                <w:sz w:val="22"/>
              </w:rPr>
              <w:t>》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材料样张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663938">
              <w:rPr>
                <w:rFonts w:ascii="Helvetica" w:hAnsi="Helvetica" w:cs="Helvetica"/>
                <w:color w:val="555555"/>
                <w:sz w:val="17"/>
                <w:szCs w:val="17"/>
              </w:rPr>
              <w:t>医疗机构申请执业登记注册书</w:t>
            </w:r>
            <w:r w:rsidRPr="00BD50A3">
              <w:rPr>
                <w:color w:val="000000"/>
                <w:kern w:val="0"/>
                <w:sz w:val="22"/>
              </w:rPr>
              <w:t>》样张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结果样本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 w:rsidP="00663938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《</w:t>
            </w:r>
            <w:r w:rsidR="00663938">
              <w:rPr>
                <w:rFonts w:hint="eastAsia"/>
                <w:color w:val="000000"/>
                <w:kern w:val="0"/>
                <w:sz w:val="22"/>
              </w:rPr>
              <w:t>医疗机构执业许可证</w:t>
            </w:r>
            <w:r w:rsidRPr="00BD50A3">
              <w:rPr>
                <w:color w:val="000000"/>
                <w:kern w:val="0"/>
                <w:sz w:val="22"/>
              </w:rPr>
              <w:t>》</w:t>
            </w:r>
            <w:r w:rsidRPr="00BD50A3">
              <w:rPr>
                <w:color w:val="000000"/>
                <w:kern w:val="0"/>
                <w:sz w:val="22"/>
              </w:rPr>
              <w:t xml:space="preserve"> </w:t>
            </w:r>
            <w:r w:rsidRPr="00BD50A3">
              <w:rPr>
                <w:color w:val="000000"/>
                <w:kern w:val="0"/>
                <w:sz w:val="22"/>
              </w:rPr>
              <w:t>另附</w:t>
            </w:r>
          </w:p>
        </w:tc>
      </w:tr>
      <w:tr w:rsidR="00FF638B" w:rsidRPr="00BD50A3" w:rsidTr="00FF638B">
        <w:trPr>
          <w:trHeight w:val="402"/>
        </w:trPr>
        <w:tc>
          <w:tcPr>
            <w:tcW w:w="1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>特别说明</w:t>
            </w:r>
          </w:p>
        </w:tc>
        <w:tc>
          <w:tcPr>
            <w:tcW w:w="78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638B" w:rsidRPr="00BD50A3" w:rsidRDefault="00FF638B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 w:rsidRPr="00BD50A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F0279" w:rsidRPr="00BD50A3" w:rsidRDefault="00BF0279" w:rsidP="00A52495">
      <w:pPr>
        <w:rPr>
          <w:szCs w:val="21"/>
        </w:rPr>
      </w:pPr>
    </w:p>
    <w:p w:rsidR="00BF0279" w:rsidRPr="00BD50A3" w:rsidRDefault="00BF0279" w:rsidP="00A52495"/>
    <w:p w:rsidR="00D0582F" w:rsidRDefault="00D0582F"/>
    <w:sectPr w:rsidR="00D0582F" w:rsidSect="00A52495">
      <w:footerReference w:type="even" r:id="rId7"/>
      <w:footerReference w:type="default" r:id="rId8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34" w:rsidRDefault="00BB1634" w:rsidP="00DA5F8F">
      <w:r>
        <w:separator/>
      </w:r>
    </w:p>
  </w:endnote>
  <w:endnote w:type="continuationSeparator" w:id="0">
    <w:p w:rsidR="00BB1634" w:rsidRDefault="00BB1634" w:rsidP="00DA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4329D9">
    <w:pPr>
      <w:pStyle w:val="a3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A5249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2495" w:rsidRDefault="00A5249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5" w:rsidRDefault="00A52495">
    <w:pPr>
      <w:pStyle w:val="a3"/>
      <w:framePr w:wrap="around" w:vAnchor="text" w:hAnchor="margin" w:xAlign="outside" w:y="1"/>
      <w:rPr>
        <w:rStyle w:val="af2"/>
        <w:rFonts w:ascii="宋体" w:hAnsi="宋体"/>
        <w:sz w:val="28"/>
      </w:rPr>
    </w:pPr>
    <w:r>
      <w:rPr>
        <w:rStyle w:val="af2"/>
        <w:rFonts w:ascii="宋体" w:hAnsi="宋体" w:hint="eastAsia"/>
        <w:sz w:val="28"/>
      </w:rPr>
      <w:t xml:space="preserve">— </w:t>
    </w:r>
    <w:r w:rsidR="004329D9">
      <w:rPr>
        <w:rStyle w:val="af2"/>
        <w:rFonts w:ascii="宋体" w:hAnsi="宋体"/>
        <w:sz w:val="28"/>
      </w:rPr>
      <w:fldChar w:fldCharType="begin"/>
    </w:r>
    <w:r>
      <w:rPr>
        <w:rStyle w:val="af2"/>
        <w:rFonts w:ascii="宋体" w:hAnsi="宋体"/>
        <w:sz w:val="28"/>
      </w:rPr>
      <w:instrText xml:space="preserve">PAGE  </w:instrText>
    </w:r>
    <w:r w:rsidR="004329D9">
      <w:rPr>
        <w:rStyle w:val="af2"/>
        <w:rFonts w:ascii="宋体" w:hAnsi="宋体"/>
        <w:sz w:val="28"/>
      </w:rPr>
      <w:fldChar w:fldCharType="separate"/>
    </w:r>
    <w:r w:rsidR="00F0723F">
      <w:rPr>
        <w:rStyle w:val="af2"/>
        <w:rFonts w:ascii="宋体" w:hAnsi="宋体"/>
        <w:noProof/>
        <w:sz w:val="28"/>
      </w:rPr>
      <w:t>2</w:t>
    </w:r>
    <w:r w:rsidR="004329D9">
      <w:rPr>
        <w:rStyle w:val="af2"/>
        <w:rFonts w:ascii="宋体" w:hAnsi="宋体"/>
        <w:sz w:val="28"/>
      </w:rPr>
      <w:fldChar w:fldCharType="end"/>
    </w:r>
    <w:r>
      <w:rPr>
        <w:rStyle w:val="af2"/>
        <w:rFonts w:ascii="宋体" w:hAnsi="宋体" w:hint="eastAsia"/>
        <w:sz w:val="28"/>
      </w:rPr>
      <w:t xml:space="preserve"> —</w:t>
    </w:r>
  </w:p>
  <w:p w:rsidR="00A52495" w:rsidRDefault="00A524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34" w:rsidRDefault="00BB1634" w:rsidP="00DA5F8F">
      <w:r>
        <w:separator/>
      </w:r>
    </w:p>
  </w:footnote>
  <w:footnote w:type="continuationSeparator" w:id="0">
    <w:p w:rsidR="00BB1634" w:rsidRDefault="00BB1634" w:rsidP="00DA5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79"/>
    <w:rsid w:val="000811DD"/>
    <w:rsid w:val="000D13D0"/>
    <w:rsid w:val="00257CE5"/>
    <w:rsid w:val="002D28BF"/>
    <w:rsid w:val="0042253A"/>
    <w:rsid w:val="004329D9"/>
    <w:rsid w:val="005259F1"/>
    <w:rsid w:val="0053016E"/>
    <w:rsid w:val="0059143A"/>
    <w:rsid w:val="005C5085"/>
    <w:rsid w:val="00605468"/>
    <w:rsid w:val="00616DEA"/>
    <w:rsid w:val="006472F3"/>
    <w:rsid w:val="00663938"/>
    <w:rsid w:val="00664F6F"/>
    <w:rsid w:val="006B52E3"/>
    <w:rsid w:val="0072248D"/>
    <w:rsid w:val="007A6BFA"/>
    <w:rsid w:val="00897194"/>
    <w:rsid w:val="00944450"/>
    <w:rsid w:val="00946496"/>
    <w:rsid w:val="009C30A9"/>
    <w:rsid w:val="00A30386"/>
    <w:rsid w:val="00A47DFB"/>
    <w:rsid w:val="00A52495"/>
    <w:rsid w:val="00A64448"/>
    <w:rsid w:val="00B1784D"/>
    <w:rsid w:val="00BB1634"/>
    <w:rsid w:val="00BF0279"/>
    <w:rsid w:val="00C24E96"/>
    <w:rsid w:val="00C74225"/>
    <w:rsid w:val="00C77F85"/>
    <w:rsid w:val="00C843D0"/>
    <w:rsid w:val="00D0582F"/>
    <w:rsid w:val="00D1546D"/>
    <w:rsid w:val="00D253ED"/>
    <w:rsid w:val="00DA5F8F"/>
    <w:rsid w:val="00DB34C0"/>
    <w:rsid w:val="00DF4453"/>
    <w:rsid w:val="00E04EAF"/>
    <w:rsid w:val="00E210B1"/>
    <w:rsid w:val="00E22336"/>
    <w:rsid w:val="00E85BC8"/>
    <w:rsid w:val="00F0723F"/>
    <w:rsid w:val="00F64DCA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279"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F0279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F0279"/>
    <w:pPr>
      <w:keepNext/>
      <w:keepLines/>
      <w:spacing w:before="260" w:after="260" w:line="415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027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F027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F0279"/>
    <w:rPr>
      <w:rFonts w:ascii="Calibri" w:eastAsia="宋体" w:hAnsi="Calibri" w:cs="Calibri"/>
      <w:b/>
      <w:bCs/>
      <w:sz w:val="32"/>
      <w:szCs w:val="32"/>
    </w:rPr>
  </w:style>
  <w:style w:type="paragraph" w:styleId="a3">
    <w:name w:val="footer"/>
    <w:basedOn w:val="a"/>
    <w:link w:val="Char"/>
    <w:rsid w:val="00BF02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BF0279"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公文文种"/>
    <w:basedOn w:val="a0"/>
    <w:rsid w:val="00BF0279"/>
    <w:rPr>
      <w:rFonts w:eastAsia="宋体"/>
      <w:sz w:val="32"/>
    </w:rPr>
  </w:style>
  <w:style w:type="character" w:customStyle="1" w:styleId="a5">
    <w:name w:val="公文文号"/>
    <w:basedOn w:val="a0"/>
    <w:rsid w:val="00BF0279"/>
    <w:rPr>
      <w:rFonts w:eastAsia="仿宋_GB2312"/>
      <w:sz w:val="32"/>
    </w:rPr>
  </w:style>
  <w:style w:type="character" w:customStyle="1" w:styleId="a6">
    <w:name w:val="公文标题"/>
    <w:basedOn w:val="a0"/>
    <w:autoRedefine/>
    <w:rsid w:val="00BF0279"/>
    <w:rPr>
      <w:rFonts w:ascii="金山简标宋" w:eastAsia="金山简标宋"/>
      <w:sz w:val="44"/>
    </w:rPr>
  </w:style>
  <w:style w:type="character" w:customStyle="1" w:styleId="a7">
    <w:name w:val="公文主送"/>
    <w:basedOn w:val="a0"/>
    <w:rsid w:val="00BF0279"/>
    <w:rPr>
      <w:rFonts w:eastAsia="仿宋_GB2312"/>
      <w:sz w:val="32"/>
    </w:rPr>
  </w:style>
  <w:style w:type="character" w:customStyle="1" w:styleId="a8">
    <w:name w:val="公文正文"/>
    <w:basedOn w:val="a0"/>
    <w:autoRedefine/>
    <w:rsid w:val="00BF0279"/>
    <w:rPr>
      <w:rFonts w:ascii="仿宋_GB2312" w:eastAsia="仿宋_GB2312"/>
      <w:sz w:val="32"/>
    </w:rPr>
  </w:style>
  <w:style w:type="character" w:customStyle="1" w:styleId="a9">
    <w:name w:val="公文签发日期"/>
    <w:basedOn w:val="a0"/>
    <w:rsid w:val="00BF0279"/>
    <w:rPr>
      <w:rFonts w:eastAsia="仿宋_GB2312"/>
      <w:sz w:val="32"/>
    </w:rPr>
  </w:style>
  <w:style w:type="character" w:customStyle="1" w:styleId="aa">
    <w:name w:val="公文主题词"/>
    <w:basedOn w:val="a9"/>
    <w:autoRedefine/>
    <w:rsid w:val="00BF0279"/>
    <w:rPr>
      <w:rFonts w:eastAsia="金山简标宋"/>
      <w:sz w:val="28"/>
    </w:rPr>
  </w:style>
  <w:style w:type="character" w:customStyle="1" w:styleId="ab">
    <w:name w:val="公文抄送"/>
    <w:basedOn w:val="a0"/>
    <w:autoRedefine/>
    <w:rsid w:val="00BF0279"/>
    <w:rPr>
      <w:rFonts w:eastAsia="仿宋_GB2312"/>
      <w:sz w:val="32"/>
    </w:rPr>
  </w:style>
  <w:style w:type="character" w:customStyle="1" w:styleId="ac">
    <w:name w:val="公文抄报"/>
    <w:basedOn w:val="a0"/>
    <w:rsid w:val="00BF0279"/>
    <w:rPr>
      <w:rFonts w:eastAsia="仿宋_GB2312"/>
      <w:sz w:val="28"/>
    </w:rPr>
  </w:style>
  <w:style w:type="character" w:customStyle="1" w:styleId="ad">
    <w:name w:val="公文发出日期"/>
    <w:basedOn w:val="a9"/>
    <w:autoRedefine/>
    <w:rsid w:val="00BF0279"/>
    <w:rPr>
      <w:rFonts w:ascii="仿宋_GB2312"/>
    </w:rPr>
  </w:style>
  <w:style w:type="character" w:customStyle="1" w:styleId="ae">
    <w:name w:val="公文份数"/>
    <w:basedOn w:val="a9"/>
    <w:rsid w:val="00BF0279"/>
    <w:rPr>
      <w:sz w:val="28"/>
    </w:rPr>
  </w:style>
  <w:style w:type="character" w:customStyle="1" w:styleId="af">
    <w:name w:val="公文打字"/>
    <w:basedOn w:val="a9"/>
    <w:rsid w:val="00BF0279"/>
    <w:rPr>
      <w:sz w:val="28"/>
    </w:rPr>
  </w:style>
  <w:style w:type="character" w:customStyle="1" w:styleId="af0">
    <w:name w:val="公文校对"/>
    <w:basedOn w:val="a9"/>
    <w:rsid w:val="00BF0279"/>
    <w:rPr>
      <w:sz w:val="28"/>
    </w:rPr>
  </w:style>
  <w:style w:type="character" w:customStyle="1" w:styleId="af1">
    <w:name w:val="公文附件"/>
    <w:basedOn w:val="a0"/>
    <w:rsid w:val="00BF0279"/>
    <w:rPr>
      <w:rFonts w:eastAsia="仿宋_GB2312"/>
      <w:sz w:val="32"/>
    </w:rPr>
  </w:style>
  <w:style w:type="character" w:styleId="af2">
    <w:name w:val="page number"/>
    <w:basedOn w:val="a0"/>
    <w:rsid w:val="00BF0279"/>
  </w:style>
  <w:style w:type="paragraph" w:styleId="af3">
    <w:name w:val="header"/>
    <w:basedOn w:val="a"/>
    <w:link w:val="Char0"/>
    <w:rsid w:val="00BF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f3"/>
    <w:rsid w:val="00BF02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f4"/>
    <w:semiHidden/>
    <w:locked/>
    <w:rsid w:val="00BF0279"/>
    <w:rPr>
      <w:rFonts w:ascii="Calibri" w:eastAsia="宋体" w:hAnsi="Calibri" w:cs="Calibri"/>
      <w:sz w:val="18"/>
      <w:szCs w:val="18"/>
    </w:rPr>
  </w:style>
  <w:style w:type="paragraph" w:styleId="af4">
    <w:name w:val="Balloon Text"/>
    <w:basedOn w:val="a"/>
    <w:link w:val="Char1"/>
    <w:semiHidden/>
    <w:rsid w:val="00BF0279"/>
    <w:rPr>
      <w:rFonts w:ascii="Calibri" w:eastAsia="宋体" w:hAnsi="Calibri" w:cs="Calibri"/>
      <w:sz w:val="18"/>
      <w:szCs w:val="18"/>
    </w:rPr>
  </w:style>
  <w:style w:type="character" w:customStyle="1" w:styleId="Char10">
    <w:name w:val="批注框文本 Char1"/>
    <w:basedOn w:val="a0"/>
    <w:link w:val="af4"/>
    <w:uiPriority w:val="99"/>
    <w:semiHidden/>
    <w:rsid w:val="00BF0279"/>
    <w:rPr>
      <w:sz w:val="18"/>
      <w:szCs w:val="18"/>
    </w:rPr>
  </w:style>
  <w:style w:type="character" w:customStyle="1" w:styleId="Char2">
    <w:name w:val="无间隔 Char"/>
    <w:basedOn w:val="a0"/>
    <w:link w:val="NoSpacing1"/>
    <w:locked/>
    <w:rsid w:val="00BF0279"/>
    <w:rPr>
      <w:rFonts w:ascii="Calibri" w:eastAsia="Times New Roman" w:hAnsi="Calibri" w:cs="Calibri"/>
      <w:sz w:val="22"/>
    </w:rPr>
  </w:style>
  <w:style w:type="paragraph" w:customStyle="1" w:styleId="NoSpacing1">
    <w:name w:val="No Spacing1"/>
    <w:link w:val="Char2"/>
    <w:rsid w:val="00BF0279"/>
    <w:rPr>
      <w:rFonts w:ascii="Calibri" w:eastAsia="Times New Roman" w:hAnsi="Calibri" w:cs="Calibri"/>
      <w:sz w:val="22"/>
    </w:rPr>
  </w:style>
  <w:style w:type="paragraph" w:customStyle="1" w:styleId="TOCHeading1">
    <w:name w:val="TOC Heading1"/>
    <w:basedOn w:val="1"/>
    <w:next w:val="a"/>
    <w:rsid w:val="00BF0279"/>
    <w:pPr>
      <w:widowControl/>
      <w:spacing w:before="240" w:after="0" w:line="256" w:lineRule="auto"/>
      <w:jc w:val="left"/>
      <w:outlineLvl w:val="9"/>
    </w:pPr>
    <w:rPr>
      <w:rFonts w:ascii="Calibri Light" w:hAnsi="Calibri Light" w:cs="Calibri Light"/>
      <w:b w:val="0"/>
      <w:bCs w:val="0"/>
      <w:color w:val="2E75B5"/>
      <w:kern w:val="0"/>
      <w:sz w:val="32"/>
      <w:szCs w:val="32"/>
    </w:rPr>
  </w:style>
  <w:style w:type="character" w:customStyle="1" w:styleId="3Char0">
    <w:name w:val="样式 标题 3 + 仿宋 Char"/>
    <w:basedOn w:val="3Char"/>
    <w:link w:val="30"/>
    <w:locked/>
    <w:rsid w:val="00BF0279"/>
    <w:rPr>
      <w:rFonts w:ascii="仿宋" w:eastAsia="楷体_GB2312" w:hAnsi="仿宋" w:cs="仿宋"/>
    </w:rPr>
  </w:style>
  <w:style w:type="paragraph" w:customStyle="1" w:styleId="30">
    <w:name w:val="样式 标题 3 + 仿宋"/>
    <w:basedOn w:val="3"/>
    <w:link w:val="3Char0"/>
    <w:autoRedefine/>
    <w:rsid w:val="00BF0279"/>
    <w:pPr>
      <w:spacing w:before="0" w:after="0" w:line="240" w:lineRule="auto"/>
      <w:ind w:firstLineChars="200" w:firstLine="643"/>
    </w:pPr>
    <w:rPr>
      <w:rFonts w:ascii="仿宋" w:eastAsia="楷体_GB2312" w:hAnsi="仿宋" w:cs="仿宋"/>
    </w:rPr>
  </w:style>
  <w:style w:type="paragraph" w:customStyle="1" w:styleId="32">
    <w:name w:val="样式 样式 标题 3 + 仿宋 + 首行缩进:  2 字符"/>
    <w:basedOn w:val="30"/>
    <w:autoRedefine/>
    <w:rsid w:val="00BF0279"/>
    <w:pPr>
      <w:ind w:firstLine="640"/>
    </w:pPr>
    <w:rPr>
      <w:b w:val="0"/>
      <w:bCs w:val="0"/>
    </w:rPr>
  </w:style>
  <w:style w:type="character" w:customStyle="1" w:styleId="300Char">
    <w:name w:val="样式 标题 3 + 仿宋 段前: 0 磅 段后: 0 磅 Char"/>
    <w:basedOn w:val="3Char"/>
    <w:link w:val="300"/>
    <w:locked/>
    <w:rsid w:val="00BF0279"/>
    <w:rPr>
      <w:rFonts w:ascii="仿宋" w:eastAsia="楷体_GB2312" w:hAnsi="仿宋" w:cs="仿宋"/>
    </w:rPr>
  </w:style>
  <w:style w:type="paragraph" w:customStyle="1" w:styleId="300">
    <w:name w:val="样式 标题 3 + 仿宋 段前: 0 磅 段后: 0 磅"/>
    <w:basedOn w:val="3"/>
    <w:link w:val="300Char"/>
    <w:autoRedefine/>
    <w:rsid w:val="00BF0279"/>
    <w:pPr>
      <w:spacing w:before="0" w:after="0" w:line="240" w:lineRule="auto"/>
      <w:ind w:firstLineChars="200" w:firstLine="640"/>
    </w:pPr>
    <w:rPr>
      <w:rFonts w:ascii="仿宋" w:eastAsia="楷体_GB2312" w:hAnsi="仿宋" w:cs="仿宋"/>
    </w:rPr>
  </w:style>
  <w:style w:type="paragraph" w:customStyle="1" w:styleId="200">
    <w:name w:val="样式 标题 2 + 段前: 0 磅 段后: 0 磅"/>
    <w:basedOn w:val="2"/>
    <w:autoRedefine/>
    <w:rsid w:val="00BF0279"/>
    <w:pPr>
      <w:spacing w:before="0" w:after="0" w:line="580" w:lineRule="exact"/>
      <w:ind w:firstLineChars="200" w:firstLine="640"/>
    </w:pPr>
    <w:rPr>
      <w:rFonts w:ascii="Times New Roman" w:eastAsia="黑体" w:cs="Times New Roman"/>
      <w:b w:val="0"/>
    </w:rPr>
  </w:style>
  <w:style w:type="character" w:customStyle="1" w:styleId="300Char0">
    <w:name w:val="样式 样式 标题 3 + 仿宋 段前: 0 磅 段后: 0 磅 + (中文) 仿宋 加粗 Char"/>
    <w:basedOn w:val="300Char"/>
    <w:link w:val="3000"/>
    <w:locked/>
    <w:rsid w:val="00BF0279"/>
  </w:style>
  <w:style w:type="paragraph" w:customStyle="1" w:styleId="3000">
    <w:name w:val="样式 样式 标题 3 + 仿宋 段前: 0 磅 段后: 0 磅 + (中文) 仿宋 加粗"/>
    <w:basedOn w:val="300"/>
    <w:link w:val="300Char0"/>
    <w:autoRedefine/>
    <w:rsid w:val="00BF0279"/>
  </w:style>
  <w:style w:type="paragraph" w:customStyle="1" w:styleId="3002">
    <w:name w:val="样式 样式 标题 3 + 仿宋 段前: 0 磅 段后: 0 磅 + 首行缩进:  2 字符"/>
    <w:basedOn w:val="300"/>
    <w:rsid w:val="00BF0279"/>
    <w:pPr>
      <w:ind w:firstLine="643"/>
    </w:pPr>
  </w:style>
  <w:style w:type="character" w:styleId="af5">
    <w:name w:val="Hyperlink"/>
    <w:basedOn w:val="a0"/>
    <w:rsid w:val="00BF0279"/>
    <w:rPr>
      <w:rFonts w:ascii="Times New Roman" w:hAnsi="Times New Roman" w:cs="Times New Roman" w:hint="default"/>
      <w:color w:val="auto"/>
      <w:u w:val="single"/>
    </w:rPr>
  </w:style>
  <w:style w:type="paragraph" w:styleId="10">
    <w:name w:val="toc 1"/>
    <w:basedOn w:val="a"/>
    <w:next w:val="a"/>
    <w:autoRedefine/>
    <w:semiHidden/>
    <w:rsid w:val="00BF0279"/>
    <w:pPr>
      <w:tabs>
        <w:tab w:val="right" w:leader="dot" w:pos="9072"/>
      </w:tabs>
    </w:pPr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</w:pPr>
    <w:rPr>
      <w:rFonts w:ascii="Calibri" w:eastAsia="宋体" w:hAnsi="Calibri" w:cs="Calibri"/>
      <w:szCs w:val="21"/>
    </w:rPr>
  </w:style>
  <w:style w:type="paragraph" w:styleId="31">
    <w:name w:val="toc 3"/>
    <w:basedOn w:val="a"/>
    <w:next w:val="a"/>
    <w:autoRedefine/>
    <w:semiHidden/>
    <w:rsid w:val="00BF0279"/>
    <w:pPr>
      <w:tabs>
        <w:tab w:val="right" w:leader="dot" w:pos="9070"/>
      </w:tabs>
      <w:spacing w:line="560" w:lineRule="exact"/>
      <w:ind w:leftChars="200" w:left="420"/>
    </w:pPr>
    <w:rPr>
      <w:rFonts w:ascii="Calibri" w:eastAsia="宋体" w:hAnsi="Calibri" w:cs="Calibri"/>
      <w:szCs w:val="21"/>
    </w:rPr>
  </w:style>
  <w:style w:type="paragraph" w:customStyle="1" w:styleId="ListParagraph1">
    <w:name w:val="List Paragraph1"/>
    <w:basedOn w:val="a"/>
    <w:rsid w:val="00BF0279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pple-converted-space">
    <w:name w:val="apple-converted-space"/>
    <w:basedOn w:val="a0"/>
    <w:rsid w:val="00C74225"/>
  </w:style>
  <w:style w:type="paragraph" w:styleId="af6">
    <w:name w:val="Normal (Web)"/>
    <w:basedOn w:val="a"/>
    <w:uiPriority w:val="99"/>
    <w:unhideWhenUsed/>
    <w:rsid w:val="00FF6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7ADECC-165A-4682-96B5-A1633A27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2017-07-04T08:17:00Z</dcterms:created>
  <dcterms:modified xsi:type="dcterms:W3CDTF">2017-07-07T01:33:00Z</dcterms:modified>
</cp:coreProperties>
</file>