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1"/>
      </w:pPr>
    </w:p>
    <w:p>
      <w:pPr>
        <w:pStyle w:val="11"/>
      </w:pPr>
    </w:p>
    <w:p>
      <w:pPr>
        <w:pStyle w:val="11"/>
      </w:pPr>
    </w:p>
    <w:p>
      <w:pPr>
        <w:pStyle w:val="11"/>
      </w:pPr>
    </w:p>
    <w:p>
      <w:pPr>
        <w:pStyle w:val="2"/>
        <w:jc w:val="center"/>
        <w:rPr>
          <w:rFonts w:ascii="Times New Roman" w:hAnsi="Times New Roman" w:eastAsia="仿宋_GB2312"/>
          <w:sz w:val="32"/>
          <w:szCs w:val="32"/>
        </w:rPr>
      </w:pPr>
      <w:r>
        <w:rPr>
          <w:rFonts w:ascii="Times New Roman" w:hAnsi="Times New Roman" w:eastAsia="仿宋_GB2312"/>
          <w:sz w:val="32"/>
          <w:szCs w:val="32"/>
        </w:rPr>
        <w:pict>
          <v:shape id="_x0000_i1025" o:spt="136" type="#_x0000_t136" style="height:48.75pt;width:420.75pt;" fillcolor="#FF0000" filled="t" stroked="t" coordsize="21600,21600" adj="10800">
            <v:path/>
            <v:fill on="t" color2="#FFFFFF" focussize="0,0"/>
            <v:stroke color="#FF0000"/>
            <v:imagedata o:title=""/>
            <o:lock v:ext="edit" aspectratio="f"/>
            <v:textpath on="t" fitshape="t" fitpath="t" trim="t" xscale="f" string="富民县人民政府扶贫开发办公室文件" style="font-family:方正小标宋简体;font-size:36pt;v-text-align:center;"/>
            <v:shadow on="t" obscured="f" color="#B2B2B2" opacity="52428f" offset="0.000236220472440945pt,0pt" offset2="-2pt,-2pt" origin="0f,0f" matrix="65536f,0f,0f,65536f,0,0"/>
            <w10:wrap type="none"/>
            <w10:anchorlock/>
          </v:shape>
        </w:pict>
      </w:r>
    </w:p>
    <w:p>
      <w:pPr>
        <w:rPr>
          <w:rFonts w:ascii="Times New Roman" w:hAnsi="Times New Roman" w:eastAsia="仿宋_GB2312"/>
          <w:sz w:val="32"/>
          <w:szCs w:val="32"/>
        </w:rPr>
      </w:pPr>
    </w:p>
    <w:p>
      <w:pPr>
        <w:pStyle w:val="2"/>
        <w:rPr>
          <w:rFonts w:hint="eastAsia" w:ascii="楷体_GB2312" w:hAnsi="楷体_GB2312" w:eastAsia="楷体_GB2312" w:cs="楷体_GB2312"/>
          <w:b w:val="0"/>
          <w:bCs w:val="0"/>
          <w:lang w:val="en-US" w:eastAsia="zh-CN"/>
        </w:rPr>
      </w:pPr>
      <w:r>
        <w:rPr>
          <w:rFonts w:hint="eastAsia" w:ascii="仿宋_GB2312" w:hAnsi="仿宋_GB2312" w:eastAsia="仿宋_GB2312" w:cs="仿宋_GB2312"/>
          <w:b w:val="0"/>
          <w:bCs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699135</wp:posOffset>
                </wp:positionV>
                <wp:extent cx="5829300" cy="0"/>
                <wp:effectExtent l="0" t="13970" r="0" b="24130"/>
                <wp:wrapNone/>
                <wp:docPr id="1" name="Line 2"/>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55.05pt;height:0pt;width:459pt;z-index:251657216;mso-width-relative:page;mso-height-relative:page;" filled="f" stroked="t" coordsize="21600,21600" o:gfxdata="UEsDBAoAAAAAAIdO4kAAAAAAAAAAAAAAAAAEAAAAZHJzL1BLAwQUAAAACACHTuJAEmkxcNMAAAAI&#10;AQAADwAAAGRycy9kb3ducmV2LnhtbE2PzU7DMBCE70i8g7VI3KjtHlAIcSpAcENChJ9e3XiJo8br&#10;KHbT9O1ZJCQ47jej2Zlqs4RBzDilPpIBvVIgkNroeuoMvL89XRUgUrbk7BAJDZwwwaY+P6ts6eKR&#10;XnFucic4hFJpDficx1LK1HoMNq3iiMTaV5yCzXxOnXSTPXJ4GORaqWsZbE/8wdsRHzy2++YQDCyf&#10;xZ3fPuf7x/jx4vfLtgnz+mTM5YVWtyAyLvnPDD/1uTrU3GkXD+SSGAzwkMxUKw2C5RtdMNn9EllX&#10;8v+A+htQSwMEFAAAAAgAh07iQOHJkdHJAQAAmgMAAA4AAABkcnMvZTJvRG9jLnhtbK1TTY/TQAy9&#10;I/EfRnOnSYsKJWq6hy3lsoJKwA9w5yMZab40nm3af49n2u0ucEFoc5h4YvvZfn5Z352cZUeV0ATf&#10;8/ms5Ux5EaTxQ89//ti9W3GGGbwEG7zq+Vkhv9u8fbOeYqcWYQxWqsQIxGM3xZ6POceuaVCMygHO&#10;QlSenDokB5muaWhkgonQnW0WbfuhmUKSMQWhEOnr9uLkm4qvtRL5m9aoMrM9p95yPVM9D+VsNmvo&#10;hgRxNOLaBvxHFw6Mp6I3qC1kYI/J/AXljEgBg84zEVwTtDZC1Rlomnn7xzTfR4iqzkLkYLzRhK8H&#10;K74e94kZSbvjzIOjFT0Yr9iiMDNF7Cjg3u/T9YZxn8qYJ51cedMA7FTZPN/YVKfMBH1crhaf3rdE&#10;unjyNc+JMWH+ooJjxei5pZqVPzg+YKZiFPoUUupYz6aeL1bLj0vCAxKKtpDJdJFaRz/UZAzWyJ2x&#10;tqRgGg73NrEj0Op3u5aeMhMB/xZWqmwBx0tcdV1EMSqQn71k+RyJFE/q5aUHpyRnVpHYi0WA0GUw&#10;9l8iqbT1JUFVYV4HLSRfaC3WIcgzLeQxJjOMRMy89lw8JIDa/VWsRWEv72S//KU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aTFw0wAAAAgBAAAPAAAAAAAAAAEAIAAAACIAAABkcnMvZG93bnJl&#10;di54bWxQSwECFAAUAAAACACHTuJA4cmR0ckBAACaAwAADgAAAAAAAAABACAAAAAiAQAAZHJzL2Uy&#10;b0RvYy54bWxQSwUGAAAAAAYABgBZAQAAXQUAAAAA&#10;">
                <v:fill on="f" focussize="0,0"/>
                <v:stroke weight="2.25pt" color="#FF0000"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 xml:space="preserve">富扶办〔2019〕21号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签发人：唐建辉</w:t>
      </w:r>
    </w:p>
    <w:p>
      <w:pPr>
        <w:spacing w:line="560" w:lineRule="exact"/>
        <w:jc w:val="center"/>
        <w:rPr>
          <w:rFonts w:hint="eastAsia" w:ascii="方正小标宋简体" w:eastAsia="方正小标宋简体"/>
          <w:sz w:val="44"/>
          <w:szCs w:val="44"/>
        </w:rPr>
      </w:pPr>
      <w:r>
        <w:rPr>
          <w:rFonts w:ascii="Times New Roman" w:hAnsi="Times New Roman" w:eastAsia="仿宋_GB2312"/>
          <w:sz w:val="32"/>
          <w:szCs w:val="32"/>
        </w:rPr>
        <w:tab/>
      </w:r>
      <w:r>
        <w:rPr>
          <w:rFonts w:ascii="Times New Roman" w:hAnsi="Times New Roman" w:eastAsia="仿宋_GB2312"/>
          <w:sz w:val="32"/>
          <w:szCs w:val="32"/>
        </w:rPr>
        <w:tab/>
      </w:r>
      <w:r>
        <w:rPr>
          <w:rFonts w:hint="eastAsia" w:ascii="方正小标宋简体" w:eastAsia="方正小标宋简体"/>
          <w:sz w:val="44"/>
          <w:szCs w:val="44"/>
        </w:rPr>
        <w:t>富民县人民政府扶贫开发办公室</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关于请求审定脱贫攻坚</w:t>
      </w:r>
      <w:r>
        <w:rPr>
          <w:rFonts w:hint="eastAsia" w:ascii="方正小标宋简体" w:eastAsia="方正小标宋简体"/>
          <w:sz w:val="44"/>
          <w:szCs w:val="44"/>
          <w:lang w:val="en-US" w:eastAsia="zh-CN"/>
        </w:rPr>
        <w:t>2020年项目入库</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的请示</w:t>
      </w:r>
    </w:p>
    <w:p>
      <w:pPr>
        <w:spacing w:line="560" w:lineRule="exact"/>
        <w:rPr>
          <w:rFonts w:hint="eastAsia" w:ascii="方正小标宋简体" w:eastAsia="方正小标宋简体"/>
          <w:sz w:val="36"/>
          <w:szCs w:val="36"/>
          <w:lang w:eastAsia="zh-CN"/>
        </w:rPr>
      </w:pPr>
      <w:r>
        <w:rPr>
          <w:rFonts w:hint="eastAsia" w:ascii="方正小标宋简体" w:eastAsia="方正小标宋简体"/>
          <w:sz w:val="36"/>
          <w:szCs w:val="36"/>
        </w:rPr>
        <w:t xml:space="preserve">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富民县人民政府扶贫开发领导小组：</w:t>
      </w:r>
    </w:p>
    <w:p>
      <w:pPr>
        <w:spacing w:line="560" w:lineRule="exact"/>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 w:cs="Times New Roman"/>
          <w:sz w:val="32"/>
          <w:szCs w:val="32"/>
        </w:rPr>
        <w:t>《云南省扶贫开发领导小组印发〈关于加强县级脱贫攻坚项目库建设和完善扶贫资金项目公示公告制度的实施意见〉的通知》（云贫开发〔2017〕47 号）、《云南省扶贫开发领导小组办公室关于开展脱贫措施户户清行动，加快推进县级脱贫攻坚项目库建设的通知》（云开组办〔2018〕18号）等文件精神和县级脱贫攻坚项目库建设（实施方案），</w:t>
      </w:r>
      <w:r>
        <w:rPr>
          <w:rFonts w:hint="default" w:ascii="Times New Roman" w:hAnsi="Times New Roman" w:eastAsia="仿宋_GB2312" w:cs="Times New Roman"/>
          <w:sz w:val="32"/>
          <w:szCs w:val="32"/>
        </w:rPr>
        <w:t>各镇（街道）根据脱贫攻坚工作实际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各镇（街道）认真梳理汇总形成</w:t>
      </w:r>
      <w:r>
        <w:rPr>
          <w:rFonts w:hint="eastAsia" w:ascii="Times New Roman" w:hAnsi="Times New Roman" w:eastAsia="仿宋_GB2312" w:cs="Times New Roman"/>
          <w:sz w:val="32"/>
          <w:szCs w:val="32"/>
          <w:lang w:eastAsia="zh-CN"/>
        </w:rPr>
        <w:t>富民县脱贫攻坚</w:t>
      </w:r>
      <w:r>
        <w:rPr>
          <w:rFonts w:hint="eastAsia" w:ascii="Times New Roman" w:hAnsi="Times New Roman" w:eastAsia="仿宋_GB2312" w:cs="Times New Roman"/>
          <w:sz w:val="32"/>
          <w:szCs w:val="32"/>
          <w:lang w:val="en-US" w:eastAsia="zh-CN"/>
        </w:rPr>
        <w:t>2020年项目清单。</w:t>
      </w:r>
    </w:p>
    <w:p>
      <w:pPr>
        <w:spacing w:line="56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请求对永定街道、大营街道、罗免镇、赤鹫镇、东村镇、款庄镇、散旦镇</w:t>
      </w:r>
      <w:r>
        <w:rPr>
          <w:rFonts w:hint="eastAsia" w:ascii="Times New Roman" w:hAnsi="Times New Roman" w:eastAsia="仿宋_GB2312" w:cs="Times New Roman"/>
          <w:sz w:val="32"/>
          <w:szCs w:val="32"/>
          <w:lang w:eastAsia="zh-CN"/>
        </w:rPr>
        <w:t>脱贫攻坚</w:t>
      </w:r>
      <w:r>
        <w:rPr>
          <w:rFonts w:hint="eastAsia" w:ascii="Times New Roman" w:hAnsi="Times New Roman" w:eastAsia="仿宋_GB2312" w:cs="Times New Roman"/>
          <w:sz w:val="32"/>
          <w:szCs w:val="32"/>
          <w:lang w:val="en-US" w:eastAsia="zh-CN"/>
        </w:rPr>
        <w:t>2020年</w:t>
      </w:r>
      <w:bookmarkStart w:id="0" w:name="_GoBack"/>
      <w:bookmarkEnd w:id="0"/>
      <w:r>
        <w:rPr>
          <w:rFonts w:hint="eastAsia" w:ascii="Times New Roman" w:hAnsi="Times New Roman" w:eastAsia="仿宋_GB2312" w:cs="Times New Roman"/>
          <w:sz w:val="32"/>
          <w:szCs w:val="32"/>
          <w:lang w:val="en-US" w:eastAsia="zh-CN"/>
        </w:rPr>
        <w:t>项目入库清单</w:t>
      </w:r>
      <w:r>
        <w:rPr>
          <w:rFonts w:hint="default" w:ascii="Times New Roman" w:hAnsi="Times New Roman" w:eastAsia="仿宋_GB2312" w:cs="Times New Roman"/>
          <w:sz w:val="32"/>
          <w:szCs w:val="32"/>
        </w:rPr>
        <w:t>予以审定并批复</w:t>
      </w:r>
      <w:r>
        <w:rPr>
          <w:rFonts w:hint="eastAsia" w:ascii="Times New Roman" w:hAnsi="Times New Roman" w:eastAsia="仿宋_GB2312" w:cs="Times New Roman"/>
          <w:sz w:val="32"/>
          <w:szCs w:val="32"/>
          <w:lang w:eastAsia="zh-CN"/>
        </w:rPr>
        <w:t>入库</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当否，请批示</w:t>
      </w:r>
      <w:r>
        <w:rPr>
          <w:rFonts w:hint="default" w:ascii="Times New Roman" w:hAnsi="Times New Roman" w:eastAsia="仿宋_GB2312" w:cs="Times New Roman"/>
          <w:sz w:val="32"/>
          <w:szCs w:val="32"/>
          <w:lang w:eastAsia="zh-CN"/>
        </w:rPr>
        <w:t>。</w:t>
      </w:r>
    </w:p>
    <w:p>
      <w:pPr>
        <w:spacing w:line="560" w:lineRule="exact"/>
        <w:ind w:left="2078" w:leftChars="304" w:hanging="1440" w:hangingChars="450"/>
        <w:rPr>
          <w:rFonts w:hint="default" w:ascii="Times New Roman" w:hAnsi="Times New Roman" w:eastAsia="黑体" w:cs="Times New Roman"/>
          <w:sz w:val="32"/>
          <w:szCs w:val="32"/>
        </w:rPr>
      </w:pPr>
    </w:p>
    <w:p>
      <w:pPr>
        <w:spacing w:line="560" w:lineRule="exact"/>
        <w:ind w:left="2078" w:leftChars="304" w:hanging="1440" w:hangingChars="450"/>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仿宋_GB2312" w:cs="Times New Roman"/>
          <w:sz w:val="32"/>
          <w:szCs w:val="32"/>
        </w:rPr>
        <w:t>各镇（街道）</w:t>
      </w:r>
      <w:r>
        <w:rPr>
          <w:rFonts w:hint="eastAsia" w:ascii="Times New Roman" w:hAnsi="Times New Roman" w:eastAsia="仿宋_GB2312" w:cs="Times New Roman"/>
          <w:sz w:val="32"/>
          <w:szCs w:val="32"/>
          <w:lang w:eastAsia="zh-CN"/>
        </w:rPr>
        <w:t>脱贫攻坚</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eastAsia="zh-CN"/>
        </w:rPr>
        <w:t>项目入库清单</w:t>
      </w:r>
    </w:p>
    <w:p>
      <w:pPr>
        <w:spacing w:line="560" w:lineRule="exact"/>
        <w:ind w:left="2078" w:leftChars="304" w:hanging="1440" w:hangingChars="45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spacing w:line="56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富民县人民政府扶贫开发办公室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黑体" w:cs="Times New Roman"/>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330835</wp:posOffset>
                </wp:positionV>
                <wp:extent cx="57130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30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05pt;height:0pt;width:449.85pt;z-index:251659264;mso-width-relative:page;mso-height-relative:page;" filled="f" stroked="t" coordsize="21600,21600" o:gfxdata="UEsDBAoAAAAAAIdO4kAAAAAAAAAAAAAAAAAEAAAAZHJzL1BLAwQUAAAACACHTuJAV/qXDNQAAAAG&#10;AQAADwAAAGRycy9kb3ducmV2LnhtbE2PzU7DMBCE70i8g7VIXCpqJwhoQ5wegNy4UEBct/GSRMTr&#10;NHZ/4OlZxAGOOzOa+bZcHf2g9jTFPrCFbG5AETfB9dxaeHmuLxagYkJ2OAQmC58UYVWdnpRYuHDg&#10;J9qvU6ukhGOBFrqUxkLr2HTkMc7DSCzee5g8JjmnVrsJD1LuB50bc6099iwLHY5011Hzsd55C7F+&#10;pW39NWtm5u2yDZRv7x8f0Nrzs8zcgkp0TH9h+MEXdKiEaRN27KIaLMgjycJVnoESd7Fc3oDa/Aq6&#10;KvV//OobUEsDBBQAAAAIAIdO4kAtWGhT2gEAAJYDAAAOAAAAZHJzL2Uyb0RvYy54bWytU0uOEzEQ&#10;3SNxB8t70p1EAaaVziwmDBsEkYADVGx3tyX/5PKkk0twASR2sGLJntswHIOyk8nw2SBEL6rLrvKr&#10;es/l5eXeGrZTEbV3LZ9Oas6UE15q17f87ZvrR085wwROgvFOtfygkF+uHj5YjqFRMz94I1VkBOKw&#10;GUPLh5RCU1UoBmUBJz4oR8HORwuJlrGvZISR0K2pZnX9uBp9lCF6oRBpd30M8lXB7zol0quuQ5WY&#10;aTn1loqNxW6zrVZLaPoIYdDi1Ab8QxcWtKOiZ6g1JGA3Uf8BZbWIHn2XJsLbynedFqpwIDbT+jc2&#10;rwcIqnAhcTCcZcL/Byte7jaRadnyOWcOLF3R7fsv3959/P71A9nbz5/YPIs0Bmwo98pt4mmFYRMz&#10;430Xbf4TF7Yvwh7Owqp9YoI2F0+m8/piwZm4i1X3B0PE9Fx5y7LTcqNd5gwN7F5gomKUepeSt41j&#10;Y8svFrMMBzQynYFErg1EAl1fzqI3Wl5rY/IJjP32ykS2gzwE5cuUCPeXtFxkDTgc80roOB6DAvnM&#10;SZYOgeRxNMc8t2CV5MwoGvvsESA0CbT5m0wqbRx1kFU96pi9rZcHuoybEHU/kBLT0mWO0OWXfk+D&#10;mqfr53VBun9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pcM1AAAAAYBAAAPAAAAAAAAAAEA&#10;IAAAACIAAABkcnMvZG93bnJldi54bWxQSwECFAAUAAAACACHTuJALVhoU9oBAACWAwAADgAAAAAA&#10;AAABACAAAAAjAQAAZHJzL2Uyb0RvYy54bWxQSwUGAAAAAAYABgBZAQAAbwUAAAAA&#10;">
                <v:fill on="f" focussize="0,0"/>
                <v:stroke color="#000000" joinstyle="round"/>
                <v:imagedata o:title=""/>
                <o:lock v:ext="edit" aspectratio="f"/>
              </v:line>
            </w:pict>
          </mc:Fallback>
        </mc:AlternateContent>
      </w:r>
    </w:p>
    <w:p>
      <w:pPr>
        <w:spacing w:line="360" w:lineRule="auto"/>
        <w:rPr>
          <w:rFonts w:hint="default" w:ascii="Times New Roman" w:hAnsi="Times New Roman" w:eastAsia="仿宋_GB2312"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293370</wp:posOffset>
                </wp:positionV>
                <wp:extent cx="5713095" cy="31115"/>
                <wp:effectExtent l="0" t="4445" r="1905" b="21590"/>
                <wp:wrapNone/>
                <wp:docPr id="2" name="直接连接符 2"/>
                <wp:cNvGraphicFramePr/>
                <a:graphic xmlns:a="http://schemas.openxmlformats.org/drawingml/2006/main">
                  <a:graphicData uri="http://schemas.microsoft.com/office/word/2010/wordprocessingShape">
                    <wps:wsp>
                      <wps:cNvCnPr/>
                      <wps:spPr>
                        <a:xfrm>
                          <a:off x="0" y="0"/>
                          <a:ext cx="5713095" cy="31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1pt;height:2.45pt;width:449.85pt;z-index:251660288;mso-width-relative:page;mso-height-relative:page;" filled="f" stroked="t" coordsize="21600,21600" o:gfxdata="UEsDBAoAAAAAAIdO4kAAAAAAAAAAAAAAAAAEAAAAZHJzL1BLAwQUAAAACACHTuJAPmcFJNYAAAAG&#10;AQAADwAAAGRycy9kb3ducmV2LnhtbE2PvU7DQBCEeyTe4bRINFFytoGQGK9TAO5oEohoN77FtvDt&#10;Ob7LDzw9RwXlaEYz3xSrs+3VkUffOUFIZwkoltqZThqEt9dqugDlA4mh3gkjfLGHVXl5UVBu3EnW&#10;fNyERsUS8TkhtCEMuda+btmSn7mBJXofbrQUohwbbUY6xXLb6yxJ5tpSJ3GhpYEfW64/NweL4Kst&#10;76vvST1J3m8ax9n+6eWZEK+v0uQBVOBz+AvDL35EhzIy7dxBjFc9QjwSEG7nGajoLpbLe1A7hLs0&#10;BV0W+j9++QNQSwMEFAAAAAgAh07iQOGjlXzcAQAAmgMAAA4AAABkcnMvZTJvRG9jLnhtbK1TS44T&#10;MRDdI3EHy3vSn1GAaaUziwnDBkEkmANU/Om25J9sTzq5BBdAYgcrluy5zQzHmLITMnw2CNGL6rLr&#10;+bne6+rFxc5oshUhKmd72sxqSoRljis79PT63dWT55TEBJaDdlb0dC8ivVg+frSYfCdaNzrNRSBI&#10;YmM3+Z6OKfmuqiIbhYE4c15YLEoXDCRchqHiASZkN7pq6/ppNbnAfXBMxIi7q0ORLgu/lIKlN1JG&#10;kYjuKfaWSgwlbnKslgvohgB+VOzYBvxDFwaUxUtPVCtIQG6C+oPKKBZcdDLNmDOVk1IxUTSgmqb+&#10;Tc3bEbwoWtCc6E82xf9Hy15v14Eo3tOWEgsGP9Hdh6+37z99//YR492Xz6TNJk0+doi9tOtwXEW/&#10;DlnxTgaT36iF7Iqx+5OxYpcIw835s+asPp9TwrB21jTNPHNWD4d9iOmlcIbkpKda2awbOti+iukA&#10;/QHJ29qSqafn8zZTAo6N1JAwNR6FRDuUs9Fpxa+U1vlEDMPmUgeyhTwI5Tm28AssX7KCOB5wpZRh&#10;0I0C+AvLSdp7tMjiLNPcghGcEi1w9HNWkAmU/hskqtcWTcjOHrzM2cbxPX6QGx/UMKITTekyV3AA&#10;imXHYc0T9vO6MD38Us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mcFJNYAAAAGAQAADwAAAAAA&#10;AAABACAAAAAiAAAAZHJzL2Rvd25yZXYueG1sUEsBAhQAFAAAAAgAh07iQOGjlXzcAQAAm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富民县人民政府扶贫开发办公室                 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日印</w:t>
      </w: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-123190</wp:posOffset>
              </wp:positionV>
              <wp:extent cx="481965" cy="269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1965" cy="269240"/>
                      </a:xfrm>
                      <a:prstGeom prst="rect">
                        <a:avLst/>
                      </a:prstGeom>
                      <a:noFill/>
                      <a:ln w="6350">
                        <a:noFill/>
                      </a:ln>
                      <a:effectLst/>
                    </wps:spPr>
                    <wps:txbx>
                      <w:txbxContent>
                        <w:p>
                          <w:pPr>
                            <w:pStyle w:val="6"/>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7pt;height:21.2pt;width:37.95pt;mso-position-horizontal:outside;mso-position-horizontal-relative:margin;z-index:251662336;mso-width-relative:page;mso-height-relative:page;" filled="f" stroked="f" coordsize="21600,21600" o:gfxdata="UEsDBAoAAAAAAIdO4kAAAAAAAAAAAAAAAAAEAAAAZHJzL1BLAwQUAAAACACHTuJA41sNwdYAAAAG&#10;AQAADwAAAGRycy9kb3ducmV2LnhtbE2PS0/DMBCE70j8B2uRuLV2yqM0ZNMDjxsUaEGCmxObJCJe&#10;R/YmLf8ec4LjaEYz3xTrg+vFZEPsPCFkcwXCUu1NRw3C6+5+dgUisiaje08W4dtGWJfHR4XOjd/T&#10;i5223IhUQjHXCC3zkEsZ69Y6Hed+sJS8Tx+c5iRDI03Q+1TuerlQ6lI63VFaaPVgb1pbf21Hh9C/&#10;x/BQKf6YbptHfn6S49tdtkE8PcnUNQi2B/4Lwy9+QocyMVV+JBNFj5COMMIsW52DSPbyYgWiQlic&#10;KZBlIf/jlz9QSwMEFAAAAAgAh07iQOI9Xe0hAgAAIQQAAA4AAABkcnMvZTJvRG9jLnhtbK1TzY7T&#10;MBC+I/EOlu80belWu1XTVdlVEVLFrlQQZ9exG0u2x9huk/IA8AacuHDnufocjJ2mi4AT4uJM5n++&#10;+WZ+2xpNDsIHBbako8GQEmE5VMruSvr+3erFNSUhMlsxDVaU9CgCvV08fzZv3EyMoQZdCU8wiQ2z&#10;xpW0jtHNiiLwWhgWBuCERaMEb1jEX78rKs8azG50MR4Op0UDvnIeuAgBtfedkS5yfikFjw9SBhGJ&#10;Lin2FvPr87tNb7GYs9nOM1crfm6D/UMXhimLRS+p7llkZO/VH6mM4h4CyDjgYAqQUnGRZ8BpRsPf&#10;ptnUzIk8C4IT3AWm8P/S8reHR09UVdIJJZYZXNHp65fTtx+n75/JJMHTuDBDr41Dv9i+ghbX3OsD&#10;KtPUrfQmfXEegnYE+ngBV7SRcFROrkc30ytKOJrG05vxJINfPAU7H+JrAYYkoaQed5chZYd1iNgI&#10;uvYuqZaFldI6709b0pR0+vJqmAMuFozQNvmKzIRzmjRQ13iSYrttz1NuoTrikB46lgTHVwpbWbMQ&#10;H5lHWuBcSPX4gI/UgCXhLFFSg//0N33yx22hlZIGaVbS8HHPvKBEv7G4x8TJXvC9sO0Fuzd3gMwd&#10;4RE5nkUM8FH3ovRgPuAFLFMVNDHLsVZJYy/exY7seEFcLJfZae+82tVdALLQsbi2G8dTmQ7Y5T6C&#10;VBnzBFGHCy4g/SAP8yrON5OI/ut/9nq67M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1sNwdYA&#10;AAAGAQAADwAAAAAAAAABACAAAAAiAAAAZHJzL2Rvd25yZXYueG1sUEsBAhQAFAAAAAgAh07iQOI9&#10;Xe0hAgAAIQQAAA4AAAAAAAAAAQAgAAAAJQEAAGRycy9lMm9Eb2MueG1sUEsFBgAAAAAGAAYAWQEA&#10;ALgFAAAAAA==&#10;">
              <v:fill on="f" focussize="0,0"/>
              <v:stroke on="f" weight="0.5pt"/>
              <v:imagedata o:title=""/>
              <o:lock v:ext="edit" aspectratio="f"/>
              <v:textbox inset="0mm,0mm,0mm,0mm">
                <w:txbxContent>
                  <w:p>
                    <w:pPr>
                      <w:pStyle w:val="6"/>
                      <w:rPr>
                        <w:rFonts w:ascii="宋体" w:cs="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w:t>
                    </w:r>
                  </w:p>
                </w:txbxContent>
              </v:textbox>
            </v:shape>
          </w:pict>
        </mc:Fallback>
      </mc:AlternateConten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37"/>
    <w:rsid w:val="00067A41"/>
    <w:rsid w:val="00107858"/>
    <w:rsid w:val="001406CC"/>
    <w:rsid w:val="00161B4F"/>
    <w:rsid w:val="00325897"/>
    <w:rsid w:val="003C2EF6"/>
    <w:rsid w:val="00461741"/>
    <w:rsid w:val="00525F88"/>
    <w:rsid w:val="00571E0D"/>
    <w:rsid w:val="00673BE2"/>
    <w:rsid w:val="0068366F"/>
    <w:rsid w:val="006E315F"/>
    <w:rsid w:val="00732A67"/>
    <w:rsid w:val="007C136F"/>
    <w:rsid w:val="0090608F"/>
    <w:rsid w:val="00BB2C79"/>
    <w:rsid w:val="00CB0404"/>
    <w:rsid w:val="00D2047D"/>
    <w:rsid w:val="00D3721D"/>
    <w:rsid w:val="00D41571"/>
    <w:rsid w:val="00EC5F37"/>
    <w:rsid w:val="00ED0A5E"/>
    <w:rsid w:val="00EE5655"/>
    <w:rsid w:val="00FC2472"/>
    <w:rsid w:val="01FD461B"/>
    <w:rsid w:val="02496EDF"/>
    <w:rsid w:val="02DC79A6"/>
    <w:rsid w:val="09CA3725"/>
    <w:rsid w:val="0A4C0CED"/>
    <w:rsid w:val="0B530A57"/>
    <w:rsid w:val="0B594362"/>
    <w:rsid w:val="0C574624"/>
    <w:rsid w:val="0CCC1D96"/>
    <w:rsid w:val="0D0E2B0A"/>
    <w:rsid w:val="0E714C5A"/>
    <w:rsid w:val="11C14164"/>
    <w:rsid w:val="13EE01F7"/>
    <w:rsid w:val="14E3563F"/>
    <w:rsid w:val="19F672E3"/>
    <w:rsid w:val="1EBC584C"/>
    <w:rsid w:val="1FBE274E"/>
    <w:rsid w:val="23A23B85"/>
    <w:rsid w:val="244E0B06"/>
    <w:rsid w:val="249C5E14"/>
    <w:rsid w:val="26F8280F"/>
    <w:rsid w:val="277C624C"/>
    <w:rsid w:val="27932B1A"/>
    <w:rsid w:val="27A1079E"/>
    <w:rsid w:val="2B261F3E"/>
    <w:rsid w:val="2FED57DB"/>
    <w:rsid w:val="31BB3E52"/>
    <w:rsid w:val="322D2245"/>
    <w:rsid w:val="33024FAF"/>
    <w:rsid w:val="33D670D6"/>
    <w:rsid w:val="34A16804"/>
    <w:rsid w:val="386B24F7"/>
    <w:rsid w:val="3A664C84"/>
    <w:rsid w:val="3ACB0145"/>
    <w:rsid w:val="3C6C2481"/>
    <w:rsid w:val="3EB31614"/>
    <w:rsid w:val="3F0713C3"/>
    <w:rsid w:val="3F963260"/>
    <w:rsid w:val="42046728"/>
    <w:rsid w:val="43B96BC5"/>
    <w:rsid w:val="485E3CF6"/>
    <w:rsid w:val="48733CD0"/>
    <w:rsid w:val="4BC766DA"/>
    <w:rsid w:val="4C712C2C"/>
    <w:rsid w:val="4CFF6F4D"/>
    <w:rsid w:val="4F324888"/>
    <w:rsid w:val="53E81CCC"/>
    <w:rsid w:val="558540F1"/>
    <w:rsid w:val="582865B0"/>
    <w:rsid w:val="583643FD"/>
    <w:rsid w:val="5A3E3E27"/>
    <w:rsid w:val="5D1C3617"/>
    <w:rsid w:val="5F873286"/>
    <w:rsid w:val="604E7619"/>
    <w:rsid w:val="62AB6A04"/>
    <w:rsid w:val="6304014E"/>
    <w:rsid w:val="632332CF"/>
    <w:rsid w:val="633937B1"/>
    <w:rsid w:val="66E153C4"/>
    <w:rsid w:val="6AB73210"/>
    <w:rsid w:val="6E9F5BF8"/>
    <w:rsid w:val="727323A2"/>
    <w:rsid w:val="741718CE"/>
    <w:rsid w:val="75D803BB"/>
    <w:rsid w:val="767C00DF"/>
    <w:rsid w:val="7AE964C1"/>
    <w:rsid w:val="7BED57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rPr>
  </w:style>
  <w:style w:type="paragraph" w:styleId="4">
    <w:name w:val="Body Text"/>
    <w:basedOn w:val="1"/>
    <w:next w:val="5"/>
    <w:link w:val="13"/>
    <w:qFormat/>
    <w:uiPriority w:val="99"/>
    <w:pPr>
      <w:ind w:left="111"/>
    </w:pPr>
    <w:rPr>
      <w:rFonts w:ascii="仿宋_GB2312" w:hAnsi="仿宋_GB2312" w:eastAsia="仿宋_GB2312"/>
      <w:sz w:val="32"/>
    </w:rPr>
  </w:style>
  <w:style w:type="paragraph" w:styleId="5">
    <w:name w:val="toc 5"/>
    <w:basedOn w:val="1"/>
    <w:next w:val="1"/>
    <w:qFormat/>
    <w:uiPriority w:val="99"/>
    <w:pPr>
      <w:ind w:left="1680" w:leftChars="8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paragraph" w:customStyle="1" w:styleId="11">
    <w:name w:val="正文1"/>
    <w:basedOn w:val="1"/>
    <w:qFormat/>
    <w:uiPriority w:val="99"/>
    <w:pPr>
      <w:ind w:firstLine="566" w:firstLineChars="202"/>
    </w:pPr>
  </w:style>
  <w:style w:type="character" w:customStyle="1" w:styleId="12">
    <w:name w:val="Heading 1 Char"/>
    <w:basedOn w:val="9"/>
    <w:link w:val="2"/>
    <w:qFormat/>
    <w:locked/>
    <w:uiPriority w:val="99"/>
    <w:rPr>
      <w:rFonts w:ascii="Calibri" w:hAnsi="Calibri" w:eastAsia="宋体" w:cs="Times New Roman"/>
      <w:b/>
      <w:bCs/>
      <w:kern w:val="44"/>
      <w:sz w:val="44"/>
      <w:szCs w:val="44"/>
    </w:rPr>
  </w:style>
  <w:style w:type="character" w:customStyle="1" w:styleId="13">
    <w:name w:val="Body Text Char"/>
    <w:basedOn w:val="9"/>
    <w:link w:val="4"/>
    <w:semiHidden/>
    <w:qFormat/>
    <w:locked/>
    <w:uiPriority w:val="99"/>
    <w:rPr>
      <w:rFonts w:cs="Times New Roman"/>
      <w:sz w:val="24"/>
      <w:szCs w:val="24"/>
    </w:rPr>
  </w:style>
  <w:style w:type="character" w:customStyle="1" w:styleId="14">
    <w:name w:val="Footer Char"/>
    <w:basedOn w:val="9"/>
    <w:link w:val="6"/>
    <w:qFormat/>
    <w:locked/>
    <w:uiPriority w:val="99"/>
    <w:rPr>
      <w:rFonts w:ascii="Calibri" w:hAnsi="Calibri" w:eastAsia="宋体" w:cs="Times New Roman"/>
      <w:sz w:val="18"/>
      <w:szCs w:val="18"/>
    </w:rPr>
  </w:style>
  <w:style w:type="character" w:customStyle="1" w:styleId="15">
    <w:name w:val="Header Char"/>
    <w:basedOn w:val="9"/>
    <w:link w:val="7"/>
    <w:qFormat/>
    <w:locked/>
    <w:uiPriority w:val="99"/>
    <w:rPr>
      <w:rFonts w:ascii="Calibri" w:hAnsi="Calibri" w:eastAsia="宋体" w:cs="Times New Roman"/>
      <w:sz w:val="18"/>
      <w:szCs w:val="18"/>
    </w:rPr>
  </w:style>
  <w:style w:type="paragraph" w:customStyle="1" w:styleId="16">
    <w:name w:val="Char"/>
    <w:basedOn w:val="1"/>
    <w:qFormat/>
    <w:uiPriority w:val="99"/>
  </w:style>
  <w:style w:type="character" w:customStyle="1" w:styleId="17">
    <w:name w:val="刊物标题"/>
    <w:basedOn w:val="9"/>
    <w:qFormat/>
    <w:uiPriority w:val="0"/>
    <w:rPr>
      <w:rFonts w:eastAsia="金山简标宋"/>
      <w:i/>
      <w:iCs/>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461</Words>
  <Characters>2629</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2018-11-06T13:18:00Z</dcterms:created>
  <dc:creator>11</dc:creator>
  <cp:lastModifiedBy>11</cp:lastModifiedBy>
  <cp:lastPrinted>2019-01-15T08:41:00Z</cp:lastPrinted>
  <dcterms:modified xsi:type="dcterms:W3CDTF">2019-08-30T02:11:30Z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