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838" w:rsidRDefault="00D83838" w:rsidP="00D84AEC">
      <w:pPr>
        <w:jc w:val="center"/>
        <w:rPr>
          <w:rFonts w:ascii="宋体" w:cs="Times New Roman"/>
          <w:sz w:val="36"/>
          <w:szCs w:val="36"/>
        </w:rPr>
      </w:pPr>
    </w:p>
    <w:p w:rsidR="00D83838" w:rsidRPr="006954D9" w:rsidRDefault="00D83838" w:rsidP="00D84AEC">
      <w:pPr>
        <w:jc w:val="center"/>
        <w:rPr>
          <w:rFonts w:ascii="方正大标宋简体" w:eastAsia="方正大标宋简体" w:hAnsi="宋体" w:cs="Times New Roman"/>
          <w:sz w:val="44"/>
          <w:szCs w:val="44"/>
        </w:rPr>
      </w:pPr>
      <w:r w:rsidRPr="006954D9">
        <w:rPr>
          <w:rFonts w:ascii="方正大标宋简体" w:eastAsia="方正大标宋简体" w:hAnsi="宋体" w:cs="方正大标宋简体" w:hint="eastAsia"/>
          <w:sz w:val="44"/>
          <w:szCs w:val="44"/>
        </w:rPr>
        <w:t>富民县林业和草原局</w:t>
      </w:r>
    </w:p>
    <w:p w:rsidR="00D83838" w:rsidRPr="006954D9" w:rsidRDefault="00D83838" w:rsidP="00D84AEC">
      <w:pPr>
        <w:jc w:val="center"/>
        <w:rPr>
          <w:rFonts w:ascii="方正大标宋简体" w:eastAsia="方正大标宋简体" w:cs="Times New Roman"/>
          <w:sz w:val="44"/>
          <w:szCs w:val="44"/>
        </w:rPr>
      </w:pPr>
      <w:r w:rsidRPr="006954D9">
        <w:rPr>
          <w:rFonts w:ascii="方正大标宋简体" w:eastAsia="方正大标宋简体" w:hAnsi="宋体" w:cs="方正大标宋简体" w:hint="eastAsia"/>
          <w:sz w:val="44"/>
          <w:szCs w:val="44"/>
        </w:rPr>
        <w:t>森林生态效益补偿项目</w:t>
      </w:r>
      <w:r>
        <w:rPr>
          <w:rFonts w:ascii="方正大标宋简体" w:eastAsia="方正大标宋简体" w:hAnsi="宋体" w:cs="方正大标宋简体" w:hint="eastAsia"/>
          <w:sz w:val="44"/>
          <w:szCs w:val="44"/>
        </w:rPr>
        <w:t>支出</w:t>
      </w:r>
      <w:r w:rsidRPr="006954D9">
        <w:rPr>
          <w:rFonts w:ascii="方正大标宋简体" w:eastAsia="方正大标宋简体" w:hAnsi="宋体" w:cs="方正大标宋简体" w:hint="eastAsia"/>
          <w:sz w:val="44"/>
          <w:szCs w:val="44"/>
        </w:rPr>
        <w:t>绩效自评报告</w:t>
      </w:r>
    </w:p>
    <w:p w:rsidR="00D83838" w:rsidRPr="00DF26E2" w:rsidRDefault="00D83838" w:rsidP="00D84AEC">
      <w:pPr>
        <w:spacing w:line="600" w:lineRule="exact"/>
        <w:jc w:val="left"/>
        <w:rPr>
          <w:rFonts w:ascii="宋体" w:cs="Times New Roman"/>
          <w:sz w:val="28"/>
          <w:szCs w:val="28"/>
        </w:rPr>
      </w:pPr>
    </w:p>
    <w:p w:rsidR="00D83838" w:rsidRPr="006954D9" w:rsidRDefault="00D83838" w:rsidP="00D84AEC">
      <w:pPr>
        <w:pStyle w:val="1"/>
        <w:numPr>
          <w:ilvl w:val="0"/>
          <w:numId w:val="1"/>
        </w:numPr>
        <w:spacing w:line="600" w:lineRule="exact"/>
        <w:ind w:firstLineChars="0"/>
        <w:jc w:val="left"/>
        <w:rPr>
          <w:rFonts w:ascii="黑体" w:eastAsia="黑体" w:cs="Times New Roman"/>
          <w:sz w:val="32"/>
          <w:szCs w:val="32"/>
        </w:rPr>
      </w:pPr>
      <w:r w:rsidRPr="006954D9">
        <w:rPr>
          <w:rFonts w:ascii="黑体" w:eastAsia="黑体" w:hAnsi="宋体" w:cs="黑体" w:hint="eastAsia"/>
          <w:sz w:val="32"/>
          <w:szCs w:val="32"/>
        </w:rPr>
        <w:t>项目基本情况</w:t>
      </w:r>
    </w:p>
    <w:p w:rsidR="00D83838" w:rsidRPr="006954D9" w:rsidRDefault="00D83838" w:rsidP="006954D9">
      <w:pPr>
        <w:pStyle w:val="1"/>
        <w:spacing w:line="600" w:lineRule="exact"/>
        <w:ind w:left="411" w:firstLineChars="0" w:firstLine="0"/>
        <w:jc w:val="left"/>
        <w:rPr>
          <w:rFonts w:ascii="楷体_GB2312" w:eastAsia="楷体_GB2312" w:cs="Times New Roman"/>
          <w:sz w:val="32"/>
          <w:szCs w:val="32"/>
        </w:rPr>
      </w:pPr>
      <w:r>
        <w:rPr>
          <w:rFonts w:ascii="楷体_GB2312" w:eastAsia="楷体_GB2312" w:hAnsi="宋体" w:cs="楷体_GB2312" w:hint="eastAsia"/>
          <w:sz w:val="32"/>
          <w:szCs w:val="32"/>
        </w:rPr>
        <w:t>（一）</w:t>
      </w:r>
      <w:r w:rsidRPr="006954D9">
        <w:rPr>
          <w:rFonts w:ascii="楷体_GB2312" w:eastAsia="楷体_GB2312" w:hAnsi="宋体" w:cs="楷体_GB2312" w:hint="eastAsia"/>
          <w:sz w:val="32"/>
          <w:szCs w:val="32"/>
        </w:rPr>
        <w:t>项目</w:t>
      </w:r>
      <w:bookmarkStart w:id="0" w:name="_GoBack"/>
      <w:bookmarkEnd w:id="0"/>
      <w:r w:rsidRPr="006954D9">
        <w:rPr>
          <w:rFonts w:ascii="楷体_GB2312" w:eastAsia="楷体_GB2312" w:hAnsi="宋体" w:cs="楷体_GB2312" w:hint="eastAsia"/>
          <w:sz w:val="32"/>
          <w:szCs w:val="32"/>
        </w:rPr>
        <w:t>概况</w:t>
      </w:r>
    </w:p>
    <w:p w:rsidR="00D83838" w:rsidRPr="006954D9" w:rsidRDefault="00D83838" w:rsidP="006954D9">
      <w:pPr>
        <w:pStyle w:val="1"/>
        <w:spacing w:line="600" w:lineRule="exact"/>
        <w:ind w:left="411" w:firstLineChars="0" w:firstLine="0"/>
        <w:jc w:val="left"/>
        <w:rPr>
          <w:rFonts w:ascii="仿宋_GB2312" w:eastAsia="仿宋_GB2312" w:cs="Times New Roman"/>
          <w:sz w:val="32"/>
          <w:szCs w:val="32"/>
        </w:rPr>
      </w:pPr>
      <w:r>
        <w:rPr>
          <w:rFonts w:ascii="仿宋_GB2312" w:eastAsia="仿宋_GB2312" w:hAnsi="宋体" w:cs="仿宋_GB2312"/>
          <w:sz w:val="32"/>
          <w:szCs w:val="32"/>
        </w:rPr>
        <w:t>1.</w:t>
      </w:r>
      <w:r w:rsidRPr="006954D9">
        <w:rPr>
          <w:rFonts w:ascii="仿宋_GB2312" w:eastAsia="仿宋_GB2312" w:hAnsi="宋体" w:cs="仿宋_GB2312" w:hint="eastAsia"/>
          <w:sz w:val="32"/>
          <w:szCs w:val="32"/>
        </w:rPr>
        <w:t>项目立项背景及目的</w:t>
      </w:r>
    </w:p>
    <w:p w:rsidR="00D83838" w:rsidRPr="006954D9" w:rsidRDefault="00D83838" w:rsidP="00AA2A5E">
      <w:pPr>
        <w:pStyle w:val="1"/>
        <w:spacing w:line="600" w:lineRule="exact"/>
        <w:ind w:firstLineChars="0"/>
        <w:jc w:val="left"/>
        <w:rPr>
          <w:rFonts w:ascii="仿宋_GB2312" w:eastAsia="仿宋_GB2312" w:cs="Times New Roman"/>
          <w:sz w:val="32"/>
          <w:szCs w:val="32"/>
        </w:rPr>
      </w:pPr>
      <w:r w:rsidRPr="006954D9">
        <w:rPr>
          <w:rFonts w:ascii="仿宋_GB2312" w:eastAsia="仿宋_GB2312" w:hAnsi="宋体" w:cs="仿宋_GB2312" w:hint="eastAsia"/>
          <w:sz w:val="32"/>
          <w:szCs w:val="32"/>
        </w:rPr>
        <w:t>夯实公益林生态效益补偿的工作基础，实施好公益林生态补偿工作，确保基金安全原则，促进公益林管护水平提高，不断优化森林结构，改善森林质量，增强森林生态功能，真正是公益林达到要求的管护效果，能形成高效、稳定的森林生态系统。</w:t>
      </w:r>
      <w:r w:rsidRPr="006954D9">
        <w:rPr>
          <w:rFonts w:ascii="仿宋_GB2312" w:eastAsia="仿宋_GB2312" w:hAnsi="宋体" w:cs="仿宋_GB2312"/>
          <w:sz w:val="32"/>
          <w:szCs w:val="32"/>
        </w:rPr>
        <w:t xml:space="preserve">                                                                                                                                                                                                                                                           </w:t>
      </w:r>
    </w:p>
    <w:p w:rsidR="00D83838" w:rsidRPr="006954D9" w:rsidRDefault="00D83838" w:rsidP="006954D9">
      <w:pPr>
        <w:pStyle w:val="1"/>
        <w:spacing w:line="600" w:lineRule="exact"/>
        <w:ind w:left="411" w:firstLineChars="0" w:firstLine="0"/>
        <w:jc w:val="left"/>
        <w:rPr>
          <w:rFonts w:ascii="仿宋_GB2312" w:eastAsia="仿宋_GB2312"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项目实施情况</w:t>
      </w:r>
    </w:p>
    <w:p w:rsidR="00D83838" w:rsidRDefault="00D83838" w:rsidP="000B0CC5">
      <w:pPr>
        <w:pStyle w:val="1"/>
        <w:spacing w:line="600" w:lineRule="exact"/>
        <w:ind w:firstLineChars="0"/>
        <w:jc w:val="left"/>
        <w:rPr>
          <w:rFonts w:ascii="仿宋_GB2312" w:eastAsia="仿宋_GB2312" w:hAnsi="宋体" w:cs="Times New Roman"/>
          <w:sz w:val="32"/>
          <w:szCs w:val="32"/>
        </w:rPr>
      </w:pPr>
      <w:r w:rsidRPr="006954D9">
        <w:rPr>
          <w:rFonts w:ascii="仿宋_GB2312" w:eastAsia="仿宋_GB2312" w:hAnsi="宋体" w:cs="仿宋_GB2312"/>
          <w:sz w:val="32"/>
          <w:szCs w:val="32"/>
        </w:rPr>
        <w:t>201</w:t>
      </w:r>
      <w:r>
        <w:rPr>
          <w:rFonts w:ascii="仿宋_GB2312" w:eastAsia="仿宋_GB2312" w:hAnsi="宋体" w:cs="仿宋_GB2312"/>
          <w:sz w:val="32"/>
          <w:szCs w:val="32"/>
        </w:rPr>
        <w:t>9</w:t>
      </w:r>
      <w:r w:rsidRPr="006954D9">
        <w:rPr>
          <w:rFonts w:ascii="仿宋_GB2312" w:eastAsia="仿宋_GB2312" w:hAnsi="宋体" w:cs="仿宋_GB2312" w:hint="eastAsia"/>
          <w:sz w:val="32"/>
          <w:szCs w:val="32"/>
        </w:rPr>
        <w:t>年度实施森林生态效益国家级补偿面积</w:t>
      </w:r>
      <w:r w:rsidRPr="006954D9">
        <w:rPr>
          <w:rFonts w:ascii="仿宋_GB2312" w:eastAsia="仿宋_GB2312" w:hAnsi="宋体" w:cs="仿宋_GB2312"/>
          <w:sz w:val="32"/>
          <w:szCs w:val="32"/>
        </w:rPr>
        <w:t>36.77</w:t>
      </w:r>
      <w:r w:rsidRPr="006954D9">
        <w:rPr>
          <w:rFonts w:ascii="仿宋_GB2312" w:eastAsia="仿宋_GB2312" w:hAnsi="宋体" w:cs="仿宋_GB2312" w:hint="eastAsia"/>
          <w:sz w:val="32"/>
          <w:szCs w:val="32"/>
        </w:rPr>
        <w:t>万亩</w:t>
      </w:r>
      <w:r w:rsidRPr="006954D9">
        <w:rPr>
          <w:rFonts w:ascii="仿宋_GB2312" w:eastAsia="仿宋_GB2312" w:cs="仿宋_GB2312"/>
          <w:sz w:val="32"/>
          <w:szCs w:val="32"/>
        </w:rPr>
        <w:t>,</w:t>
      </w:r>
      <w:r w:rsidRPr="006954D9">
        <w:rPr>
          <w:rFonts w:ascii="仿宋_GB2312" w:eastAsia="仿宋_GB2312" w:hAnsi="宋体" w:cs="仿宋_GB2312" w:hint="eastAsia"/>
          <w:sz w:val="32"/>
          <w:szCs w:val="32"/>
        </w:rPr>
        <w:t>省级补偿面积</w:t>
      </w:r>
      <w:r w:rsidRPr="006954D9">
        <w:rPr>
          <w:rFonts w:ascii="仿宋_GB2312" w:eastAsia="仿宋_GB2312" w:hAnsi="宋体" w:cs="仿宋_GB2312"/>
          <w:sz w:val="32"/>
          <w:szCs w:val="32"/>
        </w:rPr>
        <w:t>6.05</w:t>
      </w:r>
      <w:r w:rsidRPr="006954D9">
        <w:rPr>
          <w:rFonts w:ascii="仿宋_GB2312" w:eastAsia="仿宋_GB2312" w:hAnsi="宋体" w:cs="仿宋_GB2312" w:hint="eastAsia"/>
          <w:sz w:val="32"/>
          <w:szCs w:val="32"/>
        </w:rPr>
        <w:t>万亩上级下达国家级补偿资金</w:t>
      </w:r>
      <w:r>
        <w:rPr>
          <w:rFonts w:ascii="仿宋_GB2312" w:eastAsia="仿宋_GB2312" w:hAnsi="宋体" w:cs="仿宋_GB2312"/>
          <w:sz w:val="32"/>
          <w:szCs w:val="32"/>
        </w:rPr>
        <w:t>954.26</w:t>
      </w:r>
      <w:r w:rsidRPr="006954D9">
        <w:rPr>
          <w:rFonts w:ascii="仿宋_GB2312" w:eastAsia="仿宋_GB2312" w:hAnsi="宋体" w:cs="仿宋_GB2312" w:hint="eastAsia"/>
          <w:sz w:val="32"/>
          <w:szCs w:val="32"/>
        </w:rPr>
        <w:t>万元。至</w:t>
      </w:r>
      <w:r w:rsidRPr="006954D9">
        <w:rPr>
          <w:rFonts w:ascii="仿宋_GB2312" w:eastAsia="仿宋_GB2312" w:hAnsi="宋体" w:cs="仿宋_GB2312"/>
          <w:sz w:val="32"/>
          <w:szCs w:val="32"/>
        </w:rPr>
        <w:t>201</w:t>
      </w:r>
      <w:r>
        <w:rPr>
          <w:rFonts w:ascii="仿宋_GB2312" w:eastAsia="仿宋_GB2312" w:hAnsi="宋体" w:cs="仿宋_GB2312"/>
          <w:sz w:val="32"/>
          <w:szCs w:val="32"/>
        </w:rPr>
        <w:t>9</w:t>
      </w:r>
      <w:r w:rsidRPr="006954D9">
        <w:rPr>
          <w:rFonts w:ascii="仿宋_GB2312" w:eastAsia="仿宋_GB2312" w:hAnsi="宋体" w:cs="仿宋_GB2312" w:hint="eastAsia"/>
          <w:sz w:val="32"/>
          <w:szCs w:val="32"/>
        </w:rPr>
        <w:t>年</w:t>
      </w:r>
      <w:r w:rsidRPr="006954D9">
        <w:rPr>
          <w:rFonts w:ascii="仿宋_GB2312" w:eastAsia="仿宋_GB2312" w:hAnsi="宋体" w:cs="仿宋_GB2312"/>
          <w:sz w:val="32"/>
          <w:szCs w:val="32"/>
        </w:rPr>
        <w:t>12</w:t>
      </w:r>
      <w:r w:rsidRPr="006954D9">
        <w:rPr>
          <w:rFonts w:ascii="仿宋_GB2312" w:eastAsia="仿宋_GB2312" w:hAnsi="宋体" w:cs="仿宋_GB2312" w:hint="eastAsia"/>
          <w:sz w:val="32"/>
          <w:szCs w:val="32"/>
        </w:rPr>
        <w:t>月</w:t>
      </w:r>
      <w:r w:rsidRPr="006954D9">
        <w:rPr>
          <w:rFonts w:ascii="仿宋_GB2312" w:eastAsia="仿宋_GB2312" w:hAnsi="宋体" w:cs="仿宋_GB2312"/>
          <w:sz w:val="32"/>
          <w:szCs w:val="32"/>
        </w:rPr>
        <w:t>31</w:t>
      </w:r>
      <w:r w:rsidRPr="006954D9">
        <w:rPr>
          <w:rFonts w:ascii="仿宋_GB2312" w:eastAsia="仿宋_GB2312" w:hAnsi="宋体" w:cs="仿宋_GB2312" w:hint="eastAsia"/>
          <w:sz w:val="32"/>
          <w:szCs w:val="32"/>
        </w:rPr>
        <w:t>日富民县林业局已完</w:t>
      </w:r>
      <w:r>
        <w:rPr>
          <w:rFonts w:ascii="仿宋_GB2312" w:eastAsia="仿宋_GB2312" w:hAnsi="宋体" w:cs="仿宋_GB2312" w:hint="eastAsia"/>
          <w:sz w:val="32"/>
          <w:szCs w:val="32"/>
        </w:rPr>
        <w:t>成</w:t>
      </w:r>
      <w:r>
        <w:rPr>
          <w:rFonts w:ascii="仿宋_GB2312" w:eastAsia="仿宋_GB2312" w:hAnsi="宋体" w:cs="仿宋_GB2312"/>
          <w:sz w:val="32"/>
          <w:szCs w:val="32"/>
        </w:rPr>
        <w:t>954.26</w:t>
      </w:r>
      <w:r w:rsidRPr="006954D9">
        <w:rPr>
          <w:rFonts w:ascii="仿宋_GB2312" w:eastAsia="仿宋_GB2312" w:hAnsi="宋体" w:cs="仿宋_GB2312" w:hint="eastAsia"/>
          <w:sz w:val="32"/>
          <w:szCs w:val="32"/>
        </w:rPr>
        <w:t>万元农户补偿费及建档立卡贫困户补偿费兑现工作；管护费由林业局统筹支付用于发放护林员管护工资。</w:t>
      </w:r>
    </w:p>
    <w:p w:rsidR="00D83838" w:rsidRDefault="00D83838" w:rsidP="000B0CC5">
      <w:pPr>
        <w:pStyle w:val="1"/>
        <w:spacing w:line="600" w:lineRule="exact"/>
        <w:ind w:firstLineChars="0"/>
        <w:jc w:val="left"/>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资金来源及使用情况</w:t>
      </w:r>
    </w:p>
    <w:p w:rsidR="00D83838" w:rsidRDefault="00D83838" w:rsidP="000B0CC5">
      <w:pPr>
        <w:pStyle w:val="1"/>
        <w:spacing w:line="600" w:lineRule="exact"/>
        <w:ind w:firstLineChars="0"/>
        <w:jc w:val="left"/>
        <w:rPr>
          <w:rFonts w:ascii="仿宋_GB2312" w:eastAsia="仿宋_GB2312" w:hAnsi="宋体" w:cs="Times New Roman"/>
          <w:sz w:val="32"/>
          <w:szCs w:val="32"/>
        </w:rPr>
      </w:pPr>
      <w:r>
        <w:rPr>
          <w:rFonts w:ascii="仿宋_GB2312" w:eastAsia="仿宋_GB2312" w:hAnsi="宋体" w:cs="仿宋_GB2312" w:hint="eastAsia"/>
          <w:sz w:val="32"/>
          <w:szCs w:val="32"/>
        </w:rPr>
        <w:t>县林草局共收到</w:t>
      </w:r>
      <w:r w:rsidRPr="006954D9">
        <w:rPr>
          <w:rFonts w:ascii="仿宋_GB2312" w:eastAsia="仿宋_GB2312" w:hAnsi="宋体" w:cs="仿宋_GB2312" w:hint="eastAsia"/>
          <w:sz w:val="32"/>
          <w:szCs w:val="32"/>
        </w:rPr>
        <w:t>森林生态效益</w:t>
      </w:r>
      <w:r>
        <w:rPr>
          <w:rFonts w:ascii="仿宋_GB2312" w:eastAsia="仿宋_GB2312" w:hAnsi="宋体" w:cs="仿宋_GB2312" w:hint="eastAsia"/>
          <w:sz w:val="32"/>
          <w:szCs w:val="32"/>
        </w:rPr>
        <w:t>补偿资</w:t>
      </w:r>
      <w:r>
        <w:rPr>
          <w:rFonts w:ascii="仿宋_GB2312" w:eastAsia="仿宋_GB2312" w:hAnsi="宋体" w:cs="仿宋_GB2312"/>
          <w:sz w:val="32"/>
          <w:szCs w:val="32"/>
        </w:rPr>
        <w:t>910.24</w:t>
      </w:r>
      <w:r>
        <w:rPr>
          <w:rFonts w:ascii="仿宋_GB2312" w:eastAsia="仿宋_GB2312" w:hAnsi="宋体" w:cs="仿宋_GB2312" w:hint="eastAsia"/>
          <w:sz w:val="32"/>
          <w:szCs w:val="32"/>
        </w:rPr>
        <w:t>万元，其中：</w:t>
      </w:r>
      <w:r w:rsidRPr="000A2326">
        <w:rPr>
          <w:rFonts w:ascii="仿宋_GB2312" w:eastAsia="仿宋_GB2312" w:hAnsi="宋体" w:cs="仿宋_GB2312" w:hint="eastAsia"/>
          <w:sz w:val="32"/>
          <w:szCs w:val="32"/>
        </w:rPr>
        <w:t>昆财农〔</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w:t>
      </w:r>
      <w:r w:rsidRPr="000A2326">
        <w:rPr>
          <w:rFonts w:ascii="仿宋_GB2312" w:eastAsia="仿宋_GB2312" w:hAnsi="宋体" w:cs="仿宋_GB2312"/>
          <w:sz w:val="32"/>
          <w:szCs w:val="32"/>
        </w:rPr>
        <w:t>30</w:t>
      </w:r>
      <w:r w:rsidRPr="000A2326">
        <w:rPr>
          <w:rFonts w:ascii="仿宋_GB2312" w:eastAsia="仿宋_GB2312" w:hAnsi="宋体" w:cs="仿宋_GB2312" w:hint="eastAsia"/>
          <w:sz w:val="32"/>
          <w:szCs w:val="32"/>
        </w:rPr>
        <w:t>号</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年市级公益林生态效益补偿资金</w:t>
      </w:r>
      <w:r>
        <w:rPr>
          <w:rFonts w:ascii="仿宋_GB2312" w:eastAsia="仿宋_GB2312" w:hAnsi="宋体" w:cs="仿宋_GB2312"/>
          <w:sz w:val="32"/>
          <w:szCs w:val="32"/>
        </w:rPr>
        <w:t>82.27</w:t>
      </w:r>
      <w:r>
        <w:rPr>
          <w:rFonts w:ascii="仿宋_GB2312" w:eastAsia="仿宋_GB2312" w:hAnsi="宋体" w:cs="仿宋_GB2312" w:hint="eastAsia"/>
          <w:sz w:val="32"/>
          <w:szCs w:val="32"/>
        </w:rPr>
        <w:t>万元，</w:t>
      </w:r>
      <w:r w:rsidRPr="000A2326">
        <w:rPr>
          <w:rFonts w:ascii="仿宋_GB2312" w:eastAsia="仿宋_GB2312" w:hAnsi="宋体" w:cs="仿宋_GB2312" w:hint="eastAsia"/>
          <w:sz w:val="32"/>
          <w:szCs w:val="32"/>
        </w:rPr>
        <w:t>昆财农〔</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w:t>
      </w:r>
      <w:r w:rsidRPr="000A2326">
        <w:rPr>
          <w:rFonts w:ascii="仿宋_GB2312" w:eastAsia="仿宋_GB2312" w:hAnsi="宋体" w:cs="仿宋_GB2312"/>
          <w:sz w:val="32"/>
          <w:szCs w:val="32"/>
        </w:rPr>
        <w:t>73</w:t>
      </w:r>
      <w:r w:rsidRPr="000A2326">
        <w:rPr>
          <w:rFonts w:ascii="仿宋_GB2312" w:eastAsia="仿宋_GB2312" w:hAnsi="宋体" w:cs="仿宋_GB2312" w:hint="eastAsia"/>
          <w:sz w:val="32"/>
          <w:szCs w:val="32"/>
        </w:rPr>
        <w:t>号省级天保工程管护费及森林公益生态效益补助资金</w:t>
      </w:r>
      <w:r>
        <w:rPr>
          <w:rFonts w:ascii="仿宋_GB2312" w:eastAsia="仿宋_GB2312" w:hAnsi="宋体" w:cs="仿宋_GB2312"/>
          <w:sz w:val="32"/>
          <w:szCs w:val="32"/>
        </w:rPr>
        <w:t>88.19</w:t>
      </w:r>
      <w:r>
        <w:rPr>
          <w:rFonts w:ascii="仿宋_GB2312" w:eastAsia="仿宋_GB2312" w:hAnsi="宋体" w:cs="仿宋_GB2312" w:hint="eastAsia"/>
          <w:sz w:val="32"/>
          <w:szCs w:val="32"/>
        </w:rPr>
        <w:t>万元，</w:t>
      </w:r>
      <w:r w:rsidRPr="000A2326">
        <w:rPr>
          <w:rFonts w:ascii="仿宋_GB2312" w:eastAsia="仿宋_GB2312" w:hAnsi="宋体" w:cs="仿宋_GB2312" w:hint="eastAsia"/>
          <w:sz w:val="32"/>
          <w:szCs w:val="32"/>
        </w:rPr>
        <w:t>昆财农〔</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w:t>
      </w:r>
      <w:r w:rsidRPr="000A2326">
        <w:rPr>
          <w:rFonts w:ascii="仿宋_GB2312" w:eastAsia="仿宋_GB2312" w:hAnsi="宋体" w:cs="仿宋_GB2312"/>
          <w:sz w:val="32"/>
          <w:szCs w:val="32"/>
        </w:rPr>
        <w:t>24</w:t>
      </w:r>
      <w:r w:rsidRPr="000A2326">
        <w:rPr>
          <w:rFonts w:ascii="仿宋_GB2312" w:eastAsia="仿宋_GB2312" w:hAnsi="宋体" w:cs="仿宋_GB2312" w:hint="eastAsia"/>
          <w:sz w:val="32"/>
          <w:szCs w:val="32"/>
        </w:rPr>
        <w:t>号中央财政林业改革发展资金（森林管护和公益林补助）</w:t>
      </w:r>
      <w:r>
        <w:rPr>
          <w:rFonts w:ascii="仿宋_GB2312" w:eastAsia="仿宋_GB2312" w:hAnsi="宋体" w:cs="仿宋_GB2312"/>
          <w:sz w:val="32"/>
          <w:szCs w:val="32"/>
        </w:rPr>
        <w:t>522.21</w:t>
      </w:r>
      <w:r>
        <w:rPr>
          <w:rFonts w:ascii="仿宋_GB2312" w:eastAsia="仿宋_GB2312" w:hAnsi="宋体" w:cs="仿宋_GB2312" w:hint="eastAsia"/>
          <w:sz w:val="32"/>
          <w:szCs w:val="32"/>
        </w:rPr>
        <w:t>万元，</w:t>
      </w:r>
      <w:r w:rsidRPr="000A2326">
        <w:rPr>
          <w:rFonts w:ascii="仿宋_GB2312" w:eastAsia="仿宋_GB2312" w:hAnsi="宋体" w:cs="仿宋_GB2312" w:hint="eastAsia"/>
          <w:sz w:val="32"/>
          <w:szCs w:val="32"/>
        </w:rPr>
        <w:t>昆财农〔</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w:t>
      </w:r>
      <w:r w:rsidRPr="000A2326">
        <w:rPr>
          <w:rFonts w:ascii="仿宋_GB2312" w:eastAsia="仿宋_GB2312" w:hAnsi="宋体" w:cs="仿宋_GB2312"/>
          <w:sz w:val="32"/>
          <w:szCs w:val="32"/>
        </w:rPr>
        <w:t>26</w:t>
      </w:r>
      <w:r w:rsidRPr="000A2326">
        <w:rPr>
          <w:rFonts w:ascii="仿宋_GB2312" w:eastAsia="仿宋_GB2312" w:hAnsi="宋体" w:cs="仿宋_GB2312" w:hint="eastAsia"/>
          <w:sz w:val="32"/>
          <w:szCs w:val="32"/>
        </w:rPr>
        <w:t>第二批中央财政林业改革发展资金</w:t>
      </w:r>
      <w:r>
        <w:rPr>
          <w:rFonts w:ascii="仿宋_GB2312" w:eastAsia="仿宋_GB2312" w:hAnsi="宋体" w:cs="仿宋_GB2312"/>
          <w:sz w:val="32"/>
          <w:szCs w:val="32"/>
        </w:rPr>
        <w:t>67.57</w:t>
      </w:r>
      <w:r>
        <w:rPr>
          <w:rFonts w:ascii="仿宋_GB2312" w:eastAsia="仿宋_GB2312" w:hAnsi="宋体" w:cs="仿宋_GB2312" w:hint="eastAsia"/>
          <w:sz w:val="32"/>
          <w:szCs w:val="32"/>
        </w:rPr>
        <w:t>万元，</w:t>
      </w:r>
      <w:r w:rsidRPr="000A2326">
        <w:rPr>
          <w:rFonts w:ascii="仿宋_GB2312" w:eastAsia="仿宋_GB2312" w:hAnsi="宋体" w:cs="仿宋_GB2312" w:hint="eastAsia"/>
          <w:sz w:val="32"/>
          <w:szCs w:val="32"/>
        </w:rPr>
        <w:t>昆财农〔</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w:t>
      </w:r>
      <w:r w:rsidRPr="000A2326">
        <w:rPr>
          <w:rFonts w:ascii="仿宋_GB2312" w:eastAsia="仿宋_GB2312" w:hAnsi="宋体" w:cs="仿宋_GB2312"/>
          <w:sz w:val="32"/>
          <w:szCs w:val="32"/>
        </w:rPr>
        <w:t>86</w:t>
      </w:r>
      <w:r w:rsidRPr="000A2326">
        <w:rPr>
          <w:rFonts w:ascii="仿宋_GB2312" w:eastAsia="仿宋_GB2312" w:hAnsi="宋体" w:cs="仿宋_GB2312" w:hint="eastAsia"/>
          <w:sz w:val="32"/>
          <w:szCs w:val="32"/>
        </w:rPr>
        <w:t>号</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年省级林业发展资金</w:t>
      </w:r>
      <w:r>
        <w:rPr>
          <w:rFonts w:ascii="仿宋_GB2312" w:eastAsia="仿宋_GB2312" w:hAnsi="宋体" w:cs="仿宋_GB2312"/>
          <w:sz w:val="32"/>
          <w:szCs w:val="32"/>
        </w:rPr>
        <w:t>50</w:t>
      </w:r>
      <w:r>
        <w:rPr>
          <w:rFonts w:ascii="仿宋_GB2312" w:eastAsia="仿宋_GB2312" w:hAnsi="宋体" w:cs="仿宋_GB2312" w:hint="eastAsia"/>
          <w:sz w:val="32"/>
          <w:szCs w:val="32"/>
        </w:rPr>
        <w:t>万元，</w:t>
      </w:r>
      <w:r w:rsidRPr="000A2326">
        <w:rPr>
          <w:rFonts w:ascii="仿宋_GB2312" w:eastAsia="仿宋_GB2312" w:hAnsi="宋体" w:cs="仿宋_GB2312" w:hint="eastAsia"/>
          <w:sz w:val="32"/>
          <w:szCs w:val="32"/>
        </w:rPr>
        <w:t>昆财农〔</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w:t>
      </w:r>
      <w:r w:rsidRPr="000A2326">
        <w:rPr>
          <w:rFonts w:ascii="仿宋_GB2312" w:eastAsia="仿宋_GB2312" w:hAnsi="宋体" w:cs="仿宋_GB2312"/>
          <w:sz w:val="32"/>
          <w:szCs w:val="32"/>
        </w:rPr>
        <w:t>172</w:t>
      </w:r>
      <w:r w:rsidRPr="000A2326">
        <w:rPr>
          <w:rFonts w:ascii="仿宋_GB2312" w:eastAsia="仿宋_GB2312" w:hAnsi="宋体" w:cs="仿宋_GB2312" w:hint="eastAsia"/>
          <w:sz w:val="32"/>
          <w:szCs w:val="32"/>
        </w:rPr>
        <w:t>号</w:t>
      </w:r>
      <w:r w:rsidRPr="000A2326">
        <w:rPr>
          <w:rFonts w:ascii="仿宋_GB2312" w:eastAsia="仿宋_GB2312" w:hAnsi="宋体" w:cs="仿宋_GB2312"/>
          <w:sz w:val="32"/>
          <w:szCs w:val="32"/>
        </w:rPr>
        <w:t>2018</w:t>
      </w:r>
      <w:r w:rsidRPr="000A2326">
        <w:rPr>
          <w:rFonts w:ascii="仿宋_GB2312" w:eastAsia="仿宋_GB2312" w:hAnsi="宋体" w:cs="仿宋_GB2312" w:hint="eastAsia"/>
          <w:sz w:val="32"/>
          <w:szCs w:val="32"/>
        </w:rPr>
        <w:t>年省级留用森林植被恢复费</w:t>
      </w:r>
      <w:r>
        <w:rPr>
          <w:rFonts w:ascii="仿宋_GB2312" w:eastAsia="仿宋_GB2312" w:hAnsi="宋体" w:cs="仿宋_GB2312"/>
          <w:sz w:val="32"/>
          <w:szCs w:val="32"/>
        </w:rPr>
        <w:t>100</w:t>
      </w:r>
      <w:r>
        <w:rPr>
          <w:rFonts w:ascii="仿宋_GB2312" w:eastAsia="仿宋_GB2312" w:hAnsi="宋体" w:cs="仿宋_GB2312" w:hint="eastAsia"/>
          <w:sz w:val="32"/>
          <w:szCs w:val="32"/>
        </w:rPr>
        <w:t>万元。</w:t>
      </w:r>
    </w:p>
    <w:p w:rsidR="00D83838" w:rsidRPr="006954D9" w:rsidRDefault="00D83838" w:rsidP="000B0CC5">
      <w:pPr>
        <w:pStyle w:val="1"/>
        <w:spacing w:line="600" w:lineRule="exact"/>
        <w:ind w:firstLineChars="0"/>
        <w:jc w:val="left"/>
        <w:rPr>
          <w:rFonts w:ascii="仿宋_GB2312" w:eastAsia="仿宋_GB2312" w:hAnsi="宋体" w:cs="Times New Roman"/>
          <w:sz w:val="32"/>
          <w:szCs w:val="32"/>
        </w:rPr>
      </w:pPr>
      <w:r>
        <w:rPr>
          <w:rFonts w:ascii="仿宋_GB2312" w:eastAsia="仿宋_GB2312" w:hAnsi="宋体" w:cs="仿宋_GB2312" w:hint="eastAsia"/>
          <w:sz w:val="32"/>
          <w:szCs w:val="32"/>
        </w:rPr>
        <w:t>县林草局共支出</w:t>
      </w:r>
      <w:r w:rsidRPr="006954D9">
        <w:rPr>
          <w:rFonts w:ascii="仿宋_GB2312" w:eastAsia="仿宋_GB2312" w:hAnsi="宋体" w:cs="仿宋_GB2312" w:hint="eastAsia"/>
          <w:sz w:val="32"/>
          <w:szCs w:val="32"/>
        </w:rPr>
        <w:t>森林生态效益</w:t>
      </w:r>
      <w:r>
        <w:rPr>
          <w:rFonts w:ascii="仿宋_GB2312" w:eastAsia="仿宋_GB2312" w:hAnsi="宋体" w:cs="仿宋_GB2312" w:hint="eastAsia"/>
          <w:sz w:val="32"/>
          <w:szCs w:val="32"/>
        </w:rPr>
        <w:t>补偿资金</w:t>
      </w:r>
      <w:r>
        <w:rPr>
          <w:rFonts w:ascii="仿宋_GB2312" w:eastAsia="仿宋_GB2312" w:hAnsi="宋体" w:cs="仿宋_GB2312"/>
          <w:sz w:val="32"/>
          <w:szCs w:val="32"/>
        </w:rPr>
        <w:t>910.24</w:t>
      </w:r>
      <w:r>
        <w:rPr>
          <w:rFonts w:ascii="仿宋_GB2312" w:eastAsia="仿宋_GB2312" w:hAnsi="宋体" w:cs="仿宋_GB2312" w:hint="eastAsia"/>
          <w:sz w:val="32"/>
          <w:szCs w:val="32"/>
        </w:rPr>
        <w:t>万元，其中：</w:t>
      </w:r>
      <w:r w:rsidRPr="000A2326">
        <w:rPr>
          <w:rFonts w:ascii="仿宋_GB2312" w:eastAsia="仿宋_GB2312" w:hAnsi="宋体" w:cs="仿宋_GB2312" w:hint="eastAsia"/>
          <w:sz w:val="32"/>
          <w:szCs w:val="32"/>
        </w:rPr>
        <w:t>昆财农〔</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w:t>
      </w:r>
      <w:r w:rsidRPr="000A2326">
        <w:rPr>
          <w:rFonts w:ascii="仿宋_GB2312" w:eastAsia="仿宋_GB2312" w:hAnsi="宋体" w:cs="仿宋_GB2312"/>
          <w:sz w:val="32"/>
          <w:szCs w:val="32"/>
        </w:rPr>
        <w:t>30</w:t>
      </w:r>
      <w:r w:rsidRPr="000A2326">
        <w:rPr>
          <w:rFonts w:ascii="仿宋_GB2312" w:eastAsia="仿宋_GB2312" w:hAnsi="宋体" w:cs="仿宋_GB2312" w:hint="eastAsia"/>
          <w:sz w:val="32"/>
          <w:szCs w:val="32"/>
        </w:rPr>
        <w:t>号</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年市级公益林生态效益补偿资金</w:t>
      </w:r>
      <w:r>
        <w:rPr>
          <w:rFonts w:ascii="仿宋_GB2312" w:eastAsia="仿宋_GB2312" w:hAnsi="宋体" w:cs="仿宋_GB2312"/>
          <w:sz w:val="32"/>
          <w:szCs w:val="32"/>
        </w:rPr>
        <w:t>82.27</w:t>
      </w:r>
      <w:r>
        <w:rPr>
          <w:rFonts w:ascii="仿宋_GB2312" w:eastAsia="仿宋_GB2312" w:hAnsi="宋体" w:cs="仿宋_GB2312" w:hint="eastAsia"/>
          <w:sz w:val="32"/>
          <w:szCs w:val="32"/>
        </w:rPr>
        <w:t>万元，</w:t>
      </w:r>
      <w:r w:rsidRPr="000A2326">
        <w:rPr>
          <w:rFonts w:ascii="仿宋_GB2312" w:eastAsia="仿宋_GB2312" w:hAnsi="宋体" w:cs="仿宋_GB2312" w:hint="eastAsia"/>
          <w:sz w:val="32"/>
          <w:szCs w:val="32"/>
        </w:rPr>
        <w:t>昆财农〔</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w:t>
      </w:r>
      <w:r w:rsidRPr="000A2326">
        <w:rPr>
          <w:rFonts w:ascii="仿宋_GB2312" w:eastAsia="仿宋_GB2312" w:hAnsi="宋体" w:cs="仿宋_GB2312"/>
          <w:sz w:val="32"/>
          <w:szCs w:val="32"/>
        </w:rPr>
        <w:t>73</w:t>
      </w:r>
      <w:r w:rsidRPr="000A2326">
        <w:rPr>
          <w:rFonts w:ascii="仿宋_GB2312" w:eastAsia="仿宋_GB2312" w:hAnsi="宋体" w:cs="仿宋_GB2312" w:hint="eastAsia"/>
          <w:sz w:val="32"/>
          <w:szCs w:val="32"/>
        </w:rPr>
        <w:t>号省级天保工程管护费及森林公益生态效益补助资金</w:t>
      </w:r>
      <w:r>
        <w:rPr>
          <w:rFonts w:ascii="仿宋_GB2312" w:eastAsia="仿宋_GB2312" w:hAnsi="宋体" w:cs="仿宋_GB2312"/>
          <w:sz w:val="32"/>
          <w:szCs w:val="32"/>
        </w:rPr>
        <w:t>88.19</w:t>
      </w:r>
      <w:r>
        <w:rPr>
          <w:rFonts w:ascii="仿宋_GB2312" w:eastAsia="仿宋_GB2312" w:hAnsi="宋体" w:cs="仿宋_GB2312" w:hint="eastAsia"/>
          <w:sz w:val="32"/>
          <w:szCs w:val="32"/>
        </w:rPr>
        <w:t>万元，</w:t>
      </w:r>
      <w:r w:rsidRPr="000A2326">
        <w:rPr>
          <w:rFonts w:ascii="仿宋_GB2312" w:eastAsia="仿宋_GB2312" w:hAnsi="宋体" w:cs="仿宋_GB2312" w:hint="eastAsia"/>
          <w:sz w:val="32"/>
          <w:szCs w:val="32"/>
        </w:rPr>
        <w:t>昆财农〔</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w:t>
      </w:r>
      <w:r w:rsidRPr="000A2326">
        <w:rPr>
          <w:rFonts w:ascii="仿宋_GB2312" w:eastAsia="仿宋_GB2312" w:hAnsi="宋体" w:cs="仿宋_GB2312"/>
          <w:sz w:val="32"/>
          <w:szCs w:val="32"/>
        </w:rPr>
        <w:t>24</w:t>
      </w:r>
      <w:r w:rsidRPr="000A2326">
        <w:rPr>
          <w:rFonts w:ascii="仿宋_GB2312" w:eastAsia="仿宋_GB2312" w:hAnsi="宋体" w:cs="仿宋_GB2312" w:hint="eastAsia"/>
          <w:sz w:val="32"/>
          <w:szCs w:val="32"/>
        </w:rPr>
        <w:t>号中央财政林业改革发展资金（森林管护和公益林补助）</w:t>
      </w:r>
      <w:r>
        <w:rPr>
          <w:rFonts w:ascii="仿宋_GB2312" w:eastAsia="仿宋_GB2312" w:hAnsi="宋体" w:cs="仿宋_GB2312"/>
          <w:sz w:val="32"/>
          <w:szCs w:val="32"/>
        </w:rPr>
        <w:t>522.21</w:t>
      </w:r>
      <w:r>
        <w:rPr>
          <w:rFonts w:ascii="仿宋_GB2312" w:eastAsia="仿宋_GB2312" w:hAnsi="宋体" w:cs="仿宋_GB2312" w:hint="eastAsia"/>
          <w:sz w:val="32"/>
          <w:szCs w:val="32"/>
        </w:rPr>
        <w:t>万元，</w:t>
      </w:r>
      <w:r w:rsidRPr="000A2326">
        <w:rPr>
          <w:rFonts w:ascii="仿宋_GB2312" w:eastAsia="仿宋_GB2312" w:hAnsi="宋体" w:cs="仿宋_GB2312" w:hint="eastAsia"/>
          <w:sz w:val="32"/>
          <w:szCs w:val="32"/>
        </w:rPr>
        <w:t>昆财农〔</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w:t>
      </w:r>
      <w:r w:rsidRPr="000A2326">
        <w:rPr>
          <w:rFonts w:ascii="仿宋_GB2312" w:eastAsia="仿宋_GB2312" w:hAnsi="宋体" w:cs="仿宋_GB2312"/>
          <w:sz w:val="32"/>
          <w:szCs w:val="32"/>
        </w:rPr>
        <w:t>26</w:t>
      </w:r>
      <w:r w:rsidRPr="000A2326">
        <w:rPr>
          <w:rFonts w:ascii="仿宋_GB2312" w:eastAsia="仿宋_GB2312" w:hAnsi="宋体" w:cs="仿宋_GB2312" w:hint="eastAsia"/>
          <w:sz w:val="32"/>
          <w:szCs w:val="32"/>
        </w:rPr>
        <w:t>第二批中央财政林业改革发展资金</w:t>
      </w:r>
      <w:r>
        <w:rPr>
          <w:rFonts w:ascii="仿宋_GB2312" w:eastAsia="仿宋_GB2312" w:hAnsi="宋体" w:cs="仿宋_GB2312"/>
          <w:sz w:val="32"/>
          <w:szCs w:val="32"/>
        </w:rPr>
        <w:t>67.57</w:t>
      </w:r>
      <w:r>
        <w:rPr>
          <w:rFonts w:ascii="仿宋_GB2312" w:eastAsia="仿宋_GB2312" w:hAnsi="宋体" w:cs="仿宋_GB2312" w:hint="eastAsia"/>
          <w:sz w:val="32"/>
          <w:szCs w:val="32"/>
        </w:rPr>
        <w:t>万元，</w:t>
      </w:r>
      <w:r w:rsidRPr="000A2326">
        <w:rPr>
          <w:rFonts w:ascii="仿宋_GB2312" w:eastAsia="仿宋_GB2312" w:hAnsi="宋体" w:cs="仿宋_GB2312" w:hint="eastAsia"/>
          <w:sz w:val="32"/>
          <w:szCs w:val="32"/>
        </w:rPr>
        <w:t>昆财农〔</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w:t>
      </w:r>
      <w:r w:rsidRPr="000A2326">
        <w:rPr>
          <w:rFonts w:ascii="仿宋_GB2312" w:eastAsia="仿宋_GB2312" w:hAnsi="宋体" w:cs="仿宋_GB2312"/>
          <w:sz w:val="32"/>
          <w:szCs w:val="32"/>
        </w:rPr>
        <w:t>86</w:t>
      </w:r>
      <w:r w:rsidRPr="000A2326">
        <w:rPr>
          <w:rFonts w:ascii="仿宋_GB2312" w:eastAsia="仿宋_GB2312" w:hAnsi="宋体" w:cs="仿宋_GB2312" w:hint="eastAsia"/>
          <w:sz w:val="32"/>
          <w:szCs w:val="32"/>
        </w:rPr>
        <w:t>号</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年省级林业发展资金</w:t>
      </w:r>
      <w:r>
        <w:rPr>
          <w:rFonts w:ascii="仿宋_GB2312" w:eastAsia="仿宋_GB2312" w:hAnsi="宋体" w:cs="仿宋_GB2312"/>
          <w:sz w:val="32"/>
          <w:szCs w:val="32"/>
        </w:rPr>
        <w:t>50</w:t>
      </w:r>
      <w:r>
        <w:rPr>
          <w:rFonts w:ascii="仿宋_GB2312" w:eastAsia="仿宋_GB2312" w:hAnsi="宋体" w:cs="仿宋_GB2312" w:hint="eastAsia"/>
          <w:sz w:val="32"/>
          <w:szCs w:val="32"/>
        </w:rPr>
        <w:t>万元，</w:t>
      </w:r>
      <w:r w:rsidRPr="000A2326">
        <w:rPr>
          <w:rFonts w:ascii="仿宋_GB2312" w:eastAsia="仿宋_GB2312" w:hAnsi="宋体" w:cs="仿宋_GB2312" w:hint="eastAsia"/>
          <w:sz w:val="32"/>
          <w:szCs w:val="32"/>
        </w:rPr>
        <w:t>昆财农〔</w:t>
      </w:r>
      <w:r w:rsidRPr="000A2326">
        <w:rPr>
          <w:rFonts w:ascii="仿宋_GB2312" w:eastAsia="仿宋_GB2312" w:hAnsi="宋体" w:cs="仿宋_GB2312"/>
          <w:sz w:val="32"/>
          <w:szCs w:val="32"/>
        </w:rPr>
        <w:t>2019</w:t>
      </w:r>
      <w:r w:rsidRPr="000A2326">
        <w:rPr>
          <w:rFonts w:ascii="仿宋_GB2312" w:eastAsia="仿宋_GB2312" w:hAnsi="宋体" w:cs="仿宋_GB2312" w:hint="eastAsia"/>
          <w:sz w:val="32"/>
          <w:szCs w:val="32"/>
        </w:rPr>
        <w:t>〕</w:t>
      </w:r>
      <w:r w:rsidRPr="000A2326">
        <w:rPr>
          <w:rFonts w:ascii="仿宋_GB2312" w:eastAsia="仿宋_GB2312" w:hAnsi="宋体" w:cs="仿宋_GB2312"/>
          <w:sz w:val="32"/>
          <w:szCs w:val="32"/>
        </w:rPr>
        <w:t>172</w:t>
      </w:r>
      <w:r w:rsidRPr="000A2326">
        <w:rPr>
          <w:rFonts w:ascii="仿宋_GB2312" w:eastAsia="仿宋_GB2312" w:hAnsi="宋体" w:cs="仿宋_GB2312" w:hint="eastAsia"/>
          <w:sz w:val="32"/>
          <w:szCs w:val="32"/>
        </w:rPr>
        <w:t>号</w:t>
      </w:r>
      <w:r w:rsidRPr="000A2326">
        <w:rPr>
          <w:rFonts w:ascii="仿宋_GB2312" w:eastAsia="仿宋_GB2312" w:hAnsi="宋体" w:cs="仿宋_GB2312"/>
          <w:sz w:val="32"/>
          <w:szCs w:val="32"/>
        </w:rPr>
        <w:t>2018</w:t>
      </w:r>
      <w:r w:rsidRPr="000A2326">
        <w:rPr>
          <w:rFonts w:ascii="仿宋_GB2312" w:eastAsia="仿宋_GB2312" w:hAnsi="宋体" w:cs="仿宋_GB2312" w:hint="eastAsia"/>
          <w:sz w:val="32"/>
          <w:szCs w:val="32"/>
        </w:rPr>
        <w:t>年省级留用森林植被恢复费</w:t>
      </w:r>
      <w:r>
        <w:rPr>
          <w:rFonts w:ascii="仿宋_GB2312" w:eastAsia="仿宋_GB2312" w:hAnsi="宋体" w:cs="仿宋_GB2312"/>
          <w:sz w:val="32"/>
          <w:szCs w:val="32"/>
        </w:rPr>
        <w:t>100</w:t>
      </w:r>
      <w:r>
        <w:rPr>
          <w:rFonts w:ascii="仿宋_GB2312" w:eastAsia="仿宋_GB2312" w:hAnsi="宋体" w:cs="仿宋_GB2312" w:hint="eastAsia"/>
          <w:sz w:val="32"/>
          <w:szCs w:val="32"/>
        </w:rPr>
        <w:t>万元。为补偿农户公益林补助及护林人员工资等。</w:t>
      </w:r>
    </w:p>
    <w:p w:rsidR="00D83838" w:rsidRPr="006954D9" w:rsidRDefault="00D83838" w:rsidP="00FB3142">
      <w:pPr>
        <w:pStyle w:val="1"/>
        <w:spacing w:line="600" w:lineRule="exact"/>
        <w:ind w:leftChars="196" w:left="31680" w:firstLineChars="100" w:firstLine="31680"/>
        <w:jc w:val="left"/>
        <w:rPr>
          <w:rFonts w:ascii="仿宋_GB2312" w:eastAsia="仿宋_GB2312" w:cs="Times New Roman"/>
          <w:sz w:val="32"/>
          <w:szCs w:val="32"/>
        </w:rPr>
      </w:pPr>
      <w:r>
        <w:rPr>
          <w:rFonts w:ascii="仿宋_GB2312" w:eastAsia="仿宋_GB2312" w:hAnsi="宋体" w:cs="仿宋_GB2312"/>
          <w:sz w:val="32"/>
          <w:szCs w:val="32"/>
        </w:rPr>
        <w:t>4.</w:t>
      </w:r>
      <w:r w:rsidRPr="006954D9">
        <w:rPr>
          <w:rFonts w:ascii="仿宋_GB2312" w:eastAsia="仿宋_GB2312" w:hAnsi="宋体" w:cs="仿宋_GB2312" w:hint="eastAsia"/>
          <w:sz w:val="32"/>
          <w:szCs w:val="32"/>
        </w:rPr>
        <w:t>组织及管理情况</w:t>
      </w:r>
    </w:p>
    <w:p w:rsidR="00D83838" w:rsidRPr="006954D9" w:rsidRDefault="00D83838" w:rsidP="00FB3142">
      <w:pPr>
        <w:spacing w:line="560" w:lineRule="exact"/>
        <w:ind w:firstLineChars="196" w:firstLine="31680"/>
        <w:rPr>
          <w:rFonts w:ascii="仿宋_GB2312" w:eastAsia="仿宋_GB2312" w:hAnsi="宋体" w:cs="Times New Roman"/>
          <w:sz w:val="32"/>
          <w:szCs w:val="32"/>
        </w:rPr>
      </w:pPr>
      <w:r w:rsidRPr="006954D9">
        <w:rPr>
          <w:rFonts w:ascii="仿宋_GB2312" w:eastAsia="仿宋_GB2312" w:hAnsi="宋体" w:cs="仿宋_GB2312" w:hint="eastAsia"/>
          <w:sz w:val="32"/>
          <w:szCs w:val="32"/>
        </w:rPr>
        <w:t>为切实加强生态公益林保护，规范生态公益林补偿资金管理，提高资金使用效益。根据《财政部、国家林业局《中央财政林业补助资金管理办法》、《云南省林业厅</w:t>
      </w:r>
      <w:r w:rsidRPr="006954D9">
        <w:rPr>
          <w:rFonts w:ascii="仿宋_GB2312" w:eastAsia="仿宋_GB2312" w:hAnsi="宋体" w:cs="仿宋_GB2312"/>
          <w:sz w:val="32"/>
          <w:szCs w:val="32"/>
        </w:rPr>
        <w:t xml:space="preserve"> </w:t>
      </w:r>
      <w:r w:rsidRPr="006954D9">
        <w:rPr>
          <w:rFonts w:ascii="仿宋_GB2312" w:eastAsia="仿宋_GB2312" w:hAnsi="宋体" w:cs="仿宋_GB2312" w:hint="eastAsia"/>
          <w:sz w:val="32"/>
          <w:szCs w:val="32"/>
        </w:rPr>
        <w:t>云南省财政厅关于贯彻落实国家级公益林管理办法的通知》、《云南省森林生态效益补偿资金管理办法》、《地方公益林管理办法》及《昆明市市级公益林生态效益补偿基金管理暂行办法》的要求，项目专项资金由富民县林业局统一管理支出，用于项目补偿和森林管护。</w:t>
      </w:r>
    </w:p>
    <w:p w:rsidR="00D83838" w:rsidRPr="002574CD" w:rsidRDefault="00D83838" w:rsidP="00FB3142">
      <w:pPr>
        <w:pStyle w:val="1"/>
        <w:spacing w:line="600" w:lineRule="exact"/>
        <w:ind w:firstLine="31680"/>
        <w:jc w:val="left"/>
        <w:rPr>
          <w:rFonts w:ascii="楷体_GB2312" w:eastAsia="楷体_GB2312" w:cs="Times New Roman"/>
          <w:sz w:val="32"/>
          <w:szCs w:val="32"/>
        </w:rPr>
      </w:pPr>
      <w:r w:rsidRPr="002574CD">
        <w:rPr>
          <w:rFonts w:ascii="楷体_GB2312" w:eastAsia="楷体_GB2312" w:hAnsi="宋体" w:cs="楷体_GB2312" w:hint="eastAsia"/>
          <w:sz w:val="32"/>
          <w:szCs w:val="32"/>
        </w:rPr>
        <w:t>（二）绩效目标</w:t>
      </w:r>
    </w:p>
    <w:p w:rsidR="00D83838" w:rsidRPr="006954D9" w:rsidRDefault="00D83838" w:rsidP="00FB3142">
      <w:pPr>
        <w:pStyle w:val="1"/>
        <w:spacing w:line="600" w:lineRule="exact"/>
        <w:ind w:left="411" w:firstLine="31680"/>
        <w:jc w:val="left"/>
        <w:rPr>
          <w:rFonts w:ascii="仿宋_GB2312" w:eastAsia="仿宋_GB2312" w:cs="Times New Roman"/>
          <w:sz w:val="32"/>
          <w:szCs w:val="32"/>
        </w:rPr>
      </w:pPr>
      <w:r w:rsidRPr="006954D9">
        <w:rPr>
          <w:rFonts w:ascii="仿宋_GB2312" w:eastAsia="仿宋_GB2312" w:hAnsi="宋体" w:cs="仿宋_GB2312"/>
          <w:sz w:val="32"/>
          <w:szCs w:val="32"/>
        </w:rPr>
        <w:t>1.</w:t>
      </w:r>
      <w:r w:rsidRPr="006954D9">
        <w:rPr>
          <w:rFonts w:ascii="仿宋_GB2312" w:eastAsia="仿宋_GB2312" w:hAnsi="宋体" w:cs="仿宋_GB2312" w:hint="eastAsia"/>
          <w:sz w:val="32"/>
          <w:szCs w:val="32"/>
        </w:rPr>
        <w:t>总目标</w:t>
      </w:r>
    </w:p>
    <w:p w:rsidR="00D83838" w:rsidRPr="006954D9" w:rsidRDefault="00D83838" w:rsidP="00FB3142">
      <w:pPr>
        <w:pStyle w:val="1"/>
        <w:spacing w:line="600" w:lineRule="exact"/>
        <w:ind w:left="411" w:firstLine="31680"/>
        <w:jc w:val="left"/>
        <w:rPr>
          <w:rFonts w:ascii="仿宋_GB2312" w:eastAsia="仿宋_GB2312" w:cs="Times New Roman"/>
          <w:sz w:val="32"/>
          <w:szCs w:val="32"/>
        </w:rPr>
      </w:pPr>
      <w:r w:rsidRPr="006954D9">
        <w:rPr>
          <w:rFonts w:ascii="仿宋_GB2312" w:eastAsia="仿宋_GB2312" w:hAnsi="宋体" w:cs="仿宋_GB2312" w:hint="eastAsia"/>
          <w:sz w:val="32"/>
          <w:szCs w:val="32"/>
        </w:rPr>
        <w:t>完成</w:t>
      </w:r>
      <w:r>
        <w:rPr>
          <w:rFonts w:ascii="仿宋_GB2312" w:eastAsia="仿宋_GB2312" w:hAnsi="宋体" w:cs="仿宋_GB2312"/>
          <w:sz w:val="32"/>
          <w:szCs w:val="32"/>
        </w:rPr>
        <w:t>910.24</w:t>
      </w:r>
      <w:r w:rsidRPr="006954D9">
        <w:rPr>
          <w:rFonts w:ascii="仿宋_GB2312" w:eastAsia="仿宋_GB2312" w:hAnsi="宋体" w:cs="仿宋_GB2312" w:hint="eastAsia"/>
          <w:sz w:val="32"/>
          <w:szCs w:val="32"/>
        </w:rPr>
        <w:t>万元农户补偿费兑付和生态公益林管护工作。</w:t>
      </w:r>
    </w:p>
    <w:p w:rsidR="00D83838" w:rsidRPr="006954D9" w:rsidRDefault="00D83838" w:rsidP="00FB3142">
      <w:pPr>
        <w:pStyle w:val="1"/>
        <w:spacing w:line="600" w:lineRule="exact"/>
        <w:ind w:left="411" w:firstLine="31680"/>
        <w:jc w:val="left"/>
        <w:rPr>
          <w:rFonts w:ascii="仿宋_GB2312" w:eastAsia="仿宋_GB2312" w:cs="Times New Roman"/>
          <w:sz w:val="32"/>
          <w:szCs w:val="32"/>
        </w:rPr>
      </w:pPr>
      <w:r w:rsidRPr="006954D9">
        <w:rPr>
          <w:rFonts w:ascii="仿宋_GB2312" w:eastAsia="仿宋_GB2312" w:hAnsi="宋体" w:cs="仿宋_GB2312"/>
          <w:sz w:val="32"/>
          <w:szCs w:val="32"/>
        </w:rPr>
        <w:t>2.</w:t>
      </w:r>
      <w:r w:rsidRPr="006954D9">
        <w:rPr>
          <w:rFonts w:ascii="仿宋_GB2312" w:eastAsia="仿宋_GB2312" w:hAnsi="宋体" w:cs="仿宋_GB2312" w:hint="eastAsia"/>
          <w:sz w:val="32"/>
          <w:szCs w:val="32"/>
        </w:rPr>
        <w:t>年度目标</w:t>
      </w:r>
    </w:p>
    <w:p w:rsidR="00D83838" w:rsidRPr="006954D9" w:rsidRDefault="00D83838" w:rsidP="00FB3142">
      <w:pPr>
        <w:pStyle w:val="1"/>
        <w:spacing w:line="600" w:lineRule="exact"/>
        <w:ind w:firstLine="31680"/>
        <w:jc w:val="left"/>
        <w:rPr>
          <w:rFonts w:ascii="仿宋_GB2312" w:eastAsia="仿宋_GB2312" w:cs="Times New Roman"/>
          <w:sz w:val="32"/>
          <w:szCs w:val="32"/>
        </w:rPr>
      </w:pPr>
      <w:r w:rsidRPr="006954D9">
        <w:rPr>
          <w:rFonts w:ascii="仿宋_GB2312" w:eastAsia="仿宋_GB2312" w:hAnsi="宋体" w:cs="仿宋_GB2312" w:hint="eastAsia"/>
          <w:sz w:val="32"/>
          <w:szCs w:val="32"/>
        </w:rPr>
        <w:t>（</w:t>
      </w:r>
      <w:r w:rsidRPr="006954D9">
        <w:rPr>
          <w:rFonts w:ascii="仿宋_GB2312" w:eastAsia="仿宋_GB2312" w:hAnsi="宋体" w:cs="仿宋_GB2312"/>
          <w:sz w:val="32"/>
          <w:szCs w:val="32"/>
        </w:rPr>
        <w:t>1</w:t>
      </w:r>
      <w:r w:rsidRPr="006954D9">
        <w:rPr>
          <w:rFonts w:ascii="仿宋_GB2312" w:eastAsia="仿宋_GB2312" w:hAnsi="宋体" w:cs="仿宋_GB2312" w:hint="eastAsia"/>
          <w:sz w:val="32"/>
          <w:szCs w:val="32"/>
        </w:rPr>
        <w:t>）产出目标</w:t>
      </w:r>
    </w:p>
    <w:p w:rsidR="00D83838" w:rsidRPr="006954D9" w:rsidRDefault="00D83838" w:rsidP="00FB3142">
      <w:pPr>
        <w:spacing w:line="600" w:lineRule="exact"/>
        <w:ind w:firstLineChars="200" w:firstLine="31680"/>
        <w:jc w:val="left"/>
        <w:rPr>
          <w:rFonts w:ascii="仿宋_GB2312" w:eastAsia="仿宋_GB2312" w:cs="Times New Roman"/>
          <w:sz w:val="32"/>
          <w:szCs w:val="32"/>
        </w:rPr>
      </w:pPr>
      <w:r w:rsidRPr="006954D9">
        <w:rPr>
          <w:rFonts w:ascii="仿宋_GB2312" w:eastAsia="仿宋_GB2312" w:hAnsi="宋体" w:cs="仿宋_GB2312" w:hint="eastAsia"/>
          <w:sz w:val="32"/>
          <w:szCs w:val="32"/>
        </w:rPr>
        <w:t>国家级补偿全县共涉及</w:t>
      </w:r>
      <w:r w:rsidRPr="006954D9">
        <w:rPr>
          <w:rFonts w:ascii="仿宋_GB2312" w:eastAsia="仿宋_GB2312" w:hAnsi="宋体" w:cs="仿宋_GB2312"/>
          <w:sz w:val="32"/>
          <w:szCs w:val="32"/>
        </w:rPr>
        <w:t>50</w:t>
      </w:r>
      <w:r w:rsidRPr="006954D9">
        <w:rPr>
          <w:rFonts w:ascii="仿宋_GB2312" w:eastAsia="仿宋_GB2312" w:hAnsi="宋体" w:cs="仿宋_GB2312" w:hint="eastAsia"/>
          <w:sz w:val="32"/>
          <w:szCs w:val="32"/>
        </w:rPr>
        <w:t>个村委会</w:t>
      </w:r>
      <w:r w:rsidRPr="006954D9">
        <w:rPr>
          <w:rFonts w:ascii="仿宋_GB2312" w:eastAsia="仿宋_GB2312" w:hAnsi="宋体" w:cs="仿宋_GB2312"/>
          <w:sz w:val="32"/>
          <w:szCs w:val="32"/>
        </w:rPr>
        <w:t>202</w:t>
      </w:r>
      <w:r w:rsidRPr="006954D9">
        <w:rPr>
          <w:rFonts w:ascii="仿宋_GB2312" w:eastAsia="仿宋_GB2312" w:hAnsi="宋体" w:cs="仿宋_GB2312" w:hint="eastAsia"/>
          <w:sz w:val="32"/>
          <w:szCs w:val="32"/>
        </w:rPr>
        <w:t>个村小组现已完成对全县农户及村集体补偿。在森林生态效益补偿工作中，我局按照上级的指示及要求，严格按照实施方案进行补偿兑付工作。</w:t>
      </w:r>
    </w:p>
    <w:p w:rsidR="00D83838" w:rsidRPr="006954D9" w:rsidRDefault="00D83838" w:rsidP="00FB3142">
      <w:pPr>
        <w:spacing w:line="600" w:lineRule="exact"/>
        <w:ind w:firstLineChars="200" w:firstLine="31680"/>
        <w:jc w:val="left"/>
        <w:rPr>
          <w:rFonts w:ascii="仿宋_GB2312" w:eastAsia="仿宋_GB2312" w:cs="Times New Roman"/>
          <w:sz w:val="32"/>
          <w:szCs w:val="32"/>
        </w:rPr>
      </w:pPr>
      <w:r w:rsidRPr="006954D9">
        <w:rPr>
          <w:rFonts w:ascii="仿宋_GB2312" w:eastAsia="仿宋_GB2312" w:hAnsi="宋体" w:cs="仿宋_GB2312" w:hint="eastAsia"/>
          <w:sz w:val="32"/>
          <w:szCs w:val="32"/>
        </w:rPr>
        <w:t>（</w:t>
      </w:r>
      <w:r w:rsidRPr="006954D9">
        <w:rPr>
          <w:rFonts w:ascii="仿宋_GB2312" w:eastAsia="仿宋_GB2312" w:hAnsi="宋体" w:cs="仿宋_GB2312"/>
          <w:sz w:val="32"/>
          <w:szCs w:val="32"/>
        </w:rPr>
        <w:t>2</w:t>
      </w:r>
      <w:r w:rsidRPr="006954D9">
        <w:rPr>
          <w:rFonts w:ascii="仿宋_GB2312" w:eastAsia="仿宋_GB2312" w:hAnsi="宋体" w:cs="仿宋_GB2312" w:hint="eastAsia"/>
          <w:sz w:val="32"/>
          <w:szCs w:val="32"/>
        </w:rPr>
        <w:t>）效果目标</w:t>
      </w:r>
    </w:p>
    <w:p w:rsidR="00D83838" w:rsidRPr="006954D9" w:rsidRDefault="00D83838" w:rsidP="00FB3142">
      <w:pPr>
        <w:spacing w:line="600" w:lineRule="exact"/>
        <w:ind w:firstLineChars="200" w:firstLine="31680"/>
        <w:jc w:val="left"/>
        <w:rPr>
          <w:rFonts w:ascii="仿宋_GB2312" w:eastAsia="仿宋_GB2312" w:cs="Times New Roman"/>
          <w:sz w:val="32"/>
          <w:szCs w:val="32"/>
        </w:rPr>
      </w:pPr>
      <w:r w:rsidRPr="006954D9">
        <w:rPr>
          <w:rFonts w:ascii="仿宋_GB2312" w:eastAsia="仿宋_GB2312" w:hAnsi="宋体" w:cs="仿宋_GB2312" w:hint="eastAsia"/>
          <w:sz w:val="32"/>
          <w:szCs w:val="32"/>
        </w:rPr>
        <w:t>项目实施的经济效益：在项目实施过程中，提高补偿户收入，部分贫困人口因被聘为生态管护人员而脱贫。</w:t>
      </w:r>
    </w:p>
    <w:p w:rsidR="00D83838" w:rsidRPr="006954D9" w:rsidRDefault="00D83838" w:rsidP="00FB3142">
      <w:pPr>
        <w:spacing w:line="600" w:lineRule="exact"/>
        <w:ind w:firstLineChars="100" w:firstLine="31680"/>
        <w:jc w:val="left"/>
        <w:rPr>
          <w:rFonts w:ascii="仿宋_GB2312" w:eastAsia="仿宋_GB2312" w:cs="Times New Roman"/>
          <w:sz w:val="32"/>
          <w:szCs w:val="32"/>
        </w:rPr>
      </w:pPr>
      <w:r w:rsidRPr="006954D9">
        <w:rPr>
          <w:rFonts w:ascii="仿宋_GB2312" w:eastAsia="仿宋_GB2312" w:hAnsi="宋体" w:cs="仿宋_GB2312" w:hint="eastAsia"/>
          <w:sz w:val="32"/>
          <w:szCs w:val="32"/>
        </w:rPr>
        <w:t>项目实施的社会效益：通过实施森林生态效益补偿，增加全县森林储量，增强生态修复循环能力。项目实施的生态效益：通过实施森林生态效益补偿项目，进一步保护了森林生态环境，在防治水土流失和土地石漠化、沙漠化中起到至关重要的作用。项目实施的可持续影响：</w:t>
      </w:r>
    </w:p>
    <w:p w:rsidR="00D83838" w:rsidRPr="006954D9" w:rsidRDefault="00D83838" w:rsidP="003E2030">
      <w:pPr>
        <w:spacing w:line="600" w:lineRule="exact"/>
        <w:jc w:val="left"/>
        <w:rPr>
          <w:rFonts w:ascii="仿宋_GB2312" w:eastAsia="仿宋_GB2312" w:cs="Times New Roman"/>
          <w:sz w:val="32"/>
          <w:szCs w:val="32"/>
        </w:rPr>
      </w:pPr>
      <w:r w:rsidRPr="006954D9">
        <w:rPr>
          <w:rFonts w:ascii="仿宋_GB2312" w:eastAsia="仿宋_GB2312" w:hAnsi="宋体" w:cs="仿宋_GB2312" w:hint="eastAsia"/>
          <w:sz w:val="32"/>
          <w:szCs w:val="32"/>
        </w:rPr>
        <w:t>根据富民县实施森林生态效益补偿工作的具体情况，继续实施补偿工作对富民县经济社会发展、生态保护修复具有深远意义。</w:t>
      </w:r>
    </w:p>
    <w:p w:rsidR="00D83838" w:rsidRPr="00797AF5" w:rsidRDefault="00D83838" w:rsidP="00FB3142">
      <w:pPr>
        <w:spacing w:line="640" w:lineRule="exact"/>
        <w:ind w:firstLineChars="200" w:firstLine="31680"/>
        <w:rPr>
          <w:rFonts w:ascii="黑体" w:eastAsia="黑体" w:hAnsi="宋体" w:cs="Times New Roman"/>
          <w:sz w:val="32"/>
          <w:szCs w:val="32"/>
        </w:rPr>
      </w:pPr>
      <w:r w:rsidRPr="00797AF5">
        <w:rPr>
          <w:rFonts w:ascii="黑体" w:eastAsia="黑体" w:hAnsi="宋体" w:cs="黑体" w:hint="eastAsia"/>
          <w:sz w:val="32"/>
          <w:szCs w:val="32"/>
        </w:rPr>
        <w:t>二、绩效评价工作情况</w:t>
      </w:r>
    </w:p>
    <w:p w:rsidR="00D83838" w:rsidRPr="00797AF5" w:rsidRDefault="00D83838" w:rsidP="00FB3142">
      <w:pPr>
        <w:spacing w:line="640" w:lineRule="exact"/>
        <w:ind w:firstLineChars="200" w:firstLine="31680"/>
        <w:rPr>
          <w:rFonts w:ascii="楷体_GB2312" w:eastAsia="楷体_GB2312" w:hAnsi="宋体" w:cs="Times New Roman"/>
          <w:sz w:val="32"/>
          <w:szCs w:val="32"/>
        </w:rPr>
      </w:pPr>
      <w:r w:rsidRPr="00797AF5">
        <w:rPr>
          <w:rFonts w:ascii="楷体_GB2312" w:eastAsia="楷体_GB2312" w:hAnsi="宋体" w:cs="楷体_GB2312" w:hint="eastAsia"/>
          <w:sz w:val="32"/>
          <w:szCs w:val="32"/>
        </w:rPr>
        <w:t>（一）主要内容</w:t>
      </w:r>
    </w:p>
    <w:p w:rsidR="00D83838" w:rsidRPr="00B40211" w:rsidRDefault="00D83838" w:rsidP="00FB3142">
      <w:pPr>
        <w:spacing w:line="640" w:lineRule="exact"/>
        <w:ind w:firstLineChars="200" w:firstLine="31680"/>
        <w:rPr>
          <w:rFonts w:ascii="仿宋_GB2312" w:eastAsia="仿宋_GB2312" w:cs="Times New Roman"/>
          <w:sz w:val="32"/>
          <w:szCs w:val="32"/>
        </w:rPr>
      </w:pPr>
      <w:r w:rsidRPr="00B40211">
        <w:rPr>
          <w:rFonts w:ascii="仿宋_GB2312" w:eastAsia="仿宋_GB2312" w:hAnsi="宋体" w:cs="仿宋_GB2312" w:hint="eastAsia"/>
          <w:sz w:val="32"/>
          <w:szCs w:val="32"/>
        </w:rPr>
        <w:t>已按相关要求进行了基础资料数据收集，统计报表、工程档案等项目资料已齐全，并安排了专人管理。</w:t>
      </w:r>
      <w:r w:rsidRPr="00B40211">
        <w:rPr>
          <w:rFonts w:ascii="仿宋_GB2312" w:eastAsia="仿宋_GB2312" w:cs="仿宋_GB2312" w:hint="eastAsia"/>
          <w:sz w:val="32"/>
          <w:szCs w:val="32"/>
        </w:rPr>
        <w:t>前期，在县级自查的基础上，市林业局组织了专项检查组对富民县市级</w:t>
      </w:r>
      <w:r>
        <w:rPr>
          <w:rFonts w:ascii="仿宋_GB2312" w:eastAsia="仿宋_GB2312" w:cs="仿宋_GB2312" w:hint="eastAsia"/>
          <w:sz w:val="32"/>
          <w:szCs w:val="32"/>
        </w:rPr>
        <w:t>森林生态效益补助项目</w:t>
      </w:r>
      <w:r w:rsidRPr="00B40211">
        <w:rPr>
          <w:rFonts w:ascii="仿宋_GB2312" w:eastAsia="仿宋_GB2312" w:cs="仿宋_GB2312" w:hint="eastAsia"/>
          <w:sz w:val="32"/>
          <w:szCs w:val="32"/>
        </w:rPr>
        <w:t>工作情况进行了检查核实，对在种植中存在的问题提出了整改建议，我县已及时对项目中出现的问题进行了整改</w:t>
      </w:r>
      <w:r w:rsidRPr="00B40211">
        <w:rPr>
          <w:rFonts w:ascii="仿宋_GB2312" w:eastAsia="仿宋_GB2312" w:hAnsi="宋体" w:cs="仿宋_GB2312" w:hint="eastAsia"/>
          <w:sz w:val="32"/>
          <w:szCs w:val="32"/>
        </w:rPr>
        <w:t>。</w:t>
      </w:r>
    </w:p>
    <w:p w:rsidR="00D83838" w:rsidRPr="00797AF5" w:rsidRDefault="00D83838" w:rsidP="00FB3142">
      <w:pPr>
        <w:spacing w:line="640" w:lineRule="exact"/>
        <w:ind w:firstLineChars="200" w:firstLine="31680"/>
        <w:rPr>
          <w:rFonts w:ascii="楷体_GB2312" w:eastAsia="楷体_GB2312" w:hAnsi="宋体" w:cs="Times New Roman"/>
          <w:sz w:val="32"/>
          <w:szCs w:val="32"/>
        </w:rPr>
      </w:pPr>
      <w:r w:rsidRPr="00797AF5">
        <w:rPr>
          <w:rFonts w:ascii="楷体_GB2312" w:eastAsia="楷体_GB2312" w:hAnsi="宋体" w:cs="楷体_GB2312" w:hint="eastAsia"/>
          <w:sz w:val="32"/>
          <w:szCs w:val="32"/>
        </w:rPr>
        <w:t>（二）绩效评价原则、评价方法</w:t>
      </w:r>
    </w:p>
    <w:p w:rsidR="00D83838" w:rsidRPr="00B40211" w:rsidRDefault="00D83838" w:rsidP="00FB3142">
      <w:pPr>
        <w:spacing w:line="640" w:lineRule="exact"/>
        <w:ind w:firstLineChars="200" w:firstLine="31680"/>
        <w:rPr>
          <w:rFonts w:ascii="仿宋_GB2312" w:eastAsia="仿宋_GB2312" w:hAnsi="宋体" w:cs="Times New Roman"/>
          <w:sz w:val="32"/>
          <w:szCs w:val="32"/>
        </w:rPr>
      </w:pPr>
      <w:r w:rsidRPr="00B40211">
        <w:rPr>
          <w:rFonts w:ascii="仿宋_GB2312" w:eastAsia="仿宋_GB2312" w:hAnsi="宋体" w:cs="仿宋_GB2312"/>
          <w:sz w:val="32"/>
          <w:szCs w:val="32"/>
        </w:rPr>
        <w:t xml:space="preserve">1. </w:t>
      </w:r>
      <w:r w:rsidRPr="00B40211">
        <w:rPr>
          <w:rFonts w:ascii="仿宋_GB2312" w:eastAsia="仿宋_GB2312" w:hAnsi="宋体" w:cs="仿宋_GB2312" w:hint="eastAsia"/>
          <w:sz w:val="32"/>
          <w:szCs w:val="32"/>
        </w:rPr>
        <w:t>绩效评价原则</w:t>
      </w:r>
    </w:p>
    <w:p w:rsidR="00D83838" w:rsidRPr="00B40211" w:rsidRDefault="00D83838" w:rsidP="00FB3142">
      <w:pPr>
        <w:spacing w:line="640" w:lineRule="exact"/>
        <w:ind w:firstLineChars="200" w:firstLine="31680"/>
        <w:rPr>
          <w:rFonts w:ascii="仿宋_GB2312" w:eastAsia="仿宋_GB2312" w:hAnsi="微软雅黑" w:cs="Times New Roman"/>
          <w:color w:val="333333"/>
          <w:sz w:val="32"/>
          <w:szCs w:val="32"/>
          <w:shd w:val="clear" w:color="auto" w:fill="FFFFFF"/>
        </w:rPr>
      </w:pPr>
      <w:r w:rsidRPr="00B40211">
        <w:rPr>
          <w:rFonts w:ascii="仿宋_GB2312" w:eastAsia="仿宋_GB2312" w:hAnsi="微软雅黑" w:cs="仿宋_GB2312" w:hint="eastAsia"/>
          <w:color w:val="333333"/>
          <w:sz w:val="32"/>
          <w:szCs w:val="32"/>
          <w:shd w:val="clear" w:color="auto" w:fill="FFFFFF"/>
        </w:rPr>
        <w:t>一是坚持科学规范原则，在工作开展中严格遵循既定程序，科学可行；二是公开公正原则，评价结果客观公正，并接受社会公开监督；三是坚持分级分类原则，根据评价对象特点分类组织实施；四是坚持绩效相关原则，绩效相关则要求支出与其产出之间有紧密相关的关系。</w:t>
      </w:r>
    </w:p>
    <w:p w:rsidR="00D83838" w:rsidRPr="00B40211" w:rsidRDefault="00D83838" w:rsidP="00FB3142">
      <w:pPr>
        <w:spacing w:line="640" w:lineRule="exact"/>
        <w:ind w:firstLineChars="200" w:firstLine="31680"/>
        <w:rPr>
          <w:rFonts w:ascii="仿宋_GB2312" w:eastAsia="仿宋_GB2312" w:hAnsi="宋体" w:cs="Times New Roman"/>
          <w:sz w:val="32"/>
          <w:szCs w:val="32"/>
        </w:rPr>
      </w:pPr>
      <w:r w:rsidRPr="00B40211">
        <w:rPr>
          <w:rFonts w:ascii="仿宋_GB2312" w:eastAsia="仿宋_GB2312" w:hAnsi="宋体" w:cs="仿宋_GB2312"/>
          <w:sz w:val="32"/>
          <w:szCs w:val="32"/>
        </w:rPr>
        <w:t xml:space="preserve">2. </w:t>
      </w:r>
      <w:r w:rsidRPr="00B40211">
        <w:rPr>
          <w:rFonts w:ascii="仿宋_GB2312" w:eastAsia="仿宋_GB2312" w:hAnsi="宋体" w:cs="仿宋_GB2312" w:hint="eastAsia"/>
          <w:sz w:val="32"/>
          <w:szCs w:val="32"/>
        </w:rPr>
        <w:t>绩效评价方法</w:t>
      </w:r>
    </w:p>
    <w:p w:rsidR="00D83838" w:rsidRPr="00B40211" w:rsidRDefault="00D83838" w:rsidP="00FB3142">
      <w:pPr>
        <w:spacing w:line="640" w:lineRule="exact"/>
        <w:ind w:firstLineChars="200" w:firstLine="31680"/>
        <w:rPr>
          <w:rFonts w:ascii="仿宋_GB2312" w:eastAsia="仿宋_GB2312" w:hAnsi="宋体" w:cs="Times New Roman"/>
          <w:sz w:val="32"/>
          <w:szCs w:val="32"/>
        </w:rPr>
      </w:pPr>
      <w:r w:rsidRPr="00B40211">
        <w:rPr>
          <w:rFonts w:ascii="仿宋_GB2312" w:eastAsia="仿宋_GB2312" w:hAnsi="宋体" w:cs="仿宋_GB2312" w:hint="eastAsia"/>
          <w:sz w:val="32"/>
          <w:szCs w:val="32"/>
        </w:rPr>
        <w:t>根据项目特征及具体情况，将该项目绩效指标划分为三项一级指标，下设</w:t>
      </w:r>
      <w:r w:rsidRPr="00B40211">
        <w:rPr>
          <w:rFonts w:ascii="仿宋_GB2312" w:eastAsia="仿宋_GB2312" w:hAnsi="宋体" w:cs="仿宋_GB2312"/>
          <w:sz w:val="32"/>
          <w:szCs w:val="32"/>
        </w:rPr>
        <w:t>7</w:t>
      </w:r>
      <w:r w:rsidRPr="00B40211">
        <w:rPr>
          <w:rFonts w:ascii="仿宋_GB2312" w:eastAsia="仿宋_GB2312" w:hAnsi="宋体" w:cs="仿宋_GB2312" w:hint="eastAsia"/>
          <w:sz w:val="32"/>
          <w:szCs w:val="32"/>
        </w:rPr>
        <w:t>项二级指标和</w:t>
      </w:r>
      <w:r w:rsidRPr="00B40211">
        <w:rPr>
          <w:rFonts w:ascii="仿宋_GB2312" w:eastAsia="仿宋_GB2312" w:hAnsi="宋体" w:cs="仿宋_GB2312"/>
          <w:sz w:val="32"/>
          <w:szCs w:val="32"/>
        </w:rPr>
        <w:t>19</w:t>
      </w:r>
      <w:r w:rsidRPr="00B40211">
        <w:rPr>
          <w:rFonts w:ascii="仿宋_GB2312" w:eastAsia="仿宋_GB2312" w:hAnsi="宋体" w:cs="仿宋_GB2312" w:hint="eastAsia"/>
          <w:sz w:val="32"/>
          <w:szCs w:val="32"/>
        </w:rPr>
        <w:t>项三级指标，并依次设定各项目指标分值分配、投入、过程、产出、效果等。本次绩效实行百分制，即各项指标分值之和为</w:t>
      </w:r>
      <w:r w:rsidRPr="00B40211">
        <w:rPr>
          <w:rFonts w:ascii="仿宋_GB2312" w:eastAsia="仿宋_GB2312" w:hAnsi="宋体" w:cs="仿宋_GB2312"/>
          <w:sz w:val="32"/>
          <w:szCs w:val="32"/>
        </w:rPr>
        <w:t>100</w:t>
      </w:r>
      <w:r w:rsidRPr="00B40211">
        <w:rPr>
          <w:rFonts w:ascii="仿宋_GB2312" w:eastAsia="仿宋_GB2312" w:hAnsi="宋体" w:cs="仿宋_GB2312" w:hint="eastAsia"/>
          <w:sz w:val="32"/>
          <w:szCs w:val="32"/>
        </w:rPr>
        <w:t>分，项目采用综合评分法进行绩效评价。</w:t>
      </w:r>
    </w:p>
    <w:p w:rsidR="00D83838" w:rsidRPr="00797AF5" w:rsidRDefault="00D83838" w:rsidP="00FB3142">
      <w:pPr>
        <w:spacing w:line="640" w:lineRule="exact"/>
        <w:ind w:firstLineChars="200" w:firstLine="31680"/>
        <w:rPr>
          <w:rFonts w:ascii="黑体" w:eastAsia="黑体" w:hAnsi="宋体" w:cs="Times New Roman"/>
          <w:sz w:val="32"/>
          <w:szCs w:val="32"/>
        </w:rPr>
      </w:pPr>
      <w:r w:rsidRPr="00797AF5">
        <w:rPr>
          <w:rFonts w:ascii="黑体" w:eastAsia="黑体" w:hAnsi="宋体" w:cs="黑体" w:hint="eastAsia"/>
          <w:sz w:val="32"/>
          <w:szCs w:val="32"/>
        </w:rPr>
        <w:t>三、评价结论</w:t>
      </w:r>
    </w:p>
    <w:p w:rsidR="00D83838" w:rsidRPr="00797AF5" w:rsidRDefault="00D83838" w:rsidP="00FB3142">
      <w:pPr>
        <w:spacing w:line="640" w:lineRule="exact"/>
        <w:ind w:firstLineChars="200" w:firstLine="31680"/>
        <w:rPr>
          <w:rFonts w:ascii="楷体_GB2312" w:eastAsia="楷体_GB2312" w:hAnsi="宋体" w:cs="Times New Roman"/>
          <w:sz w:val="32"/>
          <w:szCs w:val="32"/>
        </w:rPr>
      </w:pPr>
      <w:r w:rsidRPr="00797AF5">
        <w:rPr>
          <w:rFonts w:ascii="楷体_GB2312" w:eastAsia="楷体_GB2312" w:hAnsi="宋体" w:cs="楷体_GB2312" w:hint="eastAsia"/>
          <w:sz w:val="32"/>
          <w:szCs w:val="32"/>
        </w:rPr>
        <w:t>（一）评价结果</w:t>
      </w:r>
    </w:p>
    <w:p w:rsidR="00D83838" w:rsidRPr="000628DE" w:rsidRDefault="00D83838" w:rsidP="00FB3142">
      <w:pPr>
        <w:topLinePunct/>
        <w:spacing w:line="640" w:lineRule="exact"/>
        <w:ind w:firstLineChars="250" w:firstLine="31680"/>
        <w:rPr>
          <w:rFonts w:ascii="仿宋_GB2312" w:eastAsia="仿宋_GB2312" w:cs="Times New Roman"/>
          <w:sz w:val="32"/>
          <w:szCs w:val="32"/>
        </w:rPr>
      </w:pPr>
      <w:r>
        <w:rPr>
          <w:rFonts w:ascii="仿宋_GB2312" w:eastAsia="仿宋_GB2312" w:cs="仿宋_GB2312" w:hint="eastAsia"/>
          <w:sz w:val="32"/>
          <w:szCs w:val="32"/>
        </w:rPr>
        <w:t>林草局主要绩效目标为：根据年初工作计划和重点性工作</w:t>
      </w:r>
      <w:r w:rsidRPr="000628DE">
        <w:rPr>
          <w:rFonts w:ascii="仿宋_GB2312" w:eastAsia="仿宋_GB2312" w:cs="仿宋_GB2312" w:hint="eastAsia"/>
          <w:sz w:val="32"/>
          <w:szCs w:val="32"/>
        </w:rPr>
        <w:t>，围绕贯彻实施昆明市机构编制管理的政策、规章及办法。积极履职，强化管理，较好的完成了年度工作目标。资金投入和使用情况，资金分配过程、投入方式、资金到位情况、预算执行和结果；为实现绩效目标制定的制度、采取的措施等。</w:t>
      </w:r>
    </w:p>
    <w:p w:rsidR="00D83838" w:rsidRPr="000628DE" w:rsidRDefault="00D83838" w:rsidP="00FB3142">
      <w:pPr>
        <w:widowControl/>
        <w:spacing w:line="640" w:lineRule="exact"/>
        <w:ind w:firstLineChars="212" w:firstLine="31680"/>
        <w:jc w:val="left"/>
        <w:rPr>
          <w:rFonts w:ascii="仿宋_GB2312" w:eastAsia="仿宋_GB2312" w:cs="Times New Roman"/>
          <w:sz w:val="32"/>
          <w:szCs w:val="32"/>
        </w:rPr>
      </w:pPr>
      <w:r w:rsidRPr="000628DE">
        <w:rPr>
          <w:rFonts w:ascii="仿宋_GB2312" w:eastAsia="仿宋_GB2312" w:cs="仿宋_GB2312" w:hint="eastAsia"/>
          <w:sz w:val="32"/>
          <w:szCs w:val="32"/>
        </w:rPr>
        <w:t>根据项目支出绩效评价指标体系，林草局</w:t>
      </w:r>
      <w:r w:rsidRPr="000628DE">
        <w:rPr>
          <w:rFonts w:ascii="仿宋_GB2312" w:eastAsia="仿宋_GB2312" w:cs="仿宋_GB2312"/>
          <w:sz w:val="32"/>
          <w:szCs w:val="32"/>
        </w:rPr>
        <w:t>2018</w:t>
      </w:r>
      <w:r w:rsidRPr="000628DE">
        <w:rPr>
          <w:rFonts w:ascii="仿宋_GB2312" w:eastAsia="仿宋_GB2312" w:cs="仿宋_GB2312" w:hint="eastAsia"/>
          <w:sz w:val="32"/>
          <w:szCs w:val="32"/>
        </w:rPr>
        <w:t>年度</w:t>
      </w:r>
      <w:r>
        <w:rPr>
          <w:rFonts w:ascii="仿宋_GB2312" w:eastAsia="仿宋_GB2312" w:cs="仿宋_GB2312" w:hint="eastAsia"/>
          <w:sz w:val="32"/>
          <w:szCs w:val="32"/>
        </w:rPr>
        <w:t>森林生态效益补助</w:t>
      </w:r>
      <w:r w:rsidRPr="000628DE">
        <w:rPr>
          <w:rFonts w:ascii="仿宋_GB2312" w:eastAsia="仿宋_GB2312" w:cs="仿宋_GB2312" w:hint="eastAsia"/>
          <w:sz w:val="32"/>
          <w:szCs w:val="32"/>
        </w:rPr>
        <w:t>项目支出评价得分为</w:t>
      </w:r>
      <w:r w:rsidRPr="000628DE">
        <w:rPr>
          <w:rFonts w:ascii="仿宋_GB2312" w:eastAsia="仿宋_GB2312" w:cs="仿宋_GB2312"/>
          <w:sz w:val="32"/>
          <w:szCs w:val="32"/>
        </w:rPr>
        <w:t>95</w:t>
      </w:r>
      <w:r w:rsidRPr="000628DE">
        <w:rPr>
          <w:rFonts w:ascii="仿宋_GB2312" w:eastAsia="仿宋_GB2312" w:cs="仿宋_GB2312" w:hint="eastAsia"/>
          <w:sz w:val="32"/>
          <w:szCs w:val="32"/>
        </w:rPr>
        <w:t>分。</w:t>
      </w:r>
      <w:r>
        <w:rPr>
          <w:rFonts w:ascii="仿宋_GB2312" w:eastAsia="仿宋_GB2312" w:cs="仿宋_GB2312" w:hint="eastAsia"/>
          <w:sz w:val="32"/>
          <w:szCs w:val="32"/>
        </w:rPr>
        <w:t>森林生态效益补助项目</w:t>
      </w:r>
      <w:r w:rsidRPr="000628DE">
        <w:rPr>
          <w:rFonts w:ascii="仿宋_GB2312" w:eastAsia="仿宋_GB2312" w:cs="仿宋_GB2312" w:hint="eastAsia"/>
          <w:sz w:val="32"/>
          <w:szCs w:val="32"/>
        </w:rPr>
        <w:t>支出绩效情况如下：</w:t>
      </w:r>
    </w:p>
    <w:p w:rsidR="00D83838" w:rsidRPr="000628DE" w:rsidRDefault="00D83838" w:rsidP="00FB3142">
      <w:pPr>
        <w:topLinePunct/>
        <w:spacing w:line="640" w:lineRule="exact"/>
        <w:ind w:firstLineChars="200" w:firstLine="31680"/>
        <w:rPr>
          <w:rFonts w:ascii="仿宋_GB2312" w:eastAsia="仿宋_GB2312" w:cs="Times New Roman"/>
          <w:sz w:val="32"/>
          <w:szCs w:val="32"/>
        </w:rPr>
      </w:pPr>
      <w:r w:rsidRPr="000628DE">
        <w:rPr>
          <w:rFonts w:ascii="仿宋_GB2312" w:eastAsia="仿宋_GB2312" w:cs="仿宋_GB2312"/>
          <w:sz w:val="32"/>
          <w:szCs w:val="32"/>
        </w:rPr>
        <w:t>1.</w:t>
      </w:r>
      <w:r w:rsidRPr="000628DE">
        <w:rPr>
          <w:rFonts w:ascii="仿宋_GB2312" w:eastAsia="仿宋_GB2312" w:cs="仿宋_GB2312" w:hint="eastAsia"/>
          <w:sz w:val="32"/>
          <w:szCs w:val="32"/>
        </w:rPr>
        <w:t>资金使用管理逐步加强。单位支出严格按照国家财经法规和财务管理制度规定执行，正确组织资金的筹集、调度和使用，债权债务及时结算、结清。费用开支有标准、有预算，正确核算等。所有支出均通过我单位财政直接支付方式办理，资金使用无截留、挤占、挪用、虚列支出等情况。</w:t>
      </w:r>
    </w:p>
    <w:p w:rsidR="00D83838" w:rsidRPr="000628DE" w:rsidRDefault="00D83838" w:rsidP="00FB3142">
      <w:pPr>
        <w:topLinePunct/>
        <w:spacing w:line="640" w:lineRule="exact"/>
        <w:ind w:firstLineChars="200" w:firstLine="31680"/>
        <w:rPr>
          <w:rFonts w:ascii="仿宋_GB2312" w:eastAsia="仿宋_GB2312" w:cs="Times New Roman"/>
          <w:sz w:val="32"/>
          <w:szCs w:val="32"/>
        </w:rPr>
      </w:pPr>
      <w:r w:rsidRPr="000628DE">
        <w:rPr>
          <w:rFonts w:ascii="仿宋_GB2312" w:eastAsia="仿宋_GB2312" w:cs="仿宋_GB2312"/>
          <w:sz w:val="32"/>
          <w:szCs w:val="32"/>
        </w:rPr>
        <w:t>2.</w:t>
      </w:r>
      <w:r w:rsidRPr="000628DE">
        <w:rPr>
          <w:rFonts w:ascii="仿宋_GB2312" w:eastAsia="仿宋_GB2312" w:cs="仿宋_GB2312" w:hint="eastAsia"/>
          <w:sz w:val="32"/>
          <w:szCs w:val="32"/>
        </w:rPr>
        <w:t>部门预算收支严格按年初部门预算方案执行，部门预决算、项目支出等按相关要求及时进行了公开。</w:t>
      </w:r>
    </w:p>
    <w:p w:rsidR="00D83838" w:rsidRPr="000628DE" w:rsidRDefault="00D83838" w:rsidP="00FB3142">
      <w:pPr>
        <w:spacing w:line="640" w:lineRule="exact"/>
        <w:ind w:firstLineChars="200" w:firstLine="31680"/>
        <w:rPr>
          <w:rFonts w:ascii="楷体_GB2312" w:eastAsia="楷体_GB2312" w:cs="Times New Roman"/>
          <w:sz w:val="32"/>
          <w:szCs w:val="32"/>
        </w:rPr>
      </w:pPr>
      <w:r w:rsidRPr="000628DE">
        <w:rPr>
          <w:rFonts w:ascii="楷体_GB2312" w:eastAsia="楷体_GB2312" w:cs="楷体_GB2312" w:hint="eastAsia"/>
          <w:sz w:val="32"/>
          <w:szCs w:val="32"/>
        </w:rPr>
        <w:t>（二）主要绩效</w:t>
      </w:r>
    </w:p>
    <w:p w:rsidR="00D83838" w:rsidRPr="00F4383A" w:rsidRDefault="00D83838" w:rsidP="00FB3142">
      <w:pPr>
        <w:pStyle w:val="1"/>
        <w:spacing w:line="600" w:lineRule="exact"/>
        <w:ind w:left="411" w:firstLine="31680"/>
        <w:jc w:val="left"/>
        <w:rPr>
          <w:rFonts w:ascii="仿宋_GB2312" w:eastAsia="仿宋_GB2312" w:cs="Times New Roman"/>
          <w:sz w:val="32"/>
          <w:szCs w:val="32"/>
        </w:rPr>
      </w:pPr>
      <w:r w:rsidRPr="00F4383A">
        <w:rPr>
          <w:rFonts w:ascii="仿宋_GB2312" w:eastAsia="仿宋_GB2312" w:cs="仿宋_GB2312" w:hint="eastAsia"/>
          <w:sz w:val="32"/>
          <w:szCs w:val="32"/>
        </w:rPr>
        <w:t>在县委、县政府的高度重视下，项目各成员单位的积极努力下，截至</w:t>
      </w:r>
      <w:r w:rsidRPr="00F4383A">
        <w:rPr>
          <w:rFonts w:ascii="仿宋_GB2312" w:eastAsia="仿宋_GB2312" w:cs="仿宋_GB2312"/>
          <w:sz w:val="32"/>
          <w:szCs w:val="32"/>
        </w:rPr>
        <w:t>2019</w:t>
      </w:r>
      <w:r w:rsidRPr="00F4383A">
        <w:rPr>
          <w:rFonts w:ascii="仿宋_GB2312" w:eastAsia="仿宋_GB2312" w:cs="仿宋_GB2312" w:hint="eastAsia"/>
          <w:sz w:val="32"/>
          <w:szCs w:val="32"/>
        </w:rPr>
        <w:t>年</w:t>
      </w:r>
      <w:r w:rsidRPr="00F4383A">
        <w:rPr>
          <w:rFonts w:ascii="仿宋_GB2312" w:eastAsia="仿宋_GB2312" w:cs="仿宋_GB2312"/>
          <w:sz w:val="32"/>
          <w:szCs w:val="32"/>
        </w:rPr>
        <w:t>5</w:t>
      </w:r>
      <w:r w:rsidRPr="00F4383A">
        <w:rPr>
          <w:rFonts w:ascii="仿宋_GB2312" w:eastAsia="仿宋_GB2312" w:cs="仿宋_GB2312" w:hint="eastAsia"/>
          <w:sz w:val="32"/>
          <w:szCs w:val="32"/>
        </w:rPr>
        <w:t>月</w:t>
      </w:r>
      <w:r w:rsidRPr="00F4383A">
        <w:rPr>
          <w:rFonts w:ascii="仿宋_GB2312" w:eastAsia="仿宋_GB2312" w:cs="仿宋_GB2312"/>
          <w:sz w:val="32"/>
          <w:szCs w:val="32"/>
        </w:rPr>
        <w:t>20</w:t>
      </w:r>
      <w:r w:rsidRPr="00F4383A">
        <w:rPr>
          <w:rFonts w:ascii="仿宋_GB2312" w:eastAsia="仿宋_GB2312" w:cs="仿宋_GB2312" w:hint="eastAsia"/>
          <w:sz w:val="32"/>
          <w:szCs w:val="32"/>
        </w:rPr>
        <w:t>，全县共完成</w:t>
      </w:r>
      <w:r w:rsidRPr="00F4383A">
        <w:rPr>
          <w:rFonts w:ascii="仿宋_GB2312" w:eastAsia="仿宋_GB2312" w:hAnsi="宋体" w:cs="仿宋_GB2312" w:hint="eastAsia"/>
          <w:sz w:val="32"/>
          <w:szCs w:val="32"/>
        </w:rPr>
        <w:t>完成</w:t>
      </w:r>
      <w:r>
        <w:rPr>
          <w:rFonts w:ascii="仿宋_GB2312" w:eastAsia="仿宋_GB2312" w:hAnsi="宋体" w:cs="仿宋_GB2312"/>
          <w:sz w:val="32"/>
          <w:szCs w:val="32"/>
        </w:rPr>
        <w:t>910.24</w:t>
      </w:r>
      <w:r w:rsidRPr="00F4383A">
        <w:rPr>
          <w:rFonts w:ascii="仿宋_GB2312" w:eastAsia="仿宋_GB2312" w:hAnsi="宋体" w:cs="仿宋_GB2312" w:hint="eastAsia"/>
          <w:sz w:val="32"/>
          <w:szCs w:val="32"/>
        </w:rPr>
        <w:t>万元农户补偿费兑付和生态公益林管护工作</w:t>
      </w:r>
      <w:r w:rsidRPr="00F4383A">
        <w:rPr>
          <w:rFonts w:ascii="仿宋_GB2312" w:eastAsia="仿宋_GB2312" w:cs="仿宋_GB2312" w:hint="eastAsia"/>
          <w:sz w:val="32"/>
          <w:szCs w:val="32"/>
        </w:rPr>
        <w:t>，完成率</w:t>
      </w:r>
      <w:r w:rsidRPr="00F4383A">
        <w:rPr>
          <w:rFonts w:ascii="仿宋_GB2312" w:eastAsia="仿宋_GB2312" w:cs="仿宋_GB2312"/>
          <w:sz w:val="32"/>
          <w:szCs w:val="32"/>
        </w:rPr>
        <w:t>100%</w:t>
      </w:r>
      <w:r w:rsidRPr="00F4383A">
        <w:rPr>
          <w:rFonts w:ascii="仿宋_GB2312" w:eastAsia="仿宋_GB2312" w:cs="仿宋_GB2312" w:hint="eastAsia"/>
          <w:sz w:val="32"/>
          <w:szCs w:val="32"/>
        </w:rPr>
        <w:t>，</w:t>
      </w:r>
      <w:r w:rsidRPr="00F4383A">
        <w:rPr>
          <w:rFonts w:ascii="仿宋_GB2312" w:eastAsia="仿宋_GB2312" w:hAnsi="仿宋_GB2312" w:cs="仿宋_GB2312" w:hint="eastAsia"/>
          <w:sz w:val="32"/>
          <w:szCs w:val="32"/>
        </w:rPr>
        <w:t>工程</w:t>
      </w:r>
      <w:r w:rsidRPr="00F4383A">
        <w:rPr>
          <w:rFonts w:ascii="仿宋_GB2312" w:eastAsia="仿宋_GB2312" w:hAnsi="宋体" w:cs="仿宋_GB2312" w:hint="eastAsia"/>
          <w:sz w:val="32"/>
          <w:szCs w:val="32"/>
        </w:rPr>
        <w:t>的实施</w:t>
      </w:r>
      <w:r w:rsidRPr="00F4383A">
        <w:rPr>
          <w:rFonts w:ascii="仿宋_GB2312" w:eastAsia="仿宋_GB2312" w:cs="仿宋_GB2312" w:hint="eastAsia"/>
          <w:sz w:val="32"/>
          <w:szCs w:val="32"/>
        </w:rPr>
        <w:t>对我县的城市生态环境、投资环境、招商引资、经济发展、惠民利农等工作具有重要作用</w:t>
      </w:r>
    </w:p>
    <w:p w:rsidR="00D83838" w:rsidRPr="00B40211" w:rsidRDefault="00D83838" w:rsidP="000A2326">
      <w:pPr>
        <w:pStyle w:val="BodyTextIndent2"/>
        <w:spacing w:line="640" w:lineRule="exact"/>
        <w:ind w:left="0" w:firstLineChars="200" w:firstLine="31680"/>
        <w:rPr>
          <w:rFonts w:ascii="仿宋_GB2312" w:eastAsia="仿宋_GB2312" w:hAnsi="宋体"/>
        </w:rPr>
      </w:pPr>
      <w:r w:rsidRPr="00B40211">
        <w:rPr>
          <w:rFonts w:ascii="仿宋_GB2312" w:eastAsia="仿宋_GB2312" w:hAnsi="宋体" w:cs="仿宋_GB2312" w:hint="eastAsia"/>
        </w:rPr>
        <w:t>（</w:t>
      </w:r>
      <w:r w:rsidRPr="00B40211">
        <w:rPr>
          <w:rFonts w:ascii="仿宋_GB2312" w:eastAsia="仿宋_GB2312" w:hAnsi="宋体" w:cs="仿宋_GB2312"/>
        </w:rPr>
        <w:t>1</w:t>
      </w:r>
      <w:r w:rsidRPr="00B40211">
        <w:rPr>
          <w:rFonts w:ascii="仿宋_GB2312" w:eastAsia="仿宋_GB2312" w:hAnsi="宋体" w:cs="仿宋_GB2312" w:hint="eastAsia"/>
        </w:rPr>
        <w:t>）</w:t>
      </w:r>
      <w:r w:rsidRPr="00B40211">
        <w:rPr>
          <w:rFonts w:ascii="仿宋_GB2312" w:eastAsia="仿宋_GB2312" w:hAnsi="宋体" w:cs="仿宋_GB2312" w:hint="eastAsia"/>
          <w:kern w:val="0"/>
        </w:rPr>
        <w:t>生态效益：</w:t>
      </w:r>
    </w:p>
    <w:p w:rsidR="00D83838" w:rsidRPr="00B40211" w:rsidRDefault="00D83838" w:rsidP="000A2326">
      <w:pPr>
        <w:pStyle w:val="BodyTextIndent2"/>
        <w:spacing w:line="640" w:lineRule="exact"/>
        <w:ind w:left="0" w:firstLineChars="200" w:firstLine="31680"/>
        <w:rPr>
          <w:rFonts w:ascii="仿宋_GB2312" w:eastAsia="仿宋_GB2312" w:hAnsi="宋体"/>
        </w:rPr>
      </w:pPr>
      <w:r w:rsidRPr="00B40211">
        <w:rPr>
          <w:rFonts w:ascii="仿宋_GB2312" w:eastAsia="仿宋_GB2312" w:hAnsi="宋体" w:cs="仿宋_GB2312" w:hint="eastAsia"/>
        </w:rPr>
        <w:t>①涵养水源：据北京大学对土壤含水量的测定，有林地比荒山每亩多蓄水</w:t>
      </w:r>
      <w:r w:rsidRPr="00B40211">
        <w:rPr>
          <w:rFonts w:ascii="仿宋_GB2312" w:eastAsia="仿宋_GB2312" w:hAnsi="宋体" w:cs="仿宋_GB2312"/>
        </w:rPr>
        <w:t>25.78</w:t>
      </w:r>
      <w:r w:rsidRPr="00B40211">
        <w:rPr>
          <w:rFonts w:ascii="仿宋_GB2312" w:eastAsia="仿宋_GB2312" w:hAnsi="宋体" w:cs="仿宋_GB2312" w:hint="eastAsia"/>
        </w:rPr>
        <w:t>立方米。考虑到全县山高坡陡等因素，以每亩蓄水</w:t>
      </w:r>
      <w:r w:rsidRPr="00B40211">
        <w:rPr>
          <w:rFonts w:ascii="仿宋_GB2312" w:eastAsia="仿宋_GB2312" w:hAnsi="宋体" w:cs="仿宋_GB2312"/>
        </w:rPr>
        <w:t>20</w:t>
      </w:r>
      <w:r w:rsidRPr="00B40211">
        <w:rPr>
          <w:rFonts w:ascii="仿宋_GB2312" w:eastAsia="仿宋_GB2312" w:hAnsi="宋体" w:cs="仿宋_GB2312" w:hint="eastAsia"/>
        </w:rPr>
        <w:t>立方米计，</w:t>
      </w:r>
      <w:r w:rsidRPr="00B40211">
        <w:rPr>
          <w:rFonts w:ascii="仿宋_GB2312" w:eastAsia="仿宋_GB2312" w:cs="仿宋_GB2312" w:hint="eastAsia"/>
        </w:rPr>
        <w:t>实施了退耕还林及陡坡地生态治理</w:t>
      </w:r>
      <w:r w:rsidRPr="00B40211">
        <w:rPr>
          <w:rFonts w:ascii="仿宋_GB2312" w:eastAsia="仿宋_GB2312" w:cs="仿宋_GB2312"/>
        </w:rPr>
        <w:t>3.8</w:t>
      </w:r>
      <w:r w:rsidRPr="00B40211">
        <w:rPr>
          <w:rFonts w:ascii="仿宋_GB2312" w:eastAsia="仿宋_GB2312" w:cs="仿宋_GB2312" w:hint="eastAsia"/>
        </w:rPr>
        <w:t>万亩，</w:t>
      </w:r>
      <w:r w:rsidRPr="00B40211">
        <w:rPr>
          <w:rFonts w:ascii="仿宋_GB2312" w:eastAsia="仿宋_GB2312" w:hAnsi="宋体" w:cs="仿宋_GB2312" w:hint="eastAsia"/>
        </w:rPr>
        <w:t>全县可增蓄水量</w:t>
      </w:r>
      <w:r w:rsidRPr="00B40211">
        <w:rPr>
          <w:rFonts w:ascii="仿宋_GB2312" w:eastAsia="仿宋_GB2312" w:hAnsi="宋体" w:cs="仿宋_GB2312"/>
        </w:rPr>
        <w:t>76</w:t>
      </w:r>
      <w:r w:rsidRPr="00B40211">
        <w:rPr>
          <w:rFonts w:ascii="仿宋_GB2312" w:eastAsia="仿宋_GB2312" w:hAnsi="宋体" w:cs="仿宋_GB2312" w:hint="eastAsia"/>
        </w:rPr>
        <w:t>万立方米。</w:t>
      </w:r>
    </w:p>
    <w:p w:rsidR="00D83838" w:rsidRPr="00B40211" w:rsidRDefault="00D83838" w:rsidP="000A2326">
      <w:pPr>
        <w:pStyle w:val="BodyTextIndent2"/>
        <w:spacing w:line="640" w:lineRule="exact"/>
        <w:ind w:left="0" w:firstLineChars="200" w:firstLine="31680"/>
        <w:rPr>
          <w:rFonts w:ascii="仿宋_GB2312" w:eastAsia="仿宋_GB2312" w:hAnsi="宋体"/>
        </w:rPr>
      </w:pPr>
      <w:r w:rsidRPr="00B40211">
        <w:rPr>
          <w:rFonts w:ascii="仿宋_GB2312" w:eastAsia="仿宋_GB2312" w:hAnsi="宋体" w:cs="仿宋_GB2312" w:hint="eastAsia"/>
        </w:rPr>
        <w:t>②保土：</w:t>
      </w:r>
      <w:r w:rsidRPr="00B40211">
        <w:rPr>
          <w:rFonts w:ascii="仿宋_GB2312" w:eastAsia="仿宋_GB2312" w:hAnsi="宋体" w:cs="仿宋_GB2312"/>
        </w:rPr>
        <w:t>1</w:t>
      </w:r>
      <w:r w:rsidRPr="00B40211">
        <w:rPr>
          <w:rFonts w:ascii="仿宋_GB2312" w:eastAsia="仿宋_GB2312" w:hAnsi="宋体" w:cs="仿宋_GB2312" w:hint="eastAsia"/>
        </w:rPr>
        <w:t>亩森林每年可保持土壤</w:t>
      </w:r>
      <w:r w:rsidRPr="00B40211">
        <w:rPr>
          <w:rFonts w:ascii="仿宋_GB2312" w:eastAsia="仿宋_GB2312" w:hAnsi="宋体" w:cs="仿宋_GB2312"/>
        </w:rPr>
        <w:t>4</w:t>
      </w:r>
      <w:r w:rsidRPr="00B40211">
        <w:rPr>
          <w:rFonts w:ascii="仿宋_GB2312" w:eastAsia="仿宋_GB2312" w:hAnsi="宋体" w:cs="仿宋_GB2312" w:hint="eastAsia"/>
        </w:rPr>
        <w:t>吨，</w:t>
      </w:r>
      <w:r w:rsidRPr="00B40211">
        <w:rPr>
          <w:rFonts w:ascii="仿宋_GB2312" w:eastAsia="仿宋_GB2312" w:cs="仿宋_GB2312"/>
        </w:rPr>
        <w:t>3.8</w:t>
      </w:r>
      <w:r w:rsidRPr="00B40211">
        <w:rPr>
          <w:rFonts w:ascii="仿宋_GB2312" w:eastAsia="仿宋_GB2312" w:cs="仿宋_GB2312" w:hint="eastAsia"/>
        </w:rPr>
        <w:t>万</w:t>
      </w:r>
      <w:r w:rsidRPr="00B40211">
        <w:rPr>
          <w:rFonts w:ascii="仿宋_GB2312" w:eastAsia="仿宋_GB2312" w:hAnsi="宋体" w:cs="仿宋_GB2312" w:hint="eastAsia"/>
        </w:rPr>
        <w:t>亩可保土</w:t>
      </w:r>
      <w:r w:rsidRPr="00B40211">
        <w:rPr>
          <w:rFonts w:ascii="仿宋_GB2312" w:eastAsia="仿宋_GB2312" w:hAnsi="宋体" w:cs="仿宋_GB2312"/>
        </w:rPr>
        <w:t>15.2</w:t>
      </w:r>
      <w:r w:rsidRPr="00B40211">
        <w:rPr>
          <w:rFonts w:ascii="仿宋_GB2312" w:eastAsia="仿宋_GB2312" w:hAnsi="宋体" w:cs="仿宋_GB2312" w:hint="eastAsia"/>
        </w:rPr>
        <w:t>万吨。</w:t>
      </w:r>
    </w:p>
    <w:p w:rsidR="00D83838" w:rsidRPr="00B40211" w:rsidRDefault="00D83838" w:rsidP="00FB3142">
      <w:pPr>
        <w:spacing w:line="640" w:lineRule="exact"/>
        <w:ind w:firstLineChars="200" w:firstLine="31680"/>
        <w:rPr>
          <w:rFonts w:ascii="仿宋_GB2312" w:eastAsia="仿宋_GB2312" w:cs="Times New Roman"/>
          <w:kern w:val="0"/>
          <w:sz w:val="32"/>
          <w:szCs w:val="32"/>
        </w:rPr>
      </w:pPr>
      <w:r w:rsidRPr="00B40211">
        <w:rPr>
          <w:rFonts w:ascii="仿宋_GB2312" w:eastAsia="仿宋_GB2312" w:hAnsi="宋体" w:cs="仿宋_GB2312" w:hint="eastAsia"/>
          <w:sz w:val="32"/>
          <w:szCs w:val="32"/>
        </w:rPr>
        <w:t>③保肥：</w:t>
      </w:r>
      <w:r w:rsidRPr="00B40211">
        <w:rPr>
          <w:rFonts w:ascii="仿宋_GB2312" w:eastAsia="仿宋_GB2312" w:cs="仿宋_GB2312" w:hint="eastAsia"/>
          <w:sz w:val="32"/>
          <w:szCs w:val="32"/>
        </w:rPr>
        <w:t>按</w:t>
      </w:r>
      <w:r w:rsidRPr="00B40211">
        <w:rPr>
          <w:rFonts w:ascii="仿宋_GB2312" w:eastAsia="仿宋_GB2312" w:cs="仿宋_GB2312" w:hint="eastAsia"/>
          <w:kern w:val="0"/>
          <w:sz w:val="32"/>
          <w:szCs w:val="32"/>
        </w:rPr>
        <w:t>每亩森林每年可保肥</w:t>
      </w:r>
      <w:r w:rsidRPr="00B40211">
        <w:rPr>
          <w:rFonts w:ascii="仿宋_GB2312" w:eastAsia="仿宋_GB2312" w:cs="仿宋_GB2312"/>
          <w:kern w:val="0"/>
          <w:sz w:val="32"/>
          <w:szCs w:val="32"/>
        </w:rPr>
        <w:t>0.112</w:t>
      </w:r>
      <w:r w:rsidRPr="00B40211">
        <w:rPr>
          <w:rFonts w:ascii="仿宋_GB2312" w:eastAsia="仿宋_GB2312" w:cs="仿宋_GB2312" w:hint="eastAsia"/>
          <w:kern w:val="0"/>
          <w:sz w:val="32"/>
          <w:szCs w:val="32"/>
        </w:rPr>
        <w:t>吨，</w:t>
      </w:r>
      <w:r w:rsidRPr="00B40211">
        <w:rPr>
          <w:rFonts w:ascii="仿宋_GB2312" w:eastAsia="仿宋_GB2312" w:cs="仿宋_GB2312"/>
          <w:sz w:val="32"/>
          <w:szCs w:val="32"/>
        </w:rPr>
        <w:t>3.8</w:t>
      </w:r>
      <w:r w:rsidRPr="00B40211">
        <w:rPr>
          <w:rFonts w:ascii="仿宋_GB2312" w:eastAsia="仿宋_GB2312" w:cs="仿宋_GB2312" w:hint="eastAsia"/>
          <w:sz w:val="32"/>
          <w:szCs w:val="32"/>
        </w:rPr>
        <w:t>万</w:t>
      </w:r>
      <w:r w:rsidRPr="00B40211">
        <w:rPr>
          <w:rFonts w:ascii="仿宋_GB2312" w:eastAsia="仿宋_GB2312" w:cs="仿宋_GB2312" w:hint="eastAsia"/>
          <w:kern w:val="0"/>
          <w:sz w:val="32"/>
          <w:szCs w:val="32"/>
        </w:rPr>
        <w:t>亩森林可保肥</w:t>
      </w:r>
      <w:r w:rsidRPr="00B40211">
        <w:rPr>
          <w:rFonts w:ascii="仿宋_GB2312" w:eastAsia="仿宋_GB2312" w:cs="仿宋_GB2312"/>
          <w:kern w:val="0"/>
          <w:sz w:val="32"/>
          <w:szCs w:val="32"/>
        </w:rPr>
        <w:t>4256</w:t>
      </w:r>
      <w:r w:rsidRPr="00B40211">
        <w:rPr>
          <w:rFonts w:ascii="仿宋_GB2312" w:eastAsia="仿宋_GB2312" w:cs="仿宋_GB2312" w:hint="eastAsia"/>
          <w:kern w:val="0"/>
          <w:sz w:val="32"/>
          <w:szCs w:val="32"/>
        </w:rPr>
        <w:t>吨。</w:t>
      </w:r>
    </w:p>
    <w:p w:rsidR="00D83838" w:rsidRPr="00B40211" w:rsidRDefault="00D83838" w:rsidP="00FB3142">
      <w:pPr>
        <w:spacing w:line="640" w:lineRule="exact"/>
        <w:ind w:firstLineChars="200" w:firstLine="31680"/>
        <w:rPr>
          <w:rFonts w:ascii="仿宋_GB2312" w:eastAsia="仿宋_GB2312" w:cs="Times New Roman"/>
          <w:kern w:val="0"/>
          <w:sz w:val="32"/>
          <w:szCs w:val="32"/>
        </w:rPr>
      </w:pPr>
      <w:r w:rsidRPr="00B40211">
        <w:rPr>
          <w:rFonts w:ascii="仿宋_GB2312" w:eastAsia="仿宋_GB2312" w:hAnsi="宋体" w:cs="仿宋_GB2312" w:hint="eastAsia"/>
          <w:sz w:val="32"/>
          <w:szCs w:val="32"/>
        </w:rPr>
        <w:t>④</w:t>
      </w:r>
      <w:r w:rsidRPr="00B40211">
        <w:rPr>
          <w:rFonts w:ascii="仿宋_GB2312" w:eastAsia="仿宋_GB2312" w:cs="仿宋_GB2312" w:hint="eastAsia"/>
          <w:kern w:val="0"/>
          <w:sz w:val="32"/>
          <w:szCs w:val="32"/>
        </w:rPr>
        <w:t>净化环境效益</w:t>
      </w:r>
    </w:p>
    <w:p w:rsidR="00D83838" w:rsidRPr="00B40211" w:rsidRDefault="00D83838" w:rsidP="00FB3142">
      <w:pPr>
        <w:spacing w:line="640" w:lineRule="exact"/>
        <w:ind w:firstLineChars="200" w:firstLine="31680"/>
        <w:rPr>
          <w:rFonts w:ascii="仿宋_GB2312" w:eastAsia="仿宋_GB2312" w:cs="Times New Roman"/>
          <w:sz w:val="32"/>
          <w:szCs w:val="32"/>
        </w:rPr>
      </w:pPr>
      <w:r w:rsidRPr="00B40211">
        <w:rPr>
          <w:rFonts w:ascii="仿宋_GB2312" w:eastAsia="仿宋_GB2312" w:cs="仿宋_GB2312" w:hint="eastAsia"/>
          <w:kern w:val="0"/>
          <w:sz w:val="32"/>
          <w:szCs w:val="32"/>
        </w:rPr>
        <w:t>按一亩森林年释放氧气</w:t>
      </w:r>
      <w:r w:rsidRPr="00B40211">
        <w:rPr>
          <w:rFonts w:ascii="仿宋_GB2312" w:eastAsia="仿宋_GB2312" w:cs="仿宋_GB2312"/>
          <w:kern w:val="0"/>
          <w:sz w:val="32"/>
          <w:szCs w:val="32"/>
        </w:rPr>
        <w:t>0.049</w:t>
      </w:r>
      <w:r w:rsidRPr="00B40211">
        <w:rPr>
          <w:rFonts w:ascii="仿宋_GB2312" w:eastAsia="仿宋_GB2312" w:cs="仿宋_GB2312" w:hint="eastAsia"/>
          <w:kern w:val="0"/>
          <w:sz w:val="32"/>
          <w:szCs w:val="32"/>
        </w:rPr>
        <w:t>吨，吸收二氧化碳</w:t>
      </w:r>
      <w:r w:rsidRPr="00B40211">
        <w:rPr>
          <w:rFonts w:ascii="仿宋_GB2312" w:eastAsia="仿宋_GB2312" w:cs="仿宋_GB2312"/>
          <w:kern w:val="0"/>
          <w:sz w:val="32"/>
          <w:szCs w:val="32"/>
        </w:rPr>
        <w:t>0.067</w:t>
      </w:r>
      <w:r w:rsidRPr="00B40211">
        <w:rPr>
          <w:rFonts w:ascii="仿宋_GB2312" w:eastAsia="仿宋_GB2312" w:cs="仿宋_GB2312" w:hint="eastAsia"/>
          <w:kern w:val="0"/>
          <w:sz w:val="32"/>
          <w:szCs w:val="32"/>
        </w:rPr>
        <w:t>吨，</w:t>
      </w:r>
      <w:r w:rsidRPr="00B40211">
        <w:rPr>
          <w:rFonts w:ascii="仿宋_GB2312" w:eastAsia="仿宋_GB2312" w:cs="仿宋_GB2312"/>
          <w:sz w:val="32"/>
          <w:szCs w:val="32"/>
        </w:rPr>
        <w:t>3.8</w:t>
      </w:r>
      <w:r w:rsidRPr="00B40211">
        <w:rPr>
          <w:rFonts w:ascii="仿宋_GB2312" w:eastAsia="仿宋_GB2312" w:cs="仿宋_GB2312" w:hint="eastAsia"/>
          <w:sz w:val="32"/>
          <w:szCs w:val="32"/>
        </w:rPr>
        <w:t>万</w:t>
      </w:r>
      <w:r w:rsidRPr="00B40211">
        <w:rPr>
          <w:rFonts w:ascii="仿宋_GB2312" w:eastAsia="仿宋_GB2312" w:hAnsi="宋体" w:cs="仿宋_GB2312" w:hint="eastAsia"/>
          <w:sz w:val="32"/>
          <w:szCs w:val="32"/>
        </w:rPr>
        <w:t>亩</w:t>
      </w:r>
      <w:r w:rsidRPr="00B40211">
        <w:rPr>
          <w:rFonts w:ascii="仿宋_GB2312" w:eastAsia="仿宋_GB2312" w:cs="仿宋_GB2312" w:hint="eastAsia"/>
          <w:kern w:val="0"/>
          <w:sz w:val="32"/>
          <w:szCs w:val="32"/>
        </w:rPr>
        <w:t>森林可释放氧气</w:t>
      </w:r>
      <w:r w:rsidRPr="00B40211">
        <w:rPr>
          <w:rFonts w:ascii="仿宋_GB2312" w:eastAsia="仿宋_GB2312" w:cs="仿宋_GB2312"/>
          <w:kern w:val="0"/>
          <w:sz w:val="32"/>
          <w:szCs w:val="32"/>
        </w:rPr>
        <w:t>1862</w:t>
      </w:r>
      <w:r w:rsidRPr="00B40211">
        <w:rPr>
          <w:rFonts w:ascii="仿宋_GB2312" w:eastAsia="仿宋_GB2312" w:cs="仿宋_GB2312" w:hint="eastAsia"/>
          <w:kern w:val="0"/>
          <w:sz w:val="32"/>
          <w:szCs w:val="32"/>
        </w:rPr>
        <w:t>吨，可吸收二氧化碳</w:t>
      </w:r>
      <w:r w:rsidRPr="00B40211">
        <w:rPr>
          <w:rFonts w:ascii="仿宋_GB2312" w:eastAsia="仿宋_GB2312" w:cs="仿宋_GB2312"/>
          <w:kern w:val="0"/>
          <w:sz w:val="32"/>
          <w:szCs w:val="32"/>
        </w:rPr>
        <w:t>2546</w:t>
      </w:r>
      <w:r w:rsidRPr="00B40211">
        <w:rPr>
          <w:rFonts w:ascii="仿宋_GB2312" w:eastAsia="仿宋_GB2312" w:cs="仿宋_GB2312" w:hint="eastAsia"/>
          <w:kern w:val="0"/>
          <w:sz w:val="32"/>
          <w:szCs w:val="32"/>
        </w:rPr>
        <w:t>吨。</w:t>
      </w:r>
    </w:p>
    <w:p w:rsidR="00D83838" w:rsidRPr="00B40211" w:rsidRDefault="00D83838" w:rsidP="00FB3142">
      <w:pPr>
        <w:spacing w:line="640" w:lineRule="exact"/>
        <w:ind w:firstLineChars="200" w:firstLine="31680"/>
        <w:rPr>
          <w:rFonts w:ascii="仿宋_GB2312" w:eastAsia="仿宋_GB2312" w:cs="Times New Roman"/>
          <w:sz w:val="32"/>
          <w:szCs w:val="32"/>
        </w:rPr>
      </w:pPr>
      <w:r w:rsidRPr="00B40211">
        <w:rPr>
          <w:rFonts w:ascii="仿宋_GB2312" w:eastAsia="仿宋_GB2312" w:cs="仿宋_GB2312" w:hint="eastAsia"/>
          <w:sz w:val="32"/>
          <w:szCs w:val="32"/>
        </w:rPr>
        <w:t>（</w:t>
      </w:r>
      <w:r w:rsidRPr="00B40211">
        <w:rPr>
          <w:rFonts w:ascii="仿宋_GB2312" w:eastAsia="仿宋_GB2312" w:cs="仿宋_GB2312"/>
          <w:sz w:val="32"/>
          <w:szCs w:val="32"/>
        </w:rPr>
        <w:t>2</w:t>
      </w:r>
      <w:r>
        <w:rPr>
          <w:rFonts w:ascii="仿宋_GB2312" w:eastAsia="仿宋_GB2312" w:cs="仿宋_GB2312" w:hint="eastAsia"/>
          <w:sz w:val="32"/>
          <w:szCs w:val="32"/>
        </w:rPr>
        <w:t>）</w:t>
      </w:r>
      <w:r w:rsidRPr="00B40211">
        <w:rPr>
          <w:rFonts w:ascii="仿宋_GB2312" w:eastAsia="仿宋_GB2312" w:cs="仿宋_GB2312" w:hint="eastAsia"/>
          <w:sz w:val="32"/>
          <w:szCs w:val="32"/>
        </w:rPr>
        <w:t>经济效益：农民从退耕还林补助中直接获得</w:t>
      </w:r>
      <w:r w:rsidRPr="00B40211">
        <w:rPr>
          <w:rFonts w:ascii="仿宋_GB2312" w:eastAsia="仿宋_GB2312" w:cs="仿宋_GB2312"/>
          <w:sz w:val="32"/>
          <w:szCs w:val="32"/>
        </w:rPr>
        <w:t>1944</w:t>
      </w:r>
      <w:r w:rsidRPr="00B40211">
        <w:rPr>
          <w:rFonts w:ascii="仿宋_GB2312" w:eastAsia="仿宋_GB2312" w:cs="仿宋_GB2312" w:hint="eastAsia"/>
          <w:sz w:val="32"/>
          <w:szCs w:val="32"/>
        </w:rPr>
        <w:t>万元补助费。</w:t>
      </w:r>
    </w:p>
    <w:p w:rsidR="00D83838" w:rsidRPr="00B40211" w:rsidRDefault="00D83838" w:rsidP="00FB3142">
      <w:pPr>
        <w:spacing w:line="640" w:lineRule="exact"/>
        <w:ind w:firstLineChars="200" w:firstLine="31680"/>
        <w:rPr>
          <w:rFonts w:ascii="仿宋_GB2312" w:eastAsia="仿宋_GB2312" w:hAnsi="宋体" w:cs="Times New Roman"/>
          <w:kern w:val="0"/>
          <w:sz w:val="32"/>
          <w:szCs w:val="32"/>
        </w:rPr>
      </w:pPr>
      <w:r w:rsidRPr="00B40211">
        <w:rPr>
          <w:rFonts w:ascii="仿宋_GB2312" w:eastAsia="仿宋_GB2312" w:hAnsi="宋体" w:cs="仿宋_GB2312" w:hint="eastAsia"/>
          <w:kern w:val="0"/>
          <w:sz w:val="32"/>
          <w:szCs w:val="32"/>
        </w:rPr>
        <w:t>（</w:t>
      </w:r>
      <w:r w:rsidRPr="00B40211">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w:t>
      </w:r>
      <w:r w:rsidRPr="00B40211">
        <w:rPr>
          <w:rFonts w:ascii="仿宋_GB2312" w:eastAsia="仿宋_GB2312" w:hAnsi="宋体" w:cs="仿宋_GB2312" w:hint="eastAsia"/>
          <w:kern w:val="0"/>
          <w:sz w:val="32"/>
          <w:szCs w:val="32"/>
        </w:rPr>
        <w:t>社会效益：生态环境改善，森林面积增加了</w:t>
      </w:r>
      <w:r w:rsidRPr="00B40211">
        <w:rPr>
          <w:rFonts w:ascii="仿宋_GB2312" w:eastAsia="仿宋_GB2312" w:hAnsi="宋体" w:cs="仿宋_GB2312"/>
          <w:kern w:val="0"/>
          <w:sz w:val="32"/>
          <w:szCs w:val="32"/>
        </w:rPr>
        <w:t>3.8</w:t>
      </w:r>
      <w:r w:rsidRPr="00B40211">
        <w:rPr>
          <w:rFonts w:ascii="仿宋_GB2312" w:eastAsia="仿宋_GB2312" w:hAnsi="宋体" w:cs="仿宋_GB2312" w:hint="eastAsia"/>
          <w:kern w:val="0"/>
          <w:sz w:val="32"/>
          <w:szCs w:val="32"/>
        </w:rPr>
        <w:t>万亩，覆盖率将提高</w:t>
      </w:r>
      <w:r w:rsidRPr="00B40211">
        <w:rPr>
          <w:rFonts w:ascii="仿宋_GB2312" w:eastAsia="仿宋_GB2312" w:hAnsi="宋体" w:cs="仿宋_GB2312"/>
          <w:kern w:val="0"/>
          <w:sz w:val="32"/>
          <w:szCs w:val="32"/>
        </w:rPr>
        <w:t>0.91</w:t>
      </w:r>
      <w:r w:rsidRPr="00B40211">
        <w:rPr>
          <w:rFonts w:ascii="仿宋_GB2312" w:eastAsia="仿宋_GB2312" w:hAnsi="宋体" w:cs="仿宋_GB2312" w:hint="eastAsia"/>
          <w:kern w:val="0"/>
          <w:sz w:val="32"/>
          <w:szCs w:val="32"/>
        </w:rPr>
        <w:t>个百分点。</w:t>
      </w:r>
    </w:p>
    <w:p w:rsidR="00D83838" w:rsidRPr="003922B4" w:rsidRDefault="00D83838" w:rsidP="00FB3142">
      <w:pPr>
        <w:spacing w:line="640" w:lineRule="exact"/>
        <w:ind w:firstLineChars="200" w:firstLine="31680"/>
        <w:rPr>
          <w:rFonts w:ascii="黑体" w:eastAsia="黑体" w:hAnsi="宋体" w:cs="Times New Roman"/>
          <w:sz w:val="32"/>
          <w:szCs w:val="32"/>
        </w:rPr>
      </w:pPr>
      <w:r w:rsidRPr="003922B4">
        <w:rPr>
          <w:rFonts w:ascii="黑体" w:eastAsia="黑体" w:hAnsi="宋体" w:cs="黑体" w:hint="eastAsia"/>
          <w:sz w:val="32"/>
          <w:szCs w:val="32"/>
        </w:rPr>
        <w:t>四、成本效益分析</w:t>
      </w:r>
    </w:p>
    <w:p w:rsidR="00D83838" w:rsidRPr="00F4383A" w:rsidRDefault="00D83838" w:rsidP="00FB3142">
      <w:pPr>
        <w:spacing w:line="640" w:lineRule="exact"/>
        <w:ind w:firstLineChars="200" w:firstLine="31680"/>
        <w:rPr>
          <w:rFonts w:ascii="仿宋_GB2312" w:eastAsia="仿宋_GB2312" w:cs="Times New Roman"/>
          <w:sz w:val="32"/>
          <w:szCs w:val="32"/>
        </w:rPr>
      </w:pPr>
      <w:r w:rsidRPr="00F4383A">
        <w:rPr>
          <w:rFonts w:ascii="仿宋_GB2312" w:eastAsia="仿宋_GB2312" w:cs="仿宋_GB2312" w:hint="eastAsia"/>
          <w:sz w:val="32"/>
          <w:szCs w:val="32"/>
        </w:rPr>
        <w:t>林草局规章制度健全，会计核算规范，财务人员持证上岗。严格按照有关规定，加强对财政各项资金的监督管理，确保资金及时、足额到位，并做到专款专用，资金支付依据和开支标准合法合规，未出现截留和挤占挪用现象。按规定对财政拨付的专项资金进行自检自查，做好资金项目的使用效益管理工作，充分发挥各项资金的使用效益，财政各项专项工作按时高质量完成。</w:t>
      </w:r>
    </w:p>
    <w:p w:rsidR="00D83838" w:rsidRDefault="00D83838" w:rsidP="00FB3142">
      <w:pPr>
        <w:pStyle w:val="1"/>
        <w:spacing w:line="600" w:lineRule="exact"/>
        <w:ind w:leftChars="86" w:left="31680" w:firstLineChars="147" w:firstLine="31680"/>
        <w:jc w:val="left"/>
        <w:rPr>
          <w:rFonts w:ascii="黑体" w:eastAsia="黑体" w:hAnsi="宋体" w:cs="Times New Roman"/>
          <w:b/>
          <w:bCs/>
          <w:sz w:val="32"/>
          <w:szCs w:val="32"/>
        </w:rPr>
      </w:pPr>
      <w:r w:rsidRPr="00F4383A">
        <w:rPr>
          <w:rFonts w:ascii="黑体" w:eastAsia="黑体" w:hAnsi="宋体" w:cs="黑体" w:hint="eastAsia"/>
          <w:b/>
          <w:bCs/>
          <w:sz w:val="32"/>
          <w:szCs w:val="32"/>
        </w:rPr>
        <w:t>五、主要经营及做法、存在问题和建议</w:t>
      </w:r>
    </w:p>
    <w:p w:rsidR="00D83838" w:rsidRPr="00F4383A" w:rsidRDefault="00D83838" w:rsidP="00FB3142">
      <w:pPr>
        <w:pStyle w:val="1"/>
        <w:spacing w:line="600" w:lineRule="exact"/>
        <w:ind w:leftChars="86" w:left="31680" w:firstLineChars="147" w:firstLine="31680"/>
        <w:jc w:val="left"/>
        <w:rPr>
          <w:rFonts w:ascii="仿宋_GB2312" w:eastAsia="仿宋_GB2312" w:cs="Times New Roman"/>
          <w:sz w:val="32"/>
          <w:szCs w:val="32"/>
        </w:rPr>
      </w:pPr>
      <w:r w:rsidRPr="00F4383A">
        <w:rPr>
          <w:rFonts w:ascii="仿宋_GB2312" w:eastAsia="仿宋_GB2312" w:hAnsi="宋体" w:cs="仿宋_GB2312" w:hint="eastAsia"/>
          <w:sz w:val="32"/>
          <w:szCs w:val="32"/>
        </w:rPr>
        <w:t>（一）存在的问题</w:t>
      </w:r>
    </w:p>
    <w:p w:rsidR="00D83838" w:rsidRPr="00F4383A" w:rsidRDefault="00D83838" w:rsidP="00FB3142">
      <w:pPr>
        <w:pStyle w:val="1"/>
        <w:spacing w:line="600" w:lineRule="exact"/>
        <w:ind w:firstLine="31680"/>
        <w:jc w:val="left"/>
        <w:rPr>
          <w:rFonts w:ascii="仿宋_GB2312" w:eastAsia="仿宋_GB2312" w:cs="Times New Roman"/>
          <w:sz w:val="32"/>
          <w:szCs w:val="32"/>
        </w:rPr>
      </w:pPr>
      <w:r w:rsidRPr="00F4383A">
        <w:rPr>
          <w:rFonts w:ascii="仿宋_GB2312" w:eastAsia="仿宋_GB2312" w:hAnsi="宋体" w:cs="仿宋_GB2312" w:hint="eastAsia"/>
          <w:sz w:val="32"/>
          <w:szCs w:val="32"/>
        </w:rPr>
        <w:t>公益林补偿费由县级林业主管部门组织乡镇林业站对补偿对象信息、补偿面积和金额进行核实，经公示无异议后，由财政所配合林业部门做好兑现工作，同时在兑现工作中加强资金监管，确保补贴资金安全兑付。</w:t>
      </w:r>
    </w:p>
    <w:p w:rsidR="00D83838" w:rsidRPr="00F4383A" w:rsidRDefault="00D83838" w:rsidP="00FB3142">
      <w:pPr>
        <w:pStyle w:val="1"/>
        <w:spacing w:line="600" w:lineRule="exact"/>
        <w:ind w:leftChars="86" w:left="31680" w:firstLineChars="100" w:firstLine="31680"/>
        <w:jc w:val="left"/>
        <w:rPr>
          <w:rFonts w:ascii="仿宋_GB2312" w:eastAsia="仿宋_GB2312" w:cs="Times New Roman"/>
          <w:sz w:val="32"/>
          <w:szCs w:val="32"/>
        </w:rPr>
      </w:pPr>
      <w:r w:rsidRPr="00F4383A">
        <w:rPr>
          <w:rFonts w:ascii="仿宋_GB2312" w:eastAsia="仿宋_GB2312" w:hAnsi="宋体" w:cs="仿宋_GB2312" w:hint="eastAsia"/>
          <w:sz w:val="32"/>
          <w:szCs w:val="32"/>
        </w:rPr>
        <w:t>（二）建设和改进措施</w:t>
      </w:r>
    </w:p>
    <w:p w:rsidR="00D83838" w:rsidRPr="00F4383A" w:rsidRDefault="00D83838" w:rsidP="00FB3142">
      <w:pPr>
        <w:pStyle w:val="1"/>
        <w:spacing w:line="600" w:lineRule="exact"/>
        <w:ind w:firstLine="31680"/>
        <w:jc w:val="left"/>
        <w:rPr>
          <w:rFonts w:ascii="仿宋_GB2312" w:eastAsia="仿宋_GB2312" w:cs="Times New Roman"/>
          <w:sz w:val="32"/>
          <w:szCs w:val="32"/>
        </w:rPr>
      </w:pPr>
      <w:r w:rsidRPr="00F4383A">
        <w:rPr>
          <w:rFonts w:ascii="仿宋_GB2312" w:eastAsia="仿宋_GB2312" w:hAnsi="宋体" w:cs="仿宋_GB2312" w:hint="eastAsia"/>
          <w:sz w:val="32"/>
          <w:szCs w:val="32"/>
        </w:rPr>
        <w:t>把县级公益林</w:t>
      </w:r>
      <w:r w:rsidRPr="00F4383A">
        <w:rPr>
          <w:rFonts w:ascii="仿宋_GB2312" w:eastAsia="仿宋_GB2312" w:hAnsi="宋体" w:cs="仿宋_GB2312"/>
          <w:sz w:val="32"/>
          <w:szCs w:val="32"/>
        </w:rPr>
        <w:t>15.13</w:t>
      </w:r>
      <w:r w:rsidRPr="00F4383A">
        <w:rPr>
          <w:rFonts w:ascii="仿宋_GB2312" w:eastAsia="仿宋_GB2312" w:hAnsi="宋体" w:cs="仿宋_GB2312" w:hint="eastAsia"/>
          <w:sz w:val="32"/>
          <w:szCs w:val="32"/>
        </w:rPr>
        <w:t>万亩纳入生态效益补偿范围。应该更加重视管护生态公益林困难群众的脱贫致富问题，着重开展产业培育和扶持；提高公益林生态效益补偿标准、完善补偿机制，缓解开发与保护的矛盾，回应群众渴望发展、渴望致富愿望，让当地群众在守住青山绿水的同时，与全国同步实现小康。</w:t>
      </w:r>
    </w:p>
    <w:p w:rsidR="00D83838" w:rsidRDefault="00D83838">
      <w:pPr>
        <w:rPr>
          <w:rFonts w:ascii="仿宋_GB2312" w:eastAsia="仿宋_GB2312" w:cs="Times New Roman"/>
          <w:sz w:val="32"/>
          <w:szCs w:val="32"/>
        </w:rPr>
      </w:pPr>
    </w:p>
    <w:p w:rsidR="00D83838" w:rsidRDefault="00D83838">
      <w:pPr>
        <w:rPr>
          <w:rFonts w:ascii="仿宋_GB2312" w:eastAsia="仿宋_GB2312" w:cs="Times New Roman"/>
          <w:sz w:val="32"/>
          <w:szCs w:val="32"/>
        </w:rPr>
      </w:pPr>
    </w:p>
    <w:p w:rsidR="00D83838" w:rsidRDefault="00D83838">
      <w:pPr>
        <w:rPr>
          <w:rFonts w:ascii="仿宋_GB2312" w:eastAsia="仿宋_GB2312" w:cs="Times New Roman"/>
          <w:sz w:val="32"/>
          <w:szCs w:val="32"/>
        </w:rPr>
      </w:pPr>
    </w:p>
    <w:p w:rsidR="00D83838" w:rsidRPr="003922B4" w:rsidRDefault="00D83838" w:rsidP="00FB3142">
      <w:pPr>
        <w:ind w:firstLineChars="1550" w:firstLine="31680"/>
        <w:rPr>
          <w:rFonts w:ascii="仿宋_GB2312" w:eastAsia="仿宋_GB2312" w:hAnsi="宋体" w:cs="Times New Roman"/>
          <w:sz w:val="32"/>
          <w:szCs w:val="32"/>
        </w:rPr>
      </w:pPr>
      <w:r w:rsidRPr="003922B4">
        <w:rPr>
          <w:rFonts w:ascii="仿宋_GB2312" w:eastAsia="仿宋_GB2312" w:hAnsi="宋体" w:cs="仿宋_GB2312" w:hint="eastAsia"/>
          <w:sz w:val="32"/>
          <w:szCs w:val="32"/>
        </w:rPr>
        <w:t>富民县林业局草原局</w:t>
      </w:r>
    </w:p>
    <w:p w:rsidR="00D83838" w:rsidRPr="003922B4" w:rsidRDefault="00D83838" w:rsidP="00FB3142">
      <w:pPr>
        <w:ind w:firstLineChars="1600" w:firstLine="31680"/>
        <w:rPr>
          <w:rFonts w:ascii="仿宋_GB2312" w:eastAsia="仿宋_GB2312" w:hAnsi="宋体" w:cs="Times New Roman"/>
          <w:sz w:val="32"/>
          <w:szCs w:val="32"/>
        </w:rPr>
      </w:pPr>
      <w:r w:rsidRPr="003922B4">
        <w:rPr>
          <w:rFonts w:ascii="仿宋_GB2312" w:eastAsia="仿宋_GB2312" w:hAnsi="宋体" w:cs="仿宋_GB2312"/>
          <w:sz w:val="32"/>
          <w:szCs w:val="32"/>
        </w:rPr>
        <w:t>20</w:t>
      </w:r>
      <w:r>
        <w:rPr>
          <w:rFonts w:ascii="仿宋_GB2312" w:eastAsia="仿宋_GB2312" w:hAnsi="宋体" w:cs="仿宋_GB2312"/>
          <w:sz w:val="32"/>
          <w:szCs w:val="32"/>
        </w:rPr>
        <w:t>20</w:t>
      </w:r>
      <w:r w:rsidRPr="003922B4">
        <w:rPr>
          <w:rFonts w:ascii="仿宋_GB2312" w:eastAsia="仿宋_GB2312" w:hAnsi="宋体" w:cs="仿宋_GB2312" w:hint="eastAsia"/>
          <w:sz w:val="32"/>
          <w:szCs w:val="32"/>
        </w:rPr>
        <w:t>年</w:t>
      </w:r>
      <w:r>
        <w:rPr>
          <w:rFonts w:ascii="仿宋_GB2312" w:eastAsia="仿宋_GB2312" w:hAnsi="宋体" w:cs="仿宋_GB2312"/>
          <w:sz w:val="32"/>
          <w:szCs w:val="32"/>
        </w:rPr>
        <w:t>4</w:t>
      </w:r>
      <w:r w:rsidRPr="003922B4">
        <w:rPr>
          <w:rFonts w:ascii="仿宋_GB2312" w:eastAsia="仿宋_GB2312" w:hAnsi="宋体" w:cs="仿宋_GB2312" w:hint="eastAsia"/>
          <w:sz w:val="32"/>
          <w:szCs w:val="32"/>
        </w:rPr>
        <w:t>月</w:t>
      </w:r>
      <w:r w:rsidRPr="003922B4">
        <w:rPr>
          <w:rFonts w:ascii="仿宋_GB2312" w:eastAsia="仿宋_GB2312" w:hAnsi="宋体" w:cs="仿宋_GB2312"/>
          <w:sz w:val="32"/>
          <w:szCs w:val="32"/>
        </w:rPr>
        <w:t>2</w:t>
      </w:r>
      <w:r>
        <w:rPr>
          <w:rFonts w:ascii="仿宋_GB2312" w:eastAsia="仿宋_GB2312" w:hAnsi="宋体" w:cs="仿宋_GB2312"/>
          <w:sz w:val="32"/>
          <w:szCs w:val="32"/>
        </w:rPr>
        <w:t>0</w:t>
      </w:r>
      <w:r w:rsidRPr="003922B4">
        <w:rPr>
          <w:rFonts w:ascii="仿宋_GB2312" w:eastAsia="仿宋_GB2312" w:hAnsi="宋体" w:cs="仿宋_GB2312" w:hint="eastAsia"/>
          <w:sz w:val="32"/>
          <w:szCs w:val="32"/>
        </w:rPr>
        <w:t>日</w:t>
      </w: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Default="00D83838" w:rsidP="00F4383A">
      <w:pPr>
        <w:rPr>
          <w:rFonts w:cs="Times New Roman"/>
        </w:rPr>
      </w:pPr>
    </w:p>
    <w:p w:rsidR="00D83838" w:rsidRPr="006C69CD" w:rsidRDefault="00D83838" w:rsidP="00F4383A">
      <w:pPr>
        <w:rPr>
          <w:rFonts w:cs="Times New Roman"/>
        </w:rPr>
      </w:pPr>
      <w:r>
        <w:rPr>
          <w:rFonts w:cs="宋体" w:hint="eastAsia"/>
        </w:rPr>
        <w:t>附表：</w:t>
      </w: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D83838" w:rsidRPr="00DD3C17">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D83838" w:rsidRDefault="00D83838" w:rsidP="00D268BB">
            <w:pPr>
              <w:spacing w:afterLines="50"/>
              <w:jc w:val="center"/>
              <w:rPr>
                <w:rFonts w:ascii="黑体" w:eastAsia="黑体" w:cs="Times New Roman"/>
                <w:sz w:val="36"/>
                <w:szCs w:val="36"/>
              </w:rPr>
            </w:pPr>
            <w:r w:rsidRPr="00DD3C17">
              <w:rPr>
                <w:rFonts w:ascii="黑体" w:eastAsia="黑体" w:cs="黑体"/>
                <w:sz w:val="36"/>
                <w:szCs w:val="36"/>
              </w:rPr>
              <w:t>201</w:t>
            </w:r>
            <w:r>
              <w:rPr>
                <w:rFonts w:ascii="黑体" w:eastAsia="黑体" w:cs="黑体"/>
                <w:sz w:val="36"/>
                <w:szCs w:val="36"/>
              </w:rPr>
              <w:t>9</w:t>
            </w:r>
            <w:r w:rsidRPr="00DD3C17">
              <w:rPr>
                <w:rFonts w:ascii="黑体" w:eastAsia="黑体" w:cs="黑体" w:hint="eastAsia"/>
                <w:sz w:val="36"/>
                <w:szCs w:val="36"/>
              </w:rPr>
              <w:t>年</w:t>
            </w:r>
            <w:r>
              <w:rPr>
                <w:rFonts w:ascii="黑体" w:eastAsia="黑体" w:cs="黑体" w:hint="eastAsia"/>
                <w:sz w:val="36"/>
                <w:szCs w:val="36"/>
              </w:rPr>
              <w:t>项目</w:t>
            </w:r>
            <w:r w:rsidRPr="00DD3C17">
              <w:rPr>
                <w:rFonts w:ascii="黑体" w:eastAsia="黑体" w:cs="黑体" w:hint="eastAsia"/>
                <w:sz w:val="36"/>
                <w:szCs w:val="36"/>
              </w:rPr>
              <w:t>支出绩效自评指标评分表</w:t>
            </w:r>
          </w:p>
          <w:p w:rsidR="00D83838" w:rsidRPr="00DD3C17" w:rsidRDefault="00D83838" w:rsidP="00D268BB">
            <w:pPr>
              <w:spacing w:afterLines="50"/>
              <w:jc w:val="center"/>
              <w:rPr>
                <w:rFonts w:ascii="黑体" w:eastAsia="黑体" w:cs="Times New Roman"/>
                <w:b/>
                <w:bCs/>
                <w:sz w:val="18"/>
                <w:szCs w:val="18"/>
              </w:rPr>
            </w:pPr>
          </w:p>
        </w:tc>
      </w:tr>
      <w:tr w:rsidR="00D83838" w:rsidRPr="00DD3C17">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D83838" w:rsidRPr="00EA6B37" w:rsidRDefault="00D83838" w:rsidP="003B4089">
            <w:pPr>
              <w:jc w:val="center"/>
              <w:rPr>
                <w:rFonts w:cs="Times New Roman"/>
              </w:rPr>
            </w:pPr>
            <w:r w:rsidRPr="00EA6B37">
              <w:rPr>
                <w:rFonts w:cs="宋体" w:hint="eastAsia"/>
              </w:rPr>
              <w:t>一级</w:t>
            </w:r>
            <w:r w:rsidRPr="00EA6B37">
              <w:rPr>
                <w:rFonts w:cs="Times New Roman"/>
              </w:rPr>
              <w:br/>
            </w:r>
            <w:r w:rsidRPr="00EA6B37">
              <w:rPr>
                <w:rFonts w:cs="宋体" w:hint="eastAsia"/>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D83838" w:rsidRPr="00EA6B37" w:rsidRDefault="00D83838" w:rsidP="003B4089">
            <w:pPr>
              <w:jc w:val="center"/>
              <w:rPr>
                <w:rFonts w:cs="Times New Roman"/>
              </w:rPr>
            </w:pPr>
            <w:r w:rsidRPr="00EA6B37">
              <w:rPr>
                <w:rFonts w:cs="宋体" w:hint="eastAsia"/>
              </w:rPr>
              <w:t>二级</w:t>
            </w:r>
          </w:p>
          <w:p w:rsidR="00D83838" w:rsidRPr="00EA6B37" w:rsidRDefault="00D83838" w:rsidP="003B4089">
            <w:pPr>
              <w:jc w:val="center"/>
              <w:rPr>
                <w:rFonts w:cs="Times New Roman"/>
              </w:rPr>
            </w:pPr>
            <w:r w:rsidRPr="00EA6B37">
              <w:rPr>
                <w:rFonts w:cs="宋体" w:hint="eastAsia"/>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D83838" w:rsidRPr="00EA6B37" w:rsidRDefault="00D83838" w:rsidP="003B4089">
            <w:pPr>
              <w:jc w:val="center"/>
              <w:rPr>
                <w:rFonts w:cs="Times New Roman"/>
              </w:rPr>
            </w:pPr>
            <w:r w:rsidRPr="00EA6B37">
              <w:rPr>
                <w:rFonts w:cs="宋体" w:hint="eastAsia"/>
              </w:rPr>
              <w:t>三级</w:t>
            </w:r>
          </w:p>
          <w:p w:rsidR="00D83838" w:rsidRPr="00EA6B37" w:rsidRDefault="00D83838" w:rsidP="003B4089">
            <w:pPr>
              <w:jc w:val="center"/>
              <w:rPr>
                <w:rFonts w:cs="Times New Roman"/>
              </w:rPr>
            </w:pPr>
            <w:r w:rsidRPr="00EA6B37">
              <w:rPr>
                <w:rFonts w:cs="宋体" w:hint="eastAsia"/>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D83838" w:rsidRPr="00EA6B37" w:rsidRDefault="00D83838" w:rsidP="003B4089">
            <w:pPr>
              <w:jc w:val="center"/>
              <w:rPr>
                <w:rFonts w:cs="Times New Roman"/>
              </w:rPr>
            </w:pPr>
            <w:r>
              <w:rPr>
                <w:rFonts w:cs="宋体" w:hint="eastAsia"/>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D83838" w:rsidRPr="00EA6B37" w:rsidRDefault="00D83838" w:rsidP="003B4089">
            <w:pPr>
              <w:jc w:val="center"/>
              <w:rPr>
                <w:rFonts w:cs="Times New Roman"/>
              </w:rPr>
            </w:pPr>
            <w:r>
              <w:rPr>
                <w:rFonts w:cs="宋体" w:hint="eastAsia"/>
              </w:rPr>
              <w:t>得</w:t>
            </w:r>
            <w:r w:rsidRPr="00EA6B37">
              <w:rPr>
                <w:rFonts w:cs="宋体" w:hint="eastAsia"/>
              </w:rPr>
              <w:t>分</w:t>
            </w:r>
          </w:p>
        </w:tc>
        <w:tc>
          <w:tcPr>
            <w:tcW w:w="2268" w:type="dxa"/>
            <w:tcBorders>
              <w:top w:val="single" w:sz="4" w:space="0" w:color="auto"/>
              <w:left w:val="single" w:sz="4" w:space="0" w:color="auto"/>
              <w:bottom w:val="single" w:sz="4" w:space="0" w:color="auto"/>
              <w:right w:val="single" w:sz="4" w:space="0" w:color="auto"/>
            </w:tcBorders>
            <w:vAlign w:val="center"/>
          </w:tcPr>
          <w:p w:rsidR="00D83838" w:rsidRPr="00EA6B37" w:rsidRDefault="00D83838" w:rsidP="003B4089">
            <w:pPr>
              <w:jc w:val="center"/>
              <w:rPr>
                <w:rFonts w:cs="Times New Roman"/>
              </w:rPr>
            </w:pPr>
            <w:r w:rsidRPr="00EA6B37">
              <w:rPr>
                <w:rFonts w:cs="宋体" w:hint="eastAsia"/>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D83838" w:rsidRPr="00EA6B37" w:rsidRDefault="00D83838" w:rsidP="003B4089">
            <w:pPr>
              <w:jc w:val="center"/>
              <w:rPr>
                <w:rFonts w:cs="Times New Roman"/>
              </w:rPr>
            </w:pPr>
            <w:r w:rsidRPr="00EA6B37">
              <w:rPr>
                <w:rFonts w:cs="宋体" w:hint="eastAsia"/>
              </w:rPr>
              <w:t>指标评分细则</w:t>
            </w:r>
          </w:p>
        </w:tc>
        <w:tc>
          <w:tcPr>
            <w:tcW w:w="1369" w:type="dxa"/>
            <w:tcBorders>
              <w:top w:val="single" w:sz="4" w:space="0" w:color="auto"/>
              <w:left w:val="nil"/>
              <w:bottom w:val="single" w:sz="4" w:space="0" w:color="auto"/>
              <w:right w:val="single" w:sz="4" w:space="0" w:color="auto"/>
            </w:tcBorders>
            <w:vAlign w:val="center"/>
          </w:tcPr>
          <w:p w:rsidR="00D83838" w:rsidRPr="00EA6B37" w:rsidRDefault="00D83838" w:rsidP="003B4089">
            <w:pPr>
              <w:jc w:val="center"/>
              <w:rPr>
                <w:rFonts w:cs="Times New Roman"/>
              </w:rPr>
            </w:pPr>
            <w:r w:rsidRPr="00EA6B37">
              <w:rPr>
                <w:rFonts w:cs="宋体" w:hint="eastAsia"/>
              </w:rPr>
              <w:t>数据来源</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D83838" w:rsidRPr="00DA414F" w:rsidRDefault="00D83838" w:rsidP="003B4089">
            <w:pPr>
              <w:spacing w:line="240" w:lineRule="exact"/>
              <w:ind w:left="113" w:right="113"/>
              <w:jc w:val="center"/>
              <w:rPr>
                <w:rFonts w:ascii="仿宋_GB2312" w:cs="Times New Roman"/>
                <w:sz w:val="15"/>
                <w:szCs w:val="15"/>
              </w:rPr>
            </w:pPr>
            <w:r w:rsidRPr="00DA414F">
              <w:rPr>
                <w:rFonts w:ascii="仿宋_GB2312" w:cs="宋体" w:hint="eastAsia"/>
                <w:sz w:val="15"/>
                <w:szCs w:val="15"/>
              </w:rPr>
              <w:t>一、项目决策（</w:t>
            </w:r>
            <w:r w:rsidRPr="00DA414F">
              <w:rPr>
                <w:rFonts w:ascii="仿宋_GB2312" w:cs="仿宋_GB2312"/>
                <w:sz w:val="15"/>
                <w:szCs w:val="15"/>
              </w:rPr>
              <w:t>20</w:t>
            </w:r>
            <w:r w:rsidRPr="00DA414F">
              <w:rPr>
                <w:rFonts w:ascii="仿宋_GB2312" w:cs="宋体" w:hint="eastAsia"/>
                <w:sz w:val="15"/>
                <w:szCs w:val="15"/>
              </w:rPr>
              <w:t>分）</w:t>
            </w:r>
          </w:p>
        </w:tc>
        <w:tc>
          <w:tcPr>
            <w:tcW w:w="640" w:type="dxa"/>
            <w:vMerge w:val="restart"/>
            <w:vAlign w:val="center"/>
          </w:tcPr>
          <w:p w:rsidR="00D83838" w:rsidRPr="00DA414F" w:rsidRDefault="00D83838" w:rsidP="003B4089">
            <w:pPr>
              <w:spacing w:line="240" w:lineRule="exact"/>
              <w:rPr>
                <w:rFonts w:ascii="仿宋_GB2312" w:cs="仿宋_GB2312"/>
                <w:sz w:val="15"/>
                <w:szCs w:val="15"/>
              </w:rPr>
            </w:pPr>
            <w:r w:rsidRPr="00DA414F">
              <w:rPr>
                <w:rFonts w:ascii="仿宋_GB2312" w:cs="仿宋_GB2312"/>
                <w:sz w:val="15"/>
                <w:szCs w:val="15"/>
              </w:rPr>
              <w:t>1</w:t>
            </w:r>
            <w:r w:rsidRPr="00DA414F">
              <w:rPr>
                <w:rFonts w:ascii="仿宋_GB2312" w:cs="宋体" w:hint="eastAsia"/>
                <w:sz w:val="15"/>
                <w:szCs w:val="15"/>
              </w:rPr>
              <w:t>项目立项</w:t>
            </w:r>
            <w:r w:rsidRPr="00DA414F">
              <w:rPr>
                <w:rFonts w:ascii="仿宋_GB2312" w:cs="仿宋_GB2312"/>
                <w:sz w:val="15"/>
                <w:szCs w:val="15"/>
              </w:rPr>
              <w:t>(10)</w:t>
            </w:r>
          </w:p>
        </w:tc>
        <w:tc>
          <w:tcPr>
            <w:tcW w:w="1173"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仿宋_GB2312"/>
                <w:sz w:val="15"/>
                <w:szCs w:val="15"/>
              </w:rPr>
              <w:t>1.</w:t>
            </w:r>
            <w:r w:rsidRPr="00DA414F">
              <w:rPr>
                <w:rFonts w:ascii="仿宋_GB2312" w:cs="宋体" w:hint="eastAsia"/>
                <w:sz w:val="15"/>
                <w:szCs w:val="15"/>
              </w:rPr>
              <w:t>与部门中长期规划目标适应性。</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4</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4</w:t>
            </w:r>
          </w:p>
        </w:tc>
        <w:tc>
          <w:tcPr>
            <w:tcW w:w="2268"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考察项目与部门中长期目标是否匹配。</w:t>
            </w:r>
          </w:p>
        </w:tc>
        <w:tc>
          <w:tcPr>
            <w:tcW w:w="2126"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①部门年度工作目标是否明确设定，得</w:t>
            </w:r>
            <w:r w:rsidRPr="00DA414F">
              <w:rPr>
                <w:rFonts w:ascii="仿宋_GB2312" w:cs="仿宋_GB2312"/>
                <w:sz w:val="15"/>
                <w:szCs w:val="15"/>
              </w:rPr>
              <w:t>2</w:t>
            </w:r>
            <w:r w:rsidRPr="00DA414F">
              <w:rPr>
                <w:rFonts w:ascii="仿宋_GB2312" w:cs="宋体" w:hint="eastAsia"/>
                <w:sz w:val="15"/>
                <w:szCs w:val="15"/>
              </w:rPr>
              <w:t>分；②年度工作目标与部门中长期规划目标一致，得</w:t>
            </w:r>
            <w:r w:rsidRPr="00DA414F">
              <w:rPr>
                <w:rFonts w:ascii="仿宋_GB2312" w:cs="仿宋_GB2312"/>
                <w:sz w:val="15"/>
                <w:szCs w:val="15"/>
              </w:rPr>
              <w:t>2</w:t>
            </w:r>
            <w:r w:rsidRPr="00DA414F">
              <w:rPr>
                <w:rFonts w:ascii="仿宋_GB2312" w:cs="宋体" w:hint="eastAsia"/>
                <w:sz w:val="15"/>
                <w:szCs w:val="15"/>
              </w:rPr>
              <w:t>分。</w:t>
            </w:r>
          </w:p>
        </w:tc>
        <w:tc>
          <w:tcPr>
            <w:tcW w:w="1369"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部门中长期规划目标。</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D83838" w:rsidRPr="00DA414F" w:rsidRDefault="00D83838" w:rsidP="003B4089">
            <w:pPr>
              <w:spacing w:line="240" w:lineRule="exact"/>
              <w:jc w:val="left"/>
              <w:rPr>
                <w:rFonts w:ascii="仿宋_GB2312" w:cs="Times New Roman"/>
                <w:sz w:val="15"/>
                <w:szCs w:val="15"/>
              </w:rPr>
            </w:pPr>
          </w:p>
        </w:tc>
        <w:tc>
          <w:tcPr>
            <w:tcW w:w="640" w:type="dxa"/>
            <w:vMerge/>
            <w:vAlign w:val="center"/>
          </w:tcPr>
          <w:p w:rsidR="00D83838" w:rsidRPr="00DA414F" w:rsidRDefault="00D83838" w:rsidP="003B4089">
            <w:pPr>
              <w:spacing w:line="240" w:lineRule="exact"/>
              <w:rPr>
                <w:rFonts w:ascii="仿宋_GB2312" w:cs="Times New Roman"/>
                <w:sz w:val="15"/>
                <w:szCs w:val="15"/>
              </w:rPr>
            </w:pPr>
          </w:p>
        </w:tc>
        <w:tc>
          <w:tcPr>
            <w:tcW w:w="1173"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仿宋_GB2312"/>
                <w:sz w:val="15"/>
                <w:szCs w:val="15"/>
              </w:rPr>
              <w:t>2.</w:t>
            </w:r>
            <w:r w:rsidRPr="00DA414F">
              <w:rPr>
                <w:rFonts w:ascii="仿宋_GB2312" w:cs="宋体" w:hint="eastAsia"/>
                <w:sz w:val="15"/>
                <w:szCs w:val="15"/>
              </w:rPr>
              <w:t>立项依据充分性。</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3</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3</w:t>
            </w:r>
          </w:p>
        </w:tc>
        <w:tc>
          <w:tcPr>
            <w:tcW w:w="2268"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考察项目是否符合政府相关发展规划和政府决策</w:t>
            </w:r>
          </w:p>
        </w:tc>
        <w:tc>
          <w:tcPr>
            <w:tcW w:w="2126"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符合，得满分；不符合，不得分。</w:t>
            </w:r>
          </w:p>
        </w:tc>
        <w:tc>
          <w:tcPr>
            <w:tcW w:w="1369"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政府相关规划、决策、批复</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D83838" w:rsidRPr="00DA414F" w:rsidRDefault="00D83838" w:rsidP="003B4089">
            <w:pPr>
              <w:spacing w:line="240" w:lineRule="exact"/>
              <w:jc w:val="left"/>
              <w:rPr>
                <w:rFonts w:ascii="仿宋_GB2312" w:cs="Times New Roman"/>
                <w:sz w:val="15"/>
                <w:szCs w:val="15"/>
              </w:rPr>
            </w:pPr>
          </w:p>
        </w:tc>
        <w:tc>
          <w:tcPr>
            <w:tcW w:w="640" w:type="dxa"/>
            <w:vMerge/>
            <w:vAlign w:val="center"/>
          </w:tcPr>
          <w:p w:rsidR="00D83838" w:rsidRPr="00DA414F" w:rsidRDefault="00D83838" w:rsidP="003B4089">
            <w:pPr>
              <w:spacing w:line="240" w:lineRule="exact"/>
              <w:rPr>
                <w:rFonts w:ascii="仿宋_GB2312" w:cs="Times New Roman"/>
                <w:sz w:val="15"/>
                <w:szCs w:val="15"/>
              </w:rPr>
            </w:pPr>
          </w:p>
        </w:tc>
        <w:tc>
          <w:tcPr>
            <w:tcW w:w="1173"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仿宋_GB2312"/>
                <w:sz w:val="15"/>
                <w:szCs w:val="15"/>
              </w:rPr>
              <w:t>3.</w:t>
            </w:r>
            <w:r w:rsidRPr="00DA414F">
              <w:rPr>
                <w:rFonts w:ascii="仿宋_GB2312" w:cs="宋体" w:hint="eastAsia"/>
                <w:sz w:val="15"/>
                <w:szCs w:val="15"/>
              </w:rPr>
              <w:t>项目立项规范性。</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3</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3</w:t>
            </w:r>
          </w:p>
        </w:tc>
        <w:tc>
          <w:tcPr>
            <w:tcW w:w="2268"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考察项目是否与部门职责密切相关。</w:t>
            </w:r>
          </w:p>
        </w:tc>
        <w:tc>
          <w:tcPr>
            <w:tcW w:w="2126"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是，得满分；否，不得分。</w:t>
            </w:r>
          </w:p>
        </w:tc>
        <w:tc>
          <w:tcPr>
            <w:tcW w:w="1369"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部门职责文件</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D83838" w:rsidRPr="00DA414F" w:rsidRDefault="00D83838" w:rsidP="003B4089">
            <w:pPr>
              <w:spacing w:line="240" w:lineRule="exact"/>
              <w:jc w:val="left"/>
              <w:rPr>
                <w:rFonts w:ascii="仿宋_GB2312" w:cs="Times New Roman"/>
                <w:sz w:val="15"/>
                <w:szCs w:val="15"/>
              </w:rPr>
            </w:pPr>
          </w:p>
        </w:tc>
        <w:tc>
          <w:tcPr>
            <w:tcW w:w="640" w:type="dxa"/>
            <w:vMerge w:val="restart"/>
            <w:vAlign w:val="center"/>
          </w:tcPr>
          <w:p w:rsidR="00D83838" w:rsidRPr="00DA414F" w:rsidRDefault="00D83838" w:rsidP="003B4089">
            <w:pPr>
              <w:spacing w:line="240" w:lineRule="exact"/>
              <w:rPr>
                <w:rFonts w:ascii="仿宋_GB2312" w:cs="仿宋_GB2312"/>
                <w:sz w:val="15"/>
                <w:szCs w:val="15"/>
              </w:rPr>
            </w:pPr>
            <w:r w:rsidRPr="00DA414F">
              <w:rPr>
                <w:rFonts w:ascii="仿宋_GB2312" w:cs="仿宋_GB2312"/>
                <w:sz w:val="15"/>
                <w:szCs w:val="15"/>
              </w:rPr>
              <w:t>2</w:t>
            </w:r>
            <w:r w:rsidRPr="00DA414F">
              <w:rPr>
                <w:rFonts w:ascii="仿宋_GB2312" w:cs="宋体" w:hint="eastAsia"/>
                <w:sz w:val="15"/>
                <w:szCs w:val="15"/>
              </w:rPr>
              <w:t>项目目标</w:t>
            </w:r>
            <w:r w:rsidRPr="00DA414F">
              <w:rPr>
                <w:rFonts w:ascii="仿宋_GB2312" w:cs="仿宋_GB2312"/>
                <w:sz w:val="15"/>
                <w:szCs w:val="15"/>
              </w:rPr>
              <w:t>(10)</w:t>
            </w:r>
          </w:p>
        </w:tc>
        <w:tc>
          <w:tcPr>
            <w:tcW w:w="1173"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仿宋_GB2312"/>
                <w:sz w:val="15"/>
                <w:szCs w:val="15"/>
              </w:rPr>
              <w:t>1.</w:t>
            </w:r>
            <w:r w:rsidRPr="00DA414F">
              <w:rPr>
                <w:rFonts w:ascii="仿宋_GB2312" w:cs="宋体" w:hint="eastAsia"/>
                <w:sz w:val="15"/>
                <w:szCs w:val="15"/>
              </w:rPr>
              <w:t>绩效目标设定的合理性</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5</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5</w:t>
            </w:r>
          </w:p>
        </w:tc>
        <w:tc>
          <w:tcPr>
            <w:tcW w:w="2268"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考察设定的绩效目标是是否与事业发展规划相关；是否完整地反应预期产出和效果；是否与年度预算相匹配。</w:t>
            </w:r>
          </w:p>
        </w:tc>
        <w:tc>
          <w:tcPr>
            <w:tcW w:w="2126"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是，得满分；否，不得分。</w:t>
            </w:r>
          </w:p>
        </w:tc>
        <w:tc>
          <w:tcPr>
            <w:tcW w:w="1369"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绩效目标申报表、立项申请、批复文件</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D83838" w:rsidRPr="003D7DDC" w:rsidRDefault="00D83838" w:rsidP="003B4089">
            <w:pPr>
              <w:spacing w:line="240" w:lineRule="exact"/>
              <w:jc w:val="left"/>
              <w:rPr>
                <w:rFonts w:ascii="仿宋_GB2312" w:cs="Times New Roman"/>
                <w:sz w:val="15"/>
                <w:szCs w:val="15"/>
              </w:rPr>
            </w:pPr>
          </w:p>
        </w:tc>
        <w:tc>
          <w:tcPr>
            <w:tcW w:w="640" w:type="dxa"/>
            <w:vMerge/>
            <w:vAlign w:val="center"/>
          </w:tcPr>
          <w:p w:rsidR="00D83838" w:rsidRPr="003D7DDC" w:rsidRDefault="00D83838" w:rsidP="003B4089">
            <w:pPr>
              <w:spacing w:line="240" w:lineRule="exact"/>
              <w:rPr>
                <w:rFonts w:ascii="仿宋_GB2312" w:cs="Times New Roman"/>
                <w:sz w:val="15"/>
                <w:szCs w:val="15"/>
              </w:rPr>
            </w:pPr>
          </w:p>
        </w:tc>
        <w:tc>
          <w:tcPr>
            <w:tcW w:w="1173"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仿宋_GB2312"/>
                <w:sz w:val="15"/>
                <w:szCs w:val="15"/>
              </w:rPr>
              <w:t>2.</w:t>
            </w:r>
            <w:r w:rsidRPr="00DA414F">
              <w:rPr>
                <w:rFonts w:ascii="仿宋_GB2312" w:cs="宋体" w:hint="eastAsia"/>
                <w:sz w:val="15"/>
                <w:szCs w:val="15"/>
              </w:rPr>
              <w:t>绩效指标设定的明确性</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5</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5</w:t>
            </w:r>
          </w:p>
        </w:tc>
        <w:tc>
          <w:tcPr>
            <w:tcW w:w="2268"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考察是否将绩效目标细化分解为清晰、可衡量的绩效指标；是否与年度工作任务相对应。</w:t>
            </w:r>
          </w:p>
        </w:tc>
        <w:tc>
          <w:tcPr>
            <w:tcW w:w="2126"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是，得满分；否，不得分。</w:t>
            </w:r>
          </w:p>
        </w:tc>
        <w:tc>
          <w:tcPr>
            <w:tcW w:w="1369"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绩效目标申报表、立项申请、批复文件、年度工作任务</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D83838" w:rsidRPr="00DA414F" w:rsidRDefault="00D83838" w:rsidP="003B4089">
            <w:pPr>
              <w:spacing w:line="240" w:lineRule="exact"/>
              <w:ind w:left="113" w:right="113"/>
              <w:jc w:val="center"/>
              <w:rPr>
                <w:rFonts w:ascii="仿宋_GB2312" w:cs="Times New Roman"/>
                <w:sz w:val="18"/>
                <w:szCs w:val="18"/>
              </w:rPr>
            </w:pPr>
            <w:r w:rsidRPr="00DA414F">
              <w:rPr>
                <w:rFonts w:ascii="仿宋_GB2312" w:cs="宋体" w:hint="eastAsia"/>
                <w:sz w:val="18"/>
                <w:szCs w:val="18"/>
              </w:rPr>
              <w:t>二、项目管理（</w:t>
            </w:r>
            <w:r w:rsidRPr="00DA414F">
              <w:rPr>
                <w:rFonts w:ascii="仿宋_GB2312" w:cs="仿宋_GB2312"/>
                <w:sz w:val="18"/>
                <w:szCs w:val="18"/>
              </w:rPr>
              <w:t>20</w:t>
            </w:r>
            <w:r w:rsidRPr="00DA414F">
              <w:rPr>
                <w:rFonts w:ascii="仿宋_GB2312" w:cs="宋体" w:hint="eastAsia"/>
                <w:sz w:val="18"/>
                <w:szCs w:val="18"/>
              </w:rPr>
              <w:t>分）</w:t>
            </w:r>
          </w:p>
        </w:tc>
        <w:tc>
          <w:tcPr>
            <w:tcW w:w="640" w:type="dxa"/>
            <w:vMerge w:val="restart"/>
            <w:vAlign w:val="center"/>
          </w:tcPr>
          <w:p w:rsidR="00D83838" w:rsidRPr="00DA414F" w:rsidRDefault="00D83838" w:rsidP="003B4089">
            <w:pPr>
              <w:spacing w:line="240" w:lineRule="exact"/>
              <w:rPr>
                <w:rFonts w:ascii="仿宋_GB2312" w:cs="Times New Roman"/>
                <w:sz w:val="18"/>
                <w:szCs w:val="18"/>
              </w:rPr>
            </w:pPr>
            <w:r w:rsidRPr="00DA414F">
              <w:rPr>
                <w:rFonts w:ascii="仿宋_GB2312" w:cs="仿宋_GB2312"/>
                <w:sz w:val="15"/>
                <w:szCs w:val="15"/>
              </w:rPr>
              <w:t>1</w:t>
            </w:r>
            <w:r w:rsidRPr="00DA414F">
              <w:rPr>
                <w:rFonts w:ascii="仿宋_GB2312" w:cs="宋体" w:hint="eastAsia"/>
                <w:sz w:val="15"/>
                <w:szCs w:val="15"/>
              </w:rPr>
              <w:t>投入管理（</w:t>
            </w:r>
            <w:r w:rsidRPr="00DA414F">
              <w:rPr>
                <w:rFonts w:ascii="仿宋_GB2312" w:cs="仿宋_GB2312"/>
                <w:sz w:val="15"/>
                <w:szCs w:val="15"/>
              </w:rPr>
              <w:t>4</w:t>
            </w:r>
            <w:r w:rsidRPr="00DA414F">
              <w:rPr>
                <w:rFonts w:ascii="仿宋_GB2312" w:cs="宋体" w:hint="eastAsia"/>
                <w:sz w:val="15"/>
                <w:szCs w:val="15"/>
              </w:rPr>
              <w:t>）</w:t>
            </w:r>
          </w:p>
        </w:tc>
        <w:tc>
          <w:tcPr>
            <w:tcW w:w="1173"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仿宋_GB2312"/>
                <w:sz w:val="15"/>
                <w:szCs w:val="15"/>
              </w:rPr>
              <w:t>1.</w:t>
            </w:r>
            <w:r w:rsidRPr="005C4EBC">
              <w:rPr>
                <w:rFonts w:ascii="仿宋_GB2312" w:cs="宋体" w:hint="eastAsia"/>
                <w:sz w:val="15"/>
                <w:szCs w:val="15"/>
              </w:rPr>
              <w:t>预算编制合理性</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2</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2</w:t>
            </w:r>
          </w:p>
        </w:tc>
        <w:tc>
          <w:tcPr>
            <w:tcW w:w="2268"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考察预算编制是否充分、合理，预计项目支出是否完整反应。</w:t>
            </w:r>
          </w:p>
        </w:tc>
        <w:tc>
          <w:tcPr>
            <w:tcW w:w="2126"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合理得满分；存在一项不合理，扣</w:t>
            </w:r>
            <w:r w:rsidRPr="005C4EBC">
              <w:rPr>
                <w:rFonts w:ascii="仿宋_GB2312" w:cs="仿宋_GB2312"/>
                <w:sz w:val="15"/>
                <w:szCs w:val="15"/>
              </w:rPr>
              <w:t>0.5</w:t>
            </w:r>
            <w:r w:rsidRPr="005C4EBC">
              <w:rPr>
                <w:rFonts w:ascii="仿宋_GB2312" w:cs="宋体" w:hint="eastAsia"/>
                <w:sz w:val="15"/>
                <w:szCs w:val="15"/>
              </w:rPr>
              <w:t>分，扣完为止。</w:t>
            </w:r>
          </w:p>
        </w:tc>
        <w:tc>
          <w:tcPr>
            <w:tcW w:w="1369"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预算批复。</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D83838" w:rsidRPr="00DA414F" w:rsidRDefault="00D83838" w:rsidP="003B4089">
            <w:pPr>
              <w:spacing w:line="240" w:lineRule="exact"/>
              <w:jc w:val="left"/>
              <w:rPr>
                <w:rFonts w:ascii="仿宋_GB2312" w:cs="Times New Roman"/>
                <w:sz w:val="18"/>
                <w:szCs w:val="18"/>
              </w:rPr>
            </w:pPr>
          </w:p>
        </w:tc>
        <w:tc>
          <w:tcPr>
            <w:tcW w:w="640" w:type="dxa"/>
            <w:vMerge/>
            <w:vAlign w:val="center"/>
          </w:tcPr>
          <w:p w:rsidR="00D83838" w:rsidRPr="00DA414F" w:rsidRDefault="00D83838" w:rsidP="003B4089">
            <w:pPr>
              <w:spacing w:line="240" w:lineRule="exact"/>
              <w:rPr>
                <w:rFonts w:ascii="仿宋_GB2312" w:cs="Times New Roman"/>
                <w:sz w:val="15"/>
                <w:szCs w:val="15"/>
              </w:rPr>
            </w:pPr>
          </w:p>
        </w:tc>
        <w:tc>
          <w:tcPr>
            <w:tcW w:w="1173"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仿宋_GB2312"/>
                <w:sz w:val="15"/>
                <w:szCs w:val="15"/>
              </w:rPr>
              <w:t>2.</w:t>
            </w:r>
            <w:r w:rsidRPr="005C4EBC">
              <w:rPr>
                <w:rFonts w:ascii="仿宋_GB2312" w:cs="宋体" w:hint="eastAsia"/>
                <w:sz w:val="15"/>
                <w:szCs w:val="15"/>
              </w:rPr>
              <w:t>预算执行率</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2</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2</w:t>
            </w:r>
          </w:p>
        </w:tc>
        <w:tc>
          <w:tcPr>
            <w:tcW w:w="2268" w:type="dxa"/>
            <w:vAlign w:val="center"/>
          </w:tcPr>
          <w:p w:rsidR="00D83838" w:rsidRPr="005C4EBC" w:rsidRDefault="00D83838" w:rsidP="003B4089">
            <w:pPr>
              <w:spacing w:line="240" w:lineRule="exact"/>
              <w:rPr>
                <w:rFonts w:ascii="仿宋_GB2312" w:cs="仿宋_GB2312"/>
                <w:sz w:val="15"/>
                <w:szCs w:val="15"/>
              </w:rPr>
            </w:pPr>
            <w:r w:rsidRPr="005C4EBC">
              <w:rPr>
                <w:rFonts w:ascii="仿宋_GB2312" w:cs="宋体" w:hint="eastAsia"/>
                <w:sz w:val="15"/>
                <w:szCs w:val="15"/>
              </w:rPr>
              <w:t>考察项目预算执行的进度。预算执行率</w:t>
            </w:r>
            <w:r w:rsidRPr="005C4EBC">
              <w:rPr>
                <w:rFonts w:ascii="仿宋_GB2312" w:cs="仿宋_GB2312"/>
                <w:sz w:val="15"/>
                <w:szCs w:val="15"/>
              </w:rPr>
              <w:t>=</w:t>
            </w:r>
            <w:r w:rsidRPr="005C4EBC">
              <w:rPr>
                <w:rFonts w:ascii="仿宋_GB2312" w:cs="宋体" w:hint="eastAsia"/>
                <w:sz w:val="15"/>
                <w:szCs w:val="15"/>
              </w:rPr>
              <w:t>实际支出金额</w:t>
            </w:r>
            <w:r w:rsidRPr="005C4EBC">
              <w:rPr>
                <w:rFonts w:ascii="仿宋_GB2312" w:cs="仿宋_GB2312"/>
                <w:sz w:val="15"/>
                <w:szCs w:val="15"/>
              </w:rPr>
              <w:t>/</w:t>
            </w:r>
            <w:r w:rsidRPr="005C4EBC">
              <w:rPr>
                <w:rFonts w:ascii="仿宋_GB2312" w:cs="宋体" w:hint="eastAsia"/>
                <w:sz w:val="15"/>
                <w:szCs w:val="15"/>
              </w:rPr>
              <w:t>项目预算金额×</w:t>
            </w:r>
            <w:r w:rsidRPr="005C4EBC">
              <w:rPr>
                <w:rFonts w:ascii="仿宋_GB2312" w:cs="仿宋_GB2312"/>
                <w:sz w:val="15"/>
                <w:szCs w:val="15"/>
              </w:rPr>
              <w:t>100%</w:t>
            </w:r>
          </w:p>
        </w:tc>
        <w:tc>
          <w:tcPr>
            <w:tcW w:w="2126"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预算执行率</w:t>
            </w:r>
            <w:r w:rsidRPr="005C4EBC">
              <w:rPr>
                <w:rFonts w:ascii="仿宋_GB2312" w:cs="仿宋_GB2312"/>
                <w:sz w:val="15"/>
                <w:szCs w:val="15"/>
              </w:rPr>
              <w:t>95%</w:t>
            </w:r>
            <w:r w:rsidRPr="005C4EBC">
              <w:rPr>
                <w:rFonts w:ascii="仿宋_GB2312" w:cs="宋体" w:hint="eastAsia"/>
                <w:sz w:val="15"/>
                <w:szCs w:val="15"/>
              </w:rPr>
              <w:t>以上，得满分；低于</w:t>
            </w:r>
            <w:r w:rsidRPr="005C4EBC">
              <w:rPr>
                <w:rFonts w:ascii="仿宋_GB2312" w:cs="仿宋_GB2312"/>
                <w:sz w:val="15"/>
                <w:szCs w:val="15"/>
              </w:rPr>
              <w:t>95%</w:t>
            </w:r>
            <w:r w:rsidRPr="005C4EBC">
              <w:rPr>
                <w:rFonts w:ascii="仿宋_GB2312" w:cs="宋体" w:hint="eastAsia"/>
                <w:sz w:val="15"/>
                <w:szCs w:val="15"/>
              </w:rPr>
              <w:t>，每下降</w:t>
            </w:r>
            <w:r w:rsidRPr="005C4EBC">
              <w:rPr>
                <w:rFonts w:ascii="仿宋_GB2312" w:cs="仿宋_GB2312"/>
                <w:sz w:val="15"/>
                <w:szCs w:val="15"/>
              </w:rPr>
              <w:t>1%</w:t>
            </w:r>
            <w:r w:rsidRPr="005C4EBC">
              <w:rPr>
                <w:rFonts w:ascii="仿宋_GB2312" w:cs="宋体" w:hint="eastAsia"/>
                <w:sz w:val="15"/>
                <w:szCs w:val="15"/>
              </w:rPr>
              <w:t>扣权重的</w:t>
            </w:r>
            <w:r w:rsidRPr="005C4EBC">
              <w:rPr>
                <w:rFonts w:ascii="仿宋_GB2312" w:cs="仿宋_GB2312"/>
                <w:sz w:val="15"/>
                <w:szCs w:val="15"/>
              </w:rPr>
              <w:t>1%</w:t>
            </w:r>
            <w:r w:rsidRPr="005C4EBC">
              <w:rPr>
                <w:rFonts w:ascii="仿宋_GB2312" w:cs="宋体" w:hint="eastAsia"/>
                <w:sz w:val="15"/>
                <w:szCs w:val="15"/>
              </w:rPr>
              <w:t>；预算执行率</w:t>
            </w:r>
            <w:r w:rsidRPr="005C4EBC">
              <w:rPr>
                <w:rFonts w:ascii="仿宋_GB2312" w:cs="仿宋_GB2312"/>
                <w:sz w:val="15"/>
                <w:szCs w:val="15"/>
              </w:rPr>
              <w:t>60%</w:t>
            </w:r>
            <w:r w:rsidRPr="005C4EBC">
              <w:rPr>
                <w:rFonts w:ascii="仿宋_GB2312" w:cs="宋体" w:hint="eastAsia"/>
                <w:sz w:val="15"/>
                <w:szCs w:val="15"/>
              </w:rPr>
              <w:t>以下，不计分。</w:t>
            </w:r>
          </w:p>
        </w:tc>
        <w:tc>
          <w:tcPr>
            <w:tcW w:w="1369"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绩效目标申报表、支付指令、合同、财务凭证</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D83838" w:rsidRPr="00DA414F" w:rsidRDefault="00D83838" w:rsidP="003B4089">
            <w:pPr>
              <w:spacing w:line="240" w:lineRule="exact"/>
              <w:jc w:val="left"/>
              <w:rPr>
                <w:rFonts w:cs="Times New Roman"/>
                <w:sz w:val="18"/>
                <w:szCs w:val="18"/>
              </w:rPr>
            </w:pPr>
          </w:p>
        </w:tc>
        <w:tc>
          <w:tcPr>
            <w:tcW w:w="640" w:type="dxa"/>
            <w:vMerge w:val="restart"/>
            <w:vAlign w:val="center"/>
          </w:tcPr>
          <w:p w:rsidR="00D83838" w:rsidRPr="00DA414F" w:rsidRDefault="00D83838" w:rsidP="003B4089">
            <w:pPr>
              <w:spacing w:line="240" w:lineRule="exact"/>
              <w:rPr>
                <w:rFonts w:cs="Times New Roman"/>
                <w:sz w:val="15"/>
                <w:szCs w:val="15"/>
              </w:rPr>
            </w:pPr>
            <w:r w:rsidRPr="00DA414F">
              <w:rPr>
                <w:rFonts w:ascii="仿宋_GB2312" w:cs="仿宋_GB2312"/>
                <w:sz w:val="15"/>
                <w:szCs w:val="15"/>
              </w:rPr>
              <w:t>2.</w:t>
            </w:r>
            <w:r w:rsidRPr="00DA414F">
              <w:rPr>
                <w:rFonts w:ascii="仿宋_GB2312" w:cs="宋体" w:hint="eastAsia"/>
                <w:sz w:val="15"/>
                <w:szCs w:val="15"/>
              </w:rPr>
              <w:t>财务管理（</w:t>
            </w:r>
            <w:r w:rsidRPr="00DA414F">
              <w:rPr>
                <w:rFonts w:ascii="仿宋_GB2312" w:cs="仿宋_GB2312"/>
                <w:sz w:val="15"/>
                <w:szCs w:val="15"/>
              </w:rPr>
              <w:t>6</w:t>
            </w:r>
            <w:r w:rsidRPr="00DA414F">
              <w:rPr>
                <w:rFonts w:ascii="仿宋_GB2312" w:cs="宋体" w:hint="eastAsia"/>
                <w:sz w:val="15"/>
                <w:szCs w:val="15"/>
              </w:rPr>
              <w:t>）</w:t>
            </w:r>
          </w:p>
        </w:tc>
        <w:tc>
          <w:tcPr>
            <w:tcW w:w="1173"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仿宋_GB2312"/>
                <w:sz w:val="15"/>
                <w:szCs w:val="15"/>
              </w:rPr>
              <w:t>1.</w:t>
            </w:r>
            <w:r w:rsidRPr="005C4EBC">
              <w:rPr>
                <w:rFonts w:ascii="仿宋_GB2312" w:cs="宋体" w:hint="eastAsia"/>
                <w:sz w:val="15"/>
                <w:szCs w:val="15"/>
              </w:rPr>
              <w:t>资金使用情况</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3</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3</w:t>
            </w:r>
          </w:p>
        </w:tc>
        <w:tc>
          <w:tcPr>
            <w:tcW w:w="2268"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考察项目资金使用是否符合预算批复的用途，是否存在截留、挤占、挪用、虚列支出等情况。</w:t>
            </w:r>
          </w:p>
        </w:tc>
        <w:tc>
          <w:tcPr>
            <w:tcW w:w="2126"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合规，得满分；存在一项不合规，扣</w:t>
            </w:r>
            <w:r w:rsidRPr="005C4EBC">
              <w:rPr>
                <w:rFonts w:ascii="仿宋_GB2312" w:cs="仿宋_GB2312"/>
                <w:sz w:val="15"/>
                <w:szCs w:val="15"/>
              </w:rPr>
              <w:t>1</w:t>
            </w:r>
            <w:r w:rsidRPr="005C4EBC">
              <w:rPr>
                <w:rFonts w:ascii="仿宋_GB2312" w:cs="宋体" w:hint="eastAsia"/>
                <w:sz w:val="15"/>
                <w:szCs w:val="15"/>
              </w:rPr>
              <w:t>分，扣完为止。</w:t>
            </w:r>
          </w:p>
        </w:tc>
        <w:tc>
          <w:tcPr>
            <w:tcW w:w="1369"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绩效目标申报表、支付指令，合同、财务凭证</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D83838" w:rsidRPr="00DA414F" w:rsidRDefault="00D83838" w:rsidP="003B4089">
            <w:pPr>
              <w:spacing w:line="240" w:lineRule="exact"/>
              <w:jc w:val="left"/>
              <w:rPr>
                <w:rFonts w:cs="Times New Roman"/>
                <w:sz w:val="18"/>
                <w:szCs w:val="18"/>
              </w:rPr>
            </w:pPr>
          </w:p>
        </w:tc>
        <w:tc>
          <w:tcPr>
            <w:tcW w:w="640" w:type="dxa"/>
            <w:vMerge/>
            <w:vAlign w:val="center"/>
          </w:tcPr>
          <w:p w:rsidR="00D83838" w:rsidRPr="00DA414F" w:rsidRDefault="00D83838" w:rsidP="003B4089">
            <w:pPr>
              <w:spacing w:line="240" w:lineRule="exact"/>
              <w:rPr>
                <w:rFonts w:ascii="仿宋_GB2312" w:cs="Times New Roman"/>
                <w:sz w:val="15"/>
                <w:szCs w:val="15"/>
              </w:rPr>
            </w:pPr>
          </w:p>
        </w:tc>
        <w:tc>
          <w:tcPr>
            <w:tcW w:w="1173"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仿宋_GB2312"/>
                <w:sz w:val="15"/>
                <w:szCs w:val="15"/>
              </w:rPr>
              <w:t>2.</w:t>
            </w:r>
            <w:r w:rsidRPr="005C4EBC">
              <w:rPr>
                <w:rFonts w:ascii="仿宋_GB2312" w:cs="宋体" w:hint="eastAsia"/>
                <w:sz w:val="15"/>
                <w:szCs w:val="15"/>
              </w:rPr>
              <w:t>财务管理制度健全性</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3</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3</w:t>
            </w:r>
          </w:p>
        </w:tc>
        <w:tc>
          <w:tcPr>
            <w:tcW w:w="2268"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考察项目的财务制度是否健全、完善、有效。</w:t>
            </w:r>
          </w:p>
        </w:tc>
        <w:tc>
          <w:tcPr>
            <w:tcW w:w="2126" w:type="dxa"/>
            <w:vAlign w:val="center"/>
          </w:tcPr>
          <w:p w:rsidR="00D83838" w:rsidRPr="005C4EBC" w:rsidRDefault="00D83838" w:rsidP="003B4089">
            <w:pPr>
              <w:spacing w:line="240" w:lineRule="exact"/>
              <w:rPr>
                <w:rFonts w:ascii="仿宋_GB2312" w:cs="仿宋_GB2312"/>
                <w:sz w:val="15"/>
                <w:szCs w:val="15"/>
              </w:rPr>
            </w:pPr>
            <w:r w:rsidRPr="005C4EBC">
              <w:rPr>
                <w:rFonts w:ascii="仿宋_GB2312" w:cs="仿宋_GB2312"/>
                <w:sz w:val="15"/>
                <w:szCs w:val="15"/>
              </w:rPr>
              <w:t>a.</w:t>
            </w:r>
            <w:r w:rsidRPr="005C4EBC">
              <w:rPr>
                <w:rFonts w:ascii="仿宋_GB2312" w:cs="宋体" w:hint="eastAsia"/>
                <w:sz w:val="15"/>
                <w:szCs w:val="15"/>
              </w:rPr>
              <w:t>是否已制定相应的财务管理办法；</w:t>
            </w:r>
            <w:r w:rsidRPr="005C4EBC">
              <w:rPr>
                <w:rFonts w:ascii="仿宋_GB2312" w:cs="仿宋_GB2312"/>
                <w:sz w:val="15"/>
                <w:szCs w:val="15"/>
              </w:rPr>
              <w:t>b.</w:t>
            </w:r>
            <w:r w:rsidRPr="005C4EBC">
              <w:rPr>
                <w:rFonts w:ascii="仿宋_GB2312" w:cs="宋体" w:hint="eastAsia"/>
                <w:sz w:val="15"/>
                <w:szCs w:val="15"/>
              </w:rPr>
              <w:t>项目财务管理办法是否符合相关财务会计制度的规定；符合所有条件，得满分；</w:t>
            </w:r>
            <w:r w:rsidRPr="005C4EBC">
              <w:rPr>
                <w:rFonts w:ascii="仿宋_GB2312" w:cs="仿宋_GB2312"/>
                <w:sz w:val="15"/>
                <w:szCs w:val="15"/>
              </w:rPr>
              <w:t xml:space="preserve"> </w:t>
            </w:r>
            <w:r w:rsidRPr="005C4EBC">
              <w:rPr>
                <w:rFonts w:ascii="仿宋_GB2312" w:cs="宋体" w:hint="eastAsia"/>
                <w:sz w:val="15"/>
                <w:szCs w:val="15"/>
              </w:rPr>
              <w:t>一项不符合，扣</w:t>
            </w:r>
            <w:r w:rsidRPr="005C4EBC">
              <w:rPr>
                <w:rFonts w:ascii="仿宋_GB2312" w:cs="仿宋_GB2312"/>
                <w:sz w:val="15"/>
                <w:szCs w:val="15"/>
              </w:rPr>
              <w:t>1</w:t>
            </w:r>
            <w:r w:rsidRPr="005C4EBC">
              <w:rPr>
                <w:rFonts w:ascii="仿宋_GB2312" w:cs="宋体" w:hint="eastAsia"/>
                <w:sz w:val="15"/>
                <w:szCs w:val="15"/>
              </w:rPr>
              <w:t>分，扣完为止。</w:t>
            </w:r>
            <w:r w:rsidRPr="005C4EBC">
              <w:rPr>
                <w:rFonts w:ascii="仿宋_GB2312" w:cs="仿宋_GB2312"/>
                <w:sz w:val="15"/>
                <w:szCs w:val="15"/>
              </w:rPr>
              <w:t xml:space="preserve">                                                                  </w:t>
            </w:r>
          </w:p>
        </w:tc>
        <w:tc>
          <w:tcPr>
            <w:tcW w:w="1369"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财务管理制度</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D83838" w:rsidRPr="00DA414F" w:rsidRDefault="00D83838" w:rsidP="003B4089">
            <w:pPr>
              <w:spacing w:line="240" w:lineRule="exact"/>
              <w:jc w:val="left"/>
              <w:rPr>
                <w:rFonts w:cs="Times New Roman"/>
                <w:sz w:val="18"/>
                <w:szCs w:val="18"/>
              </w:rPr>
            </w:pPr>
          </w:p>
        </w:tc>
        <w:tc>
          <w:tcPr>
            <w:tcW w:w="640" w:type="dxa"/>
            <w:vMerge w:val="restart"/>
            <w:vAlign w:val="center"/>
          </w:tcPr>
          <w:p w:rsidR="00D83838" w:rsidRPr="00DA414F" w:rsidRDefault="00D83838" w:rsidP="003B4089">
            <w:pPr>
              <w:spacing w:line="240" w:lineRule="exact"/>
              <w:rPr>
                <w:rFonts w:ascii="仿宋_GB2312" w:cs="Times New Roman"/>
                <w:sz w:val="15"/>
                <w:szCs w:val="15"/>
              </w:rPr>
            </w:pPr>
            <w:r w:rsidRPr="00DA414F">
              <w:rPr>
                <w:rFonts w:ascii="仿宋_GB2312" w:cs="仿宋_GB2312"/>
                <w:sz w:val="15"/>
                <w:szCs w:val="15"/>
              </w:rPr>
              <w:t>3.</w:t>
            </w:r>
            <w:r w:rsidRPr="00DA414F">
              <w:rPr>
                <w:rFonts w:ascii="仿宋_GB2312" w:cs="宋体" w:hint="eastAsia"/>
                <w:sz w:val="15"/>
                <w:szCs w:val="15"/>
              </w:rPr>
              <w:t>项目实施（</w:t>
            </w:r>
            <w:r w:rsidRPr="00DA414F">
              <w:rPr>
                <w:rFonts w:ascii="仿宋_GB2312" w:cs="仿宋_GB2312"/>
                <w:sz w:val="15"/>
                <w:szCs w:val="15"/>
              </w:rPr>
              <w:t>10</w:t>
            </w:r>
            <w:r w:rsidRPr="00DA414F">
              <w:rPr>
                <w:rFonts w:ascii="仿宋_GB2312" w:cs="宋体" w:hint="eastAsia"/>
                <w:sz w:val="15"/>
                <w:szCs w:val="15"/>
              </w:rPr>
              <w:t>）</w:t>
            </w:r>
          </w:p>
        </w:tc>
        <w:tc>
          <w:tcPr>
            <w:tcW w:w="1173"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仿宋_GB2312"/>
                <w:sz w:val="15"/>
                <w:szCs w:val="15"/>
              </w:rPr>
              <w:t>1.</w:t>
            </w:r>
            <w:r w:rsidRPr="00DA414F">
              <w:rPr>
                <w:rFonts w:ascii="仿宋_GB2312" w:cs="宋体" w:hint="eastAsia"/>
                <w:sz w:val="15"/>
                <w:szCs w:val="15"/>
              </w:rPr>
              <w:t>项目管理制度健全性</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5</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4</w:t>
            </w:r>
          </w:p>
        </w:tc>
        <w:tc>
          <w:tcPr>
            <w:tcW w:w="2268"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项目实施单位为保障项目顺利实施制订的与项目直接相关的业务管理制度是否健全、完善和有效。</w:t>
            </w:r>
          </w:p>
        </w:tc>
        <w:tc>
          <w:tcPr>
            <w:tcW w:w="2126"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制订制度或采取措施，得满分；制度不完善或措施不明确，得权重的</w:t>
            </w:r>
            <w:r w:rsidRPr="00DA414F">
              <w:rPr>
                <w:rFonts w:ascii="仿宋_GB2312" w:cs="仿宋_GB2312"/>
                <w:sz w:val="15"/>
                <w:szCs w:val="15"/>
              </w:rPr>
              <w:t>60%</w:t>
            </w:r>
            <w:r w:rsidRPr="00DA414F">
              <w:rPr>
                <w:rFonts w:ascii="仿宋_GB2312" w:cs="宋体" w:hint="eastAsia"/>
                <w:sz w:val="15"/>
                <w:szCs w:val="15"/>
              </w:rPr>
              <w:t>；没有相关制度或措施，不得分。</w:t>
            </w:r>
          </w:p>
        </w:tc>
        <w:tc>
          <w:tcPr>
            <w:tcW w:w="1369"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项目实施单位管理制度、访谈、现场调查</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D83838" w:rsidRPr="003C2470" w:rsidRDefault="00D83838" w:rsidP="003B4089">
            <w:pPr>
              <w:spacing w:line="240" w:lineRule="exact"/>
              <w:jc w:val="left"/>
              <w:rPr>
                <w:rFonts w:cs="Times New Roman"/>
                <w:sz w:val="18"/>
                <w:szCs w:val="18"/>
              </w:rPr>
            </w:pPr>
          </w:p>
        </w:tc>
        <w:tc>
          <w:tcPr>
            <w:tcW w:w="640" w:type="dxa"/>
            <w:vMerge/>
          </w:tcPr>
          <w:p w:rsidR="00D83838" w:rsidRPr="00DA414F" w:rsidRDefault="00D83838" w:rsidP="003B4089">
            <w:pPr>
              <w:spacing w:line="240" w:lineRule="exact"/>
              <w:jc w:val="left"/>
              <w:rPr>
                <w:rFonts w:ascii="仿宋_GB2312" w:cs="Times New Roman"/>
                <w:sz w:val="15"/>
                <w:szCs w:val="15"/>
              </w:rPr>
            </w:pPr>
          </w:p>
        </w:tc>
        <w:tc>
          <w:tcPr>
            <w:tcW w:w="1173"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仿宋_GB2312"/>
                <w:sz w:val="15"/>
                <w:szCs w:val="15"/>
              </w:rPr>
              <w:t>2.</w:t>
            </w:r>
            <w:r w:rsidRPr="00DA414F">
              <w:rPr>
                <w:rFonts w:ascii="仿宋_GB2312" w:cs="宋体" w:hint="eastAsia"/>
                <w:sz w:val="15"/>
                <w:szCs w:val="15"/>
              </w:rPr>
              <w:t>项目管理制度执行有效性</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5</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4</w:t>
            </w:r>
          </w:p>
        </w:tc>
        <w:tc>
          <w:tcPr>
            <w:tcW w:w="2268"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考察项目实施单位制订的管理制度是否有效执行。</w:t>
            </w:r>
          </w:p>
        </w:tc>
        <w:tc>
          <w:tcPr>
            <w:tcW w:w="2126"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有效执行，得满分；部分执行，得权重的</w:t>
            </w:r>
            <w:r w:rsidRPr="00DA414F">
              <w:rPr>
                <w:rFonts w:ascii="仿宋_GB2312" w:cs="仿宋_GB2312"/>
                <w:sz w:val="15"/>
                <w:szCs w:val="15"/>
              </w:rPr>
              <w:t>60%</w:t>
            </w:r>
            <w:r w:rsidRPr="00DA414F">
              <w:rPr>
                <w:rFonts w:ascii="仿宋_GB2312" w:cs="宋体" w:hint="eastAsia"/>
                <w:sz w:val="15"/>
                <w:szCs w:val="15"/>
              </w:rPr>
              <w:t>；未执行，不得分。</w:t>
            </w:r>
          </w:p>
        </w:tc>
        <w:tc>
          <w:tcPr>
            <w:tcW w:w="1369" w:type="dxa"/>
            <w:vAlign w:val="center"/>
          </w:tcPr>
          <w:p w:rsidR="00D83838" w:rsidRPr="00DA414F" w:rsidRDefault="00D83838" w:rsidP="003B4089">
            <w:pPr>
              <w:spacing w:line="240" w:lineRule="exact"/>
              <w:rPr>
                <w:rFonts w:ascii="仿宋_GB2312" w:cs="Times New Roman"/>
                <w:sz w:val="15"/>
                <w:szCs w:val="15"/>
              </w:rPr>
            </w:pPr>
            <w:r w:rsidRPr="00DA414F">
              <w:rPr>
                <w:rFonts w:ascii="仿宋_GB2312" w:cs="宋体" w:hint="eastAsia"/>
                <w:sz w:val="15"/>
                <w:szCs w:val="15"/>
              </w:rPr>
              <w:t>项目实施单位管理制度、现场调查。</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D83838" w:rsidRPr="005C4EBC" w:rsidRDefault="00D83838" w:rsidP="003B4089">
            <w:pPr>
              <w:spacing w:line="240" w:lineRule="exact"/>
              <w:ind w:left="113" w:right="113"/>
              <w:jc w:val="center"/>
              <w:rPr>
                <w:rFonts w:ascii="仿宋_GB2312" w:cs="Times New Roman"/>
                <w:sz w:val="18"/>
                <w:szCs w:val="18"/>
              </w:rPr>
            </w:pPr>
            <w:r w:rsidRPr="005C4EBC">
              <w:rPr>
                <w:rFonts w:ascii="仿宋_GB2312" w:cs="宋体" w:hint="eastAsia"/>
                <w:sz w:val="18"/>
                <w:szCs w:val="18"/>
              </w:rPr>
              <w:t>三、项目绩效（</w:t>
            </w:r>
            <w:r w:rsidRPr="005C4EBC">
              <w:rPr>
                <w:rFonts w:ascii="仿宋_GB2312" w:cs="仿宋_GB2312"/>
                <w:sz w:val="18"/>
                <w:szCs w:val="18"/>
              </w:rPr>
              <w:t>60</w:t>
            </w:r>
            <w:r w:rsidRPr="005C4EBC">
              <w:rPr>
                <w:rFonts w:ascii="仿宋_GB2312" w:cs="宋体" w:hint="eastAsia"/>
                <w:sz w:val="18"/>
                <w:szCs w:val="18"/>
              </w:rPr>
              <w:t>分）</w:t>
            </w:r>
          </w:p>
        </w:tc>
        <w:tc>
          <w:tcPr>
            <w:tcW w:w="640" w:type="dxa"/>
            <w:vMerge w:val="restart"/>
            <w:vAlign w:val="center"/>
          </w:tcPr>
          <w:p w:rsidR="00D83838" w:rsidRPr="005C4EBC" w:rsidRDefault="00D83838" w:rsidP="003B4089">
            <w:pPr>
              <w:spacing w:line="240" w:lineRule="exact"/>
              <w:rPr>
                <w:rFonts w:ascii="仿宋_GB2312" w:cs="Times New Roman"/>
                <w:sz w:val="15"/>
                <w:szCs w:val="15"/>
              </w:rPr>
            </w:pPr>
            <w:r w:rsidRPr="005C4EBC">
              <w:rPr>
                <w:rFonts w:ascii="仿宋_GB2312" w:cs="仿宋_GB2312"/>
                <w:sz w:val="15"/>
                <w:szCs w:val="15"/>
              </w:rPr>
              <w:t>1.</w:t>
            </w:r>
            <w:r w:rsidRPr="005C4EBC">
              <w:rPr>
                <w:rFonts w:ascii="仿宋_GB2312" w:cs="宋体" w:hint="eastAsia"/>
                <w:sz w:val="15"/>
                <w:szCs w:val="15"/>
              </w:rPr>
              <w:t>项目产出（</w:t>
            </w:r>
            <w:r w:rsidRPr="005C4EBC">
              <w:rPr>
                <w:rFonts w:ascii="仿宋_GB2312" w:cs="仿宋_GB2312"/>
                <w:sz w:val="15"/>
                <w:szCs w:val="15"/>
              </w:rPr>
              <w:t>30</w:t>
            </w:r>
            <w:r w:rsidRPr="005C4EBC">
              <w:rPr>
                <w:rFonts w:ascii="仿宋_GB2312" w:cs="宋体" w:hint="eastAsia"/>
                <w:sz w:val="15"/>
                <w:szCs w:val="15"/>
              </w:rPr>
              <w:t>分</w:t>
            </w:r>
          </w:p>
        </w:tc>
        <w:tc>
          <w:tcPr>
            <w:tcW w:w="1173"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仿宋_GB2312"/>
                <w:sz w:val="15"/>
                <w:szCs w:val="15"/>
              </w:rPr>
              <w:t>1.</w:t>
            </w:r>
            <w:r w:rsidRPr="005C4EBC">
              <w:rPr>
                <w:rFonts w:ascii="仿宋_GB2312" w:cs="宋体" w:hint="eastAsia"/>
                <w:sz w:val="15"/>
                <w:szCs w:val="15"/>
              </w:rPr>
              <w:t>数量指标</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8</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8</w:t>
            </w:r>
          </w:p>
        </w:tc>
        <w:tc>
          <w:tcPr>
            <w:tcW w:w="2268"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根据该项目实际，考察产出数量的实际完成情况。</w:t>
            </w:r>
          </w:p>
        </w:tc>
        <w:tc>
          <w:tcPr>
            <w:tcW w:w="2126"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对照绩效目标，按实际产出数量和计划产出数计算得分。</w:t>
            </w:r>
          </w:p>
        </w:tc>
        <w:tc>
          <w:tcPr>
            <w:tcW w:w="1369"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根据绩效目标及相关资料。</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D83838" w:rsidRPr="005C4EBC" w:rsidRDefault="00D83838" w:rsidP="003B4089">
            <w:pPr>
              <w:spacing w:line="240" w:lineRule="exact"/>
              <w:jc w:val="left"/>
              <w:rPr>
                <w:rFonts w:ascii="仿宋_GB2312" w:cs="Times New Roman"/>
                <w:sz w:val="15"/>
                <w:szCs w:val="15"/>
              </w:rPr>
            </w:pPr>
          </w:p>
        </w:tc>
        <w:tc>
          <w:tcPr>
            <w:tcW w:w="640" w:type="dxa"/>
            <w:vMerge/>
            <w:vAlign w:val="center"/>
          </w:tcPr>
          <w:p w:rsidR="00D83838" w:rsidRPr="005C4EBC" w:rsidRDefault="00D83838" w:rsidP="003B4089">
            <w:pPr>
              <w:spacing w:line="240" w:lineRule="exact"/>
              <w:rPr>
                <w:rFonts w:ascii="仿宋_GB2312" w:cs="Times New Roman"/>
                <w:sz w:val="15"/>
                <w:szCs w:val="15"/>
              </w:rPr>
            </w:pPr>
          </w:p>
        </w:tc>
        <w:tc>
          <w:tcPr>
            <w:tcW w:w="1173"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仿宋_GB2312"/>
                <w:sz w:val="15"/>
                <w:szCs w:val="15"/>
              </w:rPr>
              <w:t>2.</w:t>
            </w:r>
            <w:r w:rsidRPr="005C4EBC">
              <w:rPr>
                <w:rFonts w:ascii="仿宋_GB2312" w:cs="宋体" w:hint="eastAsia"/>
                <w:sz w:val="15"/>
                <w:szCs w:val="15"/>
              </w:rPr>
              <w:t>质量指标</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8</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8</w:t>
            </w:r>
          </w:p>
        </w:tc>
        <w:tc>
          <w:tcPr>
            <w:tcW w:w="2268"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根据该项目实际，考察项目质量应达到的行业标准。</w:t>
            </w:r>
          </w:p>
        </w:tc>
        <w:tc>
          <w:tcPr>
            <w:tcW w:w="2126"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对照绩效目标、行业标准计算得分。</w:t>
            </w:r>
          </w:p>
        </w:tc>
        <w:tc>
          <w:tcPr>
            <w:tcW w:w="1369"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根据绩效目标及相关资料。</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D83838" w:rsidRPr="005C4EBC" w:rsidRDefault="00D83838" w:rsidP="003B4089">
            <w:pPr>
              <w:spacing w:line="240" w:lineRule="exact"/>
              <w:jc w:val="left"/>
              <w:rPr>
                <w:rFonts w:ascii="仿宋_GB2312" w:cs="Times New Roman"/>
                <w:sz w:val="15"/>
                <w:szCs w:val="15"/>
              </w:rPr>
            </w:pPr>
          </w:p>
        </w:tc>
        <w:tc>
          <w:tcPr>
            <w:tcW w:w="640" w:type="dxa"/>
            <w:vMerge/>
            <w:vAlign w:val="center"/>
          </w:tcPr>
          <w:p w:rsidR="00D83838" w:rsidRPr="005C4EBC" w:rsidRDefault="00D83838" w:rsidP="003B4089">
            <w:pPr>
              <w:spacing w:line="240" w:lineRule="exact"/>
              <w:rPr>
                <w:rFonts w:ascii="仿宋_GB2312" w:cs="Times New Roman"/>
                <w:sz w:val="15"/>
                <w:szCs w:val="15"/>
              </w:rPr>
            </w:pPr>
          </w:p>
        </w:tc>
        <w:tc>
          <w:tcPr>
            <w:tcW w:w="1173"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仿宋_GB2312"/>
                <w:sz w:val="15"/>
                <w:szCs w:val="15"/>
              </w:rPr>
              <w:t>3.</w:t>
            </w:r>
            <w:r w:rsidRPr="005C4EBC">
              <w:rPr>
                <w:rFonts w:ascii="仿宋_GB2312" w:cs="宋体" w:hint="eastAsia"/>
                <w:sz w:val="15"/>
                <w:szCs w:val="15"/>
              </w:rPr>
              <w:t>时效指标</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7</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6</w:t>
            </w:r>
          </w:p>
        </w:tc>
        <w:tc>
          <w:tcPr>
            <w:tcW w:w="2268"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根据该项目实际，考察项目的实际完成时间。</w:t>
            </w:r>
          </w:p>
        </w:tc>
        <w:tc>
          <w:tcPr>
            <w:tcW w:w="2126"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对照绩效目标、按项目的实际完成时间和计划完成时间计算得分。</w:t>
            </w:r>
          </w:p>
        </w:tc>
        <w:tc>
          <w:tcPr>
            <w:tcW w:w="1369"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根据绩效目标及相关资料。</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D83838" w:rsidRPr="005C4EBC" w:rsidRDefault="00D83838" w:rsidP="003B4089">
            <w:pPr>
              <w:spacing w:line="240" w:lineRule="exact"/>
              <w:jc w:val="left"/>
              <w:rPr>
                <w:rFonts w:ascii="仿宋_GB2312" w:cs="Times New Roman"/>
                <w:sz w:val="15"/>
                <w:szCs w:val="15"/>
              </w:rPr>
            </w:pPr>
          </w:p>
        </w:tc>
        <w:tc>
          <w:tcPr>
            <w:tcW w:w="640" w:type="dxa"/>
            <w:vMerge/>
            <w:vAlign w:val="center"/>
          </w:tcPr>
          <w:p w:rsidR="00D83838" w:rsidRPr="005C4EBC" w:rsidRDefault="00D83838" w:rsidP="003B4089">
            <w:pPr>
              <w:spacing w:line="240" w:lineRule="exact"/>
              <w:rPr>
                <w:rFonts w:ascii="仿宋_GB2312" w:cs="Times New Roman"/>
                <w:sz w:val="15"/>
                <w:szCs w:val="15"/>
              </w:rPr>
            </w:pPr>
          </w:p>
        </w:tc>
        <w:tc>
          <w:tcPr>
            <w:tcW w:w="1173"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仿宋_GB2312"/>
                <w:sz w:val="15"/>
                <w:szCs w:val="15"/>
              </w:rPr>
              <w:t>4.</w:t>
            </w:r>
            <w:r w:rsidRPr="005C4EBC">
              <w:rPr>
                <w:rFonts w:ascii="仿宋_GB2312" w:cs="宋体" w:hint="eastAsia"/>
                <w:sz w:val="15"/>
                <w:szCs w:val="15"/>
              </w:rPr>
              <w:t>成本指标</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7</w:t>
            </w:r>
          </w:p>
        </w:tc>
        <w:tc>
          <w:tcPr>
            <w:tcW w:w="552" w:type="dxa"/>
            <w:vAlign w:val="center"/>
          </w:tcPr>
          <w:p w:rsidR="00D83838" w:rsidRPr="00993DEC" w:rsidRDefault="00D83838" w:rsidP="003B4089">
            <w:pPr>
              <w:spacing w:line="240" w:lineRule="exact"/>
              <w:rPr>
                <w:rFonts w:ascii="仿宋_GB2312" w:cs="Times New Roman"/>
                <w:sz w:val="18"/>
                <w:szCs w:val="18"/>
              </w:rPr>
            </w:pPr>
            <w:r>
              <w:rPr>
                <w:rFonts w:ascii="仿宋_GB2312" w:cs="仿宋_GB2312"/>
                <w:sz w:val="18"/>
                <w:szCs w:val="18"/>
              </w:rPr>
              <w:t>6</w:t>
            </w:r>
          </w:p>
        </w:tc>
        <w:tc>
          <w:tcPr>
            <w:tcW w:w="2268"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根据该项目实际，考察项目总成本和单项成本。</w:t>
            </w:r>
          </w:p>
        </w:tc>
        <w:tc>
          <w:tcPr>
            <w:tcW w:w="2126"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照绩效目标、按项目的实际成本和计划成本计算得分。</w:t>
            </w:r>
          </w:p>
        </w:tc>
        <w:tc>
          <w:tcPr>
            <w:tcW w:w="1369" w:type="dxa"/>
            <w:vAlign w:val="center"/>
          </w:tcPr>
          <w:p w:rsidR="00D83838" w:rsidRPr="005C4EBC" w:rsidRDefault="00D83838" w:rsidP="003B4089">
            <w:pPr>
              <w:spacing w:line="240" w:lineRule="exact"/>
              <w:rPr>
                <w:rFonts w:ascii="仿宋_GB2312" w:cs="Times New Roman"/>
                <w:sz w:val="15"/>
                <w:szCs w:val="15"/>
              </w:rPr>
            </w:pPr>
            <w:r w:rsidRPr="005C4EBC">
              <w:rPr>
                <w:rFonts w:ascii="仿宋_GB2312" w:cs="宋体" w:hint="eastAsia"/>
                <w:sz w:val="15"/>
                <w:szCs w:val="15"/>
              </w:rPr>
              <w:t>根据绩效目标及相关资料。</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D83838" w:rsidRPr="006C69CD" w:rsidRDefault="00D83838" w:rsidP="003B4089">
            <w:pPr>
              <w:spacing w:line="240" w:lineRule="exact"/>
              <w:jc w:val="left"/>
              <w:rPr>
                <w:rFonts w:ascii="仿宋_GB2312" w:cs="Times New Roman"/>
                <w:sz w:val="15"/>
                <w:szCs w:val="15"/>
              </w:rPr>
            </w:pPr>
          </w:p>
        </w:tc>
        <w:tc>
          <w:tcPr>
            <w:tcW w:w="640" w:type="dxa"/>
            <w:vMerge w:val="restart"/>
            <w:vAlign w:val="center"/>
          </w:tcPr>
          <w:p w:rsidR="00D83838" w:rsidRPr="00DF5C8E" w:rsidRDefault="00D83838" w:rsidP="003B4089">
            <w:pPr>
              <w:spacing w:line="240" w:lineRule="exact"/>
              <w:rPr>
                <w:rFonts w:ascii="仿宋_GB2312" w:cs="Times New Roman"/>
                <w:sz w:val="15"/>
                <w:szCs w:val="15"/>
              </w:rPr>
            </w:pPr>
            <w:r w:rsidRPr="00DF5C8E">
              <w:rPr>
                <w:rFonts w:ascii="仿宋_GB2312" w:cs="仿宋_GB2312"/>
                <w:sz w:val="15"/>
                <w:szCs w:val="15"/>
              </w:rPr>
              <w:t>2.</w:t>
            </w:r>
            <w:r w:rsidRPr="00DF5C8E">
              <w:rPr>
                <w:rFonts w:ascii="仿宋_GB2312" w:cs="宋体" w:hint="eastAsia"/>
                <w:sz w:val="15"/>
                <w:szCs w:val="15"/>
              </w:rPr>
              <w:t>项目效益（</w:t>
            </w:r>
            <w:r w:rsidRPr="00DF5C8E">
              <w:rPr>
                <w:rFonts w:ascii="仿宋_GB2312" w:cs="仿宋_GB2312"/>
                <w:sz w:val="15"/>
                <w:szCs w:val="15"/>
              </w:rPr>
              <w:t>30</w:t>
            </w:r>
            <w:r w:rsidRPr="00DF5C8E">
              <w:rPr>
                <w:rFonts w:ascii="仿宋_GB2312" w:cs="宋体" w:hint="eastAsia"/>
                <w:sz w:val="15"/>
                <w:szCs w:val="15"/>
              </w:rPr>
              <w:t>分）</w:t>
            </w:r>
          </w:p>
        </w:tc>
        <w:tc>
          <w:tcPr>
            <w:tcW w:w="1173"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仿宋_GB2312"/>
                <w:sz w:val="15"/>
                <w:szCs w:val="15"/>
              </w:rPr>
              <w:t>1.</w:t>
            </w:r>
            <w:r w:rsidRPr="00DF5C8E">
              <w:rPr>
                <w:rFonts w:ascii="仿宋_GB2312" w:cs="宋体" w:hint="eastAsia"/>
                <w:sz w:val="15"/>
                <w:szCs w:val="15"/>
              </w:rPr>
              <w:t>经济效益</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3</w:t>
            </w:r>
          </w:p>
        </w:tc>
        <w:tc>
          <w:tcPr>
            <w:tcW w:w="552" w:type="dxa"/>
            <w:vAlign w:val="center"/>
          </w:tcPr>
          <w:p w:rsidR="00D83838" w:rsidRPr="00907C08" w:rsidRDefault="00D83838" w:rsidP="003B4089">
            <w:pPr>
              <w:spacing w:line="240" w:lineRule="exact"/>
              <w:jc w:val="center"/>
              <w:rPr>
                <w:rFonts w:ascii="仿宋_GB2312" w:cs="Times New Roman"/>
                <w:sz w:val="18"/>
                <w:szCs w:val="18"/>
              </w:rPr>
            </w:pPr>
            <w:r>
              <w:rPr>
                <w:rFonts w:ascii="仿宋_GB2312" w:cs="仿宋_GB2312"/>
                <w:sz w:val="18"/>
                <w:szCs w:val="18"/>
              </w:rPr>
              <w:t>3</w:t>
            </w:r>
          </w:p>
        </w:tc>
        <w:tc>
          <w:tcPr>
            <w:tcW w:w="2268"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宋体" w:hint="eastAsia"/>
                <w:sz w:val="15"/>
                <w:szCs w:val="15"/>
              </w:rPr>
              <w:t>根据项目实际，考察项目所产生的直接或间接的经济效益。</w:t>
            </w:r>
          </w:p>
        </w:tc>
        <w:tc>
          <w:tcPr>
            <w:tcW w:w="2126"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宋体" w:hint="eastAsia"/>
                <w:sz w:val="15"/>
                <w:szCs w:val="15"/>
              </w:rPr>
              <w:t>对照绩效目标，按经济效益实现程度计算得分。</w:t>
            </w:r>
          </w:p>
        </w:tc>
        <w:tc>
          <w:tcPr>
            <w:tcW w:w="1369"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宋体" w:hint="eastAsia"/>
                <w:sz w:val="15"/>
                <w:szCs w:val="15"/>
              </w:rPr>
              <w:t>根据绩效目标及相关资料。</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D83838" w:rsidRPr="006C69CD" w:rsidRDefault="00D83838" w:rsidP="003B4089">
            <w:pPr>
              <w:spacing w:line="240" w:lineRule="exact"/>
              <w:jc w:val="left"/>
              <w:rPr>
                <w:rFonts w:ascii="仿宋_GB2312" w:cs="Times New Roman"/>
                <w:sz w:val="15"/>
                <w:szCs w:val="15"/>
              </w:rPr>
            </w:pPr>
          </w:p>
        </w:tc>
        <w:tc>
          <w:tcPr>
            <w:tcW w:w="640" w:type="dxa"/>
            <w:vMerge/>
          </w:tcPr>
          <w:p w:rsidR="00D83838" w:rsidRPr="00DF5C8E" w:rsidRDefault="00D83838" w:rsidP="003B4089">
            <w:pPr>
              <w:spacing w:line="240" w:lineRule="exact"/>
              <w:jc w:val="left"/>
              <w:rPr>
                <w:rFonts w:ascii="仿宋_GB2312" w:cs="Times New Roman"/>
                <w:sz w:val="15"/>
                <w:szCs w:val="15"/>
              </w:rPr>
            </w:pPr>
          </w:p>
        </w:tc>
        <w:tc>
          <w:tcPr>
            <w:tcW w:w="1173"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仿宋_GB2312"/>
                <w:sz w:val="15"/>
                <w:szCs w:val="15"/>
              </w:rPr>
              <w:t>2.</w:t>
            </w:r>
            <w:r w:rsidRPr="00DF5C8E">
              <w:rPr>
                <w:rFonts w:ascii="仿宋_GB2312" w:cs="宋体" w:hint="eastAsia"/>
                <w:sz w:val="15"/>
                <w:szCs w:val="15"/>
              </w:rPr>
              <w:t>社会效益</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20</w:t>
            </w:r>
          </w:p>
        </w:tc>
        <w:tc>
          <w:tcPr>
            <w:tcW w:w="552" w:type="dxa"/>
            <w:vAlign w:val="center"/>
          </w:tcPr>
          <w:p w:rsidR="00D83838" w:rsidRPr="00907C08" w:rsidRDefault="00D83838" w:rsidP="003B4089">
            <w:pPr>
              <w:spacing w:line="240" w:lineRule="exact"/>
              <w:jc w:val="center"/>
              <w:rPr>
                <w:rFonts w:ascii="仿宋_GB2312" w:cs="Times New Roman"/>
                <w:sz w:val="18"/>
                <w:szCs w:val="18"/>
              </w:rPr>
            </w:pPr>
            <w:r>
              <w:rPr>
                <w:rFonts w:ascii="仿宋_GB2312" w:cs="仿宋_GB2312"/>
                <w:sz w:val="18"/>
                <w:szCs w:val="18"/>
              </w:rPr>
              <w:t>19</w:t>
            </w:r>
          </w:p>
        </w:tc>
        <w:tc>
          <w:tcPr>
            <w:tcW w:w="2268"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宋体" w:hint="eastAsia"/>
                <w:sz w:val="15"/>
                <w:szCs w:val="15"/>
              </w:rPr>
              <w:t>根据项目实际，考察项目所产生的社会效益效益。</w:t>
            </w:r>
          </w:p>
        </w:tc>
        <w:tc>
          <w:tcPr>
            <w:tcW w:w="2126"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宋体" w:hint="eastAsia"/>
                <w:sz w:val="15"/>
                <w:szCs w:val="15"/>
              </w:rPr>
              <w:t>对照绩效目标，按社会效益实现程度计算得分。</w:t>
            </w:r>
          </w:p>
        </w:tc>
        <w:tc>
          <w:tcPr>
            <w:tcW w:w="1369"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宋体" w:hint="eastAsia"/>
                <w:sz w:val="15"/>
                <w:szCs w:val="15"/>
              </w:rPr>
              <w:t>根据绩效目标及相关资料。</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D83838" w:rsidRPr="006C69CD" w:rsidRDefault="00D83838" w:rsidP="003B4089">
            <w:pPr>
              <w:spacing w:line="240" w:lineRule="exact"/>
              <w:jc w:val="left"/>
              <w:rPr>
                <w:rFonts w:ascii="仿宋_GB2312" w:cs="Times New Roman"/>
                <w:sz w:val="15"/>
                <w:szCs w:val="15"/>
              </w:rPr>
            </w:pPr>
          </w:p>
        </w:tc>
        <w:tc>
          <w:tcPr>
            <w:tcW w:w="640" w:type="dxa"/>
            <w:vMerge/>
          </w:tcPr>
          <w:p w:rsidR="00D83838" w:rsidRPr="00DF5C8E" w:rsidRDefault="00D83838" w:rsidP="003B4089">
            <w:pPr>
              <w:spacing w:line="240" w:lineRule="exact"/>
              <w:jc w:val="left"/>
              <w:rPr>
                <w:rFonts w:ascii="仿宋_GB2312" w:cs="Times New Roman"/>
                <w:sz w:val="15"/>
                <w:szCs w:val="15"/>
              </w:rPr>
            </w:pPr>
          </w:p>
        </w:tc>
        <w:tc>
          <w:tcPr>
            <w:tcW w:w="1173"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仿宋_GB2312"/>
                <w:sz w:val="15"/>
                <w:szCs w:val="15"/>
              </w:rPr>
              <w:t>3.</w:t>
            </w:r>
            <w:r w:rsidRPr="00DF5C8E">
              <w:rPr>
                <w:rFonts w:ascii="仿宋_GB2312" w:cs="宋体" w:hint="eastAsia"/>
                <w:sz w:val="15"/>
                <w:szCs w:val="15"/>
              </w:rPr>
              <w:t>生态效益</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2</w:t>
            </w:r>
          </w:p>
        </w:tc>
        <w:tc>
          <w:tcPr>
            <w:tcW w:w="552" w:type="dxa"/>
            <w:vAlign w:val="center"/>
          </w:tcPr>
          <w:p w:rsidR="00D83838" w:rsidRPr="00907C08" w:rsidRDefault="00D83838" w:rsidP="003B4089">
            <w:pPr>
              <w:spacing w:line="240" w:lineRule="exact"/>
              <w:jc w:val="center"/>
              <w:rPr>
                <w:rFonts w:ascii="仿宋_GB2312" w:cs="Times New Roman"/>
                <w:sz w:val="18"/>
                <w:szCs w:val="18"/>
              </w:rPr>
            </w:pPr>
            <w:r>
              <w:rPr>
                <w:rFonts w:ascii="仿宋_GB2312" w:cs="仿宋_GB2312"/>
                <w:sz w:val="18"/>
                <w:szCs w:val="18"/>
              </w:rPr>
              <w:t>2</w:t>
            </w:r>
          </w:p>
        </w:tc>
        <w:tc>
          <w:tcPr>
            <w:tcW w:w="2268"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宋体" w:hint="eastAsia"/>
                <w:sz w:val="15"/>
                <w:szCs w:val="15"/>
              </w:rPr>
              <w:t>根据项目实际，考察项目所产生的直接或间接的生态效益。</w:t>
            </w:r>
          </w:p>
        </w:tc>
        <w:tc>
          <w:tcPr>
            <w:tcW w:w="2126"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宋体" w:hint="eastAsia"/>
                <w:sz w:val="15"/>
                <w:szCs w:val="15"/>
              </w:rPr>
              <w:t>对照绩效目标，按生态效益实现程度计算得分。</w:t>
            </w:r>
          </w:p>
        </w:tc>
        <w:tc>
          <w:tcPr>
            <w:tcW w:w="1369"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宋体" w:hint="eastAsia"/>
                <w:sz w:val="15"/>
                <w:szCs w:val="15"/>
              </w:rPr>
              <w:t>根据绩效目标及相关资料。</w:t>
            </w:r>
          </w:p>
        </w:tc>
      </w:tr>
      <w:tr w:rsidR="00D83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D83838" w:rsidRPr="006C69CD" w:rsidRDefault="00D83838" w:rsidP="003B4089">
            <w:pPr>
              <w:spacing w:line="240" w:lineRule="exact"/>
              <w:jc w:val="left"/>
              <w:rPr>
                <w:rFonts w:ascii="仿宋_GB2312" w:cs="Times New Roman"/>
                <w:sz w:val="15"/>
                <w:szCs w:val="15"/>
              </w:rPr>
            </w:pPr>
          </w:p>
        </w:tc>
        <w:tc>
          <w:tcPr>
            <w:tcW w:w="640" w:type="dxa"/>
            <w:vMerge/>
            <w:vAlign w:val="center"/>
          </w:tcPr>
          <w:p w:rsidR="00D83838" w:rsidRPr="00DF5C8E" w:rsidRDefault="00D83838" w:rsidP="003B4089">
            <w:pPr>
              <w:spacing w:line="240" w:lineRule="exact"/>
              <w:rPr>
                <w:rFonts w:ascii="仿宋_GB2312" w:cs="Times New Roman"/>
                <w:sz w:val="15"/>
                <w:szCs w:val="15"/>
              </w:rPr>
            </w:pPr>
          </w:p>
        </w:tc>
        <w:tc>
          <w:tcPr>
            <w:tcW w:w="1173"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仿宋_GB2312"/>
                <w:sz w:val="15"/>
                <w:szCs w:val="15"/>
              </w:rPr>
              <w:t>4.</w:t>
            </w:r>
            <w:r w:rsidRPr="00DF5C8E">
              <w:rPr>
                <w:rFonts w:ascii="仿宋_GB2312" w:cs="宋体" w:hint="eastAsia"/>
                <w:sz w:val="15"/>
                <w:szCs w:val="15"/>
              </w:rPr>
              <w:t>服务对象满意度</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5</w:t>
            </w:r>
          </w:p>
        </w:tc>
        <w:tc>
          <w:tcPr>
            <w:tcW w:w="552" w:type="dxa"/>
            <w:vAlign w:val="center"/>
          </w:tcPr>
          <w:p w:rsidR="00D83838" w:rsidRPr="00907C08" w:rsidRDefault="00D83838" w:rsidP="003B4089">
            <w:pPr>
              <w:spacing w:line="240" w:lineRule="exact"/>
              <w:jc w:val="center"/>
              <w:rPr>
                <w:rFonts w:ascii="仿宋_GB2312" w:cs="Times New Roman"/>
                <w:sz w:val="18"/>
                <w:szCs w:val="18"/>
              </w:rPr>
            </w:pPr>
            <w:r>
              <w:rPr>
                <w:rFonts w:ascii="仿宋_GB2312" w:cs="仿宋_GB2312"/>
                <w:sz w:val="18"/>
                <w:szCs w:val="18"/>
              </w:rPr>
              <w:t>5</w:t>
            </w:r>
          </w:p>
        </w:tc>
        <w:tc>
          <w:tcPr>
            <w:tcW w:w="2268" w:type="dxa"/>
            <w:vAlign w:val="center"/>
          </w:tcPr>
          <w:p w:rsidR="00D83838" w:rsidRPr="00DF5C8E" w:rsidRDefault="00D83838" w:rsidP="003B4089">
            <w:pPr>
              <w:tabs>
                <w:tab w:val="left" w:pos="2604"/>
              </w:tabs>
              <w:spacing w:line="240" w:lineRule="exact"/>
              <w:rPr>
                <w:rFonts w:ascii="仿宋_GB2312" w:cs="Times New Roman"/>
                <w:sz w:val="15"/>
                <w:szCs w:val="15"/>
              </w:rPr>
            </w:pPr>
            <w:r w:rsidRPr="00DF5C8E">
              <w:rPr>
                <w:rFonts w:ascii="仿宋_GB2312" w:cs="宋体" w:hint="eastAsia"/>
                <w:sz w:val="15"/>
                <w:szCs w:val="15"/>
              </w:rPr>
              <w:t>服务对象对项目实施的满意程度。</w:t>
            </w:r>
          </w:p>
        </w:tc>
        <w:tc>
          <w:tcPr>
            <w:tcW w:w="2126"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D83838" w:rsidRPr="00DF5C8E" w:rsidRDefault="00D83838" w:rsidP="003B4089">
            <w:pPr>
              <w:spacing w:line="240" w:lineRule="exact"/>
              <w:rPr>
                <w:rFonts w:ascii="仿宋_GB2312" w:cs="Times New Roman"/>
                <w:sz w:val="15"/>
                <w:szCs w:val="15"/>
              </w:rPr>
            </w:pPr>
            <w:r w:rsidRPr="00DF5C8E">
              <w:rPr>
                <w:rFonts w:ascii="仿宋_GB2312" w:cs="宋体" w:hint="eastAsia"/>
                <w:sz w:val="15"/>
                <w:szCs w:val="15"/>
              </w:rPr>
              <w:t>问卷调查、访谈</w:t>
            </w:r>
          </w:p>
        </w:tc>
      </w:tr>
      <w:tr w:rsidR="00D83838" w:rsidRPr="00DF5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83838" w:rsidRPr="00993DEC" w:rsidRDefault="00D83838" w:rsidP="003B4089">
            <w:pPr>
              <w:spacing w:line="240" w:lineRule="exact"/>
              <w:jc w:val="center"/>
              <w:rPr>
                <w:rFonts w:ascii="仿宋_GB2312" w:cs="Times New Roman"/>
                <w:b/>
                <w:bCs/>
                <w:sz w:val="18"/>
                <w:szCs w:val="18"/>
              </w:rPr>
            </w:pPr>
            <w:r w:rsidRPr="00993DEC">
              <w:rPr>
                <w:rFonts w:ascii="仿宋_GB2312" w:cs="宋体" w:hint="eastAsia"/>
                <w:b/>
                <w:bCs/>
                <w:sz w:val="18"/>
                <w:szCs w:val="18"/>
              </w:rPr>
              <w:t>合</w:t>
            </w:r>
            <w:r>
              <w:rPr>
                <w:rFonts w:ascii="仿宋_GB2312" w:cs="仿宋_GB2312"/>
                <w:b/>
                <w:bCs/>
                <w:sz w:val="18"/>
                <w:szCs w:val="18"/>
              </w:rPr>
              <w:t xml:space="preserve">  </w:t>
            </w:r>
            <w:r w:rsidRPr="00993DEC">
              <w:rPr>
                <w:rFonts w:ascii="仿宋_GB2312" w:cs="宋体" w:hint="eastAsia"/>
                <w:b/>
                <w:bCs/>
                <w:sz w:val="18"/>
                <w:szCs w:val="18"/>
              </w:rPr>
              <w:t>计</w:t>
            </w:r>
          </w:p>
        </w:tc>
        <w:tc>
          <w:tcPr>
            <w:tcW w:w="570" w:type="dxa"/>
            <w:vAlign w:val="center"/>
          </w:tcPr>
          <w:p w:rsidR="00D83838" w:rsidRPr="00993DEC" w:rsidRDefault="00D83838" w:rsidP="003B4089">
            <w:pPr>
              <w:spacing w:line="240" w:lineRule="exact"/>
              <w:jc w:val="center"/>
              <w:rPr>
                <w:rFonts w:ascii="仿宋_GB2312" w:cs="仿宋_GB2312"/>
                <w:sz w:val="18"/>
                <w:szCs w:val="18"/>
              </w:rPr>
            </w:pPr>
            <w:r w:rsidRPr="00993DEC">
              <w:rPr>
                <w:rFonts w:ascii="仿宋_GB2312" w:cs="仿宋_GB2312"/>
                <w:sz w:val="18"/>
                <w:szCs w:val="18"/>
              </w:rPr>
              <w:t>100</w:t>
            </w:r>
          </w:p>
        </w:tc>
        <w:tc>
          <w:tcPr>
            <w:tcW w:w="552" w:type="dxa"/>
            <w:vAlign w:val="center"/>
          </w:tcPr>
          <w:p w:rsidR="00D83838" w:rsidRPr="00907C08" w:rsidRDefault="00D83838" w:rsidP="003B4089">
            <w:pPr>
              <w:spacing w:line="240" w:lineRule="exact"/>
              <w:jc w:val="center"/>
              <w:rPr>
                <w:rFonts w:ascii="仿宋_GB2312" w:cs="Times New Roman"/>
                <w:sz w:val="18"/>
                <w:szCs w:val="18"/>
              </w:rPr>
            </w:pPr>
            <w:r>
              <w:rPr>
                <w:rFonts w:ascii="仿宋_GB2312" w:cs="仿宋_GB2312"/>
                <w:sz w:val="18"/>
                <w:szCs w:val="18"/>
              </w:rPr>
              <w:t>95</w:t>
            </w:r>
          </w:p>
        </w:tc>
        <w:tc>
          <w:tcPr>
            <w:tcW w:w="5763" w:type="dxa"/>
            <w:gridSpan w:val="3"/>
            <w:vAlign w:val="center"/>
          </w:tcPr>
          <w:p w:rsidR="00D83838" w:rsidRPr="00993DEC" w:rsidRDefault="00D83838" w:rsidP="003B4089">
            <w:pPr>
              <w:spacing w:line="240" w:lineRule="exact"/>
              <w:jc w:val="left"/>
              <w:rPr>
                <w:rFonts w:cs="Times New Roman"/>
                <w:sz w:val="18"/>
                <w:szCs w:val="18"/>
              </w:rPr>
            </w:pPr>
            <w:r w:rsidRPr="00993DEC">
              <w:rPr>
                <w:rFonts w:ascii="仿宋_GB2312" w:cs="宋体" w:hint="eastAsia"/>
                <w:sz w:val="18"/>
                <w:szCs w:val="18"/>
              </w:rPr>
              <w:t>评价等次：实际得分（</w:t>
            </w:r>
            <w:r w:rsidRPr="00993DEC">
              <w:rPr>
                <w:rFonts w:ascii="仿宋_GB2312" w:cs="仿宋_GB2312"/>
                <w:sz w:val="18"/>
                <w:szCs w:val="18"/>
              </w:rPr>
              <w:t>S</w:t>
            </w:r>
            <w:r w:rsidRPr="00993DEC">
              <w:rPr>
                <w:rFonts w:ascii="仿宋_GB2312" w:cs="宋体" w:hint="eastAsia"/>
                <w:sz w:val="18"/>
                <w:szCs w:val="18"/>
              </w:rPr>
              <w:t>）≥</w:t>
            </w:r>
            <w:r w:rsidRPr="00993DEC">
              <w:rPr>
                <w:rFonts w:ascii="仿宋_GB2312" w:cs="仿宋_GB2312"/>
                <w:sz w:val="18"/>
                <w:szCs w:val="18"/>
              </w:rPr>
              <w:t>90,</w:t>
            </w:r>
            <w:r w:rsidRPr="00993DEC">
              <w:rPr>
                <w:rFonts w:ascii="仿宋_GB2312" w:cs="宋体" w:hint="eastAsia"/>
                <w:sz w:val="18"/>
                <w:szCs w:val="18"/>
              </w:rPr>
              <w:t>优秀；</w:t>
            </w:r>
            <w:r w:rsidRPr="00993DEC">
              <w:rPr>
                <w:rFonts w:ascii="仿宋_GB2312" w:cs="仿宋_GB2312"/>
                <w:sz w:val="18"/>
                <w:szCs w:val="18"/>
              </w:rPr>
              <w:t>90</w:t>
            </w:r>
            <w:r w:rsidRPr="00993DEC">
              <w:rPr>
                <w:rFonts w:ascii="仿宋_GB2312" w:cs="宋体" w:hint="eastAsia"/>
                <w:sz w:val="18"/>
                <w:szCs w:val="18"/>
              </w:rPr>
              <w:t>＞</w:t>
            </w:r>
            <w:r w:rsidRPr="00993DEC">
              <w:rPr>
                <w:rFonts w:ascii="仿宋_GB2312" w:cs="仿宋_GB2312"/>
                <w:sz w:val="18"/>
                <w:szCs w:val="18"/>
              </w:rPr>
              <w:t>S</w:t>
            </w:r>
            <w:r w:rsidRPr="00993DEC">
              <w:rPr>
                <w:rFonts w:ascii="仿宋_GB2312" w:cs="宋体" w:hint="eastAsia"/>
                <w:sz w:val="18"/>
                <w:szCs w:val="18"/>
              </w:rPr>
              <w:t>≥</w:t>
            </w:r>
            <w:r w:rsidRPr="00993DEC">
              <w:rPr>
                <w:rFonts w:ascii="仿宋_GB2312" w:cs="仿宋_GB2312"/>
                <w:sz w:val="18"/>
                <w:szCs w:val="18"/>
              </w:rPr>
              <w:t>80,</w:t>
            </w:r>
            <w:r w:rsidRPr="00993DEC">
              <w:rPr>
                <w:rFonts w:ascii="仿宋_GB2312" w:cs="宋体" w:hint="eastAsia"/>
                <w:sz w:val="18"/>
                <w:szCs w:val="18"/>
              </w:rPr>
              <w:t>良好；</w:t>
            </w:r>
            <w:r w:rsidRPr="00993DEC">
              <w:rPr>
                <w:rFonts w:ascii="仿宋_GB2312" w:cs="仿宋_GB2312"/>
                <w:sz w:val="18"/>
                <w:szCs w:val="18"/>
              </w:rPr>
              <w:t>80</w:t>
            </w:r>
            <w:r w:rsidRPr="00993DEC">
              <w:rPr>
                <w:rFonts w:ascii="仿宋_GB2312" w:cs="宋体" w:hint="eastAsia"/>
                <w:sz w:val="18"/>
                <w:szCs w:val="18"/>
              </w:rPr>
              <w:t>＞</w:t>
            </w:r>
            <w:r w:rsidRPr="00993DEC">
              <w:rPr>
                <w:rFonts w:ascii="仿宋_GB2312" w:cs="仿宋_GB2312"/>
                <w:sz w:val="18"/>
                <w:szCs w:val="18"/>
              </w:rPr>
              <w:t>S</w:t>
            </w:r>
            <w:r w:rsidRPr="00993DEC">
              <w:rPr>
                <w:rFonts w:ascii="仿宋_GB2312" w:cs="宋体" w:hint="eastAsia"/>
                <w:sz w:val="18"/>
                <w:szCs w:val="18"/>
              </w:rPr>
              <w:t>≥</w:t>
            </w:r>
            <w:r w:rsidRPr="00993DEC">
              <w:rPr>
                <w:rFonts w:ascii="仿宋_GB2312" w:cs="仿宋_GB2312"/>
                <w:sz w:val="18"/>
                <w:szCs w:val="18"/>
              </w:rPr>
              <w:t>60,</w:t>
            </w:r>
            <w:r w:rsidRPr="00993DEC">
              <w:rPr>
                <w:rFonts w:ascii="仿宋_GB2312" w:cs="宋体" w:hint="eastAsia"/>
                <w:sz w:val="18"/>
                <w:szCs w:val="18"/>
              </w:rPr>
              <w:t>合格；</w:t>
            </w:r>
            <w:r w:rsidRPr="00993DEC">
              <w:rPr>
                <w:rFonts w:ascii="仿宋_GB2312" w:cs="仿宋_GB2312"/>
                <w:sz w:val="18"/>
                <w:szCs w:val="18"/>
              </w:rPr>
              <w:t>S</w:t>
            </w:r>
            <w:r w:rsidRPr="00993DEC">
              <w:rPr>
                <w:rFonts w:ascii="仿宋_GB2312" w:cs="宋体" w:hint="eastAsia"/>
                <w:sz w:val="18"/>
                <w:szCs w:val="18"/>
              </w:rPr>
              <w:t>＜</w:t>
            </w:r>
            <w:r w:rsidRPr="00993DEC">
              <w:rPr>
                <w:rFonts w:ascii="仿宋_GB2312" w:cs="仿宋_GB2312"/>
                <w:sz w:val="18"/>
                <w:szCs w:val="18"/>
              </w:rPr>
              <w:t>60</w:t>
            </w:r>
            <w:r w:rsidRPr="00993DEC">
              <w:rPr>
                <w:rFonts w:ascii="仿宋_GB2312" w:cs="宋体" w:hint="eastAsia"/>
                <w:sz w:val="18"/>
                <w:szCs w:val="18"/>
              </w:rPr>
              <w:t>，不合格。</w:t>
            </w:r>
          </w:p>
        </w:tc>
      </w:tr>
    </w:tbl>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jc w:val="center"/>
        <w:rPr>
          <w:rFonts w:ascii="黑体" w:eastAsia="黑体" w:cs="Times New Roman"/>
          <w:sz w:val="36"/>
          <w:szCs w:val="36"/>
        </w:rPr>
      </w:pPr>
    </w:p>
    <w:p w:rsidR="00D83838" w:rsidRDefault="00D83838" w:rsidP="00F4383A">
      <w:pPr>
        <w:rPr>
          <w:rFonts w:ascii="黑体" w:eastAsia="黑体" w:cs="Times New Roman"/>
          <w:sz w:val="36"/>
          <w:szCs w:val="36"/>
        </w:rPr>
      </w:pPr>
    </w:p>
    <w:p w:rsidR="00D83838" w:rsidRPr="00C315DC" w:rsidRDefault="00D83838" w:rsidP="00FB3142">
      <w:pPr>
        <w:ind w:firstLineChars="1850" w:firstLine="31680"/>
        <w:rPr>
          <w:rFonts w:ascii="仿宋_GB2312" w:eastAsia="仿宋_GB2312" w:hAnsi="宋体" w:cs="Times New Roman"/>
          <w:sz w:val="32"/>
          <w:szCs w:val="32"/>
        </w:rPr>
      </w:pPr>
    </w:p>
    <w:p w:rsidR="00D83838" w:rsidRPr="006954D9" w:rsidRDefault="00D83838">
      <w:pPr>
        <w:rPr>
          <w:rFonts w:ascii="仿宋_GB2312" w:eastAsia="仿宋_GB2312" w:cs="Times New Roman"/>
          <w:sz w:val="32"/>
          <w:szCs w:val="32"/>
        </w:rPr>
      </w:pPr>
    </w:p>
    <w:sectPr w:rsidR="00D83838" w:rsidRPr="006954D9" w:rsidSect="005D55F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838" w:rsidRDefault="00D83838" w:rsidP="00D84AEC">
      <w:pPr>
        <w:rPr>
          <w:rFonts w:cs="Times New Roman"/>
        </w:rPr>
      </w:pPr>
      <w:r>
        <w:rPr>
          <w:rFonts w:cs="Times New Roman"/>
        </w:rPr>
        <w:separator/>
      </w:r>
    </w:p>
  </w:endnote>
  <w:endnote w:type="continuationSeparator" w:id="0">
    <w:p w:rsidR="00D83838" w:rsidRDefault="00D83838" w:rsidP="00D84AE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altName w:val="宋体"/>
    <w:panose1 w:val="00000000000000000000"/>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838" w:rsidRDefault="00D83838" w:rsidP="00D84AEC">
      <w:pPr>
        <w:rPr>
          <w:rFonts w:cs="Times New Roman"/>
        </w:rPr>
      </w:pPr>
      <w:r>
        <w:rPr>
          <w:rFonts w:cs="Times New Roman"/>
        </w:rPr>
        <w:separator/>
      </w:r>
    </w:p>
  </w:footnote>
  <w:footnote w:type="continuationSeparator" w:id="0">
    <w:p w:rsidR="00D83838" w:rsidRDefault="00D83838" w:rsidP="00D84AE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4DA1"/>
    <w:multiLevelType w:val="multilevel"/>
    <w:tmpl w:val="01E84DA1"/>
    <w:lvl w:ilvl="0">
      <w:start w:val="1"/>
      <w:numFmt w:val="decimal"/>
      <w:lvlText w:val="%1."/>
      <w:lvlJc w:val="left"/>
      <w:pPr>
        <w:ind w:left="771" w:hanging="360"/>
      </w:pPr>
      <w:rPr>
        <w:rFonts w:hint="default"/>
      </w:rPr>
    </w:lvl>
    <w:lvl w:ilvl="1">
      <w:start w:val="1"/>
      <w:numFmt w:val="lowerLetter"/>
      <w:lvlText w:val="%2)"/>
      <w:lvlJc w:val="left"/>
      <w:pPr>
        <w:ind w:left="1251" w:hanging="420"/>
      </w:pPr>
    </w:lvl>
    <w:lvl w:ilvl="2">
      <w:start w:val="1"/>
      <w:numFmt w:val="lowerRoman"/>
      <w:lvlText w:val="%3."/>
      <w:lvlJc w:val="right"/>
      <w:pPr>
        <w:ind w:left="1671" w:hanging="420"/>
      </w:pPr>
    </w:lvl>
    <w:lvl w:ilvl="3">
      <w:start w:val="1"/>
      <w:numFmt w:val="decimal"/>
      <w:lvlText w:val="%4."/>
      <w:lvlJc w:val="left"/>
      <w:pPr>
        <w:ind w:left="2091" w:hanging="420"/>
      </w:pPr>
    </w:lvl>
    <w:lvl w:ilvl="4">
      <w:start w:val="1"/>
      <w:numFmt w:val="lowerLetter"/>
      <w:lvlText w:val="%5)"/>
      <w:lvlJc w:val="left"/>
      <w:pPr>
        <w:ind w:left="2511" w:hanging="420"/>
      </w:pPr>
    </w:lvl>
    <w:lvl w:ilvl="5">
      <w:start w:val="1"/>
      <w:numFmt w:val="lowerRoman"/>
      <w:lvlText w:val="%6."/>
      <w:lvlJc w:val="right"/>
      <w:pPr>
        <w:ind w:left="2931" w:hanging="420"/>
      </w:pPr>
    </w:lvl>
    <w:lvl w:ilvl="6">
      <w:start w:val="1"/>
      <w:numFmt w:val="decimal"/>
      <w:lvlText w:val="%7."/>
      <w:lvlJc w:val="left"/>
      <w:pPr>
        <w:ind w:left="3351" w:hanging="420"/>
      </w:pPr>
    </w:lvl>
    <w:lvl w:ilvl="7">
      <w:start w:val="1"/>
      <w:numFmt w:val="lowerLetter"/>
      <w:lvlText w:val="%8)"/>
      <w:lvlJc w:val="left"/>
      <w:pPr>
        <w:ind w:left="3771" w:hanging="420"/>
      </w:pPr>
    </w:lvl>
    <w:lvl w:ilvl="8">
      <w:start w:val="1"/>
      <w:numFmt w:val="lowerRoman"/>
      <w:lvlText w:val="%9."/>
      <w:lvlJc w:val="right"/>
      <w:pPr>
        <w:ind w:left="4191" w:hanging="420"/>
      </w:pPr>
    </w:lvl>
  </w:abstractNum>
  <w:abstractNum w:abstractNumId="1">
    <w:nsid w:val="09326DC6"/>
    <w:multiLevelType w:val="multilevel"/>
    <w:tmpl w:val="09326DC6"/>
    <w:lvl w:ilvl="0">
      <w:start w:val="1"/>
      <w:numFmt w:val="decimal"/>
      <w:lvlText w:val="%1."/>
      <w:lvlJc w:val="left"/>
      <w:pPr>
        <w:ind w:left="771" w:hanging="360"/>
      </w:pPr>
      <w:rPr>
        <w:rFonts w:hint="default"/>
      </w:rPr>
    </w:lvl>
    <w:lvl w:ilvl="1">
      <w:start w:val="1"/>
      <w:numFmt w:val="lowerLetter"/>
      <w:lvlText w:val="%2)"/>
      <w:lvlJc w:val="left"/>
      <w:pPr>
        <w:ind w:left="1251" w:hanging="420"/>
      </w:pPr>
    </w:lvl>
    <w:lvl w:ilvl="2">
      <w:start w:val="1"/>
      <w:numFmt w:val="lowerRoman"/>
      <w:lvlText w:val="%3."/>
      <w:lvlJc w:val="right"/>
      <w:pPr>
        <w:ind w:left="1671" w:hanging="420"/>
      </w:pPr>
    </w:lvl>
    <w:lvl w:ilvl="3">
      <w:start w:val="1"/>
      <w:numFmt w:val="decimal"/>
      <w:lvlText w:val="%4."/>
      <w:lvlJc w:val="left"/>
      <w:pPr>
        <w:ind w:left="2091" w:hanging="420"/>
      </w:pPr>
    </w:lvl>
    <w:lvl w:ilvl="4">
      <w:start w:val="1"/>
      <w:numFmt w:val="lowerLetter"/>
      <w:lvlText w:val="%5)"/>
      <w:lvlJc w:val="left"/>
      <w:pPr>
        <w:ind w:left="2511" w:hanging="420"/>
      </w:pPr>
    </w:lvl>
    <w:lvl w:ilvl="5">
      <w:start w:val="1"/>
      <w:numFmt w:val="lowerRoman"/>
      <w:lvlText w:val="%6."/>
      <w:lvlJc w:val="right"/>
      <w:pPr>
        <w:ind w:left="2931" w:hanging="420"/>
      </w:pPr>
    </w:lvl>
    <w:lvl w:ilvl="6">
      <w:start w:val="1"/>
      <w:numFmt w:val="decimal"/>
      <w:lvlText w:val="%7."/>
      <w:lvlJc w:val="left"/>
      <w:pPr>
        <w:ind w:left="3351" w:hanging="420"/>
      </w:pPr>
    </w:lvl>
    <w:lvl w:ilvl="7">
      <w:start w:val="1"/>
      <w:numFmt w:val="lowerLetter"/>
      <w:lvlText w:val="%8)"/>
      <w:lvlJc w:val="left"/>
      <w:pPr>
        <w:ind w:left="3771" w:hanging="420"/>
      </w:pPr>
    </w:lvl>
    <w:lvl w:ilvl="8">
      <w:start w:val="1"/>
      <w:numFmt w:val="lowerRoman"/>
      <w:lvlText w:val="%9."/>
      <w:lvlJc w:val="right"/>
      <w:pPr>
        <w:ind w:left="4191" w:hanging="420"/>
      </w:pPr>
    </w:lvl>
  </w:abstractNum>
  <w:abstractNum w:abstractNumId="2">
    <w:nsid w:val="1E0305C3"/>
    <w:multiLevelType w:val="hybridMultilevel"/>
    <w:tmpl w:val="B0C2B228"/>
    <w:lvl w:ilvl="0" w:tplc="2F5C5DEA">
      <w:start w:val="1"/>
      <w:numFmt w:val="decimal"/>
      <w:lvlText w:val="（%1）"/>
      <w:lvlJc w:val="left"/>
      <w:pPr>
        <w:ind w:left="1000" w:hanging="720"/>
      </w:pPr>
      <w:rPr>
        <w:rFonts w:hint="default"/>
      </w:rPr>
    </w:lvl>
    <w:lvl w:ilvl="1" w:tplc="04090019">
      <w:start w:val="1"/>
      <w:numFmt w:val="lowerLetter"/>
      <w:lvlText w:val="%2)"/>
      <w:lvlJc w:val="left"/>
      <w:pPr>
        <w:ind w:left="1120" w:hanging="420"/>
      </w:pPr>
    </w:lvl>
    <w:lvl w:ilvl="2" w:tplc="0409001B">
      <w:start w:val="1"/>
      <w:numFmt w:val="lowerRoman"/>
      <w:lvlText w:val="%3."/>
      <w:lvlJc w:val="right"/>
      <w:pPr>
        <w:ind w:left="1540" w:hanging="420"/>
      </w:pPr>
    </w:lvl>
    <w:lvl w:ilvl="3" w:tplc="0409000F">
      <w:start w:val="1"/>
      <w:numFmt w:val="decimal"/>
      <w:lvlText w:val="%4."/>
      <w:lvlJc w:val="left"/>
      <w:pPr>
        <w:ind w:left="1960" w:hanging="420"/>
      </w:pPr>
    </w:lvl>
    <w:lvl w:ilvl="4" w:tplc="04090019">
      <w:start w:val="1"/>
      <w:numFmt w:val="lowerLetter"/>
      <w:lvlText w:val="%5)"/>
      <w:lvlJc w:val="left"/>
      <w:pPr>
        <w:ind w:left="2380" w:hanging="420"/>
      </w:pPr>
    </w:lvl>
    <w:lvl w:ilvl="5" w:tplc="0409001B">
      <w:start w:val="1"/>
      <w:numFmt w:val="lowerRoman"/>
      <w:lvlText w:val="%6."/>
      <w:lvlJc w:val="right"/>
      <w:pPr>
        <w:ind w:left="2800" w:hanging="420"/>
      </w:pPr>
    </w:lvl>
    <w:lvl w:ilvl="6" w:tplc="0409000F">
      <w:start w:val="1"/>
      <w:numFmt w:val="decimal"/>
      <w:lvlText w:val="%7."/>
      <w:lvlJc w:val="left"/>
      <w:pPr>
        <w:ind w:left="3220" w:hanging="420"/>
      </w:pPr>
    </w:lvl>
    <w:lvl w:ilvl="7" w:tplc="04090019">
      <w:start w:val="1"/>
      <w:numFmt w:val="lowerLetter"/>
      <w:lvlText w:val="%8)"/>
      <w:lvlJc w:val="left"/>
      <w:pPr>
        <w:ind w:left="3640" w:hanging="420"/>
      </w:pPr>
    </w:lvl>
    <w:lvl w:ilvl="8" w:tplc="0409001B">
      <w:start w:val="1"/>
      <w:numFmt w:val="lowerRoman"/>
      <w:lvlText w:val="%9."/>
      <w:lvlJc w:val="right"/>
      <w:pPr>
        <w:ind w:left="4060" w:hanging="420"/>
      </w:pPr>
    </w:lvl>
  </w:abstractNum>
  <w:abstractNum w:abstractNumId="3">
    <w:nsid w:val="29973521"/>
    <w:multiLevelType w:val="multilevel"/>
    <w:tmpl w:val="29973521"/>
    <w:lvl w:ilvl="0">
      <w:start w:val="1"/>
      <w:numFmt w:val="japaneseCounting"/>
      <w:lvlText w:val="（%1）"/>
      <w:lvlJc w:val="left"/>
      <w:pPr>
        <w:ind w:left="1800" w:hanging="72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4">
    <w:nsid w:val="68F2634E"/>
    <w:multiLevelType w:val="multilevel"/>
    <w:tmpl w:val="68F2634E"/>
    <w:lvl w:ilvl="0">
      <w:start w:val="1"/>
      <w:numFmt w:val="japaneseCounting"/>
      <w:lvlText w:val="%1、"/>
      <w:lvlJc w:val="left"/>
      <w:pPr>
        <w:ind w:left="591" w:hanging="411"/>
      </w:pPr>
      <w:rPr>
        <w:rFonts w:hint="default"/>
      </w:rPr>
    </w:lvl>
    <w:lvl w:ilvl="1">
      <w:start w:val="1"/>
      <w:numFmt w:val="lowerLetter"/>
      <w:lvlText w:val="%2)"/>
      <w:lvlJc w:val="left"/>
      <w:pPr>
        <w:ind w:left="1251" w:hanging="420"/>
      </w:pPr>
    </w:lvl>
    <w:lvl w:ilvl="2">
      <w:start w:val="1"/>
      <w:numFmt w:val="lowerRoman"/>
      <w:lvlText w:val="%3."/>
      <w:lvlJc w:val="right"/>
      <w:pPr>
        <w:ind w:left="1671" w:hanging="420"/>
      </w:pPr>
    </w:lvl>
    <w:lvl w:ilvl="3">
      <w:start w:val="1"/>
      <w:numFmt w:val="decimal"/>
      <w:lvlText w:val="%4."/>
      <w:lvlJc w:val="left"/>
      <w:pPr>
        <w:ind w:left="2091" w:hanging="420"/>
      </w:pPr>
    </w:lvl>
    <w:lvl w:ilvl="4">
      <w:start w:val="1"/>
      <w:numFmt w:val="lowerLetter"/>
      <w:lvlText w:val="%5)"/>
      <w:lvlJc w:val="left"/>
      <w:pPr>
        <w:ind w:left="2511" w:hanging="420"/>
      </w:pPr>
    </w:lvl>
    <w:lvl w:ilvl="5">
      <w:start w:val="1"/>
      <w:numFmt w:val="lowerRoman"/>
      <w:lvlText w:val="%6."/>
      <w:lvlJc w:val="right"/>
      <w:pPr>
        <w:ind w:left="2931" w:hanging="420"/>
      </w:pPr>
    </w:lvl>
    <w:lvl w:ilvl="6">
      <w:start w:val="1"/>
      <w:numFmt w:val="decimal"/>
      <w:lvlText w:val="%7."/>
      <w:lvlJc w:val="left"/>
      <w:pPr>
        <w:ind w:left="3351" w:hanging="420"/>
      </w:pPr>
    </w:lvl>
    <w:lvl w:ilvl="7">
      <w:start w:val="1"/>
      <w:numFmt w:val="lowerLetter"/>
      <w:lvlText w:val="%8)"/>
      <w:lvlJc w:val="left"/>
      <w:pPr>
        <w:ind w:left="3771" w:hanging="420"/>
      </w:pPr>
    </w:lvl>
    <w:lvl w:ilvl="8">
      <w:start w:val="1"/>
      <w:numFmt w:val="lowerRoman"/>
      <w:lvlText w:val="%9."/>
      <w:lvlJc w:val="right"/>
      <w:pPr>
        <w:ind w:left="4191"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4AEC"/>
    <w:rsid w:val="00036180"/>
    <w:rsid w:val="00043A30"/>
    <w:rsid w:val="00055D40"/>
    <w:rsid w:val="000628DE"/>
    <w:rsid w:val="000A2326"/>
    <w:rsid w:val="000A27B0"/>
    <w:rsid w:val="000B0CC5"/>
    <w:rsid w:val="002574CD"/>
    <w:rsid w:val="002829AC"/>
    <w:rsid w:val="002E7E47"/>
    <w:rsid w:val="003922B4"/>
    <w:rsid w:val="003B4089"/>
    <w:rsid w:val="003C2470"/>
    <w:rsid w:val="003D747E"/>
    <w:rsid w:val="003D7DDC"/>
    <w:rsid w:val="003E2030"/>
    <w:rsid w:val="00421F26"/>
    <w:rsid w:val="00492961"/>
    <w:rsid w:val="004C0729"/>
    <w:rsid w:val="004E2478"/>
    <w:rsid w:val="00534A26"/>
    <w:rsid w:val="00556E44"/>
    <w:rsid w:val="005C4EBC"/>
    <w:rsid w:val="005D55F6"/>
    <w:rsid w:val="006113E0"/>
    <w:rsid w:val="006954D9"/>
    <w:rsid w:val="006C69CD"/>
    <w:rsid w:val="007075B2"/>
    <w:rsid w:val="007224BD"/>
    <w:rsid w:val="00797AF5"/>
    <w:rsid w:val="007E7293"/>
    <w:rsid w:val="00847BB6"/>
    <w:rsid w:val="00862D46"/>
    <w:rsid w:val="0089595B"/>
    <w:rsid w:val="00907C08"/>
    <w:rsid w:val="00993DEC"/>
    <w:rsid w:val="009D5C71"/>
    <w:rsid w:val="00A80D41"/>
    <w:rsid w:val="00AA2A5E"/>
    <w:rsid w:val="00AB3B2A"/>
    <w:rsid w:val="00AC76F9"/>
    <w:rsid w:val="00B40211"/>
    <w:rsid w:val="00B5595B"/>
    <w:rsid w:val="00BA683F"/>
    <w:rsid w:val="00C315DC"/>
    <w:rsid w:val="00C958B0"/>
    <w:rsid w:val="00D268BB"/>
    <w:rsid w:val="00D83838"/>
    <w:rsid w:val="00D84AEC"/>
    <w:rsid w:val="00DA414F"/>
    <w:rsid w:val="00DC52F5"/>
    <w:rsid w:val="00DD3C17"/>
    <w:rsid w:val="00DF26E2"/>
    <w:rsid w:val="00DF5C8E"/>
    <w:rsid w:val="00E426F0"/>
    <w:rsid w:val="00E8287A"/>
    <w:rsid w:val="00EA6B37"/>
    <w:rsid w:val="00F2778B"/>
    <w:rsid w:val="00F35263"/>
    <w:rsid w:val="00F4383A"/>
    <w:rsid w:val="00FB3142"/>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AE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4AE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84AEC"/>
    <w:rPr>
      <w:sz w:val="18"/>
      <w:szCs w:val="18"/>
    </w:rPr>
  </w:style>
  <w:style w:type="paragraph" w:styleId="Footer">
    <w:name w:val="footer"/>
    <w:basedOn w:val="Normal"/>
    <w:link w:val="FooterChar"/>
    <w:uiPriority w:val="99"/>
    <w:semiHidden/>
    <w:rsid w:val="00D84AE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84AEC"/>
    <w:rPr>
      <w:sz w:val="18"/>
      <w:szCs w:val="18"/>
    </w:rPr>
  </w:style>
  <w:style w:type="paragraph" w:customStyle="1" w:styleId="1">
    <w:name w:val="列出段落1"/>
    <w:basedOn w:val="Normal"/>
    <w:uiPriority w:val="99"/>
    <w:rsid w:val="00D84AEC"/>
    <w:pPr>
      <w:ind w:firstLineChars="200" w:firstLine="420"/>
    </w:pPr>
  </w:style>
  <w:style w:type="character" w:styleId="Hyperlink">
    <w:name w:val="Hyperlink"/>
    <w:basedOn w:val="DefaultParagraphFont"/>
    <w:uiPriority w:val="99"/>
    <w:rsid w:val="000B0CC5"/>
    <w:rPr>
      <w:color w:val="0000FF"/>
      <w:u w:val="single"/>
    </w:rPr>
  </w:style>
  <w:style w:type="paragraph" w:styleId="ListParagraph">
    <w:name w:val="List Paragraph"/>
    <w:basedOn w:val="Normal"/>
    <w:uiPriority w:val="99"/>
    <w:qFormat/>
    <w:rsid w:val="00421F26"/>
    <w:pPr>
      <w:ind w:firstLineChars="200" w:firstLine="420"/>
    </w:pPr>
  </w:style>
  <w:style w:type="paragraph" w:styleId="BodyTextIndent2">
    <w:name w:val="Body Text Indent 2"/>
    <w:basedOn w:val="Normal"/>
    <w:link w:val="BodyTextIndent2Char"/>
    <w:uiPriority w:val="99"/>
    <w:rsid w:val="00F4383A"/>
    <w:pPr>
      <w:ind w:left="720"/>
    </w:pPr>
    <w:rPr>
      <w:rFonts w:ascii="Times New Roman" w:eastAsia="楷体_GB2312" w:hAnsi="Times New Roman" w:cs="Times New Roman"/>
      <w:sz w:val="32"/>
      <w:szCs w:val="32"/>
    </w:rPr>
  </w:style>
  <w:style w:type="character" w:customStyle="1" w:styleId="BodyTextIndent2Char">
    <w:name w:val="Body Text Indent 2 Char"/>
    <w:basedOn w:val="DefaultParagraphFont"/>
    <w:link w:val="BodyTextIndent2"/>
    <w:uiPriority w:val="99"/>
    <w:semiHidden/>
    <w:locked/>
    <w:rsid w:val="00556E44"/>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TotalTime>
  <Pages>11</Pages>
  <Words>809</Words>
  <Characters>4613</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石忠强</dc:creator>
  <cp:keywords/>
  <dc:description/>
  <cp:lastModifiedBy>User</cp:lastModifiedBy>
  <cp:revision>15</cp:revision>
  <dcterms:created xsi:type="dcterms:W3CDTF">2019-04-09T00:54:00Z</dcterms:created>
  <dcterms:modified xsi:type="dcterms:W3CDTF">2020-04-13T05:38:00Z</dcterms:modified>
</cp:coreProperties>
</file>