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FD3" w:rsidRPr="00AB32E5" w:rsidRDefault="00957FD3" w:rsidP="0090046A">
      <w:pPr>
        <w:jc w:val="left"/>
        <w:rPr>
          <w:rFonts w:ascii="仿宋_GB2312" w:hAnsi="黑体"/>
          <w:spacing w:val="-20"/>
          <w:sz w:val="15"/>
          <w:szCs w:val="15"/>
        </w:rPr>
      </w:pPr>
    </w:p>
    <w:p w:rsidR="00957FD3" w:rsidRPr="00DC3CFE" w:rsidRDefault="00957FD3" w:rsidP="00DC3CFE">
      <w:pPr>
        <w:jc w:val="center"/>
        <w:rPr>
          <w:rFonts w:ascii="方正大标宋简体" w:eastAsia="方正大标宋简体"/>
          <w:sz w:val="44"/>
          <w:szCs w:val="44"/>
        </w:rPr>
      </w:pPr>
      <w:r>
        <w:rPr>
          <w:rFonts w:ascii="方正大标宋简体" w:eastAsia="方正大标宋简体" w:hAnsi="黑体" w:cs="方正大标宋简体" w:hint="eastAsia"/>
          <w:spacing w:val="-20"/>
          <w:sz w:val="44"/>
          <w:szCs w:val="44"/>
        </w:rPr>
        <w:t>富民县林业技术推广中心</w:t>
      </w:r>
      <w:r>
        <w:rPr>
          <w:rFonts w:ascii="方正大标宋简体" w:eastAsia="方正大标宋简体" w:cs="方正大标宋简体"/>
          <w:sz w:val="44"/>
          <w:szCs w:val="44"/>
        </w:rPr>
        <w:t>2019</w:t>
      </w:r>
      <w:r w:rsidRPr="00DC3CFE">
        <w:rPr>
          <w:rFonts w:ascii="方正大标宋简体" w:eastAsia="方正大标宋简体" w:cs="方正大标宋简体" w:hint="eastAsia"/>
          <w:sz w:val="44"/>
          <w:szCs w:val="44"/>
        </w:rPr>
        <w:t>年度部门整体支出绩效评价报告</w:t>
      </w:r>
    </w:p>
    <w:p w:rsidR="00957FD3" w:rsidRPr="00AB32E5" w:rsidRDefault="00957FD3" w:rsidP="00B60F8E">
      <w:pPr>
        <w:jc w:val="center"/>
        <w:rPr>
          <w:rFonts w:ascii="仿宋_GB2312"/>
          <w:sz w:val="44"/>
          <w:szCs w:val="44"/>
        </w:rPr>
      </w:pPr>
    </w:p>
    <w:p w:rsidR="00957FD3" w:rsidRPr="00DC3CFE" w:rsidRDefault="00957FD3" w:rsidP="003217BF">
      <w:pPr>
        <w:spacing w:line="600" w:lineRule="exact"/>
        <w:ind w:firstLineChars="225" w:firstLine="31680"/>
        <w:rPr>
          <w:rFonts w:ascii="仿宋_GB2312"/>
        </w:rPr>
      </w:pPr>
      <w:r w:rsidRPr="00396DFC">
        <w:rPr>
          <w:rFonts w:ascii="仿宋_GB2312" w:cs="仿宋_GB2312" w:hint="eastAsia"/>
        </w:rPr>
        <w:t>为进一步加强预算绩效管理，强化支出责任，提高财政资金使用效益，根据富民县人民政府《关于</w:t>
      </w:r>
      <w:r>
        <w:rPr>
          <w:rFonts w:ascii="仿宋_GB2312" w:cs="仿宋_GB2312" w:hint="eastAsia"/>
        </w:rPr>
        <w:t>全面</w:t>
      </w:r>
      <w:r w:rsidRPr="00396DFC">
        <w:rPr>
          <w:rFonts w:ascii="仿宋_GB2312" w:cs="仿宋_GB2312" w:hint="eastAsia"/>
        </w:rPr>
        <w:t>富民县全面</w:t>
      </w:r>
      <w:r>
        <w:rPr>
          <w:rFonts w:ascii="仿宋_GB2312" w:cs="仿宋_GB2312" w:hint="eastAsia"/>
        </w:rPr>
        <w:t>实施</w:t>
      </w:r>
      <w:r w:rsidRPr="00396DFC">
        <w:rPr>
          <w:rFonts w:ascii="仿宋_GB2312" w:cs="仿宋_GB2312" w:hint="eastAsia"/>
        </w:rPr>
        <w:t>预算绩效管理改革的实施意见》（富</w:t>
      </w:r>
      <w:r>
        <w:rPr>
          <w:rFonts w:ascii="仿宋_GB2312" w:cs="仿宋_GB2312" w:hint="eastAsia"/>
        </w:rPr>
        <w:t>发</w:t>
      </w:r>
      <w:r w:rsidRPr="00396DFC">
        <w:rPr>
          <w:rFonts w:ascii="仿宋_GB2312" w:cs="仿宋_GB2312" w:hint="eastAsia"/>
        </w:rPr>
        <w:t>〔</w:t>
      </w:r>
      <w:r w:rsidRPr="00396DFC">
        <w:rPr>
          <w:rFonts w:ascii="仿宋_GB2312" w:cs="仿宋_GB2312"/>
        </w:rPr>
        <w:t>201</w:t>
      </w:r>
      <w:r>
        <w:rPr>
          <w:rFonts w:ascii="仿宋_GB2312" w:cs="仿宋_GB2312"/>
        </w:rPr>
        <w:t>9</w:t>
      </w:r>
      <w:r w:rsidRPr="00396DFC">
        <w:rPr>
          <w:rFonts w:ascii="仿宋_GB2312" w:cs="仿宋_GB2312" w:hint="eastAsia"/>
        </w:rPr>
        <w:t>〕</w:t>
      </w:r>
      <w:r w:rsidRPr="00396DFC">
        <w:rPr>
          <w:rFonts w:ascii="仿宋_GB2312" w:cs="仿宋_GB2312"/>
        </w:rPr>
        <w:t>1</w:t>
      </w:r>
      <w:r>
        <w:rPr>
          <w:rFonts w:ascii="仿宋_GB2312" w:cs="仿宋_GB2312"/>
        </w:rPr>
        <w:t>6</w:t>
      </w:r>
      <w:r w:rsidRPr="00396DFC">
        <w:rPr>
          <w:rFonts w:ascii="仿宋_GB2312" w:cs="仿宋_GB2312" w:hint="eastAsia"/>
        </w:rPr>
        <w:t>号文件精神和富民县财政局《关于开展</w:t>
      </w:r>
      <w:r w:rsidRPr="00396DFC">
        <w:rPr>
          <w:rFonts w:ascii="仿宋_GB2312" w:cs="仿宋_GB2312"/>
        </w:rPr>
        <w:t>201</w:t>
      </w:r>
      <w:r>
        <w:rPr>
          <w:rFonts w:ascii="仿宋_GB2312" w:cs="仿宋_GB2312"/>
        </w:rPr>
        <w:t>9</w:t>
      </w:r>
      <w:r w:rsidRPr="00396DFC">
        <w:rPr>
          <w:rFonts w:ascii="仿宋_GB2312" w:cs="仿宋_GB2312" w:hint="eastAsia"/>
        </w:rPr>
        <w:t>年度预算支出绩效自评工作的通知》（富财绩〔</w:t>
      </w:r>
      <w:r w:rsidRPr="00396DFC">
        <w:rPr>
          <w:rFonts w:ascii="仿宋_GB2312" w:cs="仿宋_GB2312"/>
        </w:rPr>
        <w:t>2020</w:t>
      </w:r>
      <w:r w:rsidRPr="00396DFC">
        <w:rPr>
          <w:rFonts w:ascii="仿宋_GB2312" w:cs="仿宋_GB2312" w:hint="eastAsia"/>
        </w:rPr>
        <w:t>〕</w:t>
      </w:r>
      <w:r w:rsidRPr="00396DFC">
        <w:rPr>
          <w:rFonts w:ascii="仿宋_GB2312" w:cs="仿宋_GB2312"/>
        </w:rPr>
        <w:t>10</w:t>
      </w:r>
      <w:r w:rsidRPr="00396DFC">
        <w:rPr>
          <w:rFonts w:ascii="仿宋_GB2312" w:cs="仿宋_GB2312" w:hint="eastAsia"/>
        </w:rPr>
        <w:t>号文件的要求，富民县林业和草原局成立了部门整体支出绩效自评小组，并对绩效评价形成了相关报告如下</w:t>
      </w:r>
      <w:r w:rsidRPr="00DC3CFE">
        <w:rPr>
          <w:rFonts w:ascii="仿宋_GB2312" w:cs="仿宋_GB2312" w:hint="eastAsia"/>
        </w:rPr>
        <w:t>：</w:t>
      </w:r>
    </w:p>
    <w:p w:rsidR="00957FD3" w:rsidRPr="00DC3CFE" w:rsidRDefault="00957FD3" w:rsidP="003217BF">
      <w:pPr>
        <w:topLinePunct/>
        <w:spacing w:line="620" w:lineRule="exact"/>
        <w:ind w:firstLineChars="250" w:firstLine="31680"/>
        <w:rPr>
          <w:rFonts w:ascii="黑体" w:eastAsia="黑体"/>
        </w:rPr>
      </w:pPr>
      <w:r w:rsidRPr="00DC3CFE">
        <w:rPr>
          <w:rFonts w:ascii="黑体" w:eastAsia="黑体" w:cs="黑体" w:hint="eastAsia"/>
        </w:rPr>
        <w:t>一、部门概况</w:t>
      </w:r>
    </w:p>
    <w:p w:rsidR="00957FD3" w:rsidRPr="00DC3CFE" w:rsidRDefault="00957FD3" w:rsidP="003217BF">
      <w:pPr>
        <w:topLinePunct/>
        <w:spacing w:line="620" w:lineRule="exact"/>
        <w:ind w:firstLineChars="250" w:firstLine="31680"/>
        <w:rPr>
          <w:rFonts w:ascii="楷体_GB2312" w:eastAsia="楷体_GB2312" w:hAnsi="楷体"/>
        </w:rPr>
      </w:pPr>
      <w:r w:rsidRPr="00DC3CFE">
        <w:rPr>
          <w:rFonts w:ascii="楷体_GB2312" w:eastAsia="楷体_GB2312" w:hAnsi="楷体" w:cs="楷体_GB2312" w:hint="eastAsia"/>
        </w:rPr>
        <w:t>（一）部门机构设置、编制</w:t>
      </w:r>
    </w:p>
    <w:p w:rsidR="00957FD3" w:rsidRPr="00E463DF" w:rsidRDefault="00957FD3" w:rsidP="003217BF">
      <w:pPr>
        <w:widowControl/>
        <w:spacing w:line="600" w:lineRule="exact"/>
        <w:ind w:firstLineChars="200" w:firstLine="31680"/>
        <w:rPr>
          <w:rFonts w:ascii="仿宋_GB2312" w:hAnsi="宋体"/>
          <w:snapToGrid w:val="0"/>
          <w:kern w:val="0"/>
          <w:position w:val="6"/>
        </w:rPr>
      </w:pPr>
      <w:r w:rsidRPr="00E463DF">
        <w:rPr>
          <w:rFonts w:ascii="仿宋_GB2312" w:hAnsi="宋体" w:cs="仿宋_GB2312" w:hint="eastAsia"/>
          <w:snapToGrid w:val="0"/>
          <w:kern w:val="0"/>
          <w:position w:val="6"/>
        </w:rPr>
        <w:t>根据富民县人民政府《关于印发富民县林业局主要职责内设机构和人员编制规定的通知》富政办通（</w:t>
      </w:r>
      <w:r w:rsidRPr="00E463DF">
        <w:rPr>
          <w:rFonts w:ascii="仿宋_GB2312" w:hAnsi="宋体" w:cs="仿宋_GB2312"/>
          <w:snapToGrid w:val="0"/>
          <w:kern w:val="0"/>
          <w:position w:val="6"/>
        </w:rPr>
        <w:t>2015</w:t>
      </w:r>
      <w:r w:rsidRPr="00E463DF">
        <w:rPr>
          <w:rFonts w:ascii="仿宋_GB2312" w:hAnsi="宋体" w:cs="仿宋_GB2312" w:hint="eastAsia"/>
          <w:snapToGrid w:val="0"/>
          <w:kern w:val="0"/>
          <w:position w:val="6"/>
        </w:rPr>
        <w:t>）</w:t>
      </w:r>
      <w:r w:rsidRPr="00E463DF">
        <w:rPr>
          <w:rFonts w:ascii="仿宋_GB2312" w:hAnsi="宋体" w:cs="仿宋_GB2312"/>
          <w:snapToGrid w:val="0"/>
          <w:kern w:val="0"/>
          <w:position w:val="6"/>
        </w:rPr>
        <w:t>90</w:t>
      </w:r>
      <w:r w:rsidRPr="00E463DF">
        <w:rPr>
          <w:rFonts w:ascii="仿宋_GB2312" w:hAnsi="宋体" w:cs="仿宋_GB2312" w:hint="eastAsia"/>
          <w:snapToGrid w:val="0"/>
          <w:kern w:val="0"/>
          <w:position w:val="6"/>
        </w:rPr>
        <w:t>号文件，将原富民县林业种苗站、富民县森林病虫防治检疫站职能职责人员编制整合并入富民县林业技术推广中心，不再保留民县林业种苗站、富民县森林病虫防治检疫站，</w:t>
      </w:r>
      <w:r w:rsidRPr="00E463DF">
        <w:rPr>
          <w:rFonts w:ascii="仿宋_GB2312" w:cs="仿宋_GB2312" w:hint="eastAsia"/>
        </w:rPr>
        <w:t>编制人员</w:t>
      </w:r>
      <w:r w:rsidRPr="00E463DF">
        <w:rPr>
          <w:rFonts w:ascii="仿宋_GB2312" w:cs="仿宋_GB2312"/>
        </w:rPr>
        <w:t>15</w:t>
      </w:r>
      <w:r w:rsidRPr="00E463DF">
        <w:rPr>
          <w:rFonts w:ascii="仿宋_GB2312" w:cs="仿宋_GB2312" w:hint="eastAsia"/>
        </w:rPr>
        <w:t>人，现有在岗职工</w:t>
      </w:r>
      <w:r w:rsidRPr="00E463DF">
        <w:rPr>
          <w:rFonts w:ascii="仿宋_GB2312" w:cs="仿宋_GB2312"/>
        </w:rPr>
        <w:t>18</w:t>
      </w:r>
      <w:r w:rsidRPr="00E463DF">
        <w:rPr>
          <w:rFonts w:ascii="仿宋_GB2312" w:cs="仿宋_GB2312" w:hint="eastAsia"/>
        </w:rPr>
        <w:t>人。富民县机构编制委员会批复增加</w:t>
      </w:r>
      <w:r w:rsidRPr="00E463DF">
        <w:rPr>
          <w:rFonts w:ascii="仿宋_GB2312" w:cs="仿宋_GB2312"/>
        </w:rPr>
        <w:t>3</w:t>
      </w:r>
      <w:r w:rsidRPr="00E463DF">
        <w:rPr>
          <w:rFonts w:ascii="仿宋_GB2312" w:cs="仿宋_GB2312" w:hint="eastAsia"/>
        </w:rPr>
        <w:t>个周转编制，</w:t>
      </w:r>
      <w:r>
        <w:rPr>
          <w:rFonts w:ascii="仿宋_GB2312" w:cs="仿宋_GB2312"/>
        </w:rPr>
        <w:t>2019</w:t>
      </w:r>
      <w:r w:rsidRPr="00E463DF">
        <w:rPr>
          <w:rFonts w:ascii="仿宋_GB2312" w:cs="仿宋_GB2312" w:hint="eastAsia"/>
        </w:rPr>
        <w:t>年度实有人员编制</w:t>
      </w:r>
      <w:r w:rsidRPr="00E463DF">
        <w:rPr>
          <w:rFonts w:ascii="仿宋_GB2312" w:cs="仿宋_GB2312"/>
        </w:rPr>
        <w:t>18</w:t>
      </w:r>
      <w:r w:rsidRPr="00E463DF">
        <w:rPr>
          <w:rFonts w:ascii="仿宋_GB2312" w:cs="仿宋_GB2312" w:hint="eastAsia"/>
        </w:rPr>
        <w:t>人。</w:t>
      </w:r>
    </w:p>
    <w:p w:rsidR="00957FD3" w:rsidRPr="00DC3CFE" w:rsidRDefault="00957FD3" w:rsidP="003217BF">
      <w:pPr>
        <w:topLinePunct/>
        <w:spacing w:line="620" w:lineRule="exact"/>
        <w:ind w:firstLineChars="250" w:firstLine="31680"/>
        <w:rPr>
          <w:rFonts w:ascii="楷体_GB2312" w:eastAsia="楷体_GB2312" w:hAnsi="楷体"/>
        </w:rPr>
      </w:pPr>
      <w:r w:rsidRPr="00DC3CFE">
        <w:rPr>
          <w:rFonts w:ascii="楷体_GB2312" w:eastAsia="楷体_GB2312" w:hAnsi="楷体" w:cs="楷体_GB2312" w:hint="eastAsia"/>
        </w:rPr>
        <w:t>（二）部门职能</w:t>
      </w:r>
    </w:p>
    <w:p w:rsidR="00957FD3" w:rsidRPr="00DC3CFE" w:rsidRDefault="00957FD3" w:rsidP="003217BF">
      <w:pPr>
        <w:snapToGrid w:val="0"/>
        <w:spacing w:line="620" w:lineRule="exact"/>
        <w:ind w:firstLineChars="200" w:firstLine="31680"/>
        <w:rPr>
          <w:rFonts w:ascii="仿宋_GB2312" w:hAnsi="宋体"/>
          <w:snapToGrid w:val="0"/>
          <w:kern w:val="0"/>
          <w:position w:val="6"/>
        </w:rPr>
      </w:pPr>
      <w:r w:rsidRPr="008A1E82">
        <w:rPr>
          <w:rFonts w:ascii="仿宋_GB2312" w:cs="仿宋_GB2312" w:hint="eastAsia"/>
        </w:rPr>
        <w:t>先进实用林业技术推广，科研项目试验示范、组织实施、检查、总结、推广。承担上级下达的项目，进行项目管理和成果管理。如经济林栽培技术，用材林丰产技术，水源林保护，种子园建立等。为林农提供林业科技服务、信息咨询，编写科普读物，宣传普及林业科技知识。林业技术培训。收集整理农村干果种植实用技术，推广共享。</w:t>
      </w:r>
    </w:p>
    <w:p w:rsidR="00957FD3" w:rsidRPr="00DC3CFE" w:rsidRDefault="00957FD3" w:rsidP="003217BF">
      <w:pPr>
        <w:topLinePunct/>
        <w:spacing w:line="620" w:lineRule="exact"/>
        <w:ind w:firstLineChars="250" w:firstLine="31680"/>
        <w:rPr>
          <w:rFonts w:ascii="楷体_GB2312" w:eastAsia="楷体_GB2312" w:hAnsi="楷体"/>
        </w:rPr>
      </w:pPr>
      <w:r w:rsidRPr="00DC3CFE">
        <w:rPr>
          <w:rFonts w:ascii="楷体_GB2312" w:eastAsia="楷体_GB2312" w:hAnsi="楷体" w:cs="楷体_GB2312" w:hint="eastAsia"/>
        </w:rPr>
        <w:t>（三）部门工作完成情况</w:t>
      </w:r>
    </w:p>
    <w:p w:rsidR="00957FD3" w:rsidRPr="00063D11" w:rsidRDefault="00957FD3" w:rsidP="00063D11">
      <w:pPr>
        <w:spacing w:line="600" w:lineRule="exact"/>
        <w:ind w:firstLineChars="251" w:firstLine="31680"/>
        <w:rPr>
          <w:rFonts w:ascii="仿宋_GB2312" w:hAnsi="宋体"/>
          <w:b/>
          <w:bCs/>
          <w:color w:val="000000"/>
        </w:rPr>
      </w:pPr>
      <w:r w:rsidRPr="00063D11">
        <w:rPr>
          <w:rFonts w:ascii="仿宋_GB2312" w:hAnsi="宋体" w:cs="仿宋_GB2312"/>
          <w:b/>
          <w:bCs/>
          <w:color w:val="000000"/>
        </w:rPr>
        <w:t>1.</w:t>
      </w:r>
      <w:r w:rsidRPr="00063D11">
        <w:rPr>
          <w:rFonts w:ascii="仿宋_GB2312" w:hAnsi="宋体" w:cs="仿宋_GB2312" w:hint="eastAsia"/>
          <w:b/>
          <w:bCs/>
          <w:color w:val="000000"/>
        </w:rPr>
        <w:t>技术推广工作</w:t>
      </w:r>
    </w:p>
    <w:p w:rsidR="00957FD3" w:rsidRPr="003C430E" w:rsidRDefault="00957FD3" w:rsidP="00B32D01">
      <w:pPr>
        <w:spacing w:line="600" w:lineRule="exact"/>
        <w:ind w:firstLine="645"/>
        <w:rPr>
          <w:rFonts w:ascii="仿宋_GB2312" w:hAnsi="宋体"/>
          <w:color w:val="000000"/>
        </w:rPr>
      </w:pPr>
      <w:r w:rsidRPr="003C430E">
        <w:rPr>
          <w:rFonts w:ascii="仿宋_GB2312" w:hAnsi="宋体" w:cs="仿宋_GB2312" w:hint="eastAsia"/>
          <w:color w:val="000000"/>
        </w:rPr>
        <w:t>（</w:t>
      </w:r>
      <w:r w:rsidRPr="003C430E">
        <w:rPr>
          <w:rFonts w:ascii="仿宋_GB2312" w:hAnsi="宋体" w:cs="仿宋_GB2312"/>
          <w:color w:val="000000"/>
        </w:rPr>
        <w:t>1</w:t>
      </w:r>
      <w:r w:rsidRPr="003C430E">
        <w:rPr>
          <w:rFonts w:ascii="仿宋_GB2312" w:hAnsi="宋体" w:cs="仿宋_GB2312" w:hint="eastAsia"/>
          <w:color w:val="000000"/>
        </w:rPr>
        <w:t>）开展实施核桃、板栗提质增效推广项目</w:t>
      </w:r>
      <w:r w:rsidRPr="003C430E">
        <w:rPr>
          <w:rFonts w:ascii="仿宋_GB2312" w:hAnsi="宋体" w:cs="仿宋_GB2312"/>
          <w:color w:val="000000"/>
        </w:rPr>
        <w:t>13871</w:t>
      </w:r>
      <w:r w:rsidRPr="003C430E">
        <w:rPr>
          <w:rFonts w:ascii="仿宋_GB2312" w:hAnsi="宋体" w:cs="仿宋_GB2312" w:hint="eastAsia"/>
          <w:color w:val="000000"/>
        </w:rPr>
        <w:t>亩，其中；核桃</w:t>
      </w:r>
      <w:r w:rsidRPr="003C430E">
        <w:rPr>
          <w:rFonts w:ascii="仿宋_GB2312" w:hAnsi="宋体" w:cs="仿宋_GB2312"/>
          <w:color w:val="000000"/>
        </w:rPr>
        <w:t>5000</w:t>
      </w:r>
      <w:r w:rsidRPr="003C430E">
        <w:rPr>
          <w:rFonts w:ascii="仿宋_GB2312" w:hAnsi="宋体" w:cs="仿宋_GB2312" w:hint="eastAsia"/>
          <w:color w:val="000000"/>
        </w:rPr>
        <w:t>亩，板栗</w:t>
      </w:r>
      <w:r w:rsidRPr="003C430E">
        <w:rPr>
          <w:rFonts w:ascii="仿宋_GB2312" w:hAnsi="宋体" w:cs="仿宋_GB2312"/>
          <w:color w:val="000000"/>
        </w:rPr>
        <w:t>8871</w:t>
      </w:r>
      <w:r w:rsidRPr="003C430E">
        <w:rPr>
          <w:rFonts w:ascii="仿宋_GB2312" w:hAnsi="宋体" w:cs="仿宋_GB2312" w:hint="eastAsia"/>
          <w:color w:val="000000"/>
        </w:rPr>
        <w:t>亩。目前正在落实</w:t>
      </w:r>
      <w:r w:rsidRPr="003C430E">
        <w:rPr>
          <w:rFonts w:ascii="仿宋_GB2312" w:hAnsi="宋体" w:cs="仿宋_GB2312"/>
          <w:color w:val="000000"/>
        </w:rPr>
        <w:t>5000</w:t>
      </w:r>
      <w:r w:rsidRPr="003C430E">
        <w:rPr>
          <w:rFonts w:ascii="仿宋_GB2312" w:hAnsi="宋体" w:cs="仿宋_GB2312" w:hint="eastAsia"/>
          <w:color w:val="000000"/>
        </w:rPr>
        <w:t>亩核桃提质增效实施地块。板栗提质增效项目已完成。</w:t>
      </w:r>
    </w:p>
    <w:p w:rsidR="00957FD3" w:rsidRPr="003C430E" w:rsidRDefault="00957FD3" w:rsidP="00B32D01">
      <w:pPr>
        <w:spacing w:line="600" w:lineRule="exact"/>
        <w:ind w:firstLine="645"/>
        <w:rPr>
          <w:rFonts w:ascii="仿宋_GB2312" w:hAnsi="宋体"/>
          <w:color w:val="000000"/>
        </w:rPr>
      </w:pPr>
      <w:r w:rsidRPr="003C430E">
        <w:rPr>
          <w:rFonts w:ascii="仿宋_GB2312" w:hAnsi="宋体" w:cs="仿宋_GB2312" w:hint="eastAsia"/>
          <w:color w:val="000000"/>
        </w:rPr>
        <w:t>（</w:t>
      </w:r>
      <w:r w:rsidRPr="003C430E">
        <w:rPr>
          <w:rFonts w:ascii="仿宋_GB2312" w:hAnsi="宋体" w:cs="仿宋_GB2312"/>
          <w:color w:val="000000"/>
        </w:rPr>
        <w:t>2</w:t>
      </w:r>
      <w:r w:rsidRPr="003C430E">
        <w:rPr>
          <w:rFonts w:ascii="仿宋_GB2312" w:hAnsi="宋体" w:cs="仿宋_GB2312" w:hint="eastAsia"/>
          <w:color w:val="000000"/>
        </w:rPr>
        <w:t>）配合昆明市野生动植物濒危中心建成“极小种群富民枳重建型基地”</w:t>
      </w:r>
      <w:r w:rsidRPr="003C430E">
        <w:rPr>
          <w:rFonts w:ascii="仿宋_GB2312" w:hAnsi="宋体" w:cs="仿宋_GB2312"/>
          <w:color w:val="000000"/>
        </w:rPr>
        <w:t>150</w:t>
      </w:r>
      <w:r w:rsidRPr="003C430E">
        <w:rPr>
          <w:rFonts w:ascii="仿宋_GB2312" w:hAnsi="宋体" w:cs="仿宋_GB2312" w:hint="eastAsia"/>
          <w:color w:val="000000"/>
        </w:rPr>
        <w:t>亩，现已回归种植富民枳</w:t>
      </w:r>
      <w:r w:rsidRPr="003C430E">
        <w:rPr>
          <w:rFonts w:ascii="仿宋_GB2312" w:hAnsi="宋体" w:cs="仿宋_GB2312"/>
          <w:color w:val="000000"/>
        </w:rPr>
        <w:t>50</w:t>
      </w:r>
      <w:r w:rsidRPr="003C430E">
        <w:rPr>
          <w:rFonts w:ascii="仿宋_GB2312" w:hAnsi="宋体" w:cs="仿宋_GB2312" w:hint="eastAsia"/>
          <w:color w:val="000000"/>
        </w:rPr>
        <w:t>亩</w:t>
      </w:r>
      <w:r w:rsidRPr="003C430E">
        <w:rPr>
          <w:rFonts w:ascii="仿宋_GB2312" w:hAnsi="宋体" w:cs="仿宋_GB2312"/>
          <w:color w:val="000000"/>
        </w:rPr>
        <w:t>593</w:t>
      </w:r>
      <w:r w:rsidRPr="003C430E">
        <w:rPr>
          <w:rFonts w:ascii="仿宋_GB2312" w:hAnsi="宋体" w:cs="仿宋_GB2312" w:hint="eastAsia"/>
          <w:color w:val="000000"/>
        </w:rPr>
        <w:t>株（其中种子苗</w:t>
      </w:r>
      <w:r w:rsidRPr="003C430E">
        <w:rPr>
          <w:rFonts w:ascii="仿宋_GB2312" w:hAnsi="宋体" w:cs="仿宋_GB2312"/>
          <w:color w:val="000000"/>
        </w:rPr>
        <w:t>493</w:t>
      </w:r>
      <w:r w:rsidRPr="003C430E">
        <w:rPr>
          <w:rFonts w:ascii="仿宋_GB2312" w:hAnsi="宋体" w:cs="仿宋_GB2312" w:hint="eastAsia"/>
          <w:color w:val="000000"/>
        </w:rPr>
        <w:t>株、根孽苗</w:t>
      </w:r>
      <w:r w:rsidRPr="003C430E">
        <w:rPr>
          <w:rFonts w:ascii="仿宋_GB2312" w:hAnsi="宋体" w:cs="仿宋_GB2312"/>
          <w:color w:val="000000"/>
        </w:rPr>
        <w:t>100</w:t>
      </w:r>
      <w:r w:rsidRPr="003C430E">
        <w:rPr>
          <w:rFonts w:ascii="仿宋_GB2312" w:hAnsi="宋体" w:cs="仿宋_GB2312" w:hint="eastAsia"/>
          <w:color w:val="000000"/>
        </w:rPr>
        <w:t>株），成活率均达到</w:t>
      </w:r>
      <w:r w:rsidRPr="003C430E">
        <w:rPr>
          <w:rFonts w:ascii="仿宋_GB2312" w:hAnsi="宋体" w:cs="仿宋_GB2312"/>
          <w:color w:val="000000"/>
        </w:rPr>
        <w:t>95%</w:t>
      </w:r>
      <w:r w:rsidRPr="003C430E">
        <w:rPr>
          <w:rFonts w:ascii="仿宋_GB2312" w:hAnsi="宋体" w:cs="仿宋_GB2312" w:hint="eastAsia"/>
          <w:color w:val="000000"/>
        </w:rPr>
        <w:t>以上。并对</w:t>
      </w:r>
      <w:r w:rsidRPr="003C430E">
        <w:rPr>
          <w:rFonts w:ascii="仿宋_GB2312" w:hAnsi="宋体" w:cs="仿宋_GB2312"/>
          <w:color w:val="000000"/>
        </w:rPr>
        <w:t>2014</w:t>
      </w:r>
      <w:r w:rsidRPr="003C430E">
        <w:rPr>
          <w:rFonts w:ascii="仿宋_GB2312" w:hAnsi="宋体" w:cs="仿宋_GB2312" w:hint="eastAsia"/>
          <w:color w:val="000000"/>
        </w:rPr>
        <w:t>年极小种群富民枳繁育与重引入项目生长量测量。</w:t>
      </w:r>
    </w:p>
    <w:p w:rsidR="00957FD3" w:rsidRPr="00063D11" w:rsidRDefault="00957FD3" w:rsidP="00B32D01">
      <w:pPr>
        <w:spacing w:line="600" w:lineRule="exact"/>
        <w:ind w:firstLine="645"/>
        <w:rPr>
          <w:rFonts w:ascii="仿宋_GB2312" w:hAnsi="宋体"/>
          <w:b/>
          <w:bCs/>
          <w:color w:val="000000"/>
        </w:rPr>
      </w:pPr>
      <w:r w:rsidRPr="00063D11">
        <w:rPr>
          <w:rFonts w:ascii="仿宋_GB2312" w:hAnsi="宋体" w:cs="仿宋_GB2312"/>
          <w:b/>
          <w:bCs/>
          <w:color w:val="000000"/>
        </w:rPr>
        <w:t>2.</w:t>
      </w:r>
      <w:r w:rsidRPr="00063D11">
        <w:rPr>
          <w:rFonts w:ascii="仿宋_GB2312" w:hAnsi="宋体" w:cs="仿宋_GB2312" w:hint="eastAsia"/>
          <w:b/>
          <w:bCs/>
          <w:color w:val="000000"/>
        </w:rPr>
        <w:t>培训宣传工作</w:t>
      </w:r>
    </w:p>
    <w:p w:rsidR="00957FD3" w:rsidRPr="003C430E" w:rsidRDefault="00957FD3" w:rsidP="00B32D01">
      <w:pPr>
        <w:spacing w:line="600" w:lineRule="exact"/>
        <w:ind w:firstLine="645"/>
        <w:rPr>
          <w:rFonts w:ascii="仿宋_GB2312" w:hAnsi="宋体"/>
          <w:color w:val="000000"/>
        </w:rPr>
      </w:pPr>
      <w:r w:rsidRPr="003C430E">
        <w:rPr>
          <w:rFonts w:ascii="仿宋_GB2312" w:hAnsi="宋体" w:cs="仿宋_GB2312" w:hint="eastAsia"/>
          <w:color w:val="000000"/>
        </w:rPr>
        <w:t>（</w:t>
      </w:r>
      <w:r w:rsidRPr="003C430E">
        <w:rPr>
          <w:rFonts w:ascii="仿宋_GB2312" w:hAnsi="宋体" w:cs="仿宋_GB2312"/>
          <w:color w:val="000000"/>
        </w:rPr>
        <w:t>1</w:t>
      </w:r>
      <w:r w:rsidRPr="003C430E">
        <w:rPr>
          <w:rFonts w:ascii="仿宋_GB2312" w:hAnsi="宋体" w:cs="仿宋_GB2312" w:hint="eastAsia"/>
          <w:color w:val="000000"/>
        </w:rPr>
        <w:t>）开展巩固退耕还林技术培训</w:t>
      </w:r>
      <w:r w:rsidRPr="003C430E">
        <w:rPr>
          <w:rFonts w:ascii="仿宋_GB2312" w:hAnsi="宋体" w:cs="仿宋_GB2312"/>
          <w:color w:val="000000"/>
        </w:rPr>
        <w:t>2</w:t>
      </w:r>
      <w:r w:rsidRPr="003C430E">
        <w:rPr>
          <w:rFonts w:ascii="仿宋_GB2312" w:hAnsi="宋体" w:cs="仿宋_GB2312" w:hint="eastAsia"/>
          <w:color w:val="000000"/>
        </w:rPr>
        <w:t>期，培训农村技术人才</w:t>
      </w:r>
      <w:r w:rsidRPr="003C430E">
        <w:rPr>
          <w:rFonts w:ascii="仿宋_GB2312" w:hAnsi="宋体" w:cs="仿宋_GB2312"/>
          <w:color w:val="000000"/>
        </w:rPr>
        <w:t>130</w:t>
      </w:r>
      <w:r w:rsidRPr="003C430E">
        <w:rPr>
          <w:rFonts w:ascii="仿宋_GB2312" w:hAnsi="宋体" w:cs="仿宋_GB2312" w:hint="eastAsia"/>
          <w:color w:val="000000"/>
        </w:rPr>
        <w:t>人次，开展核桃提质增效技术培训</w:t>
      </w:r>
      <w:r w:rsidRPr="003C430E">
        <w:rPr>
          <w:rFonts w:ascii="仿宋_GB2312" w:hAnsi="宋体" w:cs="仿宋_GB2312"/>
          <w:color w:val="000000"/>
        </w:rPr>
        <w:t>1</w:t>
      </w:r>
      <w:r w:rsidRPr="003C430E">
        <w:rPr>
          <w:rFonts w:ascii="仿宋_GB2312" w:hAnsi="宋体" w:cs="仿宋_GB2312" w:hint="eastAsia"/>
          <w:color w:val="000000"/>
        </w:rPr>
        <w:t>次，培训核桃种植技术人员</w:t>
      </w:r>
      <w:r w:rsidRPr="003C430E">
        <w:rPr>
          <w:rFonts w:ascii="仿宋_GB2312" w:hAnsi="宋体" w:cs="仿宋_GB2312"/>
          <w:color w:val="000000"/>
        </w:rPr>
        <w:t>60</w:t>
      </w:r>
      <w:r w:rsidRPr="003C430E">
        <w:rPr>
          <w:rFonts w:ascii="仿宋_GB2312" w:hAnsi="宋体" w:cs="仿宋_GB2312" w:hint="eastAsia"/>
          <w:color w:val="000000"/>
        </w:rPr>
        <w:t>人次。</w:t>
      </w:r>
    </w:p>
    <w:p w:rsidR="00957FD3" w:rsidRPr="003C430E" w:rsidRDefault="00957FD3" w:rsidP="00B32D01">
      <w:pPr>
        <w:spacing w:line="600" w:lineRule="exact"/>
        <w:ind w:firstLine="645"/>
        <w:rPr>
          <w:rFonts w:ascii="仿宋_GB2312" w:hAnsi="宋体"/>
          <w:color w:val="000000"/>
        </w:rPr>
      </w:pPr>
      <w:r w:rsidRPr="003C430E">
        <w:rPr>
          <w:rFonts w:ascii="仿宋_GB2312" w:hAnsi="宋体" w:cs="仿宋_GB2312" w:hint="eastAsia"/>
          <w:color w:val="000000"/>
        </w:rPr>
        <w:t>（</w:t>
      </w:r>
      <w:r w:rsidRPr="003C430E">
        <w:rPr>
          <w:rFonts w:ascii="仿宋_GB2312" w:hAnsi="宋体" w:cs="仿宋_GB2312"/>
          <w:color w:val="000000"/>
        </w:rPr>
        <w:t>2</w:t>
      </w:r>
      <w:r w:rsidRPr="003C430E">
        <w:rPr>
          <w:rFonts w:ascii="仿宋_GB2312" w:hAnsi="宋体" w:cs="仿宋_GB2312" w:hint="eastAsia"/>
          <w:color w:val="000000"/>
        </w:rPr>
        <w:t>）根据富民县全民科学素质工作领导小组文件开展科普宣传</w:t>
      </w:r>
      <w:r w:rsidRPr="003C430E">
        <w:rPr>
          <w:rFonts w:ascii="仿宋_GB2312" w:hAnsi="宋体" w:cs="仿宋_GB2312"/>
          <w:color w:val="000000"/>
        </w:rPr>
        <w:t>3</w:t>
      </w:r>
      <w:r w:rsidRPr="003C430E">
        <w:rPr>
          <w:rFonts w:ascii="仿宋_GB2312" w:hAnsi="宋体" w:cs="仿宋_GB2312" w:hint="eastAsia"/>
          <w:color w:val="000000"/>
        </w:rPr>
        <w:t>次，发放林业有害生物防治宣传资料</w:t>
      </w:r>
      <w:r w:rsidRPr="003C430E">
        <w:rPr>
          <w:rFonts w:ascii="仿宋_GB2312" w:hAnsi="宋体" w:cs="仿宋_GB2312"/>
          <w:color w:val="000000"/>
        </w:rPr>
        <w:t>345</w:t>
      </w:r>
      <w:r w:rsidRPr="003C430E">
        <w:rPr>
          <w:rFonts w:ascii="仿宋_GB2312" w:hAnsi="宋体" w:cs="仿宋_GB2312" w:hint="eastAsia"/>
          <w:color w:val="000000"/>
        </w:rPr>
        <w:t>份，核桃种植技术与图解</w:t>
      </w:r>
      <w:r w:rsidRPr="003C430E">
        <w:rPr>
          <w:rFonts w:ascii="仿宋_GB2312" w:hAnsi="宋体" w:cs="仿宋_GB2312"/>
          <w:color w:val="000000"/>
        </w:rPr>
        <w:t>360</w:t>
      </w:r>
      <w:r w:rsidRPr="003C430E">
        <w:rPr>
          <w:rFonts w:ascii="仿宋_GB2312" w:hAnsi="宋体" w:cs="仿宋_GB2312" w:hint="eastAsia"/>
          <w:color w:val="000000"/>
        </w:rPr>
        <w:t>本，现场解答病虫害防治技术及栽培管理技术问题</w:t>
      </w:r>
      <w:r w:rsidRPr="003C430E">
        <w:rPr>
          <w:rFonts w:ascii="仿宋_GB2312" w:hAnsi="宋体" w:cs="仿宋_GB2312"/>
          <w:color w:val="000000"/>
        </w:rPr>
        <w:t>80</w:t>
      </w:r>
      <w:r w:rsidRPr="003C430E">
        <w:rPr>
          <w:rFonts w:ascii="仿宋_GB2312" w:hAnsi="宋体" w:cs="仿宋_GB2312" w:hint="eastAsia"/>
          <w:color w:val="000000"/>
        </w:rPr>
        <w:t>余人次。</w:t>
      </w:r>
    </w:p>
    <w:p w:rsidR="00957FD3" w:rsidRPr="00063D11" w:rsidRDefault="00957FD3" w:rsidP="00B32D01">
      <w:pPr>
        <w:spacing w:line="600" w:lineRule="exact"/>
        <w:ind w:firstLine="645"/>
        <w:rPr>
          <w:rFonts w:ascii="仿宋_GB2312" w:hAnsi="宋体"/>
          <w:b/>
          <w:bCs/>
          <w:color w:val="000000"/>
        </w:rPr>
      </w:pPr>
      <w:r w:rsidRPr="00063D11">
        <w:rPr>
          <w:rFonts w:ascii="仿宋_GB2312" w:hAnsi="宋体" w:cs="仿宋_GB2312"/>
          <w:b/>
          <w:bCs/>
          <w:color w:val="000000"/>
        </w:rPr>
        <w:t>3.</w:t>
      </w:r>
      <w:r w:rsidRPr="00063D11">
        <w:rPr>
          <w:rFonts w:ascii="仿宋_GB2312" w:hAnsi="宋体" w:cs="仿宋_GB2312" w:hint="eastAsia"/>
          <w:b/>
          <w:bCs/>
          <w:color w:val="000000"/>
        </w:rPr>
        <w:t>种苗工作</w:t>
      </w:r>
    </w:p>
    <w:p w:rsidR="00957FD3" w:rsidRPr="003C430E" w:rsidRDefault="00957FD3" w:rsidP="00B32D01">
      <w:pPr>
        <w:spacing w:line="600" w:lineRule="exact"/>
        <w:ind w:firstLine="645"/>
        <w:rPr>
          <w:rFonts w:ascii="仿宋_GB2312" w:hAnsi="宋体"/>
          <w:color w:val="000000"/>
        </w:rPr>
      </w:pPr>
      <w:r w:rsidRPr="003C430E">
        <w:rPr>
          <w:rFonts w:ascii="仿宋_GB2312" w:hAnsi="宋体" w:cs="仿宋_GB2312" w:hint="eastAsia"/>
          <w:color w:val="000000"/>
        </w:rPr>
        <w:t>（</w:t>
      </w:r>
      <w:r w:rsidRPr="003C430E">
        <w:rPr>
          <w:rFonts w:ascii="仿宋_GB2312" w:hAnsi="宋体" w:cs="仿宋_GB2312"/>
          <w:color w:val="000000"/>
        </w:rPr>
        <w:t>1</w:t>
      </w:r>
      <w:r w:rsidRPr="003C430E">
        <w:rPr>
          <w:rFonts w:ascii="仿宋_GB2312" w:hAnsi="宋体" w:cs="仿宋_GB2312" w:hint="eastAsia"/>
          <w:color w:val="000000"/>
        </w:rPr>
        <w:t>）种苗质量监管</w:t>
      </w:r>
    </w:p>
    <w:p w:rsidR="00957FD3" w:rsidRPr="003C430E" w:rsidRDefault="00957FD3" w:rsidP="00B32D01">
      <w:pPr>
        <w:spacing w:line="600" w:lineRule="exact"/>
        <w:ind w:firstLine="645"/>
        <w:rPr>
          <w:rFonts w:ascii="仿宋_GB2312" w:hAnsi="宋体"/>
          <w:color w:val="000000"/>
        </w:rPr>
      </w:pPr>
      <w:r w:rsidRPr="003C430E">
        <w:rPr>
          <w:rFonts w:ascii="仿宋_GB2312" w:hAnsi="宋体" w:cs="仿宋_GB2312" w:hint="eastAsia"/>
          <w:color w:val="000000"/>
        </w:rPr>
        <w:t>全县现有苗木基地面积</w:t>
      </w:r>
      <w:r w:rsidRPr="003C430E">
        <w:rPr>
          <w:rFonts w:ascii="仿宋_GB2312" w:hAnsi="宋体" w:cs="仿宋_GB2312"/>
          <w:color w:val="000000"/>
        </w:rPr>
        <w:t>10352</w:t>
      </w:r>
      <w:r w:rsidRPr="003C430E">
        <w:rPr>
          <w:rFonts w:ascii="仿宋_GB2312" w:hAnsi="宋体" w:cs="仿宋_GB2312" w:hint="eastAsia"/>
          <w:color w:val="000000"/>
        </w:rPr>
        <w:t>亩。其中；</w:t>
      </w:r>
      <w:r w:rsidRPr="003C430E">
        <w:rPr>
          <w:rFonts w:ascii="仿宋_GB2312" w:hAnsi="宋体" w:cs="仿宋_GB2312"/>
          <w:color w:val="000000"/>
        </w:rPr>
        <w:t>2019</w:t>
      </w:r>
      <w:r w:rsidRPr="003C430E">
        <w:rPr>
          <w:rFonts w:ascii="仿宋_GB2312" w:hAnsi="宋体" w:cs="仿宋_GB2312" w:hint="eastAsia"/>
          <w:color w:val="000000"/>
        </w:rPr>
        <w:t>年新增苗圃地面积</w:t>
      </w:r>
      <w:r w:rsidRPr="003C430E">
        <w:rPr>
          <w:rFonts w:ascii="仿宋_GB2312" w:hAnsi="宋体" w:cs="仿宋_GB2312"/>
          <w:color w:val="000000"/>
        </w:rPr>
        <w:t>270</w:t>
      </w:r>
      <w:r w:rsidRPr="003C430E">
        <w:rPr>
          <w:rFonts w:ascii="仿宋_GB2312" w:hAnsi="宋体" w:cs="仿宋_GB2312" w:hint="eastAsia"/>
          <w:color w:val="000000"/>
        </w:rPr>
        <w:t>亩，培育造林苗木</w:t>
      </w:r>
      <w:r w:rsidRPr="003C430E">
        <w:rPr>
          <w:rFonts w:ascii="仿宋_GB2312" w:hAnsi="宋体" w:cs="仿宋_GB2312"/>
          <w:color w:val="000000"/>
        </w:rPr>
        <w:t>165</w:t>
      </w:r>
      <w:r w:rsidRPr="003C430E">
        <w:rPr>
          <w:rFonts w:ascii="仿宋_GB2312" w:hAnsi="宋体" w:cs="仿宋_GB2312" w:hint="eastAsia"/>
          <w:color w:val="000000"/>
        </w:rPr>
        <w:t>万株，全县造林需种苗</w:t>
      </w:r>
      <w:r w:rsidRPr="003C430E">
        <w:rPr>
          <w:rFonts w:ascii="仿宋_GB2312" w:hAnsi="宋体" w:cs="仿宋_GB2312"/>
          <w:color w:val="000000"/>
        </w:rPr>
        <w:t>92.3</w:t>
      </w:r>
      <w:r w:rsidRPr="003C430E">
        <w:rPr>
          <w:rFonts w:ascii="仿宋_GB2312" w:hAnsi="宋体" w:cs="仿宋_GB2312" w:hint="eastAsia"/>
          <w:color w:val="000000"/>
        </w:rPr>
        <w:t>万株，完全满足了</w:t>
      </w:r>
      <w:r w:rsidRPr="003C430E">
        <w:rPr>
          <w:rFonts w:ascii="仿宋_GB2312" w:hAnsi="宋体" w:cs="仿宋_GB2312"/>
          <w:color w:val="000000"/>
        </w:rPr>
        <w:t>2019</w:t>
      </w:r>
      <w:r w:rsidRPr="003C430E">
        <w:rPr>
          <w:rFonts w:ascii="仿宋_GB2312" w:hAnsi="宋体" w:cs="仿宋_GB2312" w:hint="eastAsia"/>
          <w:color w:val="000000"/>
        </w:rPr>
        <w:t>年造林种苗的需求量。</w:t>
      </w:r>
    </w:p>
    <w:p w:rsidR="00957FD3" w:rsidRPr="003C430E" w:rsidRDefault="00957FD3" w:rsidP="00B32D01">
      <w:pPr>
        <w:spacing w:line="600" w:lineRule="exact"/>
        <w:ind w:firstLine="645"/>
        <w:rPr>
          <w:rFonts w:ascii="仿宋_GB2312" w:hAnsi="宋体"/>
          <w:color w:val="000000"/>
        </w:rPr>
      </w:pPr>
      <w:r w:rsidRPr="003C430E">
        <w:rPr>
          <w:rFonts w:ascii="仿宋_GB2312" w:hAnsi="宋体" w:cs="仿宋_GB2312" w:hint="eastAsia"/>
          <w:color w:val="000000"/>
        </w:rPr>
        <w:t>对富民县</w:t>
      </w:r>
      <w:r w:rsidRPr="003C430E">
        <w:rPr>
          <w:rFonts w:ascii="仿宋_GB2312" w:hAnsi="宋体" w:cs="仿宋_GB2312"/>
          <w:color w:val="000000"/>
        </w:rPr>
        <w:t>2019</w:t>
      </w:r>
      <w:r w:rsidRPr="003C430E">
        <w:rPr>
          <w:rFonts w:ascii="仿宋_GB2312" w:hAnsi="宋体" w:cs="仿宋_GB2312" w:hint="eastAsia"/>
          <w:color w:val="000000"/>
        </w:rPr>
        <w:t>年栏道面山绿化</w:t>
      </w:r>
      <w:r w:rsidRPr="003C430E">
        <w:rPr>
          <w:rFonts w:ascii="仿宋_GB2312" w:hAnsi="宋体" w:cs="仿宋_GB2312"/>
          <w:color w:val="000000"/>
        </w:rPr>
        <w:t>800</w:t>
      </w:r>
      <w:r w:rsidRPr="003C430E">
        <w:rPr>
          <w:rFonts w:ascii="仿宋_GB2312" w:hAnsi="宋体" w:cs="仿宋_GB2312" w:hint="eastAsia"/>
          <w:color w:val="000000"/>
        </w:rPr>
        <w:t>亩</w:t>
      </w:r>
      <w:bookmarkStart w:id="0" w:name="_GoBack"/>
      <w:bookmarkEnd w:id="0"/>
      <w:r w:rsidRPr="003C430E">
        <w:rPr>
          <w:rFonts w:ascii="仿宋_GB2312" w:hAnsi="宋体" w:cs="仿宋_GB2312" w:hint="eastAsia"/>
          <w:color w:val="000000"/>
        </w:rPr>
        <w:t>，联动面山绿化</w:t>
      </w:r>
      <w:r w:rsidRPr="003C430E">
        <w:rPr>
          <w:rFonts w:ascii="仿宋_GB2312" w:hAnsi="宋体" w:cs="仿宋_GB2312"/>
          <w:color w:val="000000"/>
        </w:rPr>
        <w:t>2700</w:t>
      </w:r>
      <w:r w:rsidRPr="003C430E">
        <w:rPr>
          <w:rFonts w:ascii="仿宋_GB2312" w:hAnsi="宋体" w:cs="仿宋_GB2312" w:hint="eastAsia"/>
          <w:color w:val="000000"/>
        </w:rPr>
        <w:t>亩，补植补造任务</w:t>
      </w:r>
      <w:r w:rsidRPr="003C430E">
        <w:rPr>
          <w:rFonts w:ascii="仿宋_GB2312" w:hAnsi="宋体" w:cs="仿宋_GB2312"/>
          <w:color w:val="000000"/>
        </w:rPr>
        <w:t>3582</w:t>
      </w:r>
      <w:r w:rsidRPr="003C430E">
        <w:rPr>
          <w:rFonts w:ascii="仿宋_GB2312" w:hAnsi="宋体" w:cs="仿宋_GB2312" w:hint="eastAsia"/>
          <w:color w:val="000000"/>
        </w:rPr>
        <w:t>亩，省级陡坡地治理</w:t>
      </w:r>
      <w:r w:rsidRPr="003C430E">
        <w:rPr>
          <w:rFonts w:ascii="仿宋_GB2312" w:hAnsi="宋体" w:cs="仿宋_GB2312"/>
          <w:color w:val="000000"/>
        </w:rPr>
        <w:t>5000</w:t>
      </w:r>
      <w:r w:rsidRPr="003C430E">
        <w:rPr>
          <w:rFonts w:ascii="仿宋_GB2312" w:hAnsi="宋体" w:cs="仿宋_GB2312" w:hint="eastAsia"/>
          <w:color w:val="000000"/>
        </w:rPr>
        <w:t>亩，义务植树</w:t>
      </w:r>
      <w:r w:rsidRPr="003C430E">
        <w:rPr>
          <w:rFonts w:ascii="仿宋_GB2312" w:hAnsi="宋体" w:cs="仿宋_GB2312"/>
          <w:color w:val="000000"/>
        </w:rPr>
        <w:t>36</w:t>
      </w:r>
      <w:r w:rsidRPr="003C430E">
        <w:rPr>
          <w:rFonts w:ascii="仿宋_GB2312" w:hAnsi="宋体" w:cs="仿宋_GB2312" w:hint="eastAsia"/>
          <w:color w:val="000000"/>
        </w:rPr>
        <w:t>万株，共计</w:t>
      </w:r>
      <w:r w:rsidRPr="003C430E">
        <w:rPr>
          <w:rFonts w:ascii="仿宋_GB2312" w:hAnsi="宋体" w:cs="仿宋_GB2312"/>
          <w:color w:val="000000"/>
        </w:rPr>
        <w:t>15082</w:t>
      </w:r>
      <w:r w:rsidRPr="003C430E">
        <w:rPr>
          <w:rFonts w:ascii="仿宋_GB2312" w:hAnsi="宋体" w:cs="仿宋_GB2312" w:hint="eastAsia"/>
          <w:color w:val="000000"/>
        </w:rPr>
        <w:t>亩，</w:t>
      </w:r>
      <w:r w:rsidRPr="003C430E">
        <w:rPr>
          <w:rFonts w:ascii="仿宋_GB2312" w:hAnsi="宋体" w:cs="仿宋_GB2312"/>
          <w:color w:val="000000"/>
        </w:rPr>
        <w:t>92.3</w:t>
      </w:r>
      <w:r w:rsidRPr="003C430E">
        <w:rPr>
          <w:rFonts w:ascii="仿宋_GB2312" w:hAnsi="宋体" w:cs="仿宋_GB2312" w:hint="eastAsia"/>
          <w:color w:val="000000"/>
        </w:rPr>
        <w:t>万株（旱冬瓜、华山松、柏树、香樟、桃、板栗、杏、杨梅、苹果）造林树种进行质量检验检疫。</w:t>
      </w:r>
    </w:p>
    <w:p w:rsidR="00957FD3" w:rsidRPr="003C430E" w:rsidRDefault="00957FD3" w:rsidP="00B32D01">
      <w:pPr>
        <w:spacing w:line="600" w:lineRule="exact"/>
        <w:ind w:firstLine="645"/>
        <w:rPr>
          <w:rFonts w:ascii="仿宋_GB2312" w:hAnsi="宋体"/>
          <w:color w:val="000000"/>
        </w:rPr>
      </w:pPr>
      <w:r w:rsidRPr="003C430E">
        <w:rPr>
          <w:rFonts w:ascii="仿宋_GB2312" w:hAnsi="宋体" w:cs="仿宋_GB2312" w:hint="eastAsia"/>
          <w:color w:val="000000"/>
        </w:rPr>
        <w:t>（</w:t>
      </w:r>
      <w:r w:rsidRPr="003C430E">
        <w:rPr>
          <w:rFonts w:ascii="仿宋_GB2312" w:hAnsi="宋体" w:cs="仿宋_GB2312"/>
          <w:color w:val="000000"/>
        </w:rPr>
        <w:t>2</w:t>
      </w:r>
      <w:r w:rsidRPr="003C430E">
        <w:rPr>
          <w:rFonts w:ascii="仿宋_GB2312" w:hAnsi="宋体" w:cs="仿宋_GB2312" w:hint="eastAsia"/>
          <w:color w:val="000000"/>
        </w:rPr>
        <w:t>）加强法律知识宣传</w:t>
      </w:r>
    </w:p>
    <w:p w:rsidR="00957FD3" w:rsidRPr="003C430E" w:rsidRDefault="00957FD3" w:rsidP="00B32D01">
      <w:pPr>
        <w:spacing w:line="600" w:lineRule="exact"/>
        <w:ind w:firstLine="645"/>
        <w:rPr>
          <w:rFonts w:ascii="仿宋_GB2312" w:hAnsi="宋体"/>
          <w:color w:val="000000"/>
        </w:rPr>
      </w:pPr>
      <w:r w:rsidRPr="003C430E">
        <w:rPr>
          <w:rFonts w:ascii="仿宋_GB2312" w:hAnsi="宋体" w:cs="仿宋_GB2312" w:hint="eastAsia"/>
          <w:color w:val="000000"/>
        </w:rPr>
        <w:t>认真抓好《中华人民共和国种子法》和《云南省林木种子条例》学习和宣传工作。把种苗法律法规的宣传贯彻工作与法制宣传活动、科技活动、森林防火等宣传活动结合起来，广泛利用报刊、媒体、展板等有效途径，加强一法一条例的宣传力度，努力营造学法、知法、守法和用法的法制氛围。</w:t>
      </w:r>
    </w:p>
    <w:p w:rsidR="00957FD3" w:rsidRPr="003C430E" w:rsidRDefault="00957FD3" w:rsidP="00B32D01">
      <w:pPr>
        <w:spacing w:line="600" w:lineRule="exact"/>
        <w:ind w:firstLine="645"/>
        <w:rPr>
          <w:rFonts w:ascii="仿宋_GB2312" w:hAnsi="宋体"/>
          <w:color w:val="000000"/>
        </w:rPr>
      </w:pPr>
      <w:r w:rsidRPr="003C430E">
        <w:rPr>
          <w:rFonts w:ascii="仿宋_GB2312" w:hAnsi="宋体" w:cs="仿宋_GB2312" w:hint="eastAsia"/>
          <w:color w:val="000000"/>
        </w:rPr>
        <w:t>（</w:t>
      </w:r>
      <w:r w:rsidRPr="003C430E">
        <w:rPr>
          <w:rFonts w:ascii="仿宋_GB2312" w:hAnsi="宋体" w:cs="仿宋_GB2312"/>
          <w:color w:val="000000"/>
        </w:rPr>
        <w:t>3</w:t>
      </w:r>
      <w:r w:rsidRPr="003C430E">
        <w:rPr>
          <w:rFonts w:ascii="仿宋_GB2312" w:hAnsi="宋体" w:cs="仿宋_GB2312" w:hint="eastAsia"/>
          <w:color w:val="000000"/>
        </w:rPr>
        <w:t>）加强林木种苗执法</w:t>
      </w:r>
    </w:p>
    <w:p w:rsidR="00957FD3" w:rsidRPr="003C430E" w:rsidRDefault="00957FD3" w:rsidP="00B32D01">
      <w:pPr>
        <w:spacing w:line="600" w:lineRule="exact"/>
        <w:ind w:firstLine="645"/>
        <w:rPr>
          <w:rFonts w:ascii="仿宋_GB2312" w:hAnsi="宋体"/>
          <w:color w:val="000000"/>
        </w:rPr>
      </w:pPr>
      <w:r w:rsidRPr="003C430E">
        <w:rPr>
          <w:rFonts w:ascii="仿宋_GB2312" w:hAnsi="宋体" w:cs="仿宋_GB2312" w:hint="eastAsia"/>
          <w:color w:val="000000"/>
        </w:rPr>
        <w:t>积极开展林木种苗执法专项行动，依法查处无证生产经营、制售假劣种苗等违法行为，完善行政执法机制，及时通报查处信息，依法规范和净化林木种苗生产经营秩序，切实维护种苗生产经营者的合法权益。全面落实“三证一签”和“四证一签”制度，对所调入、调出的苗木进行质量检验制度，不合格苗木不准出圃上山造林。外地调入的良种“四证一签”不全的，一律不准调入。重点工程造林项目，严把苗木质量关，做到百分之百苗木检验检疫。不合格苗木一律不准上山。全年开据苗木质量检验证书及苗木标签</w:t>
      </w:r>
      <w:r w:rsidRPr="003C430E">
        <w:rPr>
          <w:rFonts w:ascii="仿宋_GB2312" w:hAnsi="宋体" w:cs="仿宋_GB2312"/>
          <w:color w:val="000000"/>
        </w:rPr>
        <w:t>8</w:t>
      </w:r>
      <w:r w:rsidRPr="003C430E">
        <w:rPr>
          <w:rFonts w:ascii="仿宋_GB2312" w:hAnsi="宋体" w:cs="仿宋_GB2312" w:hint="eastAsia"/>
          <w:color w:val="000000"/>
        </w:rPr>
        <w:t>份。</w:t>
      </w:r>
    </w:p>
    <w:p w:rsidR="00957FD3" w:rsidRPr="003C430E" w:rsidRDefault="00957FD3" w:rsidP="00B32D01">
      <w:pPr>
        <w:spacing w:line="600" w:lineRule="exact"/>
        <w:ind w:firstLine="645"/>
        <w:rPr>
          <w:rFonts w:ascii="仿宋_GB2312" w:hAnsi="宋体"/>
          <w:color w:val="000000"/>
        </w:rPr>
      </w:pPr>
      <w:r w:rsidRPr="003C430E">
        <w:rPr>
          <w:rFonts w:ascii="仿宋_GB2312" w:hAnsi="宋体" w:cs="仿宋_GB2312" w:hint="eastAsia"/>
          <w:color w:val="000000"/>
        </w:rPr>
        <w:t>（</w:t>
      </w:r>
      <w:r w:rsidRPr="003C430E">
        <w:rPr>
          <w:rFonts w:ascii="仿宋_GB2312" w:hAnsi="宋体" w:cs="仿宋_GB2312"/>
          <w:color w:val="000000"/>
        </w:rPr>
        <w:t>4</w:t>
      </w:r>
      <w:r w:rsidRPr="003C430E">
        <w:rPr>
          <w:rFonts w:ascii="仿宋_GB2312" w:hAnsi="宋体" w:cs="仿宋_GB2312" w:hint="eastAsia"/>
          <w:color w:val="000000"/>
        </w:rPr>
        <w:t>）种子资源调查</w:t>
      </w:r>
    </w:p>
    <w:p w:rsidR="00957FD3" w:rsidRPr="003C430E" w:rsidRDefault="00957FD3" w:rsidP="00B32D01">
      <w:pPr>
        <w:spacing w:line="600" w:lineRule="exact"/>
        <w:ind w:firstLine="645"/>
        <w:rPr>
          <w:rFonts w:ascii="仿宋_GB2312" w:hAnsi="宋体"/>
          <w:color w:val="000000"/>
        </w:rPr>
      </w:pPr>
      <w:r w:rsidRPr="003C430E">
        <w:rPr>
          <w:rFonts w:ascii="仿宋_GB2312" w:hAnsi="宋体" w:cs="仿宋_GB2312" w:hint="eastAsia"/>
          <w:color w:val="000000"/>
        </w:rPr>
        <w:t>结合种质资源调查，在全县开展我县稀有的本地乡土树种及濒危树种进行认真调查。其中：对本地优质核桃树（共计</w:t>
      </w:r>
      <w:r w:rsidRPr="003C430E">
        <w:rPr>
          <w:rFonts w:ascii="仿宋_GB2312" w:hAnsi="宋体" w:cs="仿宋_GB2312"/>
          <w:color w:val="000000"/>
        </w:rPr>
        <w:t>9</w:t>
      </w:r>
      <w:r w:rsidRPr="003C430E">
        <w:rPr>
          <w:rFonts w:ascii="仿宋_GB2312" w:hAnsi="宋体" w:cs="仿宋_GB2312" w:hint="eastAsia"/>
          <w:color w:val="000000"/>
        </w:rPr>
        <w:t>株）进行了调查；濒危物种和观赏价值高稀有的物种调查（富民枳、开红花的头状四照花、香果树、短萼海桐、贡山猴欢喜、常绿榆、滇桑）；对富民县境内面积较大的野生核桃群调查。</w:t>
      </w:r>
    </w:p>
    <w:p w:rsidR="00957FD3" w:rsidRPr="003C430E" w:rsidRDefault="00957FD3" w:rsidP="00B32D01">
      <w:pPr>
        <w:spacing w:line="600" w:lineRule="exact"/>
        <w:ind w:firstLine="645"/>
        <w:rPr>
          <w:rFonts w:ascii="仿宋_GB2312" w:hAnsi="宋体"/>
          <w:color w:val="000000"/>
        </w:rPr>
      </w:pPr>
      <w:r w:rsidRPr="003C430E">
        <w:rPr>
          <w:rFonts w:ascii="仿宋_GB2312" w:hAnsi="宋体" w:cs="仿宋_GB2312" w:hint="eastAsia"/>
          <w:color w:val="000000"/>
        </w:rPr>
        <w:t>通过调查，收集了大量数据、图片资料。并采取了相关保护措施，建立了乡土树种保护、培育基地。为建立种质资源库打下良好的基础。</w:t>
      </w:r>
    </w:p>
    <w:p w:rsidR="00957FD3" w:rsidRPr="003C430E" w:rsidRDefault="00957FD3" w:rsidP="00B32D01">
      <w:pPr>
        <w:spacing w:line="600" w:lineRule="exact"/>
        <w:ind w:firstLine="645"/>
        <w:rPr>
          <w:rFonts w:ascii="仿宋_GB2312" w:hAnsi="宋体"/>
          <w:color w:val="000000"/>
        </w:rPr>
      </w:pPr>
      <w:r w:rsidRPr="003C430E">
        <w:rPr>
          <w:rFonts w:ascii="仿宋_GB2312" w:hAnsi="宋体" w:cs="仿宋_GB2312" w:hint="eastAsia"/>
          <w:color w:val="000000"/>
        </w:rPr>
        <w:t>（</w:t>
      </w:r>
      <w:r w:rsidRPr="003C430E">
        <w:rPr>
          <w:rFonts w:ascii="仿宋_GB2312" w:hAnsi="宋体" w:cs="仿宋_GB2312"/>
          <w:color w:val="000000"/>
        </w:rPr>
        <w:t>5</w:t>
      </w:r>
      <w:r w:rsidRPr="003C430E">
        <w:rPr>
          <w:rFonts w:ascii="仿宋_GB2312" w:hAnsi="宋体" w:cs="仿宋_GB2312" w:hint="eastAsia"/>
          <w:color w:val="000000"/>
        </w:rPr>
        <w:t>）林木种子生产经营许可证办理</w:t>
      </w:r>
    </w:p>
    <w:p w:rsidR="00957FD3" w:rsidRPr="003C430E" w:rsidRDefault="00957FD3" w:rsidP="00B32D01">
      <w:pPr>
        <w:spacing w:line="600" w:lineRule="exact"/>
        <w:ind w:firstLine="645"/>
        <w:rPr>
          <w:rFonts w:ascii="仿宋_GB2312" w:hAnsi="宋体"/>
          <w:color w:val="000000"/>
        </w:rPr>
      </w:pPr>
      <w:r w:rsidRPr="003C430E">
        <w:rPr>
          <w:rFonts w:ascii="仿宋_GB2312" w:hAnsi="宋体" w:cs="仿宋_GB2312" w:hint="eastAsia"/>
          <w:color w:val="000000"/>
        </w:rPr>
        <w:t>严格按林木种子生产经营许可证办理程序和两证管理办法，在上半年办理报件</w:t>
      </w:r>
      <w:r w:rsidRPr="003C430E">
        <w:rPr>
          <w:rFonts w:ascii="仿宋_GB2312" w:hAnsi="宋体" w:cs="仿宋_GB2312"/>
          <w:color w:val="000000"/>
        </w:rPr>
        <w:t>97</w:t>
      </w:r>
      <w:r w:rsidRPr="003C430E">
        <w:rPr>
          <w:rFonts w:ascii="仿宋_GB2312" w:hAnsi="宋体" w:cs="仿宋_GB2312" w:hint="eastAsia"/>
          <w:color w:val="000000"/>
        </w:rPr>
        <w:t>件，其中到期换证</w:t>
      </w:r>
      <w:r w:rsidRPr="003C430E">
        <w:rPr>
          <w:rFonts w:ascii="仿宋_GB2312" w:hAnsi="宋体" w:cs="仿宋_GB2312"/>
          <w:color w:val="000000"/>
        </w:rPr>
        <w:t>8</w:t>
      </w:r>
      <w:r w:rsidRPr="003C430E">
        <w:rPr>
          <w:rFonts w:ascii="仿宋_GB2312" w:hAnsi="宋体" w:cs="仿宋_GB2312" w:hint="eastAsia"/>
          <w:color w:val="000000"/>
        </w:rPr>
        <w:t>２件，法人变更３件，新办证</w:t>
      </w:r>
      <w:r w:rsidRPr="003C430E">
        <w:rPr>
          <w:rFonts w:ascii="仿宋_GB2312" w:hAnsi="宋体" w:cs="仿宋_GB2312"/>
          <w:color w:val="000000"/>
        </w:rPr>
        <w:t>12</w:t>
      </w:r>
      <w:r w:rsidRPr="003C430E">
        <w:rPr>
          <w:rFonts w:ascii="仿宋_GB2312" w:hAnsi="宋体" w:cs="仿宋_GB2312" w:hint="eastAsia"/>
          <w:color w:val="000000"/>
        </w:rPr>
        <w:t xml:space="preserve">件。　</w:t>
      </w:r>
    </w:p>
    <w:p w:rsidR="00957FD3" w:rsidRPr="00063D11" w:rsidRDefault="00957FD3" w:rsidP="00B32D01">
      <w:pPr>
        <w:spacing w:line="600" w:lineRule="exact"/>
        <w:ind w:firstLine="645"/>
        <w:rPr>
          <w:rFonts w:ascii="仿宋_GB2312" w:hAnsi="宋体"/>
          <w:b/>
          <w:bCs/>
          <w:color w:val="000000"/>
        </w:rPr>
      </w:pPr>
      <w:r w:rsidRPr="00063D11">
        <w:rPr>
          <w:rFonts w:ascii="仿宋_GB2312" w:hAnsi="宋体" w:cs="仿宋_GB2312"/>
          <w:b/>
          <w:bCs/>
          <w:color w:val="000000"/>
        </w:rPr>
        <w:t>4.</w:t>
      </w:r>
      <w:r w:rsidRPr="00063D11">
        <w:rPr>
          <w:rFonts w:ascii="仿宋_GB2312" w:hAnsi="宋体" w:cs="仿宋_GB2312" w:hint="eastAsia"/>
          <w:b/>
          <w:bCs/>
          <w:color w:val="000000"/>
        </w:rPr>
        <w:t>森防工作</w:t>
      </w:r>
    </w:p>
    <w:p w:rsidR="00957FD3" w:rsidRPr="003C430E" w:rsidRDefault="00957FD3" w:rsidP="00B32D01">
      <w:pPr>
        <w:spacing w:line="600" w:lineRule="exact"/>
        <w:ind w:firstLine="645"/>
        <w:rPr>
          <w:rFonts w:ascii="仿宋_GB2312" w:hAnsi="宋体"/>
          <w:color w:val="000000"/>
        </w:rPr>
      </w:pPr>
      <w:r w:rsidRPr="003C430E">
        <w:rPr>
          <w:rFonts w:ascii="仿宋_GB2312" w:hAnsi="宋体" w:cs="仿宋_GB2312" w:hint="eastAsia"/>
          <w:color w:val="000000"/>
        </w:rPr>
        <w:t>（</w:t>
      </w:r>
      <w:r w:rsidRPr="003C430E">
        <w:rPr>
          <w:rFonts w:ascii="仿宋_GB2312" w:hAnsi="宋体" w:cs="仿宋_GB2312"/>
          <w:color w:val="000000"/>
        </w:rPr>
        <w:t>1</w:t>
      </w:r>
      <w:r w:rsidRPr="003C430E">
        <w:rPr>
          <w:rFonts w:ascii="仿宋_GB2312" w:hAnsi="宋体" w:cs="仿宋_GB2312" w:hint="eastAsia"/>
          <w:color w:val="000000"/>
        </w:rPr>
        <w:t>）林业有害生物监测工作</w:t>
      </w:r>
    </w:p>
    <w:p w:rsidR="00957FD3" w:rsidRPr="003C430E" w:rsidRDefault="00957FD3" w:rsidP="00B32D01">
      <w:pPr>
        <w:spacing w:line="600" w:lineRule="exact"/>
        <w:ind w:firstLine="645"/>
        <w:rPr>
          <w:rFonts w:ascii="仿宋_GB2312" w:hAnsi="宋体"/>
          <w:color w:val="000000"/>
        </w:rPr>
      </w:pPr>
      <w:r w:rsidRPr="003C430E">
        <w:rPr>
          <w:rFonts w:ascii="仿宋_GB2312" w:hAnsi="宋体" w:cs="仿宋_GB2312"/>
          <w:color w:val="000000"/>
        </w:rPr>
        <w:t>2019</w:t>
      </w:r>
      <w:r w:rsidRPr="003C430E">
        <w:rPr>
          <w:rFonts w:ascii="仿宋_GB2312" w:hAnsi="宋体" w:cs="仿宋_GB2312" w:hint="eastAsia"/>
          <w:color w:val="000000"/>
        </w:rPr>
        <w:t>年市级下达我县的防治指标为</w:t>
      </w:r>
      <w:r w:rsidRPr="003C430E">
        <w:rPr>
          <w:rFonts w:ascii="仿宋_GB2312" w:hAnsi="宋体" w:cs="仿宋_GB2312"/>
          <w:color w:val="000000"/>
        </w:rPr>
        <w:t>:</w:t>
      </w:r>
      <w:r w:rsidRPr="003C430E">
        <w:rPr>
          <w:rFonts w:ascii="仿宋_GB2312" w:hAnsi="宋体" w:cs="仿宋_GB2312" w:hint="eastAsia"/>
          <w:color w:val="000000"/>
        </w:rPr>
        <w:t>林业有害生物成灾控制率</w:t>
      </w:r>
      <w:r w:rsidRPr="003C430E">
        <w:rPr>
          <w:rFonts w:ascii="仿宋_GB2312" w:hAnsi="宋体" w:cs="仿宋_GB2312"/>
          <w:color w:val="000000"/>
        </w:rPr>
        <w:t>4</w:t>
      </w:r>
      <w:r w:rsidRPr="003C430E">
        <w:rPr>
          <w:rFonts w:ascii="仿宋_GB2312" w:hAnsi="宋体" w:cs="仿宋_GB2312" w:hint="eastAsia"/>
          <w:color w:val="000000"/>
        </w:rPr>
        <w:t>‰以下，无公害防治率达到</w:t>
      </w:r>
      <w:r w:rsidRPr="003C430E">
        <w:rPr>
          <w:rFonts w:ascii="仿宋_GB2312" w:hAnsi="宋体" w:cs="仿宋_GB2312"/>
          <w:color w:val="000000"/>
        </w:rPr>
        <w:t>85%</w:t>
      </w:r>
      <w:r w:rsidRPr="003C430E">
        <w:rPr>
          <w:rFonts w:ascii="仿宋_GB2312" w:hAnsi="宋体" w:cs="仿宋_GB2312" w:hint="eastAsia"/>
          <w:color w:val="000000"/>
        </w:rPr>
        <w:t>以上；监测准确率达到</w:t>
      </w:r>
      <w:r w:rsidRPr="003C430E">
        <w:rPr>
          <w:rFonts w:ascii="仿宋_GB2312" w:hAnsi="宋体" w:cs="仿宋_GB2312"/>
          <w:color w:val="000000"/>
        </w:rPr>
        <w:t>90%</w:t>
      </w:r>
      <w:r w:rsidRPr="003C430E">
        <w:rPr>
          <w:rFonts w:ascii="仿宋_GB2312" w:hAnsi="宋体" w:cs="仿宋_GB2312" w:hint="eastAsia"/>
          <w:color w:val="000000"/>
        </w:rPr>
        <w:t>以上；种苗产地检疫率达到</w:t>
      </w:r>
      <w:r w:rsidRPr="003C430E">
        <w:rPr>
          <w:rFonts w:ascii="仿宋_GB2312" w:hAnsi="宋体" w:cs="仿宋_GB2312"/>
          <w:color w:val="000000"/>
        </w:rPr>
        <w:t>100%</w:t>
      </w:r>
      <w:r w:rsidRPr="003C430E">
        <w:rPr>
          <w:rFonts w:ascii="仿宋_GB2312" w:hAnsi="宋体" w:cs="仿宋_GB2312" w:hint="eastAsia"/>
          <w:color w:val="000000"/>
        </w:rPr>
        <w:t>；主要林业有害生物常发生区监测覆盖率达到</w:t>
      </w:r>
      <w:r w:rsidRPr="003C430E">
        <w:rPr>
          <w:rFonts w:ascii="仿宋_GB2312" w:hAnsi="宋体" w:cs="仿宋_GB2312"/>
          <w:color w:val="000000"/>
        </w:rPr>
        <w:t>100%</w:t>
      </w:r>
      <w:r w:rsidRPr="003C430E">
        <w:rPr>
          <w:rFonts w:ascii="仿宋_GB2312" w:hAnsi="宋体" w:cs="仿宋_GB2312" w:hint="eastAsia"/>
          <w:color w:val="000000"/>
        </w:rPr>
        <w:t>。</w:t>
      </w:r>
    </w:p>
    <w:p w:rsidR="00957FD3" w:rsidRPr="003C430E" w:rsidRDefault="00957FD3" w:rsidP="00B32D01">
      <w:pPr>
        <w:spacing w:line="600" w:lineRule="exact"/>
        <w:ind w:firstLine="645"/>
        <w:rPr>
          <w:rFonts w:ascii="仿宋_GB2312" w:hAnsi="宋体" w:cs="仿宋_GB2312"/>
          <w:color w:val="000000"/>
        </w:rPr>
      </w:pPr>
      <w:r w:rsidRPr="003C430E">
        <w:rPr>
          <w:rFonts w:ascii="仿宋_GB2312" w:hAnsi="宋体" w:cs="仿宋_GB2312" w:hint="eastAsia"/>
          <w:color w:val="000000"/>
        </w:rPr>
        <w:t>富民县林地面积</w:t>
      </w:r>
      <w:r w:rsidRPr="003C430E">
        <w:rPr>
          <w:rFonts w:ascii="仿宋_GB2312" w:hAnsi="宋体" w:cs="仿宋_GB2312"/>
          <w:color w:val="000000"/>
        </w:rPr>
        <w:t>78.78</w:t>
      </w:r>
      <w:r w:rsidRPr="003C430E">
        <w:rPr>
          <w:rFonts w:ascii="仿宋_GB2312" w:hAnsi="宋体" w:cs="仿宋_GB2312" w:hint="eastAsia"/>
          <w:color w:val="000000"/>
        </w:rPr>
        <w:t>万亩，</w:t>
      </w:r>
      <w:r w:rsidRPr="003C430E">
        <w:rPr>
          <w:rFonts w:ascii="仿宋_GB2312" w:hAnsi="宋体" w:cs="仿宋_GB2312"/>
          <w:color w:val="000000"/>
        </w:rPr>
        <w:t>2019</w:t>
      </w:r>
      <w:r w:rsidRPr="003C430E">
        <w:rPr>
          <w:rFonts w:ascii="仿宋_GB2312" w:hAnsi="宋体" w:cs="仿宋_GB2312" w:hint="eastAsia"/>
          <w:color w:val="000000"/>
        </w:rPr>
        <w:t>年应施林业有害生物普查监测</w:t>
      </w:r>
      <w:r w:rsidRPr="003C430E">
        <w:rPr>
          <w:rFonts w:ascii="仿宋_GB2312" w:hAnsi="宋体" w:cs="仿宋_GB2312"/>
          <w:color w:val="000000"/>
        </w:rPr>
        <w:t>234.16</w:t>
      </w:r>
      <w:r w:rsidRPr="003C430E">
        <w:rPr>
          <w:rFonts w:ascii="仿宋_GB2312" w:hAnsi="宋体" w:cs="仿宋_GB2312" w:hint="eastAsia"/>
          <w:color w:val="000000"/>
        </w:rPr>
        <w:t>万亩，本年度实际监测</w:t>
      </w:r>
      <w:r w:rsidRPr="003C430E">
        <w:rPr>
          <w:rFonts w:ascii="仿宋_GB2312" w:hAnsi="宋体" w:cs="仿宋_GB2312"/>
          <w:color w:val="000000"/>
        </w:rPr>
        <w:t>234.16</w:t>
      </w:r>
      <w:r w:rsidRPr="003C430E">
        <w:rPr>
          <w:rFonts w:ascii="仿宋_GB2312" w:hAnsi="宋体" w:cs="仿宋_GB2312" w:hint="eastAsia"/>
          <w:color w:val="000000"/>
        </w:rPr>
        <w:t>万亩。其中松小蠹监测</w:t>
      </w:r>
      <w:r w:rsidRPr="003C430E">
        <w:rPr>
          <w:rFonts w:ascii="仿宋_GB2312" w:hAnsi="宋体" w:cs="仿宋_GB2312"/>
          <w:color w:val="000000"/>
        </w:rPr>
        <w:t>112.64</w:t>
      </w:r>
      <w:r w:rsidRPr="003C430E">
        <w:rPr>
          <w:rFonts w:ascii="仿宋_GB2312" w:hAnsi="宋体" w:cs="仿宋_GB2312" w:hint="eastAsia"/>
          <w:color w:val="000000"/>
        </w:rPr>
        <w:t>万亩，铜绿金龟子</w:t>
      </w:r>
      <w:r w:rsidRPr="003C430E">
        <w:rPr>
          <w:rFonts w:ascii="仿宋_GB2312" w:hAnsi="宋体" w:cs="仿宋_GB2312"/>
          <w:color w:val="000000"/>
        </w:rPr>
        <w:t>13.8</w:t>
      </w:r>
      <w:r w:rsidRPr="003C430E">
        <w:rPr>
          <w:rFonts w:ascii="仿宋_GB2312" w:hAnsi="宋体" w:cs="仿宋_GB2312" w:hint="eastAsia"/>
          <w:color w:val="000000"/>
        </w:rPr>
        <w:t>万亩，巨角多腮金龟子</w:t>
      </w:r>
      <w:r w:rsidRPr="003C430E">
        <w:rPr>
          <w:rFonts w:ascii="仿宋_GB2312" w:hAnsi="宋体" w:cs="仿宋_GB2312"/>
          <w:color w:val="000000"/>
        </w:rPr>
        <w:t>16.14</w:t>
      </w:r>
      <w:r w:rsidRPr="003C430E">
        <w:rPr>
          <w:rFonts w:ascii="仿宋_GB2312" w:hAnsi="宋体" w:cs="仿宋_GB2312" w:hint="eastAsia"/>
          <w:color w:val="000000"/>
        </w:rPr>
        <w:t>万亩，板栗剪枝象</w:t>
      </w:r>
      <w:r w:rsidRPr="003C430E">
        <w:rPr>
          <w:rFonts w:ascii="仿宋_GB2312" w:hAnsi="宋体" w:cs="仿宋_GB2312"/>
          <w:color w:val="000000"/>
        </w:rPr>
        <w:t>16.14</w:t>
      </w:r>
      <w:r w:rsidRPr="003C430E">
        <w:rPr>
          <w:rFonts w:ascii="仿宋_GB2312" w:hAnsi="宋体" w:cs="仿宋_GB2312" w:hint="eastAsia"/>
          <w:color w:val="000000"/>
        </w:rPr>
        <w:t>万亩，栗实象</w:t>
      </w:r>
      <w:r w:rsidRPr="003C430E">
        <w:rPr>
          <w:rFonts w:ascii="仿宋_GB2312" w:hAnsi="宋体" w:cs="仿宋_GB2312"/>
          <w:color w:val="000000"/>
        </w:rPr>
        <w:t>16.14</w:t>
      </w:r>
      <w:r w:rsidRPr="003C430E">
        <w:rPr>
          <w:rFonts w:ascii="仿宋_GB2312" w:hAnsi="宋体" w:cs="仿宋_GB2312" w:hint="eastAsia"/>
          <w:color w:val="000000"/>
        </w:rPr>
        <w:t>万亩，板栗溃疡病</w:t>
      </w:r>
      <w:r w:rsidRPr="003C430E">
        <w:rPr>
          <w:rFonts w:ascii="仿宋_GB2312" w:hAnsi="宋体" w:cs="仿宋_GB2312"/>
          <w:color w:val="000000"/>
        </w:rPr>
        <w:t>16.14</w:t>
      </w:r>
      <w:r w:rsidRPr="003C430E">
        <w:rPr>
          <w:rFonts w:ascii="仿宋_GB2312" w:hAnsi="宋体" w:cs="仿宋_GB2312" w:hint="eastAsia"/>
          <w:color w:val="000000"/>
        </w:rPr>
        <w:t>万亩，板栗疫病</w:t>
      </w:r>
      <w:r w:rsidRPr="003C430E">
        <w:rPr>
          <w:rFonts w:ascii="仿宋_GB2312" w:hAnsi="宋体" w:cs="仿宋_GB2312"/>
          <w:color w:val="000000"/>
        </w:rPr>
        <w:t>16.14</w:t>
      </w:r>
      <w:r w:rsidRPr="003C430E">
        <w:rPr>
          <w:rFonts w:ascii="仿宋_GB2312" w:hAnsi="宋体" w:cs="仿宋_GB2312" w:hint="eastAsia"/>
          <w:color w:val="000000"/>
        </w:rPr>
        <w:t>万亩，桤木叶甲</w:t>
      </w:r>
      <w:r w:rsidRPr="003C430E">
        <w:rPr>
          <w:rFonts w:ascii="仿宋_GB2312" w:hAnsi="宋体" w:cs="仿宋_GB2312"/>
          <w:color w:val="000000"/>
        </w:rPr>
        <w:t>27.02</w:t>
      </w:r>
      <w:r w:rsidRPr="003C430E">
        <w:rPr>
          <w:rFonts w:ascii="仿宋_GB2312" w:hAnsi="宋体" w:cs="仿宋_GB2312" w:hint="eastAsia"/>
          <w:color w:val="000000"/>
        </w:rPr>
        <w:t>万亩，林业有害生物监测覆盖率达到</w:t>
      </w:r>
      <w:r w:rsidRPr="003C430E">
        <w:rPr>
          <w:rFonts w:ascii="仿宋_GB2312" w:hAnsi="宋体" w:cs="仿宋_GB2312"/>
          <w:color w:val="000000"/>
        </w:rPr>
        <w:t>100%</w:t>
      </w:r>
      <w:r w:rsidRPr="003C430E">
        <w:rPr>
          <w:rFonts w:ascii="仿宋_GB2312" w:hAnsi="宋体" w:cs="仿宋_GB2312" w:hint="eastAsia"/>
          <w:color w:val="000000"/>
        </w:rPr>
        <w:t>，测报准确率达到</w:t>
      </w:r>
      <w:r w:rsidRPr="003C430E">
        <w:rPr>
          <w:rFonts w:ascii="仿宋_GB2312" w:hAnsi="宋体" w:cs="仿宋_GB2312"/>
          <w:color w:val="000000"/>
        </w:rPr>
        <w:t>90.5%.</w:t>
      </w:r>
    </w:p>
    <w:p w:rsidR="00957FD3" w:rsidRPr="003C430E" w:rsidRDefault="00957FD3" w:rsidP="00B32D01">
      <w:pPr>
        <w:spacing w:line="600" w:lineRule="exact"/>
        <w:ind w:firstLine="645"/>
        <w:rPr>
          <w:rFonts w:ascii="仿宋_GB2312" w:hAnsi="宋体"/>
          <w:color w:val="000000"/>
        </w:rPr>
      </w:pPr>
      <w:r w:rsidRPr="003C430E">
        <w:rPr>
          <w:rFonts w:ascii="仿宋_GB2312" w:hAnsi="宋体" w:cs="仿宋_GB2312" w:hint="eastAsia"/>
          <w:color w:val="000000"/>
        </w:rPr>
        <w:t>（</w:t>
      </w:r>
      <w:r w:rsidRPr="003C430E">
        <w:rPr>
          <w:rFonts w:ascii="仿宋_GB2312" w:hAnsi="宋体" w:cs="仿宋_GB2312"/>
          <w:color w:val="000000"/>
        </w:rPr>
        <w:t>2</w:t>
      </w:r>
      <w:r w:rsidRPr="003C430E">
        <w:rPr>
          <w:rFonts w:ascii="仿宋_GB2312" w:hAnsi="宋体" w:cs="仿宋_GB2312" w:hint="eastAsia"/>
          <w:color w:val="000000"/>
        </w:rPr>
        <w:t>）森林植物及其产品检疫工作</w:t>
      </w:r>
    </w:p>
    <w:p w:rsidR="00957FD3" w:rsidRPr="003C430E" w:rsidRDefault="00957FD3" w:rsidP="00B32D01">
      <w:pPr>
        <w:spacing w:line="600" w:lineRule="exact"/>
        <w:ind w:firstLine="645"/>
        <w:rPr>
          <w:rFonts w:ascii="仿宋_GB2312" w:hAnsi="宋体" w:cs="仿宋_GB2312"/>
          <w:color w:val="000000"/>
        </w:rPr>
      </w:pPr>
      <w:r w:rsidRPr="003C430E">
        <w:rPr>
          <w:rFonts w:ascii="仿宋_GB2312" w:hAnsi="宋体" w:cs="仿宋_GB2312" w:hint="eastAsia"/>
          <w:color w:val="000000"/>
        </w:rPr>
        <w:t>富民县苗圃地面积</w:t>
      </w:r>
      <w:r w:rsidRPr="003C430E">
        <w:rPr>
          <w:rFonts w:ascii="仿宋_GB2312" w:hAnsi="宋体" w:cs="仿宋_GB2312"/>
          <w:color w:val="000000"/>
        </w:rPr>
        <w:t>1.03</w:t>
      </w:r>
      <w:r w:rsidRPr="003C430E">
        <w:rPr>
          <w:rFonts w:ascii="仿宋_GB2312" w:hAnsi="宋体" w:cs="仿宋_GB2312" w:hint="eastAsia"/>
          <w:color w:val="000000"/>
        </w:rPr>
        <w:t>万亩，</w:t>
      </w:r>
      <w:r w:rsidRPr="003C430E">
        <w:rPr>
          <w:rFonts w:ascii="仿宋_GB2312" w:hAnsi="宋体" w:cs="仿宋_GB2312"/>
          <w:color w:val="000000"/>
        </w:rPr>
        <w:t>2019</w:t>
      </w:r>
      <w:r w:rsidRPr="003C430E">
        <w:rPr>
          <w:rFonts w:ascii="仿宋_GB2312" w:hAnsi="宋体" w:cs="仿宋_GB2312" w:hint="eastAsia"/>
          <w:color w:val="000000"/>
        </w:rPr>
        <w:t>年我县实施苗木产地检疫</w:t>
      </w:r>
      <w:r w:rsidRPr="003C430E">
        <w:rPr>
          <w:rFonts w:ascii="仿宋_GB2312" w:hAnsi="宋体" w:cs="仿宋_GB2312"/>
          <w:color w:val="000000"/>
        </w:rPr>
        <w:t>1.03</w:t>
      </w:r>
      <w:r w:rsidRPr="003C430E">
        <w:rPr>
          <w:rFonts w:ascii="仿宋_GB2312" w:hAnsi="宋体" w:cs="仿宋_GB2312" w:hint="eastAsia"/>
          <w:color w:val="000000"/>
        </w:rPr>
        <w:t>万亩，种苗产地检疫率</w:t>
      </w:r>
      <w:r w:rsidRPr="003C430E">
        <w:rPr>
          <w:rFonts w:ascii="仿宋_GB2312" w:hAnsi="宋体" w:cs="仿宋_GB2312"/>
          <w:color w:val="000000"/>
        </w:rPr>
        <w:t>100%</w:t>
      </w:r>
      <w:r w:rsidRPr="003C430E">
        <w:rPr>
          <w:rFonts w:ascii="仿宋_GB2312" w:hAnsi="宋体" w:cs="仿宋_GB2312" w:hint="eastAsia"/>
          <w:color w:val="000000"/>
        </w:rPr>
        <w:t>。</w:t>
      </w:r>
      <w:r w:rsidRPr="003C430E">
        <w:rPr>
          <w:rFonts w:ascii="仿宋_GB2312" w:hAnsi="宋体" w:cs="仿宋_GB2312"/>
          <w:color w:val="000000"/>
        </w:rPr>
        <w:t>2019</w:t>
      </w:r>
      <w:r w:rsidRPr="003C430E">
        <w:rPr>
          <w:rFonts w:ascii="仿宋_GB2312" w:hAnsi="宋体" w:cs="仿宋_GB2312" w:hint="eastAsia"/>
          <w:color w:val="000000"/>
        </w:rPr>
        <w:t>年调出苗木</w:t>
      </w:r>
      <w:r w:rsidRPr="003C430E">
        <w:rPr>
          <w:rFonts w:ascii="仿宋_GB2312" w:hAnsi="宋体" w:cs="仿宋_GB2312"/>
          <w:color w:val="000000"/>
        </w:rPr>
        <w:t>10.28</w:t>
      </w:r>
      <w:r w:rsidRPr="003C430E">
        <w:rPr>
          <w:rFonts w:ascii="仿宋_GB2312" w:hAnsi="宋体" w:cs="仿宋_GB2312" w:hint="eastAsia"/>
          <w:color w:val="000000"/>
        </w:rPr>
        <w:t>万株检疫苗木</w:t>
      </w:r>
      <w:r w:rsidRPr="003C430E">
        <w:rPr>
          <w:rFonts w:ascii="仿宋_GB2312" w:hAnsi="宋体" w:cs="仿宋_GB2312"/>
          <w:color w:val="000000"/>
        </w:rPr>
        <w:t>10.28</w:t>
      </w:r>
      <w:r w:rsidRPr="003C430E">
        <w:rPr>
          <w:rFonts w:ascii="仿宋_GB2312" w:hAnsi="宋体" w:cs="仿宋_GB2312" w:hint="eastAsia"/>
          <w:color w:val="000000"/>
        </w:rPr>
        <w:t>万株，检疫率为</w:t>
      </w:r>
      <w:r w:rsidRPr="003C430E">
        <w:rPr>
          <w:rFonts w:ascii="仿宋_GB2312" w:hAnsi="宋体" w:cs="仿宋_GB2312"/>
          <w:color w:val="000000"/>
        </w:rPr>
        <w:t>100%</w:t>
      </w:r>
      <w:r w:rsidRPr="003C430E">
        <w:rPr>
          <w:rFonts w:ascii="仿宋_GB2312" w:hAnsi="宋体" w:cs="仿宋_GB2312" w:hint="eastAsia"/>
          <w:color w:val="000000"/>
        </w:rPr>
        <w:t>，调进苗木复检</w:t>
      </w:r>
      <w:r w:rsidRPr="003C430E">
        <w:rPr>
          <w:rFonts w:ascii="仿宋_GB2312" w:hAnsi="宋体" w:cs="仿宋_GB2312"/>
          <w:color w:val="000000"/>
        </w:rPr>
        <w:t>569</w:t>
      </w:r>
      <w:r w:rsidRPr="003C430E">
        <w:rPr>
          <w:rFonts w:ascii="仿宋_GB2312" w:hAnsi="宋体" w:cs="仿宋_GB2312" w:hint="eastAsia"/>
          <w:color w:val="000000"/>
        </w:rPr>
        <w:t>株，木材</w:t>
      </w:r>
      <w:r w:rsidRPr="003C430E">
        <w:rPr>
          <w:rFonts w:ascii="仿宋_GB2312" w:hAnsi="宋体" w:cs="仿宋_GB2312"/>
          <w:color w:val="000000"/>
        </w:rPr>
        <w:t>14.08m</w:t>
      </w:r>
      <w:r w:rsidRPr="003C430E">
        <w:rPr>
          <w:rFonts w:ascii="仿宋_GB2312" w:hAnsi="宋体" w:cs="仿宋_GB2312"/>
          <w:color w:val="000000"/>
          <w:vertAlign w:val="superscript"/>
        </w:rPr>
        <w:t>3</w:t>
      </w:r>
      <w:r w:rsidRPr="003C430E">
        <w:rPr>
          <w:rFonts w:ascii="仿宋_GB2312" w:hAnsi="宋体" w:cs="仿宋_GB2312" w:hint="eastAsia"/>
          <w:color w:val="000000"/>
        </w:rPr>
        <w:t>，复检率</w:t>
      </w:r>
      <w:r w:rsidRPr="003C430E">
        <w:rPr>
          <w:rFonts w:ascii="仿宋_GB2312" w:hAnsi="宋体" w:cs="仿宋_GB2312"/>
          <w:color w:val="000000"/>
        </w:rPr>
        <w:t>100%</w:t>
      </w:r>
      <w:r w:rsidRPr="003C430E">
        <w:rPr>
          <w:rFonts w:ascii="仿宋_GB2312" w:hAnsi="宋体" w:cs="仿宋_GB2312" w:hint="eastAsia"/>
          <w:color w:val="000000"/>
        </w:rPr>
        <w:t>。</w:t>
      </w:r>
      <w:r w:rsidRPr="003C430E">
        <w:rPr>
          <w:rFonts w:ascii="仿宋_GB2312" w:hAnsi="宋体" w:cs="仿宋_GB2312"/>
          <w:color w:val="000000"/>
        </w:rPr>
        <w:t xml:space="preserve"> </w:t>
      </w:r>
    </w:p>
    <w:p w:rsidR="00957FD3" w:rsidRPr="003C430E" w:rsidRDefault="00957FD3" w:rsidP="00B32D01">
      <w:pPr>
        <w:spacing w:line="600" w:lineRule="exact"/>
        <w:ind w:firstLine="645"/>
        <w:rPr>
          <w:rFonts w:ascii="仿宋_GB2312" w:hAnsi="宋体" w:cs="仿宋_GB2312"/>
          <w:color w:val="000000"/>
        </w:rPr>
      </w:pPr>
      <w:r w:rsidRPr="003C430E">
        <w:rPr>
          <w:rFonts w:ascii="仿宋_GB2312" w:hAnsi="宋体" w:cs="仿宋_GB2312" w:hint="eastAsia"/>
          <w:color w:val="000000"/>
        </w:rPr>
        <w:t>为有效防止植物检疫对象及危险性林业有害生物的传播蔓延</w:t>
      </w:r>
      <w:r w:rsidRPr="003C430E">
        <w:rPr>
          <w:rFonts w:ascii="仿宋_GB2312" w:hAnsi="仿宋_GB2312" w:cs="仿宋_GB2312" w:hint="eastAsia"/>
          <w:color w:val="000000"/>
        </w:rPr>
        <w:t>根据《植物检疫条例》和《森林病虫害防治条例》的要求，我中心对全县</w:t>
      </w:r>
      <w:r w:rsidRPr="003C430E">
        <w:rPr>
          <w:rFonts w:ascii="仿宋_GB2312" w:hAnsi="宋体" w:cs="仿宋_GB2312"/>
          <w:color w:val="000000"/>
        </w:rPr>
        <w:t xml:space="preserve"> 10 </w:t>
      </w:r>
      <w:r w:rsidRPr="003C430E">
        <w:rPr>
          <w:rFonts w:ascii="仿宋_GB2312" w:hAnsi="宋体" w:cs="仿宋_GB2312" w:hint="eastAsia"/>
          <w:color w:val="000000"/>
        </w:rPr>
        <w:t>家木材加企业和苗木经营单位或个人进行了检疫登记并对其经营项目进行了执法检查，现场抽取木材</w:t>
      </w:r>
      <w:r w:rsidRPr="003C430E">
        <w:rPr>
          <w:rFonts w:ascii="仿宋_GB2312" w:hAnsi="宋体" w:cs="仿宋_GB2312"/>
          <w:color w:val="000000"/>
        </w:rPr>
        <w:t>47m</w:t>
      </w:r>
      <w:r w:rsidRPr="003C430E">
        <w:rPr>
          <w:rFonts w:ascii="仿宋_GB2312" w:hAnsi="宋体" w:cs="仿宋_GB2312"/>
          <w:color w:val="000000"/>
          <w:vertAlign w:val="superscript"/>
        </w:rPr>
        <w:t>3</w:t>
      </w:r>
      <w:r w:rsidRPr="003C430E">
        <w:rPr>
          <w:rFonts w:ascii="仿宋_GB2312" w:hAnsi="宋体" w:cs="仿宋_GB2312" w:hint="eastAsia"/>
          <w:color w:val="000000"/>
        </w:rPr>
        <w:t>，未发现检疫性病虫害。通过检疫执法行动的开展，有效地防止了植物检疫对象及危险性林业有害生物传入我县，为我县林业产业发展起到了安全保护作用。</w:t>
      </w:r>
      <w:r w:rsidRPr="003C430E">
        <w:rPr>
          <w:rFonts w:ascii="仿宋_GB2312" w:hAnsi="宋体" w:cs="仿宋_GB2312"/>
          <w:color w:val="000000"/>
        </w:rPr>
        <w:t xml:space="preserve"> </w:t>
      </w:r>
    </w:p>
    <w:p w:rsidR="00957FD3" w:rsidRPr="00063D11" w:rsidRDefault="00957FD3" w:rsidP="00B32D01">
      <w:pPr>
        <w:spacing w:line="600" w:lineRule="exact"/>
        <w:ind w:firstLine="645"/>
        <w:rPr>
          <w:rFonts w:ascii="仿宋_GB2312" w:hAnsi="宋体"/>
          <w:b/>
          <w:bCs/>
          <w:color w:val="000000"/>
        </w:rPr>
      </w:pPr>
      <w:r w:rsidRPr="00063D11">
        <w:rPr>
          <w:rFonts w:ascii="仿宋_GB2312" w:hAnsi="宋体" w:cs="仿宋_GB2312"/>
          <w:b/>
          <w:bCs/>
          <w:color w:val="000000"/>
        </w:rPr>
        <w:t>5.</w:t>
      </w:r>
      <w:r w:rsidRPr="00063D11">
        <w:rPr>
          <w:rFonts w:ascii="仿宋_GB2312" w:hAnsi="宋体" w:cs="仿宋_GB2312" w:hint="eastAsia"/>
          <w:b/>
          <w:bCs/>
          <w:color w:val="000000"/>
        </w:rPr>
        <w:t>林业有害生物防控工作</w:t>
      </w:r>
    </w:p>
    <w:p w:rsidR="00957FD3" w:rsidRPr="003C430E" w:rsidRDefault="00957FD3" w:rsidP="00B32D01">
      <w:pPr>
        <w:spacing w:line="620" w:lineRule="exact"/>
        <w:ind w:firstLine="645"/>
        <w:rPr>
          <w:rFonts w:ascii="仿宋_GB2312"/>
        </w:rPr>
      </w:pPr>
      <w:r w:rsidRPr="003C430E">
        <w:rPr>
          <w:rFonts w:ascii="仿宋_GB2312" w:hAnsi="宋体" w:cs="仿宋_GB2312"/>
          <w:color w:val="000000"/>
        </w:rPr>
        <w:t>2019</w:t>
      </w:r>
      <w:r w:rsidRPr="003C430E">
        <w:rPr>
          <w:rFonts w:ascii="仿宋_GB2312" w:hAnsi="宋体" w:cs="仿宋_GB2312" w:hint="eastAsia"/>
          <w:color w:val="000000"/>
        </w:rPr>
        <w:t>年我县预测发生林业有害生物面积</w:t>
      </w:r>
      <w:r w:rsidRPr="003C430E">
        <w:rPr>
          <w:rFonts w:ascii="仿宋_GB2312" w:hAnsi="宋体" w:cs="仿宋_GB2312"/>
          <w:color w:val="000000"/>
        </w:rPr>
        <w:t>3.42</w:t>
      </w:r>
      <w:r w:rsidRPr="003C430E">
        <w:rPr>
          <w:rFonts w:ascii="仿宋_GB2312" w:hAnsi="宋体" w:cs="仿宋_GB2312" w:hint="eastAsia"/>
          <w:color w:val="000000"/>
        </w:rPr>
        <w:t>万亩，</w:t>
      </w:r>
      <w:r w:rsidRPr="003C430E">
        <w:rPr>
          <w:rFonts w:ascii="仿宋_GB2312" w:hAnsi="宋体" w:cs="仿宋_GB2312"/>
          <w:color w:val="000000"/>
        </w:rPr>
        <w:t>2019</w:t>
      </w:r>
      <w:r w:rsidRPr="003C430E">
        <w:rPr>
          <w:rFonts w:ascii="仿宋_GB2312" w:hAnsi="宋体" w:cs="仿宋_GB2312" w:hint="eastAsia"/>
          <w:color w:val="000000"/>
        </w:rPr>
        <w:t>年实际发生</w:t>
      </w:r>
      <w:r w:rsidRPr="003C430E">
        <w:rPr>
          <w:rFonts w:ascii="仿宋_GB2312" w:hAnsi="宋体" w:cs="仿宋_GB2312"/>
          <w:color w:val="000000"/>
        </w:rPr>
        <w:t>3.12</w:t>
      </w:r>
      <w:r w:rsidRPr="003C430E">
        <w:rPr>
          <w:rFonts w:ascii="仿宋_GB2312" w:hAnsi="宋体" w:cs="仿宋_GB2312" w:hint="eastAsia"/>
          <w:color w:val="000000"/>
        </w:rPr>
        <w:t>万亩，经实地监测调查林业有害生物成灾率为</w:t>
      </w:r>
      <w:r w:rsidRPr="003C430E">
        <w:rPr>
          <w:rFonts w:ascii="仿宋_GB2312" w:hAnsi="宋体" w:cs="仿宋_GB2312"/>
          <w:color w:val="000000"/>
        </w:rPr>
        <w:t>0</w:t>
      </w:r>
      <w:r w:rsidRPr="003C430E">
        <w:rPr>
          <w:rFonts w:ascii="仿宋_GB2312" w:hAnsi="宋体" w:cs="仿宋_GB2312" w:hint="eastAsia"/>
          <w:color w:val="000000"/>
        </w:rPr>
        <w:t>亩，林业有害生物轻度危害</w:t>
      </w:r>
      <w:r w:rsidRPr="003C430E">
        <w:rPr>
          <w:rFonts w:ascii="仿宋_GB2312" w:hAnsi="宋体" w:cs="仿宋_GB2312"/>
          <w:color w:val="000000"/>
        </w:rPr>
        <w:t>3.12</w:t>
      </w:r>
      <w:r w:rsidRPr="003C430E">
        <w:rPr>
          <w:rFonts w:ascii="仿宋_GB2312" w:hAnsi="宋体" w:cs="仿宋_GB2312" w:hint="eastAsia"/>
          <w:color w:val="000000"/>
        </w:rPr>
        <w:t>万亩，结合富民县森林抚育和板栗病虫害防群防治项目，防治林业有害生物</w:t>
      </w:r>
      <w:r w:rsidRPr="003C430E">
        <w:rPr>
          <w:rFonts w:ascii="仿宋_GB2312" w:hAnsi="宋体" w:cs="仿宋_GB2312"/>
          <w:color w:val="000000"/>
        </w:rPr>
        <w:t>2.77</w:t>
      </w:r>
      <w:r w:rsidRPr="003C430E">
        <w:rPr>
          <w:rFonts w:ascii="仿宋_GB2312" w:hAnsi="宋体" w:cs="仿宋_GB2312" w:hint="eastAsia"/>
          <w:color w:val="000000"/>
        </w:rPr>
        <w:t>万亩，防治率</w:t>
      </w:r>
      <w:r w:rsidRPr="003C430E">
        <w:rPr>
          <w:rFonts w:ascii="仿宋_GB2312" w:hAnsi="宋体" w:cs="仿宋_GB2312"/>
          <w:color w:val="000000"/>
        </w:rPr>
        <w:t>88.79%</w:t>
      </w:r>
      <w:r w:rsidRPr="003C430E">
        <w:rPr>
          <w:rFonts w:ascii="仿宋_GB2312" w:hAnsi="宋体" w:cs="仿宋_GB2312" w:hint="eastAsia"/>
          <w:color w:val="000000"/>
        </w:rPr>
        <w:t>。</w:t>
      </w:r>
    </w:p>
    <w:p w:rsidR="00957FD3" w:rsidRPr="003C430E" w:rsidRDefault="00957FD3" w:rsidP="003217BF">
      <w:pPr>
        <w:topLinePunct/>
        <w:spacing w:line="620" w:lineRule="exact"/>
        <w:ind w:firstLineChars="250" w:firstLine="31680"/>
        <w:rPr>
          <w:rFonts w:ascii="楷体_GB2312" w:eastAsia="楷体_GB2312" w:hAnsi="楷体"/>
        </w:rPr>
      </w:pPr>
      <w:r w:rsidRPr="003C430E">
        <w:rPr>
          <w:rFonts w:ascii="楷体_GB2312" w:eastAsia="楷体_GB2312" w:hAnsi="楷体" w:cs="楷体_GB2312" w:hint="eastAsia"/>
        </w:rPr>
        <w:t>（四）部门管理制度</w:t>
      </w:r>
    </w:p>
    <w:p w:rsidR="00957FD3" w:rsidRPr="003C430E" w:rsidRDefault="00957FD3" w:rsidP="003217BF">
      <w:pPr>
        <w:topLinePunct/>
        <w:spacing w:line="620" w:lineRule="exact"/>
        <w:ind w:firstLineChars="250" w:firstLine="31680"/>
        <w:rPr>
          <w:rFonts w:ascii="仿宋_GB2312" w:hAnsi="楷体"/>
        </w:rPr>
      </w:pPr>
      <w:r w:rsidRPr="003C430E">
        <w:rPr>
          <w:rFonts w:ascii="仿宋_GB2312" w:hAnsi="楷体" w:cs="仿宋_GB2312" w:hint="eastAsia"/>
        </w:rPr>
        <w:t>中心为林草局下属单位，所以制度都严格按《中华人民共和国会计法》以及《行政事业单位会计制度》相关制度，制定了《富民县林业局财务管理制度》、《富民县林业局专项资金管理制度》、《富民县林业局政府采购管理制度》、《富民县林业局机关事务管理制度》等多项制度规定工作。</w:t>
      </w:r>
    </w:p>
    <w:p w:rsidR="00957FD3" w:rsidRPr="00DC3CFE" w:rsidRDefault="00957FD3" w:rsidP="003217BF">
      <w:pPr>
        <w:topLinePunct/>
        <w:spacing w:line="620" w:lineRule="exact"/>
        <w:ind w:firstLineChars="250" w:firstLine="31680"/>
        <w:rPr>
          <w:rFonts w:ascii="楷体_GB2312" w:eastAsia="楷体_GB2312" w:hAnsi="楷体"/>
        </w:rPr>
      </w:pPr>
      <w:r w:rsidRPr="00DC3CFE">
        <w:rPr>
          <w:rFonts w:ascii="楷体_GB2312" w:eastAsia="楷体_GB2312" w:hAnsi="楷体" w:cs="楷体_GB2312" w:hint="eastAsia"/>
        </w:rPr>
        <w:t>（五）部门资金来源及使用情况。</w:t>
      </w:r>
    </w:p>
    <w:p w:rsidR="00957FD3" w:rsidRPr="00DC3CFE" w:rsidRDefault="00957FD3" w:rsidP="003217BF">
      <w:pPr>
        <w:topLinePunct/>
        <w:spacing w:line="620" w:lineRule="exact"/>
        <w:ind w:firstLineChars="200" w:firstLine="31680"/>
        <w:rPr>
          <w:rFonts w:ascii="仿宋_GB2312"/>
          <w:b/>
          <w:bCs/>
        </w:rPr>
      </w:pPr>
      <w:r w:rsidRPr="00DC3CFE">
        <w:rPr>
          <w:rFonts w:ascii="仿宋_GB2312" w:cs="仿宋_GB2312"/>
          <w:b/>
          <w:bCs/>
        </w:rPr>
        <w:t>1.</w:t>
      </w:r>
      <w:r>
        <w:rPr>
          <w:rFonts w:ascii="仿宋_GB2312" w:cs="仿宋_GB2312"/>
          <w:b/>
          <w:bCs/>
        </w:rPr>
        <w:t>2019</w:t>
      </w:r>
      <w:r w:rsidRPr="00DC3CFE">
        <w:rPr>
          <w:rFonts w:ascii="仿宋_GB2312" w:cs="仿宋_GB2312" w:hint="eastAsia"/>
          <w:b/>
          <w:bCs/>
        </w:rPr>
        <w:t>年度预算收</w:t>
      </w:r>
      <w:r>
        <w:rPr>
          <w:rFonts w:ascii="仿宋_GB2312" w:cs="仿宋_GB2312" w:hint="eastAsia"/>
          <w:b/>
          <w:bCs/>
        </w:rPr>
        <w:t>支</w:t>
      </w:r>
      <w:r w:rsidRPr="00DC3CFE">
        <w:rPr>
          <w:rFonts w:ascii="仿宋_GB2312" w:cs="仿宋_GB2312" w:hint="eastAsia"/>
          <w:b/>
          <w:bCs/>
        </w:rPr>
        <w:t>情况</w:t>
      </w:r>
    </w:p>
    <w:p w:rsidR="00957FD3" w:rsidRPr="00DC3CFE" w:rsidRDefault="00957FD3" w:rsidP="003217BF">
      <w:pPr>
        <w:topLinePunct/>
        <w:spacing w:line="620" w:lineRule="exact"/>
        <w:ind w:firstLineChars="200" w:firstLine="31680"/>
        <w:rPr>
          <w:rFonts w:ascii="仿宋_GB2312"/>
        </w:rPr>
      </w:pPr>
      <w:r>
        <w:rPr>
          <w:rFonts w:ascii="仿宋_GB2312" w:cs="仿宋_GB2312"/>
        </w:rPr>
        <w:t>2019</w:t>
      </w:r>
      <w:r w:rsidRPr="00DC3CFE">
        <w:rPr>
          <w:rFonts w:ascii="仿宋_GB2312" w:cs="仿宋_GB2312" w:hint="eastAsia"/>
          <w:snapToGrid w:val="0"/>
          <w:kern w:val="0"/>
        </w:rPr>
        <w:t>年</w:t>
      </w:r>
      <w:r>
        <w:rPr>
          <w:rFonts w:ascii="仿宋_GB2312" w:cs="仿宋_GB2312" w:hint="eastAsia"/>
        </w:rPr>
        <w:t>度我</w:t>
      </w:r>
      <w:r w:rsidRPr="00DC3CFE">
        <w:rPr>
          <w:rFonts w:ascii="仿宋_GB2312" w:cs="仿宋_GB2312" w:hint="eastAsia"/>
        </w:rPr>
        <w:t>部门预算基本支出收入</w:t>
      </w:r>
      <w:r w:rsidRPr="00127219">
        <w:rPr>
          <w:rFonts w:ascii="仿宋_GB2312" w:cs="仿宋_GB2312"/>
        </w:rPr>
        <w:t>2,907,162.00</w:t>
      </w:r>
      <w:r w:rsidRPr="00DC3CFE">
        <w:rPr>
          <w:rFonts w:ascii="仿宋_GB2312" w:cs="仿宋_GB2312" w:hint="eastAsia"/>
        </w:rPr>
        <w:t>元，其中：</w:t>
      </w:r>
      <w:r>
        <w:rPr>
          <w:rFonts w:ascii="仿宋_GB2312" w:cs="仿宋_GB2312" w:hint="eastAsia"/>
        </w:rPr>
        <w:t>社</w:t>
      </w:r>
      <w:r w:rsidRPr="0040389D">
        <w:rPr>
          <w:rFonts w:ascii="仿宋_GB2312" w:cs="仿宋_GB2312" w:hint="eastAsia"/>
        </w:rPr>
        <w:t>会保障和就业支出</w:t>
      </w:r>
      <w:r w:rsidRPr="00127219">
        <w:rPr>
          <w:rFonts w:ascii="仿宋_GB2312" w:cs="仿宋_GB2312"/>
        </w:rPr>
        <w:t>338,453.00</w:t>
      </w:r>
      <w:r w:rsidRPr="00AB32E5">
        <w:rPr>
          <w:rFonts w:ascii="仿宋_GB2312" w:cs="仿宋_GB2312" w:hint="eastAsia"/>
        </w:rPr>
        <w:t>元，</w:t>
      </w:r>
      <w:r w:rsidRPr="0040389D">
        <w:rPr>
          <w:rFonts w:ascii="仿宋_GB2312" w:cs="仿宋_GB2312" w:hint="eastAsia"/>
        </w:rPr>
        <w:t>卫生健康支出</w:t>
      </w:r>
      <w:r w:rsidRPr="00127219">
        <w:rPr>
          <w:rFonts w:ascii="仿宋_GB2312" w:cs="仿宋_GB2312"/>
        </w:rPr>
        <w:t>298,725.00</w:t>
      </w:r>
      <w:r w:rsidRPr="00AB32E5">
        <w:rPr>
          <w:rFonts w:ascii="仿宋_GB2312" w:cs="仿宋_GB2312" w:hint="eastAsia"/>
        </w:rPr>
        <w:t>元，</w:t>
      </w:r>
      <w:r w:rsidRPr="0040389D">
        <w:rPr>
          <w:rFonts w:ascii="仿宋_GB2312" w:cs="仿宋_GB2312" w:hint="eastAsia"/>
        </w:rPr>
        <w:t>农林水支出</w:t>
      </w:r>
      <w:r w:rsidRPr="00127219">
        <w:rPr>
          <w:rFonts w:ascii="仿宋_GB2312" w:cs="仿宋_GB2312"/>
        </w:rPr>
        <w:t>2,054,360.00</w:t>
      </w:r>
      <w:r w:rsidRPr="00AB32E5">
        <w:rPr>
          <w:rFonts w:ascii="仿宋_GB2312" w:cs="仿宋_GB2312" w:hint="eastAsia"/>
        </w:rPr>
        <w:t>元</w:t>
      </w:r>
      <w:r>
        <w:rPr>
          <w:rFonts w:ascii="仿宋_GB2312" w:cs="仿宋_GB2312" w:hint="eastAsia"/>
        </w:rPr>
        <w:t>，</w:t>
      </w:r>
      <w:r w:rsidRPr="0040389D">
        <w:rPr>
          <w:rFonts w:ascii="仿宋_GB2312" w:cs="仿宋_GB2312" w:hint="eastAsia"/>
        </w:rPr>
        <w:t>住房保障支出</w:t>
      </w:r>
      <w:r w:rsidRPr="00127219">
        <w:rPr>
          <w:rFonts w:ascii="仿宋_GB2312" w:cs="仿宋_GB2312"/>
        </w:rPr>
        <w:t>215,624.00</w:t>
      </w:r>
      <w:r>
        <w:rPr>
          <w:rFonts w:ascii="仿宋_GB2312" w:cs="仿宋_GB2312" w:hint="eastAsia"/>
        </w:rPr>
        <w:t>元</w:t>
      </w:r>
      <w:r w:rsidRPr="00DC3CFE">
        <w:rPr>
          <w:rFonts w:ascii="仿宋_GB2312" w:cs="仿宋_GB2312" w:hint="eastAsia"/>
        </w:rPr>
        <w:t>；部门预算基本支出</w:t>
      </w:r>
      <w:r w:rsidRPr="00127219">
        <w:rPr>
          <w:rFonts w:ascii="仿宋_GB2312" w:cs="仿宋_GB2312"/>
        </w:rPr>
        <w:t>2,907,162.00</w:t>
      </w:r>
      <w:r w:rsidRPr="00DC3CFE">
        <w:rPr>
          <w:rFonts w:ascii="仿宋_GB2312" w:cs="仿宋_GB2312" w:hint="eastAsia"/>
        </w:rPr>
        <w:t>元，其中：</w:t>
      </w:r>
      <w:r>
        <w:rPr>
          <w:rFonts w:ascii="仿宋_GB2312" w:cs="仿宋_GB2312" w:hint="eastAsia"/>
        </w:rPr>
        <w:t>社</w:t>
      </w:r>
      <w:r w:rsidRPr="0040389D">
        <w:rPr>
          <w:rFonts w:ascii="仿宋_GB2312" w:cs="仿宋_GB2312" w:hint="eastAsia"/>
        </w:rPr>
        <w:t>会保障和就业支出</w:t>
      </w:r>
      <w:r w:rsidRPr="00127219">
        <w:rPr>
          <w:rFonts w:ascii="仿宋_GB2312" w:cs="仿宋_GB2312"/>
        </w:rPr>
        <w:t>338,453.00</w:t>
      </w:r>
      <w:r w:rsidRPr="00AB32E5">
        <w:rPr>
          <w:rFonts w:ascii="仿宋_GB2312" w:cs="仿宋_GB2312" w:hint="eastAsia"/>
        </w:rPr>
        <w:t>元，</w:t>
      </w:r>
      <w:r w:rsidRPr="0040389D">
        <w:rPr>
          <w:rFonts w:ascii="仿宋_GB2312" w:cs="仿宋_GB2312" w:hint="eastAsia"/>
        </w:rPr>
        <w:t>卫生健康支出</w:t>
      </w:r>
      <w:r w:rsidRPr="00127219">
        <w:rPr>
          <w:rFonts w:ascii="仿宋_GB2312" w:cs="仿宋_GB2312"/>
        </w:rPr>
        <w:t>298,725.00</w:t>
      </w:r>
      <w:r w:rsidRPr="00AB32E5">
        <w:rPr>
          <w:rFonts w:ascii="仿宋_GB2312" w:cs="仿宋_GB2312" w:hint="eastAsia"/>
        </w:rPr>
        <w:t>元，</w:t>
      </w:r>
      <w:r w:rsidRPr="0040389D">
        <w:rPr>
          <w:rFonts w:ascii="仿宋_GB2312" w:cs="仿宋_GB2312" w:hint="eastAsia"/>
        </w:rPr>
        <w:t>农林水支出</w:t>
      </w:r>
      <w:r w:rsidRPr="00127219">
        <w:rPr>
          <w:rFonts w:ascii="仿宋_GB2312" w:cs="仿宋_GB2312"/>
        </w:rPr>
        <w:t>2,054,360.00</w:t>
      </w:r>
      <w:r w:rsidRPr="00AB32E5">
        <w:rPr>
          <w:rFonts w:ascii="仿宋_GB2312" w:cs="仿宋_GB2312" w:hint="eastAsia"/>
        </w:rPr>
        <w:t>元</w:t>
      </w:r>
      <w:r>
        <w:rPr>
          <w:rFonts w:ascii="仿宋_GB2312" w:cs="仿宋_GB2312" w:hint="eastAsia"/>
        </w:rPr>
        <w:t>，</w:t>
      </w:r>
      <w:r w:rsidRPr="0040389D">
        <w:rPr>
          <w:rFonts w:ascii="仿宋_GB2312" w:cs="仿宋_GB2312" w:hint="eastAsia"/>
        </w:rPr>
        <w:t>住房保障支出</w:t>
      </w:r>
      <w:r w:rsidRPr="00127219">
        <w:rPr>
          <w:rFonts w:ascii="仿宋_GB2312" w:cs="仿宋_GB2312"/>
        </w:rPr>
        <w:t>215,624.00</w:t>
      </w:r>
      <w:r>
        <w:rPr>
          <w:rFonts w:ascii="仿宋_GB2312" w:cs="仿宋_GB2312" w:hint="eastAsia"/>
        </w:rPr>
        <w:t>元。</w:t>
      </w:r>
    </w:p>
    <w:p w:rsidR="00957FD3" w:rsidRPr="00DC3CFE" w:rsidRDefault="00957FD3" w:rsidP="003217BF">
      <w:pPr>
        <w:topLinePunct/>
        <w:spacing w:line="620" w:lineRule="exact"/>
        <w:ind w:firstLineChars="200" w:firstLine="31680"/>
        <w:rPr>
          <w:rFonts w:ascii="仿宋_GB2312"/>
          <w:b/>
          <w:bCs/>
        </w:rPr>
      </w:pPr>
      <w:r w:rsidRPr="00DC3CFE">
        <w:rPr>
          <w:rFonts w:ascii="仿宋_GB2312" w:cs="仿宋_GB2312"/>
          <w:b/>
          <w:bCs/>
        </w:rPr>
        <w:t>2.</w:t>
      </w:r>
      <w:r>
        <w:rPr>
          <w:rFonts w:ascii="仿宋_GB2312" w:cs="仿宋_GB2312"/>
          <w:b/>
          <w:bCs/>
        </w:rPr>
        <w:t>2019</w:t>
      </w:r>
      <w:r>
        <w:rPr>
          <w:rFonts w:ascii="仿宋_GB2312" w:cs="仿宋_GB2312" w:hint="eastAsia"/>
          <w:b/>
          <w:bCs/>
        </w:rPr>
        <w:t>年度</w:t>
      </w:r>
      <w:r w:rsidRPr="00DC3CFE">
        <w:rPr>
          <w:rFonts w:ascii="仿宋_GB2312" w:cs="仿宋_GB2312" w:hint="eastAsia"/>
          <w:b/>
          <w:bCs/>
        </w:rPr>
        <w:t>决算</w:t>
      </w:r>
      <w:r>
        <w:rPr>
          <w:rFonts w:ascii="仿宋_GB2312" w:cs="仿宋_GB2312" w:hint="eastAsia"/>
          <w:b/>
          <w:bCs/>
        </w:rPr>
        <w:t>收支</w:t>
      </w:r>
      <w:r w:rsidRPr="00DC3CFE">
        <w:rPr>
          <w:rFonts w:ascii="仿宋_GB2312" w:cs="仿宋_GB2312" w:hint="eastAsia"/>
          <w:b/>
          <w:bCs/>
        </w:rPr>
        <w:t>情况</w:t>
      </w:r>
    </w:p>
    <w:p w:rsidR="00957FD3" w:rsidRPr="00DC3CFE" w:rsidRDefault="00957FD3" w:rsidP="003217BF">
      <w:pPr>
        <w:topLinePunct/>
        <w:spacing w:line="620" w:lineRule="exact"/>
        <w:ind w:firstLineChars="200" w:firstLine="31680"/>
        <w:rPr>
          <w:rFonts w:ascii="仿宋_GB2312"/>
        </w:rPr>
      </w:pPr>
      <w:r>
        <w:rPr>
          <w:rFonts w:ascii="仿宋_GB2312" w:cs="仿宋_GB2312"/>
        </w:rPr>
        <w:t>2019</w:t>
      </w:r>
      <w:r>
        <w:rPr>
          <w:rFonts w:ascii="仿宋_GB2312" w:cs="仿宋_GB2312" w:hint="eastAsia"/>
        </w:rPr>
        <w:t>年度我</w:t>
      </w:r>
      <w:r w:rsidRPr="00DC3CFE">
        <w:rPr>
          <w:rFonts w:ascii="仿宋_GB2312" w:cs="仿宋_GB2312" w:hint="eastAsia"/>
        </w:rPr>
        <w:t>部门决算基本支出收入</w:t>
      </w:r>
      <w:r w:rsidRPr="00AB6F9A">
        <w:rPr>
          <w:rFonts w:ascii="仿宋_GB2312" w:cs="仿宋_GB2312"/>
        </w:rPr>
        <w:t>3,064,895.58</w:t>
      </w:r>
      <w:r w:rsidRPr="00DC3CFE">
        <w:rPr>
          <w:rFonts w:ascii="仿宋_GB2312" w:cs="仿宋_GB2312" w:hint="eastAsia"/>
        </w:rPr>
        <w:t>元，其中：</w:t>
      </w:r>
      <w:r>
        <w:rPr>
          <w:rFonts w:ascii="仿宋_GB2312" w:cs="仿宋_GB2312" w:hint="eastAsia"/>
        </w:rPr>
        <w:t>社</w:t>
      </w:r>
      <w:r w:rsidRPr="0040389D">
        <w:rPr>
          <w:rFonts w:ascii="仿宋_GB2312" w:cs="仿宋_GB2312" w:hint="eastAsia"/>
        </w:rPr>
        <w:t>会保障和就业支出</w:t>
      </w:r>
      <w:r w:rsidRPr="004C69A9">
        <w:rPr>
          <w:rFonts w:ascii="仿宋_GB2312" w:cs="仿宋_GB2312"/>
        </w:rPr>
        <w:t>289,606.72</w:t>
      </w:r>
      <w:r w:rsidRPr="00AB32E5">
        <w:rPr>
          <w:rFonts w:ascii="仿宋_GB2312" w:cs="仿宋_GB2312" w:hint="eastAsia"/>
        </w:rPr>
        <w:t>元，</w:t>
      </w:r>
      <w:r w:rsidRPr="0040389D">
        <w:rPr>
          <w:rFonts w:ascii="仿宋_GB2312" w:cs="仿宋_GB2312" w:hint="eastAsia"/>
        </w:rPr>
        <w:t>卫生健康支出</w:t>
      </w:r>
      <w:r w:rsidRPr="004C69A9">
        <w:rPr>
          <w:rFonts w:ascii="仿宋_GB2312" w:cs="仿宋_GB2312"/>
        </w:rPr>
        <w:t>297,345.84</w:t>
      </w:r>
      <w:r w:rsidRPr="00AB32E5">
        <w:rPr>
          <w:rFonts w:ascii="仿宋_GB2312" w:cs="仿宋_GB2312" w:hint="eastAsia"/>
        </w:rPr>
        <w:t>元，</w:t>
      </w:r>
      <w:r w:rsidRPr="0040389D">
        <w:rPr>
          <w:rFonts w:ascii="仿宋_GB2312" w:cs="仿宋_GB2312" w:hint="eastAsia"/>
        </w:rPr>
        <w:t>农林水支出</w:t>
      </w:r>
      <w:r w:rsidRPr="004C69A9">
        <w:rPr>
          <w:rFonts w:ascii="仿宋_GB2312" w:cs="仿宋_GB2312"/>
        </w:rPr>
        <w:t>2,182,339.02</w:t>
      </w:r>
      <w:r w:rsidRPr="00AB32E5">
        <w:rPr>
          <w:rFonts w:ascii="仿宋_GB2312" w:cs="仿宋_GB2312" w:hint="eastAsia"/>
        </w:rPr>
        <w:t>元</w:t>
      </w:r>
      <w:r>
        <w:rPr>
          <w:rFonts w:ascii="仿宋_GB2312" w:cs="仿宋_GB2312" w:hint="eastAsia"/>
        </w:rPr>
        <w:t>，</w:t>
      </w:r>
      <w:r w:rsidRPr="0040389D">
        <w:rPr>
          <w:rFonts w:ascii="仿宋_GB2312" w:cs="仿宋_GB2312" w:hint="eastAsia"/>
        </w:rPr>
        <w:t>住房保障支出</w:t>
      </w:r>
      <w:r w:rsidRPr="004C69A9">
        <w:rPr>
          <w:rFonts w:ascii="仿宋_GB2312" w:cs="仿宋_GB2312"/>
        </w:rPr>
        <w:t>215,604.00</w:t>
      </w:r>
      <w:r>
        <w:rPr>
          <w:rFonts w:ascii="仿宋_GB2312" w:cs="仿宋_GB2312" w:hint="eastAsia"/>
        </w:rPr>
        <w:t>元</w:t>
      </w:r>
      <w:r w:rsidRPr="00DC3CFE">
        <w:rPr>
          <w:rFonts w:ascii="仿宋_GB2312" w:cs="仿宋_GB2312" w:hint="eastAsia"/>
        </w:rPr>
        <w:t>；部门决算基本支出</w:t>
      </w:r>
      <w:r w:rsidRPr="004C69A9">
        <w:rPr>
          <w:rFonts w:ascii="仿宋_GB2312" w:cs="仿宋_GB2312"/>
        </w:rPr>
        <w:t>3,057,460.42</w:t>
      </w:r>
      <w:r w:rsidRPr="00DC3CFE">
        <w:rPr>
          <w:rFonts w:ascii="仿宋_GB2312" w:cs="仿宋_GB2312" w:hint="eastAsia"/>
        </w:rPr>
        <w:t>元，其中：</w:t>
      </w:r>
      <w:r>
        <w:rPr>
          <w:rFonts w:ascii="仿宋_GB2312" w:cs="仿宋_GB2312" w:hint="eastAsia"/>
        </w:rPr>
        <w:t>社</w:t>
      </w:r>
      <w:r w:rsidRPr="0040389D">
        <w:rPr>
          <w:rFonts w:ascii="仿宋_GB2312" w:cs="仿宋_GB2312" w:hint="eastAsia"/>
        </w:rPr>
        <w:t>会保障和就业支出</w:t>
      </w:r>
      <w:r w:rsidRPr="004C69A9">
        <w:rPr>
          <w:rFonts w:ascii="仿宋_GB2312" w:cs="仿宋_GB2312"/>
        </w:rPr>
        <w:t>289,606.72</w:t>
      </w:r>
      <w:r w:rsidRPr="00AB32E5">
        <w:rPr>
          <w:rFonts w:ascii="仿宋_GB2312" w:cs="仿宋_GB2312" w:hint="eastAsia"/>
        </w:rPr>
        <w:t>元，</w:t>
      </w:r>
      <w:r w:rsidRPr="0040389D">
        <w:rPr>
          <w:rFonts w:ascii="仿宋_GB2312" w:cs="仿宋_GB2312" w:hint="eastAsia"/>
        </w:rPr>
        <w:t>卫生健康支出</w:t>
      </w:r>
      <w:r w:rsidRPr="004C69A9">
        <w:rPr>
          <w:rFonts w:ascii="仿宋_GB2312" w:cs="仿宋_GB2312"/>
        </w:rPr>
        <w:t>297,345.84</w:t>
      </w:r>
      <w:r w:rsidRPr="00AB32E5">
        <w:rPr>
          <w:rFonts w:ascii="仿宋_GB2312" w:cs="仿宋_GB2312" w:hint="eastAsia"/>
        </w:rPr>
        <w:t>元，</w:t>
      </w:r>
      <w:r w:rsidRPr="0040389D">
        <w:rPr>
          <w:rFonts w:ascii="仿宋_GB2312" w:cs="仿宋_GB2312" w:hint="eastAsia"/>
        </w:rPr>
        <w:t>农林水支出</w:t>
      </w:r>
      <w:r w:rsidRPr="004C69A9">
        <w:rPr>
          <w:rFonts w:ascii="仿宋_GB2312" w:cs="仿宋_GB2312"/>
        </w:rPr>
        <w:t>2,182,339.02</w:t>
      </w:r>
      <w:r w:rsidRPr="00AB32E5">
        <w:rPr>
          <w:rFonts w:ascii="仿宋_GB2312" w:cs="仿宋_GB2312" w:hint="eastAsia"/>
        </w:rPr>
        <w:t>元</w:t>
      </w:r>
      <w:r>
        <w:rPr>
          <w:rFonts w:ascii="仿宋_GB2312" w:cs="仿宋_GB2312" w:hint="eastAsia"/>
        </w:rPr>
        <w:t>，</w:t>
      </w:r>
      <w:r w:rsidRPr="0040389D">
        <w:rPr>
          <w:rFonts w:ascii="仿宋_GB2312" w:cs="仿宋_GB2312" w:hint="eastAsia"/>
        </w:rPr>
        <w:t>住房保障支出</w:t>
      </w:r>
      <w:r w:rsidRPr="004C69A9">
        <w:rPr>
          <w:rFonts w:ascii="仿宋_GB2312" w:cs="仿宋_GB2312"/>
        </w:rPr>
        <w:t>215,604.00</w:t>
      </w:r>
      <w:r>
        <w:rPr>
          <w:rFonts w:ascii="仿宋_GB2312" w:cs="仿宋_GB2312" w:hint="eastAsia"/>
        </w:rPr>
        <w:t>元</w:t>
      </w:r>
      <w:r w:rsidRPr="00DC3CFE">
        <w:rPr>
          <w:rFonts w:ascii="仿宋_GB2312" w:cs="仿宋_GB2312" w:hint="eastAsia"/>
        </w:rPr>
        <w:t>；追加预算</w:t>
      </w:r>
      <w:r>
        <w:rPr>
          <w:rFonts w:ascii="仿宋_GB2312" w:cs="仿宋_GB2312"/>
        </w:rPr>
        <w:t>77,733.58</w:t>
      </w:r>
      <w:r w:rsidRPr="00DC3CFE">
        <w:rPr>
          <w:rFonts w:ascii="仿宋_GB2312" w:cs="仿宋_GB2312" w:hint="eastAsia"/>
        </w:rPr>
        <w:t>元，追加原因为人员工资以及人员经费上调；</w:t>
      </w:r>
      <w:r>
        <w:rPr>
          <w:rFonts w:ascii="仿宋_GB2312" w:cs="仿宋_GB2312" w:hint="eastAsia"/>
        </w:rPr>
        <w:t>我部门</w:t>
      </w:r>
      <w:r>
        <w:rPr>
          <w:rFonts w:ascii="仿宋_GB2312" w:cs="仿宋_GB2312"/>
        </w:rPr>
        <w:t>2019</w:t>
      </w:r>
      <w:r w:rsidRPr="00DC3CFE">
        <w:rPr>
          <w:rFonts w:ascii="仿宋_GB2312" w:cs="仿宋_GB2312" w:hint="eastAsia"/>
        </w:rPr>
        <w:t>年度预算决算收入完成率为</w:t>
      </w:r>
      <w:r w:rsidRPr="00DC3CFE">
        <w:rPr>
          <w:rFonts w:ascii="仿宋_GB2312" w:cs="仿宋_GB2312"/>
        </w:rPr>
        <w:t>100%</w:t>
      </w:r>
      <w:r w:rsidRPr="00DC3CFE">
        <w:rPr>
          <w:rFonts w:ascii="仿宋_GB2312" w:cs="仿宋_GB2312" w:hint="eastAsia"/>
        </w:rPr>
        <w:t>。</w:t>
      </w:r>
    </w:p>
    <w:p w:rsidR="00957FD3" w:rsidRPr="00DC3CFE" w:rsidRDefault="00957FD3" w:rsidP="003217BF">
      <w:pPr>
        <w:topLinePunct/>
        <w:spacing w:line="620" w:lineRule="exact"/>
        <w:ind w:firstLineChars="200" w:firstLine="31680"/>
        <w:rPr>
          <w:rFonts w:ascii="仿宋_GB2312"/>
          <w:b/>
          <w:bCs/>
        </w:rPr>
      </w:pPr>
      <w:r w:rsidRPr="00DC3CFE">
        <w:rPr>
          <w:rFonts w:ascii="仿宋_GB2312" w:cs="仿宋_GB2312"/>
          <w:b/>
          <w:bCs/>
        </w:rPr>
        <w:t>3.</w:t>
      </w:r>
      <w:r>
        <w:rPr>
          <w:rFonts w:ascii="仿宋_GB2312" w:cs="仿宋_GB2312"/>
          <w:b/>
          <w:bCs/>
        </w:rPr>
        <w:t>2019</w:t>
      </w:r>
      <w:r w:rsidRPr="00DC3CFE">
        <w:rPr>
          <w:rFonts w:ascii="仿宋_GB2312" w:cs="仿宋_GB2312" w:hint="eastAsia"/>
          <w:b/>
          <w:bCs/>
        </w:rPr>
        <w:t>年度结转结余情况</w:t>
      </w:r>
    </w:p>
    <w:p w:rsidR="00957FD3" w:rsidRPr="00DC3CFE" w:rsidRDefault="00957FD3" w:rsidP="003217BF">
      <w:pPr>
        <w:topLinePunct/>
        <w:spacing w:line="620" w:lineRule="exact"/>
        <w:ind w:firstLineChars="200" w:firstLine="31680"/>
        <w:rPr>
          <w:rFonts w:ascii="仿宋_GB2312"/>
        </w:rPr>
      </w:pPr>
      <w:r>
        <w:rPr>
          <w:rFonts w:ascii="仿宋_GB2312" w:cs="仿宋_GB2312"/>
        </w:rPr>
        <w:t>2019</w:t>
      </w:r>
      <w:r w:rsidRPr="00DC3CFE">
        <w:rPr>
          <w:rFonts w:ascii="仿宋_GB2312" w:cs="仿宋_GB2312" w:hint="eastAsia"/>
        </w:rPr>
        <w:t>年度</w:t>
      </w:r>
      <w:r>
        <w:rPr>
          <w:rFonts w:ascii="仿宋_GB2312" w:hAnsi="楷体" w:cs="仿宋_GB2312" w:hint="eastAsia"/>
        </w:rPr>
        <w:t>我部门</w:t>
      </w:r>
      <w:r w:rsidRPr="00DC3CFE">
        <w:rPr>
          <w:rFonts w:ascii="仿宋_GB2312" w:cs="仿宋_GB2312" w:hint="eastAsia"/>
        </w:rPr>
        <w:t>上年基本支出结转</w:t>
      </w:r>
      <w:r w:rsidRPr="004C69A9">
        <w:rPr>
          <w:rFonts w:ascii="仿宋_GB2312" w:cs="仿宋_GB2312"/>
        </w:rPr>
        <w:t>140,194.51</w:t>
      </w:r>
      <w:r w:rsidRPr="00DC3CFE">
        <w:rPr>
          <w:rFonts w:ascii="仿宋_GB2312" w:cs="仿宋_GB2312" w:hint="eastAsia"/>
        </w:rPr>
        <w:t>元，本年收入</w:t>
      </w:r>
      <w:r w:rsidRPr="004C69A9">
        <w:rPr>
          <w:rFonts w:ascii="仿宋_GB2312" w:cs="仿宋_GB2312"/>
        </w:rPr>
        <w:t>3,064,895.58</w:t>
      </w:r>
      <w:r w:rsidRPr="00DC3CFE">
        <w:rPr>
          <w:rFonts w:ascii="仿宋_GB2312" w:cs="仿宋_GB2312" w:hint="eastAsia"/>
        </w:rPr>
        <w:t>元，支出</w:t>
      </w:r>
      <w:r w:rsidRPr="004C69A9">
        <w:rPr>
          <w:rFonts w:ascii="仿宋_GB2312" w:cs="仿宋_GB2312"/>
        </w:rPr>
        <w:t>3,057,460.42</w:t>
      </w:r>
      <w:r w:rsidRPr="00DC3CFE">
        <w:rPr>
          <w:rFonts w:ascii="仿宋_GB2312" w:cs="仿宋_GB2312" w:hint="eastAsia"/>
        </w:rPr>
        <w:t>元，本年度结余</w:t>
      </w:r>
      <w:r>
        <w:rPr>
          <w:rFonts w:ascii="仿宋_GB2312" w:cs="仿宋_GB2312"/>
        </w:rPr>
        <w:t>7,435.16</w:t>
      </w:r>
      <w:r w:rsidRPr="00DC3CFE">
        <w:rPr>
          <w:rFonts w:ascii="仿宋_GB2312" w:cs="仿宋_GB2312" w:hint="eastAsia"/>
        </w:rPr>
        <w:t>元，</w:t>
      </w:r>
      <w:r w:rsidRPr="00DC3CFE">
        <w:rPr>
          <w:rFonts w:ascii="仿宋_GB2312" w:cs="仿宋_GB2312"/>
        </w:rPr>
        <w:t xml:space="preserve"> </w:t>
      </w:r>
      <w:r>
        <w:rPr>
          <w:rFonts w:ascii="仿宋_GB2312" w:cs="仿宋_GB2312"/>
        </w:rPr>
        <w:t>2019</w:t>
      </w:r>
      <w:r w:rsidRPr="00DC3CFE">
        <w:rPr>
          <w:rFonts w:ascii="仿宋_GB2312" w:cs="仿宋_GB2312" w:hint="eastAsia"/>
        </w:rPr>
        <w:t>年末实际结转结余资金</w:t>
      </w:r>
      <w:r w:rsidRPr="00AB6F9A">
        <w:rPr>
          <w:rFonts w:ascii="仿宋_GB2312" w:cs="仿宋_GB2312"/>
        </w:rPr>
        <w:t>147,629.67</w:t>
      </w:r>
      <w:r w:rsidRPr="00DC3CFE">
        <w:rPr>
          <w:rFonts w:ascii="仿宋_GB2312" w:cs="仿宋_GB2312" w:hint="eastAsia"/>
        </w:rPr>
        <w:t>元。</w:t>
      </w:r>
    </w:p>
    <w:p w:rsidR="00957FD3" w:rsidRPr="00DC3CFE" w:rsidRDefault="00957FD3" w:rsidP="003217BF">
      <w:pPr>
        <w:topLinePunct/>
        <w:spacing w:line="620" w:lineRule="exact"/>
        <w:ind w:firstLineChars="250" w:firstLine="31680"/>
        <w:rPr>
          <w:rFonts w:ascii="楷体_GB2312" w:eastAsia="楷体_GB2312" w:hAnsi="楷体"/>
        </w:rPr>
      </w:pPr>
      <w:r w:rsidRPr="00DC3CFE">
        <w:rPr>
          <w:rFonts w:ascii="楷体_GB2312" w:eastAsia="楷体_GB2312" w:hAnsi="楷体" w:cs="楷体_GB2312" w:hint="eastAsia"/>
        </w:rPr>
        <w:t>（六）政府采购情况</w:t>
      </w:r>
    </w:p>
    <w:p w:rsidR="00957FD3" w:rsidRPr="00DC3CFE" w:rsidRDefault="00957FD3" w:rsidP="003217BF">
      <w:pPr>
        <w:topLinePunct/>
        <w:spacing w:line="620" w:lineRule="exact"/>
        <w:ind w:firstLineChars="250" w:firstLine="31680"/>
        <w:rPr>
          <w:rFonts w:ascii="仿宋_GB2312" w:hAnsi="楷体"/>
        </w:rPr>
      </w:pPr>
      <w:r>
        <w:rPr>
          <w:rFonts w:ascii="仿宋_GB2312" w:hAnsi="楷体" w:cs="仿宋_GB2312" w:hint="eastAsia"/>
        </w:rPr>
        <w:t>我部门</w:t>
      </w:r>
      <w:r>
        <w:rPr>
          <w:rFonts w:ascii="仿宋_GB2312" w:hAnsi="楷体" w:cs="仿宋_GB2312"/>
        </w:rPr>
        <w:t>2019</w:t>
      </w:r>
      <w:r w:rsidRPr="00DC3CFE">
        <w:rPr>
          <w:rFonts w:ascii="仿宋_GB2312" w:hAnsi="楷体" w:cs="仿宋_GB2312" w:hint="eastAsia"/>
        </w:rPr>
        <w:t>年度政府采购预算</w:t>
      </w:r>
      <w:r w:rsidRPr="00DC3CFE">
        <w:rPr>
          <w:rFonts w:ascii="仿宋_GB2312" w:hAnsi="楷体" w:cs="仿宋_GB2312"/>
        </w:rPr>
        <w:t>0</w:t>
      </w:r>
      <w:r w:rsidRPr="00DC3CFE">
        <w:rPr>
          <w:rFonts w:ascii="仿宋_GB2312" w:hAnsi="楷体" w:cs="仿宋_GB2312" w:hint="eastAsia"/>
        </w:rPr>
        <w:t>元，实际采购</w:t>
      </w:r>
      <w:r w:rsidRPr="00DC3CFE">
        <w:rPr>
          <w:rFonts w:ascii="仿宋_GB2312" w:hAnsi="楷体" w:cs="仿宋_GB2312"/>
        </w:rPr>
        <w:t>0</w:t>
      </w:r>
      <w:r w:rsidRPr="00DC3CFE">
        <w:rPr>
          <w:rFonts w:ascii="仿宋_GB2312" w:hAnsi="楷体" w:cs="仿宋_GB2312" w:hint="eastAsia"/>
        </w:rPr>
        <w:t>元，未进行政府采购相关事宜。</w:t>
      </w:r>
    </w:p>
    <w:p w:rsidR="00957FD3" w:rsidRPr="00DC3CFE" w:rsidRDefault="00957FD3" w:rsidP="003217BF">
      <w:pPr>
        <w:topLinePunct/>
        <w:spacing w:line="620" w:lineRule="exact"/>
        <w:ind w:firstLineChars="250" w:firstLine="31680"/>
        <w:rPr>
          <w:rFonts w:ascii="楷体_GB2312" w:eastAsia="楷体_GB2312" w:hAnsi="楷体"/>
        </w:rPr>
      </w:pPr>
      <w:r w:rsidRPr="00DC3CFE">
        <w:rPr>
          <w:rFonts w:ascii="楷体_GB2312" w:eastAsia="楷体_GB2312" w:hAnsi="楷体" w:cs="楷体_GB2312" w:hint="eastAsia"/>
        </w:rPr>
        <w:t>（七）固定资产情况</w:t>
      </w:r>
    </w:p>
    <w:p w:rsidR="00957FD3" w:rsidRDefault="00957FD3" w:rsidP="003217BF">
      <w:pPr>
        <w:topLinePunct/>
        <w:spacing w:line="620" w:lineRule="exact"/>
        <w:ind w:firstLineChars="250" w:firstLine="31680"/>
        <w:rPr>
          <w:rFonts w:ascii="仿宋_GB2312"/>
        </w:rPr>
      </w:pPr>
      <w:r>
        <w:rPr>
          <w:rFonts w:ascii="仿宋_GB2312" w:hAnsi="楷体" w:cs="仿宋_GB2312" w:hint="eastAsia"/>
        </w:rPr>
        <w:t>我部门</w:t>
      </w:r>
      <w:r>
        <w:rPr>
          <w:rFonts w:ascii="仿宋_GB2312" w:hAnsi="楷体" w:cs="仿宋_GB2312"/>
        </w:rPr>
        <w:t>2019</w:t>
      </w:r>
      <w:r w:rsidRPr="00DC3CFE">
        <w:rPr>
          <w:rFonts w:ascii="仿宋_GB2312" w:hAnsi="楷体" w:cs="仿宋_GB2312" w:hint="eastAsia"/>
        </w:rPr>
        <w:t>年初固定资产为</w:t>
      </w:r>
      <w:r w:rsidRPr="009A1500">
        <w:rPr>
          <w:rFonts w:ascii="仿宋_GB2312" w:hAnsi="楷体" w:cs="仿宋_GB2312"/>
        </w:rPr>
        <w:t>696,963.00</w:t>
      </w:r>
      <w:r w:rsidRPr="00DC3CFE">
        <w:rPr>
          <w:rFonts w:ascii="仿宋_GB2312" w:hAnsi="楷体" w:cs="仿宋_GB2312" w:hint="eastAsia"/>
        </w:rPr>
        <w:t>元，本年度未增加或减少相关资产，年末固定资产结余</w:t>
      </w:r>
      <w:r w:rsidRPr="009A1500">
        <w:rPr>
          <w:rFonts w:ascii="仿宋_GB2312" w:hAnsi="楷体" w:cs="仿宋_GB2312"/>
        </w:rPr>
        <w:t>696,963.00</w:t>
      </w:r>
      <w:r w:rsidRPr="00DC3CFE">
        <w:rPr>
          <w:rFonts w:ascii="仿宋_GB2312" w:hAnsi="楷体" w:cs="仿宋_GB2312" w:hint="eastAsia"/>
        </w:rPr>
        <w:t>元</w:t>
      </w:r>
      <w:r w:rsidRPr="00DC3CFE">
        <w:rPr>
          <w:rFonts w:ascii="仿宋_GB2312" w:cs="仿宋_GB2312" w:hint="eastAsia"/>
        </w:rPr>
        <w:t>。</w:t>
      </w:r>
    </w:p>
    <w:p w:rsidR="00957FD3" w:rsidRPr="00DC3CFE" w:rsidRDefault="00957FD3" w:rsidP="003217BF">
      <w:pPr>
        <w:topLinePunct/>
        <w:spacing w:line="620" w:lineRule="exact"/>
        <w:ind w:firstLineChars="250" w:firstLine="31680"/>
        <w:rPr>
          <w:rFonts w:ascii="黑体" w:eastAsia="黑体" w:hAnsi="黑体"/>
        </w:rPr>
      </w:pPr>
      <w:r w:rsidRPr="00DC3CFE">
        <w:rPr>
          <w:rFonts w:ascii="黑体" w:eastAsia="黑体" w:hAnsi="黑体" w:cs="黑体" w:hint="eastAsia"/>
        </w:rPr>
        <w:t>二、绩效目标</w:t>
      </w:r>
    </w:p>
    <w:p w:rsidR="00957FD3" w:rsidRPr="00DC3CFE" w:rsidRDefault="00957FD3" w:rsidP="003217BF">
      <w:pPr>
        <w:topLinePunct/>
        <w:spacing w:line="620" w:lineRule="exact"/>
        <w:ind w:firstLineChars="250" w:firstLine="31680"/>
        <w:rPr>
          <w:rFonts w:ascii="楷体_GB2312" w:eastAsia="楷体_GB2312" w:hAnsi="楷体"/>
        </w:rPr>
      </w:pPr>
      <w:r w:rsidRPr="00DC3CFE">
        <w:rPr>
          <w:rFonts w:ascii="楷体_GB2312" w:eastAsia="楷体_GB2312" w:hAnsi="楷体" w:cs="楷体_GB2312" w:hint="eastAsia"/>
        </w:rPr>
        <w:t>（一）部门总目标</w:t>
      </w:r>
    </w:p>
    <w:p w:rsidR="00957FD3" w:rsidRPr="00DC3CFE" w:rsidRDefault="00957FD3" w:rsidP="003217BF">
      <w:pPr>
        <w:topLinePunct/>
        <w:spacing w:line="620" w:lineRule="exact"/>
        <w:ind w:firstLineChars="200" w:firstLine="31680"/>
        <w:rPr>
          <w:rFonts w:ascii="仿宋_GB2312" w:hAnsi="宋体"/>
        </w:rPr>
      </w:pPr>
      <w:r w:rsidRPr="00DC3CFE">
        <w:rPr>
          <w:rFonts w:ascii="仿宋_GB2312" w:cs="仿宋_GB2312" w:hint="eastAsia"/>
        </w:rPr>
        <w:t>根据《昆明市人民政府产关于全面推进预算绩效管理改革的实施意见》（昆政发〔</w:t>
      </w:r>
      <w:r w:rsidRPr="00DC3CFE">
        <w:rPr>
          <w:rFonts w:ascii="仿宋_GB2312" w:cs="仿宋_GB2312"/>
        </w:rPr>
        <w:t>2017</w:t>
      </w:r>
      <w:r w:rsidRPr="00DC3CFE">
        <w:rPr>
          <w:rFonts w:ascii="仿宋_GB2312" w:cs="仿宋_GB2312" w:hint="eastAsia"/>
        </w:rPr>
        <w:t>〕</w:t>
      </w:r>
      <w:r w:rsidRPr="00DC3CFE">
        <w:rPr>
          <w:rFonts w:ascii="仿宋_GB2312" w:cs="仿宋_GB2312"/>
        </w:rPr>
        <w:t>21</w:t>
      </w:r>
      <w:r w:rsidRPr="00DC3CFE">
        <w:rPr>
          <w:rFonts w:ascii="仿宋_GB2312" w:cs="仿宋_GB2312" w:hint="eastAsia"/>
        </w:rPr>
        <w:t>号和根据富民县人民政府《关于印发富民县全面推进预算绩效管理改革的实施意见》（富政通〔</w:t>
      </w:r>
      <w:r w:rsidRPr="00DC3CFE">
        <w:rPr>
          <w:rFonts w:ascii="仿宋_GB2312" w:cs="仿宋_GB2312"/>
        </w:rPr>
        <w:t>2017</w:t>
      </w:r>
      <w:r w:rsidRPr="00DC3CFE">
        <w:rPr>
          <w:rFonts w:ascii="仿宋_GB2312" w:cs="仿宋_GB2312" w:hint="eastAsia"/>
        </w:rPr>
        <w:t>〕</w:t>
      </w:r>
      <w:r w:rsidRPr="00DC3CFE">
        <w:rPr>
          <w:rFonts w:ascii="仿宋_GB2312" w:cs="仿宋_GB2312"/>
        </w:rPr>
        <w:t>13</w:t>
      </w:r>
      <w:r w:rsidRPr="00DC3CFE">
        <w:rPr>
          <w:rFonts w:ascii="仿宋_GB2312" w:cs="仿宋_GB2312" w:hint="eastAsia"/>
        </w:rPr>
        <w:t>号文件精神，富民县林业</w:t>
      </w:r>
      <w:r>
        <w:rPr>
          <w:rFonts w:ascii="仿宋_GB2312" w:cs="仿宋_GB2312" w:hint="eastAsia"/>
        </w:rPr>
        <w:t>和草原</w:t>
      </w:r>
      <w:r w:rsidRPr="00DC3CFE">
        <w:rPr>
          <w:rFonts w:ascii="仿宋_GB2312" w:cs="仿宋_GB2312" w:hint="eastAsia"/>
        </w:rPr>
        <w:t>局成立了部门整体支出绩效自评小组，并由局机关</w:t>
      </w:r>
      <w:r w:rsidRPr="00DC3CFE">
        <w:rPr>
          <w:rFonts w:ascii="仿宋_GB2312" w:hAnsi="宋体" w:cs="仿宋_GB2312" w:hint="eastAsia"/>
        </w:rPr>
        <w:t>领头对</w:t>
      </w:r>
      <w:r>
        <w:rPr>
          <w:rFonts w:ascii="仿宋_GB2312" w:hAnsi="宋体" w:cs="仿宋_GB2312"/>
        </w:rPr>
        <w:t>2019</w:t>
      </w:r>
      <w:r w:rsidRPr="00DC3CFE">
        <w:rPr>
          <w:rFonts w:ascii="仿宋_GB2312" w:hAnsi="宋体" w:cs="仿宋_GB2312" w:hint="eastAsia"/>
        </w:rPr>
        <w:t>年度预算支出绩效开展整体自评情况，</w:t>
      </w:r>
      <w:r>
        <w:rPr>
          <w:rFonts w:ascii="仿宋_GB2312" w:hAnsi="宋体" w:cs="仿宋_GB2312" w:hint="eastAsia"/>
        </w:rPr>
        <w:t>我部门</w:t>
      </w:r>
      <w:r w:rsidRPr="00DC3CFE">
        <w:rPr>
          <w:rFonts w:ascii="仿宋_GB2312" w:hAnsi="宋体" w:cs="仿宋_GB2312" w:hint="eastAsia"/>
        </w:rPr>
        <w:t>属于林业</w:t>
      </w:r>
      <w:r>
        <w:rPr>
          <w:rFonts w:ascii="仿宋_GB2312" w:hAnsi="宋体" w:cs="仿宋_GB2312" w:hint="eastAsia"/>
        </w:rPr>
        <w:t>和草原</w:t>
      </w:r>
      <w:r w:rsidRPr="00DC3CFE">
        <w:rPr>
          <w:rFonts w:ascii="仿宋_GB2312" w:hAnsi="宋体" w:cs="仿宋_GB2312" w:hint="eastAsia"/>
        </w:rPr>
        <w:t>局下属站所，所以制度归林业</w:t>
      </w:r>
      <w:r>
        <w:rPr>
          <w:rFonts w:ascii="仿宋_GB2312" w:hAnsi="宋体" w:cs="仿宋_GB2312" w:hint="eastAsia"/>
        </w:rPr>
        <w:t>和草原</w:t>
      </w:r>
      <w:r w:rsidRPr="00DC3CFE">
        <w:rPr>
          <w:rFonts w:ascii="仿宋_GB2312" w:hAnsi="宋体" w:cs="仿宋_GB2312" w:hint="eastAsia"/>
        </w:rPr>
        <w:t>局共用，包括绩效评价领导小组及其他相关资料。</w:t>
      </w:r>
    </w:p>
    <w:p w:rsidR="00957FD3" w:rsidRPr="00DC3CFE" w:rsidRDefault="00957FD3" w:rsidP="003217BF">
      <w:pPr>
        <w:topLinePunct/>
        <w:spacing w:line="620" w:lineRule="exact"/>
        <w:ind w:firstLineChars="250" w:firstLine="31680"/>
        <w:rPr>
          <w:rFonts w:ascii="楷体_GB2312" w:eastAsia="楷体_GB2312" w:hAnsi="楷体"/>
        </w:rPr>
      </w:pPr>
      <w:r w:rsidRPr="00DC3CFE">
        <w:rPr>
          <w:rFonts w:ascii="楷体_GB2312" w:eastAsia="楷体_GB2312" w:hAnsi="楷体" w:cs="楷体_GB2312" w:hint="eastAsia"/>
        </w:rPr>
        <w:t>（二）部门项目具体计划目标</w:t>
      </w:r>
    </w:p>
    <w:p w:rsidR="00957FD3" w:rsidRPr="00DC3CFE" w:rsidRDefault="00957FD3" w:rsidP="006933A2">
      <w:pPr>
        <w:topLinePunct/>
        <w:spacing w:line="600" w:lineRule="exact"/>
        <w:ind w:firstLineChars="200" w:firstLine="31680"/>
        <w:rPr>
          <w:rFonts w:ascii="仿宋_GB2312" w:hAnsi="Microsoft YaHei"/>
          <w:kern w:val="0"/>
        </w:rPr>
      </w:pPr>
      <w:r w:rsidRPr="007871FF">
        <w:rPr>
          <w:rFonts w:ascii="仿宋_GB2312" w:hAnsi="Microsoft YaHei" w:cs="仿宋_GB2312" w:hint="eastAsia"/>
          <w:kern w:val="0"/>
        </w:rPr>
        <w:t>根据富民县财政局</w:t>
      </w:r>
      <w:r w:rsidRPr="00396DFC">
        <w:rPr>
          <w:rFonts w:ascii="仿宋_GB2312" w:cs="仿宋_GB2312" w:hint="eastAsia"/>
        </w:rPr>
        <w:t>《关于开展</w:t>
      </w:r>
      <w:r w:rsidRPr="00396DFC">
        <w:rPr>
          <w:rFonts w:ascii="仿宋_GB2312" w:cs="仿宋_GB2312"/>
        </w:rPr>
        <w:t>201</w:t>
      </w:r>
      <w:r>
        <w:rPr>
          <w:rFonts w:ascii="仿宋_GB2312" w:cs="仿宋_GB2312"/>
        </w:rPr>
        <w:t>9</w:t>
      </w:r>
      <w:r w:rsidRPr="00396DFC">
        <w:rPr>
          <w:rFonts w:ascii="仿宋_GB2312" w:cs="仿宋_GB2312" w:hint="eastAsia"/>
        </w:rPr>
        <w:t>年度预算支出绩效自评工作的通知》（富财绩〔</w:t>
      </w:r>
      <w:r w:rsidRPr="00396DFC">
        <w:rPr>
          <w:rFonts w:ascii="仿宋_GB2312" w:cs="仿宋_GB2312"/>
        </w:rPr>
        <w:t>2020</w:t>
      </w:r>
      <w:r w:rsidRPr="00396DFC">
        <w:rPr>
          <w:rFonts w:ascii="仿宋_GB2312" w:cs="仿宋_GB2312" w:hint="eastAsia"/>
        </w:rPr>
        <w:t>〕</w:t>
      </w:r>
      <w:r w:rsidRPr="00396DFC">
        <w:rPr>
          <w:rFonts w:ascii="仿宋_GB2312" w:cs="仿宋_GB2312"/>
        </w:rPr>
        <w:t>10</w:t>
      </w:r>
      <w:r w:rsidRPr="00396DFC">
        <w:rPr>
          <w:rFonts w:ascii="仿宋_GB2312" w:cs="仿宋_GB2312" w:hint="eastAsia"/>
        </w:rPr>
        <w:t>号文件的要求，</w:t>
      </w:r>
      <w:r w:rsidRPr="007871FF">
        <w:rPr>
          <w:rFonts w:ascii="仿宋_GB2312" w:hAnsi="Microsoft YaHei" w:cs="仿宋_GB2312" w:hint="eastAsia"/>
          <w:kern w:val="0"/>
        </w:rPr>
        <w:t>我</w:t>
      </w:r>
      <w:r>
        <w:rPr>
          <w:rFonts w:ascii="仿宋_GB2312" w:hAnsi="Microsoft YaHei" w:cs="仿宋_GB2312" w:hint="eastAsia"/>
          <w:kern w:val="0"/>
        </w:rPr>
        <w:t>部门</w:t>
      </w:r>
      <w:r w:rsidRPr="007871FF">
        <w:rPr>
          <w:rFonts w:ascii="仿宋_GB2312" w:hAnsi="Microsoft YaHei" w:cs="仿宋_GB2312" w:hint="eastAsia"/>
          <w:kern w:val="0"/>
        </w:rPr>
        <w:t>按照绩效评价规程要求，</w:t>
      </w:r>
      <w:r w:rsidRPr="007871FF">
        <w:rPr>
          <w:rFonts w:ascii="仿宋_GB2312" w:hAnsi="仿宋" w:cs="仿宋_GB2312" w:hint="eastAsia"/>
          <w:kern w:val="0"/>
          <w:bdr w:val="none" w:sz="0" w:space="0" w:color="auto" w:frame="1"/>
        </w:rPr>
        <w:t>绩效评价工作过程</w:t>
      </w:r>
      <w:r w:rsidRPr="007871FF">
        <w:rPr>
          <w:rFonts w:ascii="仿宋_GB2312" w:hAnsi="Microsoft YaHei" w:cs="仿宋_GB2312" w:hint="eastAsia"/>
          <w:kern w:val="0"/>
        </w:rPr>
        <w:t>分三个阶段完成。</w:t>
      </w:r>
    </w:p>
    <w:p w:rsidR="00957FD3" w:rsidRPr="00DC3CFE" w:rsidRDefault="00957FD3" w:rsidP="003217BF">
      <w:pPr>
        <w:pStyle w:val="NormalWeb"/>
        <w:spacing w:before="0" w:beforeAutospacing="0" w:after="0" w:afterAutospacing="0" w:line="620" w:lineRule="exact"/>
        <w:ind w:firstLineChars="162" w:firstLine="31680"/>
        <w:jc w:val="both"/>
        <w:rPr>
          <w:rFonts w:ascii="仿宋_GB2312" w:eastAsia="仿宋_GB2312" w:hAnsi="Microsoft YaHei" w:cs="Times New Roman"/>
          <w:sz w:val="32"/>
          <w:szCs w:val="32"/>
        </w:rPr>
      </w:pPr>
      <w:r w:rsidRPr="00DC3CFE">
        <w:rPr>
          <w:rFonts w:ascii="仿宋_GB2312" w:eastAsia="仿宋_GB2312" w:hAnsi="Microsoft YaHei" w:cs="仿宋_GB2312" w:hint="eastAsia"/>
          <w:sz w:val="32"/>
          <w:szCs w:val="32"/>
        </w:rPr>
        <w:t>（</w:t>
      </w:r>
      <w:r w:rsidRPr="00DC3CFE">
        <w:rPr>
          <w:rFonts w:ascii="仿宋_GB2312" w:eastAsia="仿宋_GB2312" w:hAnsi="Microsoft YaHei" w:cs="仿宋_GB2312"/>
          <w:sz w:val="32"/>
          <w:szCs w:val="32"/>
        </w:rPr>
        <w:t>1</w:t>
      </w:r>
      <w:r w:rsidRPr="00DC3CFE">
        <w:rPr>
          <w:rFonts w:ascii="仿宋_GB2312" w:eastAsia="仿宋_GB2312" w:hAnsi="Microsoft YaHei" w:cs="仿宋_GB2312" w:hint="eastAsia"/>
          <w:sz w:val="32"/>
          <w:szCs w:val="32"/>
        </w:rPr>
        <w:t>）前期准备：按照绩效自评工作需要，组成以张德华同志为组长的绩效评价工作小组，对相关的国家法律法规进行了认真学习，掌握政策。</w:t>
      </w:r>
    </w:p>
    <w:p w:rsidR="00957FD3" w:rsidRPr="00DC3CFE" w:rsidRDefault="00957FD3" w:rsidP="003217BF">
      <w:pPr>
        <w:pStyle w:val="NormalWeb"/>
        <w:spacing w:before="0" w:beforeAutospacing="0" w:after="0" w:afterAutospacing="0" w:line="620" w:lineRule="exact"/>
        <w:ind w:firstLineChars="162" w:firstLine="31680"/>
        <w:jc w:val="both"/>
        <w:rPr>
          <w:rFonts w:ascii="仿宋_GB2312" w:eastAsia="仿宋_GB2312" w:hAnsi="Microsoft YaHei" w:cs="Times New Roman"/>
          <w:sz w:val="32"/>
          <w:szCs w:val="32"/>
        </w:rPr>
      </w:pPr>
      <w:r w:rsidRPr="00DC3CFE">
        <w:rPr>
          <w:rFonts w:ascii="仿宋_GB2312" w:eastAsia="仿宋_GB2312" w:hAnsi="Microsoft YaHei" w:cs="仿宋_GB2312" w:hint="eastAsia"/>
          <w:sz w:val="32"/>
          <w:szCs w:val="32"/>
        </w:rPr>
        <w:t>（</w:t>
      </w:r>
      <w:r w:rsidRPr="00DC3CFE">
        <w:rPr>
          <w:rFonts w:ascii="仿宋_GB2312" w:eastAsia="仿宋_GB2312" w:hAnsi="Microsoft YaHei" w:cs="仿宋_GB2312"/>
          <w:sz w:val="32"/>
          <w:szCs w:val="32"/>
        </w:rPr>
        <w:t>2</w:t>
      </w:r>
      <w:r w:rsidRPr="00DC3CFE">
        <w:rPr>
          <w:rFonts w:ascii="仿宋_GB2312" w:eastAsia="仿宋_GB2312" w:hAnsi="Microsoft YaHei" w:cs="仿宋_GB2312" w:hint="eastAsia"/>
          <w:sz w:val="32"/>
          <w:szCs w:val="32"/>
        </w:rPr>
        <w:t>）组织实施：核查</w:t>
      </w:r>
      <w:r>
        <w:rPr>
          <w:rFonts w:ascii="仿宋_GB2312" w:eastAsia="仿宋_GB2312" w:hAnsi="Microsoft YaHei" w:cs="仿宋_GB2312"/>
          <w:sz w:val="32"/>
          <w:szCs w:val="32"/>
        </w:rPr>
        <w:t>2019</w:t>
      </w:r>
      <w:r w:rsidRPr="00DC3CFE">
        <w:rPr>
          <w:rFonts w:ascii="仿宋_GB2312" w:eastAsia="仿宋_GB2312" w:hAnsi="Microsoft YaHei" w:cs="仿宋_GB2312" w:hint="eastAsia"/>
          <w:sz w:val="32"/>
          <w:szCs w:val="32"/>
        </w:rPr>
        <w:t>年度</w:t>
      </w:r>
      <w:r>
        <w:rPr>
          <w:rFonts w:ascii="仿宋_GB2312" w:eastAsia="仿宋_GB2312" w:hAnsi="Microsoft YaHei" w:cs="仿宋_GB2312" w:hint="eastAsia"/>
          <w:sz w:val="32"/>
          <w:szCs w:val="32"/>
        </w:rPr>
        <w:t>我部门</w:t>
      </w:r>
      <w:r w:rsidRPr="00DC3CFE">
        <w:rPr>
          <w:rFonts w:ascii="仿宋_GB2312" w:eastAsia="仿宋_GB2312" w:hAnsi="Microsoft YaHei" w:cs="仿宋_GB2312" w:hint="eastAsia"/>
          <w:sz w:val="32"/>
          <w:szCs w:val="32"/>
        </w:rPr>
        <w:t>预算批复执行及部门整体支出情况，着重核查了“三公经费”及资产管理、内部控制制度情况，根据部门职能和年初制定的绩效考核目标进行了绩效考评。</w:t>
      </w:r>
    </w:p>
    <w:p w:rsidR="00957FD3" w:rsidRPr="00DC3CFE" w:rsidRDefault="00957FD3" w:rsidP="003217BF">
      <w:pPr>
        <w:topLinePunct/>
        <w:spacing w:line="620" w:lineRule="exact"/>
        <w:ind w:firstLineChars="200" w:firstLine="31680"/>
        <w:rPr>
          <w:rFonts w:ascii="仿宋_GB2312" w:hAnsi="Microsoft YaHei"/>
          <w:kern w:val="0"/>
        </w:rPr>
      </w:pPr>
      <w:r w:rsidRPr="00DC3CFE">
        <w:rPr>
          <w:rFonts w:ascii="仿宋_GB2312" w:hAnsi="Microsoft YaHei" w:cs="仿宋_GB2312" w:hint="eastAsia"/>
        </w:rPr>
        <w:t>（</w:t>
      </w:r>
      <w:r w:rsidRPr="00DC3CFE">
        <w:rPr>
          <w:rFonts w:ascii="仿宋_GB2312" w:hAnsi="Microsoft YaHei" w:cs="仿宋_GB2312"/>
        </w:rPr>
        <w:t>3</w:t>
      </w:r>
      <w:r w:rsidRPr="00DC3CFE">
        <w:rPr>
          <w:rFonts w:ascii="仿宋_GB2312" w:hAnsi="Microsoft YaHei" w:cs="仿宋_GB2312" w:hint="eastAsia"/>
        </w:rPr>
        <w:t>）分析评价：对评价过程中收集资料进行归纳，</w:t>
      </w:r>
      <w:r w:rsidRPr="00DC3CFE">
        <w:rPr>
          <w:rFonts w:ascii="仿宋_GB2312" w:hAnsi="Microsoft YaHei" w:cs="仿宋_GB2312" w:hint="eastAsia"/>
          <w:kern w:val="0"/>
        </w:rPr>
        <w:t>查阅相关文件资料和财务凭证，对收集资料进行定量定性分析，</w:t>
      </w:r>
      <w:r w:rsidRPr="00DC3CFE">
        <w:rPr>
          <w:rFonts w:ascii="仿宋_GB2312" w:hAnsi="Microsoft YaHei" w:cs="仿宋_GB2312" w:hint="eastAsia"/>
        </w:rPr>
        <w:t>汇总分析，</w:t>
      </w:r>
      <w:r w:rsidRPr="00DC3CFE">
        <w:rPr>
          <w:rFonts w:ascii="仿宋_GB2312" w:hAnsi="Microsoft YaHei" w:cs="仿宋_GB2312" w:hint="eastAsia"/>
          <w:kern w:val="0"/>
        </w:rPr>
        <w:t>综合评议后形成评价结论，出具绩效评价报告。</w:t>
      </w:r>
    </w:p>
    <w:p w:rsidR="00957FD3" w:rsidRPr="00DC3CFE" w:rsidRDefault="00957FD3" w:rsidP="003217BF">
      <w:pPr>
        <w:topLinePunct/>
        <w:spacing w:line="620" w:lineRule="exact"/>
        <w:ind w:firstLineChars="250" w:firstLine="31680"/>
        <w:rPr>
          <w:rFonts w:ascii="黑体" w:eastAsia="黑体" w:hAnsi="黑体"/>
        </w:rPr>
      </w:pPr>
      <w:r w:rsidRPr="00DC3CFE">
        <w:rPr>
          <w:rFonts w:ascii="黑体" w:eastAsia="黑体" w:hAnsi="黑体" w:cs="黑体" w:hint="eastAsia"/>
        </w:rPr>
        <w:t>三、评价结论</w:t>
      </w:r>
    </w:p>
    <w:p w:rsidR="00957FD3" w:rsidRPr="00DC3CFE" w:rsidRDefault="00957FD3" w:rsidP="003217BF">
      <w:pPr>
        <w:topLinePunct/>
        <w:spacing w:line="620" w:lineRule="exact"/>
        <w:ind w:firstLineChars="250" w:firstLine="31680"/>
        <w:rPr>
          <w:rFonts w:ascii="仿宋_GB2312" w:hAnsi="仿宋"/>
        </w:rPr>
      </w:pPr>
      <w:r w:rsidRPr="00DC3CFE">
        <w:rPr>
          <w:rFonts w:ascii="仿宋_GB2312" w:hAnsi="仿宋" w:cs="仿宋_GB2312" w:hint="eastAsia"/>
        </w:rPr>
        <w:t>（一）主要绩效</w:t>
      </w:r>
    </w:p>
    <w:p w:rsidR="00957FD3" w:rsidRPr="00DC3CFE" w:rsidRDefault="00957FD3" w:rsidP="003217BF">
      <w:pPr>
        <w:topLinePunct/>
        <w:spacing w:line="620" w:lineRule="exact"/>
        <w:ind w:firstLineChars="250" w:firstLine="31680"/>
        <w:rPr>
          <w:rFonts w:ascii="仿宋_GB2312" w:hAnsi="仿宋"/>
        </w:rPr>
      </w:pPr>
      <w:r w:rsidRPr="00DC3CFE">
        <w:rPr>
          <w:rFonts w:ascii="仿宋_GB2312" w:hAnsi="宋体" w:cs="仿宋_GB2312" w:hint="eastAsia"/>
          <w:kern w:val="0"/>
        </w:rPr>
        <w:t>林草局主要绩效目标为：根据年初工作计划和重点性工作，围绕</w:t>
      </w:r>
      <w:r w:rsidRPr="00DC3CFE">
        <w:rPr>
          <w:rFonts w:ascii="仿宋_GB2312" w:cs="仿宋_GB2312" w:hint="eastAsia"/>
          <w:snapToGrid w:val="0"/>
          <w:kern w:val="0"/>
        </w:rPr>
        <w:t>贯彻实施昆明市机构编制管理的政策、规章及办法。</w:t>
      </w:r>
      <w:r w:rsidRPr="00DC3CFE">
        <w:rPr>
          <w:rFonts w:ascii="仿宋_GB2312" w:hAnsi="宋体" w:cs="仿宋_GB2312" w:hint="eastAsia"/>
          <w:kern w:val="0"/>
        </w:rPr>
        <w:t>积极履职，强化管理，较好的完成了年度工作目标。资金投入和使用情况，资金分配过程、投入方式、资金到位情况、预算执行和结果；为实现绩效目标制定的制度、采取的措施等。</w:t>
      </w:r>
    </w:p>
    <w:p w:rsidR="00957FD3" w:rsidRPr="00DC3CFE" w:rsidRDefault="00957FD3" w:rsidP="003217BF">
      <w:pPr>
        <w:topLinePunct/>
        <w:spacing w:line="620" w:lineRule="exact"/>
        <w:ind w:firstLineChars="250" w:firstLine="31680"/>
        <w:rPr>
          <w:rFonts w:ascii="仿宋_GB2312" w:hAnsi="仿宋"/>
        </w:rPr>
      </w:pPr>
      <w:r w:rsidRPr="00DC3CFE">
        <w:rPr>
          <w:rFonts w:ascii="仿宋_GB2312" w:hAnsi="仿宋" w:cs="仿宋_GB2312" w:hint="eastAsia"/>
        </w:rPr>
        <w:t>（二）评价结果</w:t>
      </w:r>
    </w:p>
    <w:p w:rsidR="00957FD3" w:rsidRPr="00DC3CFE" w:rsidRDefault="00957FD3" w:rsidP="003217BF">
      <w:pPr>
        <w:widowControl/>
        <w:spacing w:line="620" w:lineRule="exact"/>
        <w:ind w:firstLineChars="212" w:firstLine="31680"/>
        <w:jc w:val="left"/>
        <w:rPr>
          <w:rFonts w:ascii="仿宋_GB2312" w:hAnsi="宋体"/>
          <w:kern w:val="0"/>
        </w:rPr>
      </w:pPr>
      <w:r w:rsidRPr="00DC3CFE">
        <w:rPr>
          <w:rFonts w:ascii="仿宋_GB2312" w:hAnsi="宋体" w:cs="仿宋_GB2312" w:hint="eastAsia"/>
          <w:kern w:val="0"/>
        </w:rPr>
        <w:t>根据部门整体支出绩效评价指标体系，林草局</w:t>
      </w:r>
      <w:r>
        <w:rPr>
          <w:rFonts w:ascii="仿宋_GB2312" w:hAnsi="宋体" w:cs="仿宋_GB2312"/>
          <w:kern w:val="0"/>
        </w:rPr>
        <w:t>2019</w:t>
      </w:r>
      <w:r w:rsidRPr="00DC3CFE">
        <w:rPr>
          <w:rFonts w:ascii="仿宋_GB2312" w:hAnsi="宋体" w:cs="仿宋_GB2312" w:hint="eastAsia"/>
          <w:kern w:val="0"/>
        </w:rPr>
        <w:t>年度部门整体支出评价得分为</w:t>
      </w:r>
      <w:r w:rsidRPr="00DC3CFE">
        <w:rPr>
          <w:rFonts w:ascii="仿宋_GB2312" w:hAnsi="宋体" w:cs="仿宋_GB2312"/>
          <w:kern w:val="0"/>
        </w:rPr>
        <w:t>9</w:t>
      </w:r>
      <w:r>
        <w:rPr>
          <w:rFonts w:ascii="仿宋_GB2312" w:hAnsi="宋体" w:cs="仿宋_GB2312"/>
          <w:kern w:val="0"/>
        </w:rPr>
        <w:t>5</w:t>
      </w:r>
      <w:r w:rsidRPr="00DC3CFE">
        <w:rPr>
          <w:rFonts w:ascii="仿宋_GB2312" w:hAnsi="宋体" w:cs="仿宋_GB2312" w:hint="eastAsia"/>
          <w:kern w:val="0"/>
        </w:rPr>
        <w:t>分。部门整体支出绩效情况如下：</w:t>
      </w:r>
    </w:p>
    <w:p w:rsidR="00957FD3" w:rsidRPr="00DC3CFE" w:rsidRDefault="00957FD3" w:rsidP="003217BF">
      <w:pPr>
        <w:topLinePunct/>
        <w:spacing w:line="620" w:lineRule="exact"/>
        <w:ind w:firstLineChars="200" w:firstLine="31680"/>
        <w:rPr>
          <w:rFonts w:ascii="仿宋_GB2312"/>
        </w:rPr>
      </w:pPr>
      <w:r w:rsidRPr="00DC3CFE">
        <w:rPr>
          <w:rFonts w:ascii="仿宋_GB2312" w:cs="仿宋_GB2312"/>
        </w:rPr>
        <w:t>1.</w:t>
      </w:r>
      <w:r w:rsidRPr="00DC3CFE">
        <w:rPr>
          <w:rFonts w:ascii="仿宋_GB2312" w:cs="仿宋_GB2312" w:hint="eastAsia"/>
        </w:rPr>
        <w:t>预算配置控制较好。财政供养人员控制在预算编制以内，编制内在职人员控制率</w:t>
      </w:r>
      <w:r w:rsidRPr="00DC3CFE">
        <w:rPr>
          <w:rFonts w:ascii="仿宋_GB2312" w:eastAsia="黑体" w:cs="黑体" w:hint="eastAsia"/>
        </w:rPr>
        <w:t>≦</w:t>
      </w:r>
      <w:r w:rsidRPr="00DC3CFE">
        <w:rPr>
          <w:rFonts w:ascii="仿宋_GB2312" w:cs="仿宋_GB2312"/>
        </w:rPr>
        <w:t>100%</w:t>
      </w:r>
      <w:r w:rsidRPr="00DC3CFE">
        <w:rPr>
          <w:rFonts w:ascii="仿宋_GB2312" w:cs="仿宋_GB2312" w:hint="eastAsia"/>
        </w:rPr>
        <w:t>；“三公”经费支出总额较上年减少</w:t>
      </w:r>
      <w:r w:rsidRPr="00DC3CFE">
        <w:rPr>
          <w:rFonts w:ascii="仿宋_GB2312" w:cs="仿宋_GB2312"/>
        </w:rPr>
        <w:t>99.28%</w:t>
      </w:r>
      <w:r w:rsidRPr="00DC3CFE">
        <w:rPr>
          <w:rFonts w:ascii="仿宋_GB2312" w:cs="仿宋_GB2312" w:hint="eastAsia"/>
        </w:rPr>
        <w:t>，“三公”经费变动率较大。</w:t>
      </w:r>
    </w:p>
    <w:p w:rsidR="00957FD3" w:rsidRPr="00DC3CFE" w:rsidRDefault="00957FD3" w:rsidP="003217BF">
      <w:pPr>
        <w:topLinePunct/>
        <w:spacing w:line="620" w:lineRule="exact"/>
        <w:ind w:firstLineChars="200" w:firstLine="31680"/>
        <w:rPr>
          <w:rFonts w:ascii="仿宋_GB2312"/>
        </w:rPr>
      </w:pPr>
      <w:r w:rsidRPr="00DC3CFE">
        <w:rPr>
          <w:rFonts w:ascii="仿宋_GB2312" w:cs="仿宋_GB2312"/>
        </w:rPr>
        <w:t>2.</w:t>
      </w:r>
      <w:r w:rsidRPr="00DC3CFE">
        <w:rPr>
          <w:rFonts w:ascii="仿宋_GB2312" w:cs="仿宋_GB2312" w:hint="eastAsia"/>
        </w:rPr>
        <w:t>预算执行比较到位。预算完成率达到</w:t>
      </w:r>
      <w:r w:rsidRPr="00DC3CFE">
        <w:rPr>
          <w:rFonts w:ascii="仿宋_GB2312" w:cs="仿宋_GB2312"/>
        </w:rPr>
        <w:t>100%</w:t>
      </w:r>
      <w:r w:rsidRPr="00DC3CFE">
        <w:rPr>
          <w:rFonts w:ascii="仿宋_GB2312" w:cs="仿宋_GB2312" w:hint="eastAsia"/>
        </w:rPr>
        <w:t>，预算控制率达到</w:t>
      </w:r>
      <w:r w:rsidRPr="00DC3CFE">
        <w:rPr>
          <w:rFonts w:ascii="仿宋_GB2312" w:cs="仿宋_GB2312"/>
        </w:rPr>
        <w:t>14%</w:t>
      </w:r>
      <w:r w:rsidRPr="00DC3CFE">
        <w:rPr>
          <w:rFonts w:ascii="仿宋_GB2312" w:cs="仿宋_GB2312" w:hint="eastAsia"/>
        </w:rPr>
        <w:t>，全年无截留或滞留专项资金情况；全年没有新建楼堂馆所。</w:t>
      </w:r>
    </w:p>
    <w:p w:rsidR="00957FD3" w:rsidRPr="00DC3CFE" w:rsidRDefault="00957FD3" w:rsidP="003217BF">
      <w:pPr>
        <w:topLinePunct/>
        <w:spacing w:line="620" w:lineRule="exact"/>
        <w:ind w:firstLineChars="200" w:firstLine="31680"/>
        <w:rPr>
          <w:rFonts w:ascii="仿宋_GB2312"/>
        </w:rPr>
      </w:pPr>
      <w:r w:rsidRPr="00DC3CFE">
        <w:rPr>
          <w:rFonts w:ascii="仿宋_GB2312" w:cs="仿宋_GB2312"/>
        </w:rPr>
        <w:t>3.</w:t>
      </w:r>
      <w:r w:rsidRPr="00DC3CFE">
        <w:rPr>
          <w:rFonts w:ascii="仿宋_GB2312" w:cs="仿宋_GB2312" w:hint="eastAsia"/>
        </w:rPr>
        <w:t>预算管理较为理想。制度执行总体较为有效，但仍需进一步强化。全年公用经费控制率为</w:t>
      </w:r>
      <w:r w:rsidRPr="00DC3CFE">
        <w:rPr>
          <w:rFonts w:ascii="仿宋_GB2312" w:cs="仿宋_GB2312"/>
        </w:rPr>
        <w:t>98%</w:t>
      </w:r>
      <w:r w:rsidRPr="00DC3CFE">
        <w:rPr>
          <w:rFonts w:ascii="仿宋_GB2312" w:cs="仿宋_GB2312" w:hint="eastAsia"/>
        </w:rPr>
        <w:t>；“三公”经费总体控制较好，超过本年预算和上年决算支出，“三公”经费控制率为</w:t>
      </w:r>
      <w:r w:rsidRPr="00DC3CFE">
        <w:rPr>
          <w:rFonts w:ascii="仿宋_GB2312" w:cs="仿宋_GB2312"/>
        </w:rPr>
        <w:t>97.59%</w:t>
      </w:r>
      <w:r w:rsidRPr="00DC3CFE">
        <w:rPr>
          <w:rFonts w:ascii="仿宋_GB2312" w:cs="仿宋_GB2312" w:hint="eastAsia"/>
        </w:rPr>
        <w:t>。</w:t>
      </w:r>
    </w:p>
    <w:p w:rsidR="00957FD3" w:rsidRPr="00DC3CFE" w:rsidRDefault="00957FD3" w:rsidP="003217BF">
      <w:pPr>
        <w:topLinePunct/>
        <w:spacing w:line="620" w:lineRule="exact"/>
        <w:ind w:firstLineChars="200" w:firstLine="31680"/>
        <w:rPr>
          <w:rFonts w:ascii="仿宋_GB2312"/>
        </w:rPr>
      </w:pPr>
      <w:r w:rsidRPr="00DC3CFE">
        <w:rPr>
          <w:rFonts w:ascii="仿宋_GB2312" w:cs="仿宋_GB2312"/>
        </w:rPr>
        <w:t>4.</w:t>
      </w:r>
      <w:r w:rsidRPr="00DC3CFE">
        <w:rPr>
          <w:rFonts w:ascii="仿宋_GB2312" w:cs="仿宋_GB2312" w:hint="eastAsia"/>
        </w:rPr>
        <w:t>对于单位的政府采购项目，凡单位购买属于政府采购范围内的货物、工程和服务，严格遵守政府采购相关法律法规的规定办理相关审批手续，政府采购执行率达到</w:t>
      </w:r>
      <w:r w:rsidRPr="00DC3CFE">
        <w:rPr>
          <w:rFonts w:ascii="仿宋_GB2312" w:cs="仿宋_GB2312"/>
        </w:rPr>
        <w:t>100%</w:t>
      </w:r>
      <w:r w:rsidRPr="00DC3CFE">
        <w:rPr>
          <w:rFonts w:ascii="仿宋_GB2312" w:cs="仿宋_GB2312" w:hint="eastAsia"/>
        </w:rPr>
        <w:t>。</w:t>
      </w:r>
    </w:p>
    <w:p w:rsidR="00957FD3" w:rsidRPr="00DC3CFE" w:rsidRDefault="00957FD3" w:rsidP="003217BF">
      <w:pPr>
        <w:topLinePunct/>
        <w:spacing w:line="620" w:lineRule="exact"/>
        <w:ind w:firstLineChars="200" w:firstLine="31680"/>
        <w:rPr>
          <w:rFonts w:ascii="仿宋_GB2312"/>
        </w:rPr>
      </w:pPr>
      <w:r w:rsidRPr="00DC3CFE">
        <w:rPr>
          <w:rFonts w:ascii="仿宋_GB2312" w:cs="仿宋_GB2312"/>
        </w:rPr>
        <w:t>5.</w:t>
      </w:r>
      <w:r w:rsidRPr="00DC3CFE">
        <w:rPr>
          <w:rFonts w:ascii="仿宋_GB2312" w:cs="仿宋_GB2312" w:hint="eastAsia"/>
        </w:rPr>
        <w:t>管理制度健全。本站严格预算管理，切实按照县委出台的五项管理制度要求，坚持执行财经和财务制度，修改完善了本站《机关财务管理规定》《财产管理规定》《公务接待管理规定》《差旅费、会议费、培训费管理规定》《公务车辆管理办法》《会计核算制度》《厉行节约规定》等工作制度，进一步明确了财政预算资金审批手续和拨付程序、机关行政经费审批手续和报销程序，加强了财务管理，规范了收支行为，保证了财务管理工作规范有序进行。</w:t>
      </w:r>
    </w:p>
    <w:p w:rsidR="00957FD3" w:rsidRPr="00DC3CFE" w:rsidRDefault="00957FD3" w:rsidP="003217BF">
      <w:pPr>
        <w:topLinePunct/>
        <w:spacing w:line="620" w:lineRule="exact"/>
        <w:ind w:firstLineChars="200" w:firstLine="31680"/>
        <w:rPr>
          <w:rFonts w:ascii="仿宋_GB2312"/>
        </w:rPr>
      </w:pPr>
      <w:r w:rsidRPr="00DC3CFE">
        <w:rPr>
          <w:rFonts w:ascii="仿宋_GB2312" w:cs="仿宋_GB2312"/>
        </w:rPr>
        <w:t>6.</w:t>
      </w:r>
      <w:r w:rsidRPr="00DC3CFE">
        <w:rPr>
          <w:rFonts w:ascii="仿宋_GB2312" w:cs="仿宋_GB2312" w:hint="eastAsia"/>
        </w:rPr>
        <w:t>资金使用管理逐步加强。单位支出严格按照国家财经法规和财务管理制度规定执行，正确组织资金的筹集、调度和使用，债权债务及时结算、结清。费用开支有标准、有预算，正确核算等。所有支出均通过我单位财政直接支付方式办理，资金使用无截留、挤占、挪用、虚列支出等情况。</w:t>
      </w:r>
    </w:p>
    <w:p w:rsidR="00957FD3" w:rsidRPr="00DC3CFE" w:rsidRDefault="00957FD3" w:rsidP="003217BF">
      <w:pPr>
        <w:topLinePunct/>
        <w:spacing w:line="620" w:lineRule="exact"/>
        <w:ind w:firstLineChars="200" w:firstLine="31680"/>
        <w:rPr>
          <w:rFonts w:ascii="仿宋_GB2312"/>
        </w:rPr>
      </w:pPr>
      <w:r w:rsidRPr="00DC3CFE">
        <w:rPr>
          <w:rFonts w:ascii="仿宋_GB2312" w:cs="仿宋_GB2312"/>
        </w:rPr>
        <w:t>7.</w:t>
      </w:r>
      <w:r w:rsidRPr="00DC3CFE">
        <w:rPr>
          <w:rFonts w:ascii="仿宋_GB2312" w:cs="仿宋_GB2312" w:hint="eastAsia"/>
        </w:rPr>
        <w:t>部门预算收支严格按年初部门预算方案执行，部门预决算、“三公”经费预决算按相关要求及时进行了公开。</w:t>
      </w:r>
    </w:p>
    <w:p w:rsidR="00957FD3" w:rsidRPr="00DC3CFE" w:rsidRDefault="00957FD3" w:rsidP="003217BF">
      <w:pPr>
        <w:topLinePunct/>
        <w:spacing w:line="620" w:lineRule="exact"/>
        <w:ind w:firstLineChars="250" w:firstLine="31680"/>
        <w:rPr>
          <w:rFonts w:ascii="黑体" w:eastAsia="黑体" w:hAnsi="黑体"/>
        </w:rPr>
      </w:pPr>
      <w:r w:rsidRPr="00DC3CFE">
        <w:rPr>
          <w:rFonts w:ascii="黑体" w:eastAsia="黑体" w:hAnsi="黑体" w:cs="黑体" w:hint="eastAsia"/>
        </w:rPr>
        <w:t>四、存在的问题</w:t>
      </w:r>
    </w:p>
    <w:p w:rsidR="00957FD3" w:rsidRPr="00DC3CFE" w:rsidRDefault="00957FD3" w:rsidP="003217BF">
      <w:pPr>
        <w:widowControl/>
        <w:spacing w:line="620" w:lineRule="exact"/>
        <w:ind w:firstLineChars="162" w:firstLine="31680"/>
        <w:jc w:val="left"/>
        <w:rPr>
          <w:rFonts w:ascii="仿宋_GB2312" w:hAnsi="宋体"/>
          <w:kern w:val="0"/>
        </w:rPr>
      </w:pPr>
      <w:r w:rsidRPr="00DC3CFE">
        <w:rPr>
          <w:rFonts w:ascii="仿宋_GB2312" w:hAnsi="宋体" w:cs="仿宋_GB2312" w:hint="eastAsia"/>
          <w:kern w:val="0"/>
        </w:rPr>
        <w:t>（一）预算编制工作有待细化。预算编制不够明确和细化，预算编制的合理性需要提高。</w:t>
      </w:r>
    </w:p>
    <w:p w:rsidR="00957FD3" w:rsidRPr="00DC3CFE" w:rsidRDefault="00957FD3" w:rsidP="003217BF">
      <w:pPr>
        <w:widowControl/>
        <w:spacing w:line="620" w:lineRule="exact"/>
        <w:ind w:firstLineChars="162" w:firstLine="31680"/>
        <w:jc w:val="left"/>
        <w:rPr>
          <w:rFonts w:ascii="仿宋_GB2312" w:hAnsi="宋体"/>
          <w:kern w:val="0"/>
        </w:rPr>
      </w:pPr>
      <w:r w:rsidRPr="00DC3CFE">
        <w:rPr>
          <w:rFonts w:ascii="仿宋_GB2312" w:hAnsi="宋体" w:cs="仿宋_GB2312" w:hint="eastAsia"/>
          <w:kern w:val="0"/>
        </w:rPr>
        <w:t>（二）资金管理使用水平有待提高。财务人员工作按部就班，缺乏创新，在精度和深度上欠缺，还需要进一步完善，尤其是在政府采购、固定资产管理方面还需要进一步严格。</w:t>
      </w:r>
    </w:p>
    <w:p w:rsidR="00957FD3" w:rsidRPr="00DC3CFE" w:rsidRDefault="00957FD3" w:rsidP="003217BF">
      <w:pPr>
        <w:topLinePunct/>
        <w:spacing w:line="620" w:lineRule="exact"/>
        <w:ind w:firstLineChars="250" w:firstLine="31680"/>
        <w:rPr>
          <w:rFonts w:ascii="黑体" w:eastAsia="黑体" w:hAnsi="黑体"/>
        </w:rPr>
      </w:pPr>
      <w:r w:rsidRPr="00DC3CFE">
        <w:rPr>
          <w:rFonts w:ascii="黑体" w:eastAsia="黑体" w:hAnsi="黑体" w:cs="黑体" w:hint="eastAsia"/>
        </w:rPr>
        <w:t>五、改进措施及建议</w:t>
      </w:r>
    </w:p>
    <w:p w:rsidR="00957FD3" w:rsidRPr="00DC3CFE" w:rsidRDefault="00957FD3" w:rsidP="003217BF">
      <w:pPr>
        <w:widowControl/>
        <w:spacing w:line="620" w:lineRule="exact"/>
        <w:ind w:firstLineChars="162" w:firstLine="31680"/>
        <w:jc w:val="left"/>
        <w:rPr>
          <w:rFonts w:ascii="仿宋_GB2312" w:hAnsi="宋体"/>
          <w:kern w:val="0"/>
        </w:rPr>
      </w:pPr>
      <w:r w:rsidRPr="00DC3CFE">
        <w:rPr>
          <w:rFonts w:ascii="仿宋_GB2312" w:hAnsi="宋体" w:cs="仿宋_GB2312" w:hint="eastAsia"/>
          <w:kern w:val="0"/>
        </w:rPr>
        <w:t>加强新《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rsidR="00957FD3" w:rsidRPr="00AB32E5" w:rsidRDefault="00957FD3" w:rsidP="003217BF">
      <w:pPr>
        <w:topLinePunct/>
        <w:ind w:firstLineChars="250" w:firstLine="31680"/>
        <w:rPr>
          <w:rFonts w:ascii="黑体" w:eastAsia="黑体" w:hAnsi="黑体"/>
        </w:rPr>
      </w:pPr>
    </w:p>
    <w:p w:rsidR="00957FD3" w:rsidRDefault="00957FD3" w:rsidP="00B60F8E">
      <w:pPr>
        <w:spacing w:line="600" w:lineRule="exact"/>
        <w:rPr>
          <w:rFonts w:ascii="仿宋_GB2312"/>
          <w:sz w:val="21"/>
          <w:szCs w:val="21"/>
        </w:rPr>
      </w:pPr>
    </w:p>
    <w:p w:rsidR="00957FD3" w:rsidRPr="00BC2B44" w:rsidRDefault="00957FD3" w:rsidP="00B60F8E">
      <w:pPr>
        <w:spacing w:line="600" w:lineRule="exact"/>
        <w:rPr>
          <w:rFonts w:ascii="仿宋_GB2312" w:hAnsi="黑体"/>
          <w:spacing w:val="-20"/>
        </w:rPr>
      </w:pPr>
      <w:r>
        <w:rPr>
          <w:rFonts w:ascii="仿宋_GB2312" w:cs="仿宋_GB2312"/>
          <w:sz w:val="21"/>
          <w:szCs w:val="21"/>
        </w:rPr>
        <w:t xml:space="preserve">                               </w:t>
      </w:r>
      <w:r w:rsidRPr="00BC2B44">
        <w:rPr>
          <w:rFonts w:ascii="仿宋_GB2312" w:cs="仿宋_GB2312"/>
        </w:rPr>
        <w:t xml:space="preserve"> </w:t>
      </w:r>
      <w:r>
        <w:rPr>
          <w:rFonts w:ascii="仿宋_GB2312" w:hAnsi="黑体" w:cs="仿宋_GB2312" w:hint="eastAsia"/>
          <w:spacing w:val="-20"/>
        </w:rPr>
        <w:t>富民县林业技术推广中心</w:t>
      </w:r>
    </w:p>
    <w:p w:rsidR="00957FD3" w:rsidRPr="00BC2B44" w:rsidRDefault="00957FD3" w:rsidP="00B60F8E">
      <w:pPr>
        <w:spacing w:line="600" w:lineRule="exact"/>
        <w:rPr>
          <w:rFonts w:ascii="仿宋_GB2312"/>
        </w:rPr>
      </w:pPr>
      <w:r w:rsidRPr="00BC2B44">
        <w:rPr>
          <w:rFonts w:ascii="仿宋_GB2312" w:hAnsi="黑体" w:cs="仿宋_GB2312"/>
          <w:spacing w:val="-20"/>
        </w:rPr>
        <w:t xml:space="preserve">                    </w:t>
      </w:r>
      <w:r>
        <w:rPr>
          <w:rFonts w:ascii="仿宋_GB2312" w:hAnsi="黑体" w:cs="仿宋_GB2312"/>
          <w:spacing w:val="-20"/>
        </w:rPr>
        <w:t xml:space="preserve">          </w:t>
      </w:r>
      <w:r w:rsidRPr="00BC2B44">
        <w:rPr>
          <w:rFonts w:ascii="仿宋_GB2312" w:hAnsi="黑体" w:cs="仿宋_GB2312"/>
          <w:spacing w:val="-20"/>
        </w:rPr>
        <w:t xml:space="preserve"> 20</w:t>
      </w:r>
      <w:r>
        <w:rPr>
          <w:rFonts w:ascii="仿宋_GB2312" w:hAnsi="黑体" w:cs="仿宋_GB2312"/>
          <w:spacing w:val="-20"/>
        </w:rPr>
        <w:t>20</w:t>
      </w:r>
      <w:r w:rsidRPr="00BC2B44">
        <w:rPr>
          <w:rFonts w:ascii="仿宋_GB2312" w:hAnsi="黑体" w:cs="仿宋_GB2312" w:hint="eastAsia"/>
          <w:spacing w:val="-20"/>
        </w:rPr>
        <w:t>年</w:t>
      </w:r>
      <w:r>
        <w:rPr>
          <w:rFonts w:ascii="仿宋_GB2312" w:hAnsi="黑体" w:cs="仿宋_GB2312"/>
          <w:spacing w:val="-20"/>
        </w:rPr>
        <w:t>4</w:t>
      </w:r>
      <w:r w:rsidRPr="00BC2B44">
        <w:rPr>
          <w:rFonts w:ascii="仿宋_GB2312" w:hAnsi="黑体" w:cs="仿宋_GB2312" w:hint="eastAsia"/>
          <w:spacing w:val="-20"/>
        </w:rPr>
        <w:t>月</w:t>
      </w:r>
      <w:r>
        <w:rPr>
          <w:rFonts w:ascii="仿宋_GB2312" w:hAnsi="黑体" w:cs="仿宋_GB2312"/>
          <w:spacing w:val="-20"/>
        </w:rPr>
        <w:t>25</w:t>
      </w:r>
      <w:r w:rsidRPr="00BC2B44">
        <w:rPr>
          <w:rFonts w:ascii="仿宋_GB2312" w:hAnsi="黑体" w:cs="仿宋_GB2312" w:hint="eastAsia"/>
          <w:spacing w:val="-20"/>
        </w:rPr>
        <w:t>日</w:t>
      </w:r>
    </w:p>
    <w:p w:rsidR="00957FD3" w:rsidRDefault="00957FD3" w:rsidP="00B60F8E">
      <w:pPr>
        <w:spacing w:line="600" w:lineRule="exact"/>
        <w:rPr>
          <w:rFonts w:ascii="仿宋_GB2312"/>
          <w:sz w:val="21"/>
          <w:szCs w:val="21"/>
        </w:rPr>
      </w:pPr>
    </w:p>
    <w:p w:rsidR="00957FD3" w:rsidRDefault="00957FD3" w:rsidP="00B60F8E">
      <w:pPr>
        <w:spacing w:line="600" w:lineRule="exact"/>
        <w:rPr>
          <w:rFonts w:ascii="仿宋_GB2312"/>
          <w:sz w:val="21"/>
          <w:szCs w:val="21"/>
        </w:rPr>
      </w:pPr>
    </w:p>
    <w:p w:rsidR="00957FD3" w:rsidRDefault="00957FD3" w:rsidP="00B60F8E">
      <w:pPr>
        <w:spacing w:line="600" w:lineRule="exact"/>
        <w:rPr>
          <w:rFonts w:ascii="仿宋_GB2312"/>
          <w:sz w:val="21"/>
          <w:szCs w:val="21"/>
        </w:rPr>
      </w:pPr>
    </w:p>
    <w:p w:rsidR="00957FD3" w:rsidRDefault="00957FD3" w:rsidP="00B60F8E">
      <w:pPr>
        <w:spacing w:line="600" w:lineRule="exact"/>
        <w:rPr>
          <w:rFonts w:ascii="仿宋_GB2312"/>
          <w:sz w:val="21"/>
          <w:szCs w:val="21"/>
        </w:rPr>
      </w:pPr>
    </w:p>
    <w:p w:rsidR="00957FD3" w:rsidRDefault="00957FD3" w:rsidP="00B60F8E">
      <w:pPr>
        <w:spacing w:line="600" w:lineRule="exact"/>
        <w:rPr>
          <w:rFonts w:ascii="仿宋_GB2312"/>
          <w:sz w:val="21"/>
          <w:szCs w:val="21"/>
        </w:rPr>
      </w:pPr>
    </w:p>
    <w:p w:rsidR="00957FD3" w:rsidRDefault="00957FD3" w:rsidP="00B60F8E">
      <w:pPr>
        <w:spacing w:line="600" w:lineRule="exact"/>
        <w:rPr>
          <w:rFonts w:ascii="仿宋_GB2312"/>
          <w:sz w:val="21"/>
          <w:szCs w:val="21"/>
        </w:rPr>
      </w:pPr>
    </w:p>
    <w:p w:rsidR="00957FD3" w:rsidRDefault="00957FD3" w:rsidP="00B60F8E">
      <w:pPr>
        <w:spacing w:line="600" w:lineRule="exact"/>
        <w:rPr>
          <w:rFonts w:ascii="仿宋_GB2312"/>
          <w:sz w:val="21"/>
          <w:szCs w:val="21"/>
        </w:rPr>
      </w:pPr>
    </w:p>
    <w:p w:rsidR="00957FD3" w:rsidRDefault="00957FD3" w:rsidP="00B60F8E">
      <w:pPr>
        <w:spacing w:line="600" w:lineRule="exact"/>
        <w:rPr>
          <w:rFonts w:ascii="仿宋_GB2312"/>
          <w:sz w:val="21"/>
          <w:szCs w:val="21"/>
        </w:rPr>
      </w:pPr>
    </w:p>
    <w:p w:rsidR="00957FD3" w:rsidRDefault="00957FD3" w:rsidP="00B60F8E">
      <w:pPr>
        <w:spacing w:line="600" w:lineRule="exact"/>
        <w:rPr>
          <w:rFonts w:ascii="仿宋_GB2312"/>
          <w:sz w:val="21"/>
          <w:szCs w:val="21"/>
        </w:rPr>
      </w:pPr>
    </w:p>
    <w:p w:rsidR="00957FD3" w:rsidRDefault="00957FD3" w:rsidP="00B60F8E">
      <w:pPr>
        <w:spacing w:line="600" w:lineRule="exact"/>
        <w:rPr>
          <w:rFonts w:ascii="仿宋_GB2312"/>
          <w:sz w:val="21"/>
          <w:szCs w:val="21"/>
        </w:rPr>
      </w:pPr>
    </w:p>
    <w:p w:rsidR="00957FD3" w:rsidRDefault="00957FD3" w:rsidP="00B60F8E">
      <w:pPr>
        <w:spacing w:line="600" w:lineRule="exact"/>
        <w:rPr>
          <w:rFonts w:ascii="仿宋_GB2312"/>
          <w:sz w:val="21"/>
          <w:szCs w:val="21"/>
        </w:rPr>
      </w:pPr>
    </w:p>
    <w:p w:rsidR="00957FD3" w:rsidRDefault="00957FD3" w:rsidP="00B60F8E">
      <w:pPr>
        <w:spacing w:line="600" w:lineRule="exact"/>
        <w:rPr>
          <w:rFonts w:ascii="仿宋_GB2312"/>
          <w:sz w:val="21"/>
          <w:szCs w:val="21"/>
        </w:rPr>
      </w:pPr>
    </w:p>
    <w:p w:rsidR="00957FD3" w:rsidRDefault="00957FD3" w:rsidP="00B60F8E">
      <w:pPr>
        <w:spacing w:line="600" w:lineRule="exact"/>
        <w:rPr>
          <w:rFonts w:ascii="仿宋_GB2312"/>
          <w:sz w:val="21"/>
          <w:szCs w:val="21"/>
        </w:rPr>
      </w:pPr>
    </w:p>
    <w:p w:rsidR="00957FD3" w:rsidRPr="00AB32E5" w:rsidRDefault="00957FD3" w:rsidP="00526B3D">
      <w:pPr>
        <w:spacing w:line="600" w:lineRule="exact"/>
        <w:rPr>
          <w:rFonts w:ascii="仿宋_GB2312"/>
          <w:sz w:val="21"/>
          <w:szCs w:val="21"/>
        </w:rPr>
      </w:pPr>
      <w:r>
        <w:rPr>
          <w:rFonts w:ascii="仿宋_GB2312" w:cs="仿宋_GB2312" w:hint="eastAsia"/>
          <w:sz w:val="21"/>
          <w:szCs w:val="21"/>
        </w:rPr>
        <w:t>附件</w:t>
      </w:r>
      <w:r>
        <w:rPr>
          <w:rFonts w:ascii="仿宋_GB2312" w:cs="仿宋_GB2312"/>
          <w:sz w:val="21"/>
          <w:szCs w:val="21"/>
        </w:rPr>
        <w:t>1</w:t>
      </w:r>
      <w:r w:rsidRPr="00AB32E5">
        <w:rPr>
          <w:rFonts w:ascii="仿宋_GB2312" w:cs="仿宋_GB2312" w:hint="eastAsia"/>
          <w:sz w:val="21"/>
          <w:szCs w:val="21"/>
        </w:rPr>
        <w:t>：</w:t>
      </w:r>
    </w:p>
    <w:tbl>
      <w:tblPr>
        <w:tblW w:w="9174" w:type="dxa"/>
        <w:jc w:val="center"/>
        <w:tblLayout w:type="fixed"/>
        <w:tblCellMar>
          <w:left w:w="28" w:type="dxa"/>
          <w:right w:w="28" w:type="dxa"/>
        </w:tblCellMar>
        <w:tblLook w:val="0000"/>
      </w:tblPr>
      <w:tblGrid>
        <w:gridCol w:w="479"/>
        <w:gridCol w:w="638"/>
        <w:gridCol w:w="1173"/>
        <w:gridCol w:w="569"/>
        <w:gridCol w:w="1842"/>
        <w:gridCol w:w="2977"/>
        <w:gridCol w:w="1496"/>
      </w:tblGrid>
      <w:tr w:rsidR="00957FD3" w:rsidRPr="00AB32E5">
        <w:trPr>
          <w:tblHeader/>
          <w:jc w:val="center"/>
        </w:trPr>
        <w:tc>
          <w:tcPr>
            <w:tcW w:w="9174" w:type="dxa"/>
            <w:gridSpan w:val="7"/>
            <w:tcBorders>
              <w:bottom w:val="single" w:sz="4" w:space="0" w:color="auto"/>
            </w:tcBorders>
            <w:tcMar>
              <w:top w:w="10" w:type="dxa"/>
              <w:left w:w="10" w:type="dxa"/>
              <w:bottom w:w="0" w:type="dxa"/>
              <w:right w:w="10" w:type="dxa"/>
            </w:tcMar>
            <w:vAlign w:val="center"/>
          </w:tcPr>
          <w:p w:rsidR="00957FD3" w:rsidRPr="00AB32E5" w:rsidRDefault="00957FD3" w:rsidP="00DF7E95">
            <w:pPr>
              <w:spacing w:afterLines="50"/>
              <w:jc w:val="center"/>
              <w:rPr>
                <w:rFonts w:ascii="黑体" w:eastAsia="黑体"/>
                <w:sz w:val="36"/>
                <w:szCs w:val="36"/>
              </w:rPr>
            </w:pPr>
            <w:r>
              <w:rPr>
                <w:rFonts w:ascii="黑体" w:eastAsia="黑体" w:cs="黑体"/>
                <w:sz w:val="36"/>
                <w:szCs w:val="36"/>
              </w:rPr>
              <w:t>2019</w:t>
            </w:r>
            <w:r w:rsidRPr="00AB32E5">
              <w:rPr>
                <w:rFonts w:ascii="黑体" w:eastAsia="黑体" w:cs="黑体" w:hint="eastAsia"/>
                <w:sz w:val="36"/>
                <w:szCs w:val="36"/>
              </w:rPr>
              <w:t>年部门整体支出绩效自评指标评分表</w:t>
            </w:r>
          </w:p>
          <w:p w:rsidR="00957FD3" w:rsidRPr="00AB32E5" w:rsidRDefault="00957FD3" w:rsidP="00DF7E95">
            <w:pPr>
              <w:spacing w:afterLines="50"/>
              <w:jc w:val="center"/>
              <w:rPr>
                <w:rFonts w:ascii="黑体" w:eastAsia="黑体"/>
                <w:b/>
                <w:bCs/>
                <w:sz w:val="18"/>
                <w:szCs w:val="18"/>
              </w:rPr>
            </w:pPr>
          </w:p>
        </w:tc>
      </w:tr>
      <w:tr w:rsidR="00957FD3" w:rsidRPr="00AB32E5">
        <w:trPr>
          <w:trHeight w:val="703"/>
          <w:tblHeader/>
          <w:jc w:val="center"/>
        </w:trPr>
        <w:tc>
          <w:tcPr>
            <w:tcW w:w="47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center"/>
              <w:rPr>
                <w:sz w:val="21"/>
                <w:szCs w:val="21"/>
              </w:rPr>
            </w:pPr>
            <w:r w:rsidRPr="00AB32E5">
              <w:rPr>
                <w:rFonts w:cs="仿宋_GB2312" w:hint="eastAsia"/>
                <w:sz w:val="21"/>
                <w:szCs w:val="21"/>
              </w:rPr>
              <w:t>一级</w:t>
            </w:r>
            <w:r w:rsidRPr="00AB32E5">
              <w:rPr>
                <w:sz w:val="21"/>
                <w:szCs w:val="21"/>
              </w:rPr>
              <w:br/>
            </w:r>
            <w:r w:rsidRPr="00AB32E5">
              <w:rPr>
                <w:rFonts w:cs="仿宋_GB2312" w:hint="eastAsia"/>
                <w:sz w:val="21"/>
                <w:szCs w:val="21"/>
              </w:rPr>
              <w:t>指标</w:t>
            </w:r>
          </w:p>
        </w:tc>
        <w:tc>
          <w:tcPr>
            <w:tcW w:w="638"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center"/>
              <w:rPr>
                <w:sz w:val="21"/>
                <w:szCs w:val="21"/>
              </w:rPr>
            </w:pPr>
            <w:r w:rsidRPr="00AB32E5">
              <w:rPr>
                <w:rFonts w:cs="仿宋_GB2312" w:hint="eastAsia"/>
                <w:sz w:val="21"/>
                <w:szCs w:val="21"/>
              </w:rPr>
              <w:t>二级</w:t>
            </w:r>
          </w:p>
          <w:p w:rsidR="00957FD3" w:rsidRPr="00AB32E5" w:rsidRDefault="00957FD3" w:rsidP="00E27B22">
            <w:pPr>
              <w:jc w:val="center"/>
              <w:rPr>
                <w:sz w:val="21"/>
                <w:szCs w:val="21"/>
              </w:rPr>
            </w:pPr>
            <w:r w:rsidRPr="00AB32E5">
              <w:rPr>
                <w:rFonts w:cs="仿宋_GB2312" w:hint="eastAsia"/>
                <w:sz w:val="21"/>
                <w:szCs w:val="21"/>
              </w:rPr>
              <w:t>指标</w:t>
            </w: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center"/>
              <w:rPr>
                <w:sz w:val="21"/>
                <w:szCs w:val="21"/>
              </w:rPr>
            </w:pPr>
            <w:r w:rsidRPr="00AB32E5">
              <w:rPr>
                <w:rFonts w:cs="仿宋_GB2312" w:hint="eastAsia"/>
                <w:sz w:val="21"/>
                <w:szCs w:val="21"/>
              </w:rPr>
              <w:t>三级</w:t>
            </w:r>
          </w:p>
          <w:p w:rsidR="00957FD3" w:rsidRPr="00AB32E5" w:rsidRDefault="00957FD3" w:rsidP="00E27B22">
            <w:pPr>
              <w:jc w:val="center"/>
              <w:rPr>
                <w:sz w:val="21"/>
                <w:szCs w:val="21"/>
              </w:rPr>
            </w:pPr>
            <w:r w:rsidRPr="00AB32E5">
              <w:rPr>
                <w:rFonts w:cs="仿宋_GB2312" w:hint="eastAsia"/>
                <w:sz w:val="21"/>
                <w:szCs w:val="21"/>
              </w:rPr>
              <w:t>指标</w:t>
            </w:r>
          </w:p>
        </w:tc>
        <w:tc>
          <w:tcPr>
            <w:tcW w:w="56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center"/>
              <w:rPr>
                <w:sz w:val="21"/>
                <w:szCs w:val="21"/>
              </w:rPr>
            </w:pPr>
            <w:r w:rsidRPr="00AB32E5">
              <w:rPr>
                <w:rFonts w:cs="仿宋_GB2312" w:hint="eastAsia"/>
                <w:sz w:val="21"/>
                <w:szCs w:val="21"/>
              </w:rPr>
              <w:t>得分</w:t>
            </w:r>
          </w:p>
        </w:tc>
        <w:tc>
          <w:tcPr>
            <w:tcW w:w="184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center"/>
              <w:rPr>
                <w:sz w:val="21"/>
                <w:szCs w:val="21"/>
              </w:rPr>
            </w:pPr>
            <w:r w:rsidRPr="00AB32E5">
              <w:rPr>
                <w:rFonts w:cs="仿宋_GB2312" w:hint="eastAsia"/>
                <w:sz w:val="21"/>
                <w:szCs w:val="21"/>
              </w:rPr>
              <w:t>指标解释</w:t>
            </w:r>
          </w:p>
        </w:tc>
        <w:tc>
          <w:tcPr>
            <w:tcW w:w="2977"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center"/>
              <w:rPr>
                <w:sz w:val="21"/>
                <w:szCs w:val="21"/>
              </w:rPr>
            </w:pPr>
            <w:r w:rsidRPr="00AB32E5">
              <w:rPr>
                <w:rFonts w:cs="仿宋_GB2312" w:hint="eastAsia"/>
                <w:sz w:val="21"/>
                <w:szCs w:val="21"/>
              </w:rPr>
              <w:t>指标评分细则</w:t>
            </w:r>
          </w:p>
        </w:tc>
        <w:tc>
          <w:tcPr>
            <w:tcW w:w="1496" w:type="dxa"/>
            <w:tcBorders>
              <w:top w:val="single" w:sz="4" w:space="0" w:color="auto"/>
              <w:left w:val="nil"/>
              <w:bottom w:val="single" w:sz="4" w:space="0" w:color="auto"/>
              <w:right w:val="single" w:sz="4" w:space="0" w:color="auto"/>
            </w:tcBorders>
            <w:vAlign w:val="center"/>
          </w:tcPr>
          <w:p w:rsidR="00957FD3" w:rsidRPr="00AB32E5" w:rsidRDefault="00957FD3" w:rsidP="00E27B22">
            <w:pPr>
              <w:jc w:val="center"/>
              <w:rPr>
                <w:sz w:val="21"/>
                <w:szCs w:val="21"/>
              </w:rPr>
            </w:pPr>
            <w:r w:rsidRPr="00AB32E5">
              <w:rPr>
                <w:rFonts w:cs="仿宋_GB2312" w:hint="eastAsia"/>
                <w:sz w:val="21"/>
                <w:szCs w:val="21"/>
              </w:rPr>
              <w:t>数据来源</w:t>
            </w:r>
          </w:p>
        </w:tc>
      </w:tr>
      <w:tr w:rsidR="00957FD3" w:rsidRPr="00AB32E5">
        <w:trPr>
          <w:trHeight w:val="557"/>
          <w:jc w:val="center"/>
        </w:trPr>
        <w:tc>
          <w:tcPr>
            <w:tcW w:w="479" w:type="dxa"/>
            <w:vMerge w:val="restart"/>
            <w:tcBorders>
              <w:top w:val="nil"/>
              <w:left w:val="single" w:sz="4" w:space="0" w:color="auto"/>
              <w:right w:val="single" w:sz="4" w:space="0" w:color="auto"/>
            </w:tcBorders>
            <w:tcMar>
              <w:top w:w="10" w:type="dxa"/>
              <w:left w:w="10" w:type="dxa"/>
              <w:bottom w:w="0" w:type="dxa"/>
              <w:right w:w="10" w:type="dxa"/>
            </w:tcMar>
            <w:textDirection w:val="tbRlV"/>
            <w:vAlign w:val="center"/>
          </w:tcPr>
          <w:p w:rsidR="00957FD3" w:rsidRPr="00AB32E5" w:rsidRDefault="00957FD3" w:rsidP="00E27B22">
            <w:pPr>
              <w:jc w:val="center"/>
              <w:rPr>
                <w:rFonts w:ascii="仿宋_GB2312"/>
                <w:sz w:val="18"/>
                <w:szCs w:val="18"/>
              </w:rPr>
            </w:pPr>
            <w:r w:rsidRPr="00AB32E5">
              <w:rPr>
                <w:rFonts w:ascii="仿宋_GB2312" w:cs="仿宋_GB2312" w:hint="eastAsia"/>
                <w:sz w:val="18"/>
                <w:szCs w:val="18"/>
              </w:rPr>
              <w:t>一、部门决策（</w:t>
            </w:r>
            <w:r w:rsidRPr="00AB32E5">
              <w:rPr>
                <w:rFonts w:ascii="仿宋_GB2312" w:cs="仿宋_GB2312"/>
                <w:sz w:val="18"/>
                <w:szCs w:val="18"/>
              </w:rPr>
              <w:t>35</w:t>
            </w:r>
            <w:r w:rsidRPr="00AB32E5">
              <w:rPr>
                <w:rFonts w:ascii="仿宋_GB2312" w:cs="仿宋_GB2312" w:hint="eastAsia"/>
                <w:sz w:val="18"/>
                <w:szCs w:val="18"/>
              </w:rPr>
              <w:t>分）</w:t>
            </w:r>
          </w:p>
        </w:tc>
        <w:tc>
          <w:tcPr>
            <w:tcW w:w="638" w:type="dxa"/>
            <w:vMerge w:val="restart"/>
            <w:tcBorders>
              <w:top w:val="nil"/>
              <w:left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left"/>
              <w:rPr>
                <w:rFonts w:ascii="仿宋_GB2312"/>
                <w:sz w:val="15"/>
                <w:szCs w:val="15"/>
              </w:rPr>
            </w:pPr>
            <w:r w:rsidRPr="00AB32E5">
              <w:rPr>
                <w:rFonts w:ascii="仿宋_GB2312" w:cs="仿宋_GB2312"/>
                <w:sz w:val="15"/>
                <w:szCs w:val="15"/>
              </w:rPr>
              <w:t>1.</w:t>
            </w:r>
            <w:r w:rsidRPr="00AB32E5">
              <w:rPr>
                <w:rFonts w:ascii="仿宋_GB2312" w:cs="仿宋_GB2312" w:hint="eastAsia"/>
                <w:sz w:val="15"/>
                <w:szCs w:val="15"/>
              </w:rPr>
              <w:t>部门目标（</w:t>
            </w:r>
            <w:r w:rsidRPr="00AB32E5">
              <w:rPr>
                <w:rFonts w:ascii="仿宋_GB2312" w:cs="仿宋_GB2312"/>
                <w:sz w:val="15"/>
                <w:szCs w:val="15"/>
              </w:rPr>
              <w:t>20</w:t>
            </w:r>
            <w:r w:rsidRPr="00AB32E5">
              <w:rPr>
                <w:rFonts w:ascii="仿宋_GB2312" w:cs="仿宋_GB2312" w:hint="eastAsia"/>
                <w:sz w:val="15"/>
                <w:szCs w:val="15"/>
              </w:rPr>
              <w:t>分）</w:t>
            </w:r>
          </w:p>
        </w:tc>
        <w:tc>
          <w:tcPr>
            <w:tcW w:w="1173" w:type="dxa"/>
            <w:tcBorders>
              <w:top w:val="nil"/>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rPr>
                <w:rFonts w:ascii="仿宋_GB2312"/>
                <w:sz w:val="15"/>
                <w:szCs w:val="15"/>
              </w:rPr>
            </w:pPr>
            <w:r w:rsidRPr="00AB32E5">
              <w:rPr>
                <w:rFonts w:ascii="仿宋_GB2312" w:cs="仿宋_GB2312"/>
                <w:sz w:val="15"/>
                <w:szCs w:val="15"/>
              </w:rPr>
              <w:t>1.</w:t>
            </w:r>
            <w:r w:rsidRPr="00AB32E5">
              <w:rPr>
                <w:rFonts w:ascii="仿宋_GB2312" w:cs="仿宋_GB2312" w:hint="eastAsia"/>
                <w:sz w:val="15"/>
                <w:szCs w:val="15"/>
              </w:rPr>
              <w:t>年度工作目标的明确性与合理性（</w:t>
            </w:r>
            <w:r w:rsidRPr="00AB32E5">
              <w:rPr>
                <w:rFonts w:ascii="仿宋_GB2312" w:cs="仿宋_GB2312"/>
                <w:sz w:val="15"/>
                <w:szCs w:val="15"/>
              </w:rPr>
              <w:t>6</w:t>
            </w:r>
            <w:r w:rsidRPr="00AB32E5">
              <w:rPr>
                <w:rFonts w:ascii="仿宋_GB2312" w:cs="仿宋_GB2312" w:hint="eastAsia"/>
                <w:sz w:val="15"/>
                <w:szCs w:val="15"/>
              </w:rPr>
              <w:t>分）</w:t>
            </w:r>
          </w:p>
        </w:tc>
        <w:tc>
          <w:tcPr>
            <w:tcW w:w="56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957FD3">
            <w:pPr>
              <w:tabs>
                <w:tab w:val="left" w:pos="2604"/>
              </w:tabs>
              <w:ind w:firstLineChars="100" w:firstLine="31680"/>
              <w:rPr>
                <w:rFonts w:ascii="仿宋_GB2312"/>
                <w:sz w:val="15"/>
                <w:szCs w:val="15"/>
              </w:rPr>
            </w:pPr>
            <w:r>
              <w:rPr>
                <w:rFonts w:ascii="仿宋_GB2312" w:cs="仿宋_GB2312"/>
                <w:sz w:val="15"/>
                <w:szCs w:val="15"/>
              </w:rPr>
              <w:t>6</w:t>
            </w:r>
          </w:p>
        </w:tc>
        <w:tc>
          <w:tcPr>
            <w:tcW w:w="1842"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rPr>
                <w:rFonts w:ascii="仿宋_GB2312"/>
                <w:sz w:val="15"/>
                <w:szCs w:val="15"/>
              </w:rPr>
            </w:pPr>
            <w:r w:rsidRPr="00AB32E5">
              <w:rPr>
                <w:rFonts w:ascii="仿宋_GB2312" w:cs="仿宋_GB2312" w:hint="eastAsia"/>
                <w:sz w:val="15"/>
                <w:szCs w:val="15"/>
              </w:rPr>
              <w:t>部门年度工作目标的设定是否明确合理</w:t>
            </w:r>
          </w:p>
        </w:tc>
        <w:tc>
          <w:tcPr>
            <w:tcW w:w="2977" w:type="dxa"/>
            <w:tcBorders>
              <w:top w:val="nil"/>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snapToGrid w:val="0"/>
              <w:rPr>
                <w:rFonts w:ascii="仿宋_GB2312"/>
                <w:sz w:val="15"/>
                <w:szCs w:val="15"/>
              </w:rPr>
            </w:pPr>
            <w:r w:rsidRPr="00AB32E5">
              <w:rPr>
                <w:rFonts w:ascii="仿宋_GB2312" w:cs="仿宋_GB2312" w:hint="eastAsia"/>
                <w:sz w:val="15"/>
                <w:szCs w:val="15"/>
              </w:rPr>
              <w:t>①部门年度工作目标是否明确设定，得</w:t>
            </w:r>
            <w:r w:rsidRPr="00AB32E5">
              <w:rPr>
                <w:rFonts w:ascii="仿宋_GB2312" w:cs="仿宋_GB2312"/>
                <w:sz w:val="15"/>
                <w:szCs w:val="15"/>
              </w:rPr>
              <w:t>3</w:t>
            </w:r>
            <w:r w:rsidRPr="00AB32E5">
              <w:rPr>
                <w:rFonts w:ascii="仿宋_GB2312" w:cs="仿宋_GB2312" w:hint="eastAsia"/>
                <w:sz w:val="15"/>
                <w:szCs w:val="15"/>
              </w:rPr>
              <w:t>分；②年度工作目标与部门中长期规划目标一致，得</w:t>
            </w:r>
            <w:r w:rsidRPr="00AB32E5">
              <w:rPr>
                <w:rFonts w:ascii="仿宋_GB2312" w:cs="仿宋_GB2312"/>
                <w:sz w:val="15"/>
                <w:szCs w:val="15"/>
              </w:rPr>
              <w:t>3</w:t>
            </w:r>
            <w:r w:rsidRPr="00AB32E5">
              <w:rPr>
                <w:rFonts w:ascii="仿宋_GB2312" w:cs="仿宋_GB2312" w:hint="eastAsia"/>
                <w:sz w:val="15"/>
                <w:szCs w:val="15"/>
              </w:rPr>
              <w:t>分。</w:t>
            </w:r>
          </w:p>
        </w:tc>
        <w:tc>
          <w:tcPr>
            <w:tcW w:w="1496" w:type="dxa"/>
            <w:tcBorders>
              <w:top w:val="nil"/>
              <w:left w:val="nil"/>
              <w:bottom w:val="single" w:sz="4" w:space="0" w:color="auto"/>
              <w:right w:val="single" w:sz="4" w:space="0" w:color="auto"/>
            </w:tcBorders>
            <w:vAlign w:val="center"/>
          </w:tcPr>
          <w:p w:rsidR="00957FD3" w:rsidRPr="00AB32E5" w:rsidRDefault="00957FD3" w:rsidP="00E27B22">
            <w:pPr>
              <w:rPr>
                <w:rFonts w:ascii="仿宋_GB2312"/>
                <w:sz w:val="15"/>
                <w:szCs w:val="15"/>
              </w:rPr>
            </w:pPr>
            <w:r w:rsidRPr="00AB32E5">
              <w:rPr>
                <w:rFonts w:ascii="仿宋_GB2312" w:cs="仿宋_GB2312" w:hint="eastAsia"/>
                <w:sz w:val="15"/>
                <w:szCs w:val="15"/>
              </w:rPr>
              <w:t>年度工作目标与部门中长期规划文件</w:t>
            </w:r>
          </w:p>
        </w:tc>
      </w:tr>
      <w:tr w:rsidR="00957FD3" w:rsidRPr="00AB32E5">
        <w:trPr>
          <w:trHeight w:val="792"/>
          <w:jc w:val="center"/>
        </w:trPr>
        <w:tc>
          <w:tcPr>
            <w:tcW w:w="479" w:type="dxa"/>
            <w:vMerge/>
            <w:tcBorders>
              <w:left w:val="single" w:sz="4" w:space="0" w:color="auto"/>
              <w:right w:val="single" w:sz="4" w:space="0" w:color="auto"/>
            </w:tcBorders>
            <w:vAlign w:val="center"/>
          </w:tcPr>
          <w:p w:rsidR="00957FD3" w:rsidRPr="00AB32E5" w:rsidRDefault="00957FD3" w:rsidP="00E27B22">
            <w:pPr>
              <w:rPr>
                <w:sz w:val="18"/>
                <w:szCs w:val="18"/>
              </w:rPr>
            </w:pPr>
          </w:p>
        </w:tc>
        <w:tc>
          <w:tcPr>
            <w:tcW w:w="638" w:type="dxa"/>
            <w:vMerge/>
            <w:tcBorders>
              <w:left w:val="single" w:sz="4" w:space="0" w:color="auto"/>
              <w:right w:val="single" w:sz="4" w:space="0" w:color="auto"/>
            </w:tcBorders>
            <w:vAlign w:val="center"/>
          </w:tcPr>
          <w:p w:rsidR="00957FD3" w:rsidRPr="00AB32E5" w:rsidRDefault="00957FD3" w:rsidP="00E27B22">
            <w:pPr>
              <w:rPr>
                <w:sz w:val="15"/>
                <w:szCs w:val="15"/>
              </w:rPr>
            </w:pPr>
          </w:p>
        </w:tc>
        <w:tc>
          <w:tcPr>
            <w:tcW w:w="1173" w:type="dxa"/>
            <w:tcBorders>
              <w:top w:val="nil"/>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rPr>
                <w:rFonts w:ascii="仿宋_GB2312"/>
                <w:sz w:val="15"/>
                <w:szCs w:val="15"/>
              </w:rPr>
            </w:pPr>
            <w:r w:rsidRPr="00AB32E5">
              <w:rPr>
                <w:rFonts w:ascii="仿宋_GB2312" w:cs="仿宋_GB2312"/>
                <w:sz w:val="15"/>
                <w:szCs w:val="15"/>
              </w:rPr>
              <w:t>2.</w:t>
            </w:r>
            <w:r w:rsidRPr="00AB32E5">
              <w:rPr>
                <w:rFonts w:ascii="仿宋_GB2312" w:cs="仿宋_GB2312" w:hint="eastAsia"/>
                <w:sz w:val="15"/>
                <w:szCs w:val="15"/>
              </w:rPr>
              <w:t>绩效目标合理性（</w:t>
            </w:r>
            <w:r w:rsidRPr="00AB32E5">
              <w:rPr>
                <w:rFonts w:ascii="仿宋_GB2312" w:cs="仿宋_GB2312"/>
                <w:sz w:val="15"/>
                <w:szCs w:val="15"/>
              </w:rPr>
              <w:t>6</w:t>
            </w:r>
            <w:r w:rsidRPr="00AB32E5">
              <w:rPr>
                <w:rFonts w:ascii="仿宋_GB2312" w:cs="仿宋_GB2312" w:hint="eastAsia"/>
                <w:sz w:val="15"/>
                <w:szCs w:val="15"/>
              </w:rPr>
              <w:t>分）</w:t>
            </w:r>
          </w:p>
        </w:tc>
        <w:tc>
          <w:tcPr>
            <w:tcW w:w="56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957FD3">
            <w:pPr>
              <w:tabs>
                <w:tab w:val="left" w:pos="2604"/>
              </w:tabs>
              <w:ind w:firstLineChars="100" w:firstLine="31680"/>
              <w:rPr>
                <w:rFonts w:ascii="仿宋_GB2312"/>
                <w:sz w:val="15"/>
                <w:szCs w:val="15"/>
              </w:rPr>
            </w:pPr>
            <w:r>
              <w:rPr>
                <w:rFonts w:ascii="仿宋_GB2312" w:cs="仿宋_GB2312"/>
                <w:sz w:val="15"/>
                <w:szCs w:val="15"/>
              </w:rPr>
              <w:t>6</w:t>
            </w:r>
          </w:p>
        </w:tc>
        <w:tc>
          <w:tcPr>
            <w:tcW w:w="1842"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tabs>
                <w:tab w:val="left" w:pos="2604"/>
              </w:tabs>
              <w:rPr>
                <w:rFonts w:ascii="仿宋_GB2312"/>
                <w:sz w:val="15"/>
                <w:szCs w:val="15"/>
              </w:rPr>
            </w:pPr>
            <w:r w:rsidRPr="00AB32E5">
              <w:rPr>
                <w:rFonts w:ascii="仿宋_GB2312" w:cs="仿宋_GB2312" w:hint="eastAsia"/>
                <w:sz w:val="15"/>
                <w:szCs w:val="15"/>
              </w:rPr>
              <w:t>用以反映和考核部门整体绩效目标与部门职能、年度工作目标的一致性。</w:t>
            </w:r>
          </w:p>
        </w:tc>
        <w:tc>
          <w:tcPr>
            <w:tcW w:w="2977" w:type="dxa"/>
            <w:tcBorders>
              <w:top w:val="nil"/>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rPr>
                <w:rFonts w:ascii="仿宋_GB2312"/>
                <w:sz w:val="15"/>
                <w:szCs w:val="15"/>
              </w:rPr>
            </w:pPr>
            <w:r w:rsidRPr="00AB32E5">
              <w:rPr>
                <w:rFonts w:ascii="仿宋_GB2312" w:cs="仿宋_GB2312" w:hint="eastAsia"/>
                <w:sz w:val="15"/>
                <w:szCs w:val="15"/>
              </w:rPr>
              <w:t>①符合部门制定的中长期实施规划计</w:t>
            </w:r>
            <w:r w:rsidRPr="00AB32E5">
              <w:rPr>
                <w:rFonts w:ascii="仿宋_GB2312" w:cs="仿宋_GB2312"/>
                <w:sz w:val="15"/>
                <w:szCs w:val="15"/>
              </w:rPr>
              <w:t>2</w:t>
            </w:r>
            <w:r w:rsidRPr="00AB32E5">
              <w:rPr>
                <w:rFonts w:ascii="仿宋_GB2312" w:cs="仿宋_GB2312" w:hint="eastAsia"/>
                <w:sz w:val="15"/>
                <w:szCs w:val="15"/>
              </w:rPr>
              <w:t>分；②符合部门“三定”方案确定的职责计</w:t>
            </w:r>
            <w:r w:rsidRPr="00AB32E5">
              <w:rPr>
                <w:rFonts w:ascii="仿宋_GB2312" w:cs="仿宋_GB2312"/>
                <w:sz w:val="15"/>
                <w:szCs w:val="15"/>
              </w:rPr>
              <w:t>2</w:t>
            </w:r>
            <w:r w:rsidRPr="00AB32E5">
              <w:rPr>
                <w:rFonts w:ascii="仿宋_GB2312" w:cs="仿宋_GB2312" w:hint="eastAsia"/>
                <w:sz w:val="15"/>
                <w:szCs w:val="15"/>
              </w:rPr>
              <w:t>分；③与部门年度工作目标、任务相一致计</w:t>
            </w:r>
            <w:r w:rsidRPr="00AB32E5">
              <w:rPr>
                <w:rFonts w:ascii="仿宋_GB2312" w:cs="仿宋_GB2312"/>
                <w:sz w:val="15"/>
                <w:szCs w:val="15"/>
              </w:rPr>
              <w:t>2</w:t>
            </w:r>
            <w:r w:rsidRPr="00AB32E5">
              <w:rPr>
                <w:rFonts w:ascii="仿宋_GB2312" w:cs="仿宋_GB2312" w:hint="eastAsia"/>
                <w:sz w:val="15"/>
                <w:szCs w:val="15"/>
              </w:rPr>
              <w:t>分。</w:t>
            </w:r>
          </w:p>
        </w:tc>
        <w:tc>
          <w:tcPr>
            <w:tcW w:w="1496" w:type="dxa"/>
            <w:tcBorders>
              <w:top w:val="nil"/>
              <w:left w:val="nil"/>
              <w:bottom w:val="single" w:sz="4" w:space="0" w:color="auto"/>
              <w:right w:val="single" w:sz="4" w:space="0" w:color="auto"/>
            </w:tcBorders>
            <w:vAlign w:val="center"/>
          </w:tcPr>
          <w:p w:rsidR="00957FD3" w:rsidRPr="00AB32E5" w:rsidRDefault="00957FD3" w:rsidP="00E27B22">
            <w:pPr>
              <w:rPr>
                <w:rFonts w:ascii="仿宋_GB2312"/>
                <w:sz w:val="15"/>
                <w:szCs w:val="15"/>
              </w:rPr>
            </w:pPr>
            <w:r w:rsidRPr="00AB32E5">
              <w:rPr>
                <w:rFonts w:ascii="仿宋_GB2312" w:cs="仿宋_GB2312" w:hint="eastAsia"/>
                <w:sz w:val="15"/>
                <w:szCs w:val="15"/>
              </w:rPr>
              <w:t>部门中长期规划、部门“三定”方案、年度重点工作任务与工作计划</w:t>
            </w:r>
          </w:p>
        </w:tc>
      </w:tr>
      <w:tr w:rsidR="00957FD3" w:rsidRPr="00AB32E5">
        <w:trPr>
          <w:trHeight w:val="1706"/>
          <w:jc w:val="center"/>
        </w:trPr>
        <w:tc>
          <w:tcPr>
            <w:tcW w:w="479" w:type="dxa"/>
            <w:vMerge/>
            <w:tcBorders>
              <w:left w:val="single" w:sz="4" w:space="0" w:color="auto"/>
              <w:right w:val="single" w:sz="4" w:space="0" w:color="auto"/>
            </w:tcBorders>
            <w:vAlign w:val="center"/>
          </w:tcPr>
          <w:p w:rsidR="00957FD3" w:rsidRPr="00AB32E5" w:rsidRDefault="00957FD3" w:rsidP="00E27B22">
            <w:pPr>
              <w:rPr>
                <w:sz w:val="18"/>
                <w:szCs w:val="18"/>
              </w:rPr>
            </w:pPr>
          </w:p>
        </w:tc>
        <w:tc>
          <w:tcPr>
            <w:tcW w:w="638" w:type="dxa"/>
            <w:vMerge/>
            <w:tcBorders>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center"/>
              <w:rPr>
                <w:sz w:val="15"/>
                <w:szCs w:val="15"/>
              </w:rPr>
            </w:pPr>
          </w:p>
        </w:tc>
        <w:tc>
          <w:tcPr>
            <w:tcW w:w="1173" w:type="dxa"/>
            <w:tcBorders>
              <w:top w:val="nil"/>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rPr>
                <w:rFonts w:ascii="仿宋_GB2312"/>
                <w:sz w:val="15"/>
                <w:szCs w:val="15"/>
              </w:rPr>
            </w:pPr>
            <w:r w:rsidRPr="00AB32E5">
              <w:rPr>
                <w:rFonts w:ascii="仿宋_GB2312" w:cs="仿宋_GB2312"/>
                <w:sz w:val="15"/>
                <w:szCs w:val="15"/>
              </w:rPr>
              <w:t>3.</w:t>
            </w:r>
            <w:r w:rsidRPr="00AB32E5">
              <w:rPr>
                <w:rFonts w:ascii="仿宋_GB2312" w:cs="仿宋_GB2312" w:hint="eastAsia"/>
                <w:sz w:val="15"/>
                <w:szCs w:val="15"/>
              </w:rPr>
              <w:t>绩效指标明确性（</w:t>
            </w:r>
            <w:r w:rsidRPr="00AB32E5">
              <w:rPr>
                <w:rFonts w:ascii="仿宋_GB2312" w:cs="仿宋_GB2312"/>
                <w:sz w:val="15"/>
                <w:szCs w:val="15"/>
              </w:rPr>
              <w:t>8</w:t>
            </w:r>
            <w:r w:rsidRPr="00AB32E5">
              <w:rPr>
                <w:rFonts w:ascii="仿宋_GB2312" w:cs="仿宋_GB2312" w:hint="eastAsia"/>
                <w:sz w:val="15"/>
                <w:szCs w:val="15"/>
              </w:rPr>
              <w:t>分）</w:t>
            </w:r>
          </w:p>
        </w:tc>
        <w:tc>
          <w:tcPr>
            <w:tcW w:w="56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957FD3">
            <w:pPr>
              <w:tabs>
                <w:tab w:val="left" w:pos="2604"/>
              </w:tabs>
              <w:ind w:firstLineChars="100" w:firstLine="31680"/>
              <w:jc w:val="left"/>
              <w:rPr>
                <w:rFonts w:ascii="仿宋_GB2312"/>
                <w:sz w:val="15"/>
                <w:szCs w:val="15"/>
              </w:rPr>
            </w:pPr>
            <w:r>
              <w:rPr>
                <w:rFonts w:ascii="仿宋_GB2312" w:cs="仿宋_GB2312"/>
                <w:sz w:val="15"/>
                <w:szCs w:val="15"/>
              </w:rPr>
              <w:t>8</w:t>
            </w:r>
          </w:p>
        </w:tc>
        <w:tc>
          <w:tcPr>
            <w:tcW w:w="1842"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tabs>
                <w:tab w:val="left" w:pos="2604"/>
              </w:tabs>
              <w:rPr>
                <w:rFonts w:ascii="仿宋_GB2312"/>
                <w:sz w:val="15"/>
                <w:szCs w:val="15"/>
              </w:rPr>
            </w:pPr>
            <w:r w:rsidRPr="00AB32E5">
              <w:rPr>
                <w:rFonts w:ascii="仿宋_GB2312" w:cs="仿宋_GB2312" w:hint="eastAsia"/>
                <w:sz w:val="15"/>
                <w:szCs w:val="15"/>
              </w:rPr>
              <w:t>整体绩效目标所设定的绩效指标是否依据部门工作目标和工作任务进行细化、量化，绩效指标是否可衡量。</w:t>
            </w:r>
          </w:p>
        </w:tc>
        <w:tc>
          <w:tcPr>
            <w:tcW w:w="2977" w:type="dxa"/>
            <w:tcBorders>
              <w:top w:val="nil"/>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rPr>
                <w:rFonts w:ascii="仿宋_GB2312"/>
                <w:sz w:val="15"/>
                <w:szCs w:val="15"/>
              </w:rPr>
            </w:pPr>
            <w:r w:rsidRPr="00AB32E5">
              <w:rPr>
                <w:rFonts w:ascii="仿宋_GB2312" w:cs="仿宋_GB2312" w:hint="eastAsia"/>
                <w:sz w:val="15"/>
                <w:szCs w:val="15"/>
              </w:rPr>
              <w:t>①将部门整体的绩效目标细化分解为具体的工作任务计</w:t>
            </w:r>
            <w:r w:rsidRPr="00AB32E5">
              <w:rPr>
                <w:rFonts w:ascii="仿宋_GB2312" w:cs="仿宋_GB2312"/>
                <w:sz w:val="15"/>
                <w:szCs w:val="15"/>
              </w:rPr>
              <w:t>2</w:t>
            </w:r>
            <w:r w:rsidRPr="00AB32E5">
              <w:rPr>
                <w:rFonts w:ascii="仿宋_GB2312" w:cs="仿宋_GB2312" w:hint="eastAsia"/>
                <w:sz w:val="15"/>
                <w:szCs w:val="15"/>
              </w:rPr>
              <w:t>分；②通过清晰、可衡量的指标值予以体现计</w:t>
            </w:r>
            <w:r w:rsidRPr="00AB32E5">
              <w:rPr>
                <w:rFonts w:ascii="仿宋_GB2312" w:cs="仿宋_GB2312"/>
                <w:sz w:val="15"/>
                <w:szCs w:val="15"/>
              </w:rPr>
              <w:t>2</w:t>
            </w:r>
            <w:r w:rsidRPr="00AB32E5">
              <w:rPr>
                <w:rFonts w:ascii="仿宋_GB2312" w:cs="仿宋_GB2312" w:hint="eastAsia"/>
                <w:sz w:val="15"/>
                <w:szCs w:val="15"/>
              </w:rPr>
              <w:t>分。③与部门年度的任务数或计划数相对应计</w:t>
            </w:r>
            <w:r w:rsidRPr="00AB32E5">
              <w:rPr>
                <w:rFonts w:ascii="仿宋_GB2312" w:cs="仿宋_GB2312"/>
                <w:sz w:val="15"/>
                <w:szCs w:val="15"/>
              </w:rPr>
              <w:t>2</w:t>
            </w:r>
            <w:r w:rsidRPr="00AB32E5">
              <w:rPr>
                <w:rFonts w:ascii="仿宋_GB2312" w:cs="仿宋_GB2312" w:hint="eastAsia"/>
                <w:sz w:val="15"/>
                <w:szCs w:val="15"/>
              </w:rPr>
              <w:t>分；④与本年度部门预算资金相匹配计</w:t>
            </w:r>
            <w:r w:rsidRPr="00AB32E5">
              <w:rPr>
                <w:rFonts w:ascii="仿宋_GB2312" w:cs="仿宋_GB2312"/>
                <w:sz w:val="15"/>
                <w:szCs w:val="15"/>
              </w:rPr>
              <w:t>2</w:t>
            </w:r>
            <w:r w:rsidRPr="00AB32E5">
              <w:rPr>
                <w:rFonts w:ascii="仿宋_GB2312" w:cs="仿宋_GB2312" w:hint="eastAsia"/>
                <w:sz w:val="15"/>
                <w:szCs w:val="15"/>
              </w:rPr>
              <w:t>分。</w:t>
            </w:r>
          </w:p>
        </w:tc>
        <w:tc>
          <w:tcPr>
            <w:tcW w:w="1496" w:type="dxa"/>
            <w:tcBorders>
              <w:top w:val="nil"/>
              <w:left w:val="nil"/>
              <w:bottom w:val="single" w:sz="4" w:space="0" w:color="auto"/>
              <w:right w:val="single" w:sz="4" w:space="0" w:color="auto"/>
            </w:tcBorders>
            <w:vAlign w:val="center"/>
          </w:tcPr>
          <w:p w:rsidR="00957FD3" w:rsidRPr="00AB32E5" w:rsidRDefault="00957FD3" w:rsidP="00E27B22">
            <w:pPr>
              <w:rPr>
                <w:rFonts w:ascii="仿宋_GB2312"/>
                <w:sz w:val="15"/>
                <w:szCs w:val="15"/>
              </w:rPr>
            </w:pPr>
            <w:r w:rsidRPr="00AB32E5">
              <w:rPr>
                <w:rFonts w:ascii="仿宋_GB2312" w:cs="仿宋_GB2312" w:hint="eastAsia"/>
                <w:sz w:val="15"/>
                <w:szCs w:val="15"/>
              </w:rPr>
              <w:t>部门年度重点工作任务与工作计划。</w:t>
            </w:r>
          </w:p>
        </w:tc>
      </w:tr>
      <w:tr w:rsidR="00957FD3" w:rsidRPr="00AB32E5">
        <w:trPr>
          <w:trHeight w:val="690"/>
          <w:jc w:val="center"/>
        </w:trPr>
        <w:tc>
          <w:tcPr>
            <w:tcW w:w="479" w:type="dxa"/>
            <w:vMerge/>
            <w:tcBorders>
              <w:left w:val="single" w:sz="4" w:space="0" w:color="auto"/>
              <w:right w:val="single" w:sz="4" w:space="0" w:color="auto"/>
            </w:tcBorders>
            <w:vAlign w:val="center"/>
          </w:tcPr>
          <w:p w:rsidR="00957FD3" w:rsidRPr="00AB32E5" w:rsidRDefault="00957FD3" w:rsidP="00E27B22">
            <w:pPr>
              <w:rPr>
                <w:sz w:val="18"/>
                <w:szCs w:val="18"/>
              </w:rPr>
            </w:pPr>
          </w:p>
        </w:tc>
        <w:tc>
          <w:tcPr>
            <w:tcW w:w="638" w:type="dxa"/>
            <w:vMerge w:val="restart"/>
            <w:tcBorders>
              <w:top w:val="single" w:sz="4" w:space="0" w:color="auto"/>
              <w:left w:val="single" w:sz="4" w:space="0" w:color="auto"/>
              <w:right w:val="single" w:sz="4" w:space="0" w:color="auto"/>
            </w:tcBorders>
            <w:vAlign w:val="center"/>
          </w:tcPr>
          <w:p w:rsidR="00957FD3" w:rsidRPr="00AB32E5" w:rsidRDefault="00957FD3" w:rsidP="00E27B22">
            <w:pPr>
              <w:jc w:val="left"/>
              <w:rPr>
                <w:rFonts w:ascii="仿宋_GB2312"/>
                <w:sz w:val="15"/>
                <w:szCs w:val="15"/>
              </w:rPr>
            </w:pPr>
            <w:r w:rsidRPr="00AB32E5">
              <w:rPr>
                <w:rFonts w:ascii="仿宋_GB2312" w:cs="仿宋_GB2312"/>
                <w:sz w:val="15"/>
                <w:szCs w:val="15"/>
              </w:rPr>
              <w:t>2.</w:t>
            </w:r>
            <w:r w:rsidRPr="00AB32E5">
              <w:rPr>
                <w:rFonts w:ascii="仿宋_GB2312" w:cs="仿宋_GB2312" w:hint="eastAsia"/>
                <w:sz w:val="15"/>
                <w:szCs w:val="15"/>
              </w:rPr>
              <w:t>部门职能（</w:t>
            </w:r>
            <w:r w:rsidRPr="00AB32E5">
              <w:rPr>
                <w:rFonts w:ascii="仿宋_GB2312" w:cs="仿宋_GB2312"/>
                <w:sz w:val="15"/>
                <w:szCs w:val="15"/>
              </w:rPr>
              <w:t>15</w:t>
            </w:r>
            <w:r w:rsidRPr="00AB32E5">
              <w:rPr>
                <w:rFonts w:ascii="仿宋_GB2312" w:cs="仿宋_GB2312" w:hint="eastAsia"/>
                <w:sz w:val="15"/>
                <w:szCs w:val="15"/>
              </w:rPr>
              <w:t>分）</w:t>
            </w: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left"/>
              <w:rPr>
                <w:rFonts w:ascii="仿宋_GB2312"/>
                <w:sz w:val="15"/>
                <w:szCs w:val="15"/>
              </w:rPr>
            </w:pPr>
            <w:r w:rsidRPr="00AB32E5">
              <w:rPr>
                <w:rFonts w:ascii="仿宋_GB2312" w:cs="仿宋_GB2312"/>
                <w:sz w:val="15"/>
                <w:szCs w:val="15"/>
              </w:rPr>
              <w:t>1.</w:t>
            </w:r>
            <w:r w:rsidRPr="00AB32E5">
              <w:rPr>
                <w:rFonts w:ascii="仿宋_GB2312" w:cs="仿宋_GB2312" w:hint="eastAsia"/>
                <w:sz w:val="15"/>
                <w:szCs w:val="15"/>
              </w:rPr>
              <w:t>部门职能的明确性与科学性（</w:t>
            </w:r>
            <w:r w:rsidRPr="00AB32E5">
              <w:rPr>
                <w:rFonts w:ascii="仿宋_GB2312" w:cs="仿宋_GB2312"/>
                <w:sz w:val="15"/>
                <w:szCs w:val="15"/>
              </w:rPr>
              <w:t>5</w:t>
            </w:r>
            <w:r w:rsidRPr="00AB32E5">
              <w:rPr>
                <w:rFonts w:ascii="仿宋_GB2312" w:cs="仿宋_GB2312" w:hint="eastAsia"/>
                <w:sz w:val="15"/>
                <w:szCs w:val="15"/>
              </w:rPr>
              <w:t>分）</w:t>
            </w:r>
          </w:p>
        </w:tc>
        <w:tc>
          <w:tcPr>
            <w:tcW w:w="56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957FD3">
            <w:pPr>
              <w:tabs>
                <w:tab w:val="left" w:pos="2604"/>
              </w:tabs>
              <w:ind w:firstLineChars="100" w:firstLine="31680"/>
              <w:jc w:val="left"/>
              <w:rPr>
                <w:rFonts w:ascii="仿宋_GB2312"/>
                <w:sz w:val="15"/>
                <w:szCs w:val="15"/>
              </w:rPr>
            </w:pPr>
            <w:r>
              <w:rPr>
                <w:rFonts w:ascii="仿宋_GB2312" w:cs="仿宋_GB2312"/>
                <w:sz w:val="15"/>
                <w:szCs w:val="15"/>
              </w:rPr>
              <w:t>5</w:t>
            </w:r>
          </w:p>
        </w:tc>
        <w:tc>
          <w:tcPr>
            <w:tcW w:w="1842"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tabs>
                <w:tab w:val="left" w:pos="2604"/>
              </w:tabs>
              <w:jc w:val="left"/>
              <w:rPr>
                <w:rFonts w:ascii="仿宋_GB2312"/>
                <w:sz w:val="15"/>
                <w:szCs w:val="15"/>
              </w:rPr>
            </w:pPr>
            <w:r w:rsidRPr="00AB32E5">
              <w:rPr>
                <w:rFonts w:ascii="仿宋_GB2312" w:cs="仿宋_GB2312" w:hint="eastAsia"/>
                <w:sz w:val="15"/>
                <w:szCs w:val="15"/>
              </w:rPr>
              <w:t>考察部门职能界定是否明确、科学，是否有相关文件。</w:t>
            </w:r>
          </w:p>
        </w:tc>
        <w:tc>
          <w:tcPr>
            <w:tcW w:w="2977" w:type="dxa"/>
            <w:tcBorders>
              <w:top w:val="nil"/>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left"/>
              <w:rPr>
                <w:rFonts w:ascii="仿宋_GB2312"/>
                <w:sz w:val="15"/>
                <w:szCs w:val="15"/>
              </w:rPr>
            </w:pPr>
            <w:r w:rsidRPr="00AB32E5">
              <w:rPr>
                <w:rFonts w:ascii="仿宋_GB2312" w:cs="仿宋_GB2312" w:hint="eastAsia"/>
                <w:sz w:val="15"/>
                <w:szCs w:val="15"/>
              </w:rPr>
              <w:t>①职能明确、设定依据充分，得</w:t>
            </w:r>
            <w:r w:rsidRPr="00AB32E5">
              <w:rPr>
                <w:rFonts w:ascii="仿宋_GB2312" w:cs="仿宋_GB2312"/>
                <w:sz w:val="15"/>
                <w:szCs w:val="15"/>
              </w:rPr>
              <w:t>5</w:t>
            </w:r>
            <w:r w:rsidRPr="00AB32E5">
              <w:rPr>
                <w:rFonts w:ascii="仿宋_GB2312" w:cs="仿宋_GB2312" w:hint="eastAsia"/>
                <w:sz w:val="15"/>
                <w:szCs w:val="15"/>
              </w:rPr>
              <w:t>分；②有“三定”文件，但职能描述不明确，得</w:t>
            </w:r>
            <w:r w:rsidRPr="00AB32E5">
              <w:rPr>
                <w:rFonts w:ascii="仿宋_GB2312" w:cs="仿宋_GB2312"/>
                <w:sz w:val="15"/>
                <w:szCs w:val="15"/>
              </w:rPr>
              <w:t>1</w:t>
            </w:r>
            <w:r w:rsidRPr="00AB32E5">
              <w:rPr>
                <w:rFonts w:ascii="仿宋_GB2312" w:cs="仿宋_GB2312" w:hint="eastAsia"/>
                <w:sz w:val="15"/>
                <w:szCs w:val="15"/>
              </w:rPr>
              <w:t>分</w:t>
            </w:r>
            <w:r w:rsidRPr="00AB32E5">
              <w:rPr>
                <w:rFonts w:ascii="仿宋_GB2312" w:cs="仿宋_GB2312"/>
                <w:sz w:val="15"/>
                <w:szCs w:val="15"/>
              </w:rPr>
              <w:t>;</w:t>
            </w:r>
            <w:r w:rsidRPr="00AB32E5">
              <w:rPr>
                <w:rFonts w:ascii="仿宋_GB2312" w:cs="仿宋_GB2312" w:hint="eastAsia"/>
                <w:sz w:val="15"/>
                <w:szCs w:val="15"/>
              </w:rPr>
              <w:t>③没有职能设定的文件依据且职能不清，得</w:t>
            </w:r>
            <w:r w:rsidRPr="00AB32E5">
              <w:rPr>
                <w:rFonts w:ascii="仿宋_GB2312" w:cs="仿宋_GB2312"/>
                <w:sz w:val="15"/>
                <w:szCs w:val="15"/>
              </w:rPr>
              <w:t>1</w:t>
            </w:r>
            <w:r w:rsidRPr="00AB32E5">
              <w:rPr>
                <w:rFonts w:ascii="仿宋_GB2312" w:cs="仿宋_GB2312" w:hint="eastAsia"/>
                <w:sz w:val="15"/>
                <w:szCs w:val="15"/>
              </w:rPr>
              <w:t>分</w:t>
            </w:r>
          </w:p>
        </w:tc>
        <w:tc>
          <w:tcPr>
            <w:tcW w:w="1496" w:type="dxa"/>
            <w:tcBorders>
              <w:top w:val="nil"/>
              <w:left w:val="nil"/>
              <w:bottom w:val="single" w:sz="4" w:space="0" w:color="auto"/>
              <w:right w:val="single" w:sz="4" w:space="0" w:color="auto"/>
            </w:tcBorders>
            <w:vAlign w:val="center"/>
          </w:tcPr>
          <w:p w:rsidR="00957FD3" w:rsidRPr="00AB32E5" w:rsidRDefault="00957FD3" w:rsidP="00E27B22">
            <w:pPr>
              <w:jc w:val="left"/>
              <w:rPr>
                <w:rFonts w:ascii="仿宋_GB2312"/>
                <w:sz w:val="15"/>
                <w:szCs w:val="15"/>
              </w:rPr>
            </w:pPr>
            <w:r w:rsidRPr="00AB32E5">
              <w:rPr>
                <w:rFonts w:ascii="仿宋_GB2312" w:cs="仿宋_GB2312" w:hint="eastAsia"/>
                <w:sz w:val="15"/>
                <w:szCs w:val="15"/>
              </w:rPr>
              <w:t>部门职能描述、“三定”文件</w:t>
            </w:r>
          </w:p>
        </w:tc>
      </w:tr>
      <w:tr w:rsidR="00957FD3" w:rsidRPr="00AB32E5">
        <w:trPr>
          <w:trHeight w:val="686"/>
          <w:jc w:val="center"/>
        </w:trPr>
        <w:tc>
          <w:tcPr>
            <w:tcW w:w="479" w:type="dxa"/>
            <w:vMerge/>
            <w:tcBorders>
              <w:left w:val="single" w:sz="4" w:space="0" w:color="auto"/>
              <w:right w:val="single" w:sz="4" w:space="0" w:color="auto"/>
            </w:tcBorders>
            <w:vAlign w:val="center"/>
          </w:tcPr>
          <w:p w:rsidR="00957FD3" w:rsidRPr="00AB32E5" w:rsidRDefault="00957FD3" w:rsidP="00E27B22">
            <w:pPr>
              <w:rPr>
                <w:sz w:val="18"/>
                <w:szCs w:val="18"/>
              </w:rPr>
            </w:pPr>
          </w:p>
        </w:tc>
        <w:tc>
          <w:tcPr>
            <w:tcW w:w="638" w:type="dxa"/>
            <w:vMerge/>
            <w:tcBorders>
              <w:left w:val="single" w:sz="4" w:space="0" w:color="auto"/>
              <w:right w:val="single" w:sz="4" w:space="0" w:color="auto"/>
            </w:tcBorders>
            <w:vAlign w:val="center"/>
          </w:tcPr>
          <w:p w:rsidR="00957FD3" w:rsidRPr="00AB32E5" w:rsidRDefault="00957FD3" w:rsidP="00E27B22">
            <w:pPr>
              <w:rPr>
                <w:sz w:val="18"/>
                <w:szCs w:val="18"/>
              </w:rPr>
            </w:pPr>
          </w:p>
        </w:tc>
        <w:tc>
          <w:tcPr>
            <w:tcW w:w="1173" w:type="dxa"/>
            <w:tcBorders>
              <w:top w:val="nil"/>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rPr>
                <w:rFonts w:ascii="仿宋_GB2312"/>
                <w:sz w:val="15"/>
                <w:szCs w:val="15"/>
              </w:rPr>
            </w:pPr>
            <w:r w:rsidRPr="00AB32E5">
              <w:rPr>
                <w:rFonts w:ascii="仿宋_GB2312" w:cs="仿宋_GB2312"/>
                <w:sz w:val="15"/>
                <w:szCs w:val="15"/>
              </w:rPr>
              <w:t>2.</w:t>
            </w:r>
            <w:r w:rsidRPr="00AB32E5">
              <w:rPr>
                <w:rFonts w:ascii="仿宋_GB2312" w:cs="仿宋_GB2312" w:hint="eastAsia"/>
                <w:sz w:val="15"/>
                <w:szCs w:val="15"/>
              </w:rPr>
              <w:t>年度具体工作与部门职能的匹配性（</w:t>
            </w:r>
            <w:r w:rsidRPr="00AB32E5">
              <w:rPr>
                <w:rFonts w:ascii="仿宋_GB2312" w:cs="仿宋_GB2312"/>
                <w:sz w:val="15"/>
                <w:szCs w:val="15"/>
              </w:rPr>
              <w:t>5</w:t>
            </w:r>
            <w:r w:rsidRPr="00AB32E5">
              <w:rPr>
                <w:rFonts w:ascii="仿宋_GB2312" w:cs="仿宋_GB2312" w:hint="eastAsia"/>
                <w:sz w:val="15"/>
                <w:szCs w:val="15"/>
              </w:rPr>
              <w:t>分）</w:t>
            </w:r>
          </w:p>
        </w:tc>
        <w:tc>
          <w:tcPr>
            <w:tcW w:w="56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957FD3">
            <w:pPr>
              <w:tabs>
                <w:tab w:val="left" w:pos="2604"/>
              </w:tabs>
              <w:ind w:firstLineChars="100" w:firstLine="31680"/>
              <w:rPr>
                <w:rFonts w:ascii="仿宋_GB2312"/>
                <w:sz w:val="15"/>
                <w:szCs w:val="15"/>
              </w:rPr>
            </w:pPr>
            <w:r>
              <w:rPr>
                <w:rFonts w:ascii="仿宋_GB2312" w:cs="仿宋_GB2312"/>
                <w:sz w:val="15"/>
                <w:szCs w:val="15"/>
              </w:rPr>
              <w:t>5</w:t>
            </w:r>
          </w:p>
        </w:tc>
        <w:tc>
          <w:tcPr>
            <w:tcW w:w="1842"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tabs>
                <w:tab w:val="left" w:pos="2604"/>
              </w:tabs>
              <w:rPr>
                <w:rFonts w:ascii="仿宋_GB2312"/>
                <w:sz w:val="15"/>
                <w:szCs w:val="15"/>
              </w:rPr>
            </w:pPr>
            <w:r w:rsidRPr="00AB32E5">
              <w:rPr>
                <w:rFonts w:ascii="仿宋_GB2312" w:cs="仿宋_GB2312" w:hint="eastAsia"/>
                <w:sz w:val="15"/>
                <w:szCs w:val="15"/>
              </w:rPr>
              <w:t>部门年度各类具体工作是否与部门职能相匹配。</w:t>
            </w:r>
          </w:p>
        </w:tc>
        <w:tc>
          <w:tcPr>
            <w:tcW w:w="2977" w:type="dxa"/>
            <w:tcBorders>
              <w:top w:val="nil"/>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rPr>
                <w:rFonts w:ascii="仿宋_GB2312"/>
                <w:sz w:val="15"/>
                <w:szCs w:val="15"/>
              </w:rPr>
            </w:pPr>
            <w:r w:rsidRPr="00AB32E5">
              <w:rPr>
                <w:rFonts w:ascii="仿宋_GB2312" w:cs="仿宋_GB2312" w:hint="eastAsia"/>
                <w:sz w:val="15"/>
                <w:szCs w:val="15"/>
              </w:rPr>
              <w:t>将部门年度具体工作与部门职能对应匹配，视匹配情况酌情得</w:t>
            </w:r>
            <w:r w:rsidRPr="00AB32E5">
              <w:rPr>
                <w:rFonts w:ascii="仿宋_GB2312" w:cs="仿宋_GB2312"/>
                <w:sz w:val="15"/>
                <w:szCs w:val="15"/>
              </w:rPr>
              <w:t>0-5</w:t>
            </w:r>
            <w:r w:rsidRPr="00AB32E5">
              <w:rPr>
                <w:rFonts w:ascii="仿宋_GB2312" w:cs="仿宋_GB2312" w:hint="eastAsia"/>
                <w:sz w:val="15"/>
                <w:szCs w:val="15"/>
              </w:rPr>
              <w:t>分。</w:t>
            </w:r>
          </w:p>
        </w:tc>
        <w:tc>
          <w:tcPr>
            <w:tcW w:w="1496" w:type="dxa"/>
            <w:tcBorders>
              <w:top w:val="nil"/>
              <w:left w:val="nil"/>
              <w:bottom w:val="single" w:sz="4" w:space="0" w:color="auto"/>
              <w:right w:val="single" w:sz="4" w:space="0" w:color="auto"/>
            </w:tcBorders>
            <w:vAlign w:val="center"/>
          </w:tcPr>
          <w:p w:rsidR="00957FD3" w:rsidRPr="00AB32E5" w:rsidRDefault="00957FD3" w:rsidP="00E27B22">
            <w:pPr>
              <w:rPr>
                <w:rFonts w:ascii="仿宋_GB2312"/>
                <w:sz w:val="15"/>
                <w:szCs w:val="15"/>
              </w:rPr>
            </w:pPr>
            <w:r w:rsidRPr="00AB32E5">
              <w:rPr>
                <w:rFonts w:ascii="仿宋_GB2312" w:cs="仿宋_GB2312" w:hint="eastAsia"/>
                <w:sz w:val="15"/>
                <w:szCs w:val="15"/>
              </w:rPr>
              <w:t>部门年度各项具体工作，部门职能</w:t>
            </w:r>
          </w:p>
        </w:tc>
      </w:tr>
      <w:tr w:rsidR="00957FD3" w:rsidRPr="00AB32E5">
        <w:trPr>
          <w:trHeight w:val="554"/>
          <w:jc w:val="center"/>
        </w:trPr>
        <w:tc>
          <w:tcPr>
            <w:tcW w:w="479" w:type="dxa"/>
            <w:vMerge/>
            <w:tcBorders>
              <w:left w:val="single" w:sz="4" w:space="0" w:color="auto"/>
              <w:bottom w:val="single" w:sz="4" w:space="0" w:color="auto"/>
              <w:right w:val="single" w:sz="4" w:space="0" w:color="auto"/>
            </w:tcBorders>
            <w:tcMar>
              <w:top w:w="10" w:type="dxa"/>
              <w:left w:w="10" w:type="dxa"/>
              <w:bottom w:w="0" w:type="dxa"/>
              <w:right w:w="10" w:type="dxa"/>
            </w:tcMar>
            <w:textDirection w:val="tbRlV"/>
            <w:vAlign w:val="center"/>
          </w:tcPr>
          <w:p w:rsidR="00957FD3" w:rsidRPr="00AB32E5" w:rsidRDefault="00957FD3" w:rsidP="00E27B22">
            <w:pPr>
              <w:ind w:left="113"/>
              <w:jc w:val="center"/>
              <w:rPr>
                <w:sz w:val="18"/>
                <w:szCs w:val="18"/>
              </w:rPr>
            </w:pPr>
          </w:p>
        </w:tc>
        <w:tc>
          <w:tcPr>
            <w:tcW w:w="638" w:type="dxa"/>
            <w:vMerge/>
            <w:tcBorders>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rPr>
                <w:sz w:val="18"/>
                <w:szCs w:val="18"/>
              </w:rPr>
            </w:pPr>
          </w:p>
        </w:tc>
        <w:tc>
          <w:tcPr>
            <w:tcW w:w="1173" w:type="dxa"/>
            <w:tcBorders>
              <w:top w:val="nil"/>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left"/>
              <w:rPr>
                <w:rFonts w:ascii="仿宋_GB2312"/>
                <w:sz w:val="15"/>
                <w:szCs w:val="15"/>
              </w:rPr>
            </w:pPr>
            <w:r w:rsidRPr="00AB32E5">
              <w:rPr>
                <w:rFonts w:ascii="仿宋_GB2312" w:cs="仿宋_GB2312"/>
                <w:sz w:val="15"/>
                <w:szCs w:val="15"/>
              </w:rPr>
              <w:t>3.</w:t>
            </w:r>
            <w:r w:rsidRPr="00AB32E5">
              <w:rPr>
                <w:rFonts w:ascii="仿宋_GB2312" w:cs="仿宋_GB2312" w:hint="eastAsia"/>
                <w:sz w:val="15"/>
                <w:szCs w:val="15"/>
              </w:rPr>
              <w:t>部门内设科室及下属单位职责的明确性（</w:t>
            </w:r>
            <w:r w:rsidRPr="00AB32E5">
              <w:rPr>
                <w:rFonts w:ascii="仿宋_GB2312" w:cs="仿宋_GB2312"/>
                <w:sz w:val="15"/>
                <w:szCs w:val="15"/>
              </w:rPr>
              <w:t>5</w:t>
            </w:r>
            <w:r w:rsidRPr="00AB32E5">
              <w:rPr>
                <w:rFonts w:ascii="仿宋_GB2312" w:cs="仿宋_GB2312" w:hint="eastAsia"/>
                <w:sz w:val="15"/>
                <w:szCs w:val="15"/>
              </w:rPr>
              <w:t>分）</w:t>
            </w:r>
          </w:p>
        </w:tc>
        <w:tc>
          <w:tcPr>
            <w:tcW w:w="56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957FD3">
            <w:pPr>
              <w:tabs>
                <w:tab w:val="left" w:pos="2604"/>
              </w:tabs>
              <w:ind w:firstLineChars="100" w:firstLine="31680"/>
              <w:jc w:val="left"/>
              <w:rPr>
                <w:rFonts w:ascii="仿宋_GB2312"/>
                <w:sz w:val="15"/>
                <w:szCs w:val="15"/>
              </w:rPr>
            </w:pPr>
            <w:r>
              <w:rPr>
                <w:rFonts w:ascii="仿宋_GB2312" w:cs="仿宋_GB2312"/>
                <w:sz w:val="15"/>
                <w:szCs w:val="15"/>
              </w:rPr>
              <w:t>5</w:t>
            </w:r>
          </w:p>
        </w:tc>
        <w:tc>
          <w:tcPr>
            <w:tcW w:w="1842"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tabs>
                <w:tab w:val="left" w:pos="2604"/>
              </w:tabs>
              <w:jc w:val="left"/>
              <w:rPr>
                <w:rFonts w:ascii="仿宋_GB2312"/>
                <w:sz w:val="15"/>
                <w:szCs w:val="15"/>
              </w:rPr>
            </w:pPr>
            <w:r w:rsidRPr="00AB32E5">
              <w:rPr>
                <w:rFonts w:ascii="仿宋_GB2312" w:cs="仿宋_GB2312" w:hint="eastAsia"/>
                <w:sz w:val="15"/>
                <w:szCs w:val="15"/>
              </w:rPr>
              <w:t>部门内设科室及下属单位具体职责是否明确</w:t>
            </w:r>
          </w:p>
        </w:tc>
        <w:tc>
          <w:tcPr>
            <w:tcW w:w="2977" w:type="dxa"/>
            <w:tcBorders>
              <w:top w:val="nil"/>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left"/>
              <w:rPr>
                <w:rFonts w:ascii="仿宋_GB2312"/>
                <w:sz w:val="15"/>
                <w:szCs w:val="15"/>
              </w:rPr>
            </w:pPr>
            <w:r w:rsidRPr="00AB32E5">
              <w:rPr>
                <w:rFonts w:ascii="仿宋_GB2312" w:cs="仿宋_GB2312" w:hint="eastAsia"/>
                <w:sz w:val="15"/>
                <w:szCs w:val="15"/>
              </w:rPr>
              <w:t>①有职责文件制度规定部门各科室及下属单位具体职责，得</w:t>
            </w:r>
            <w:r w:rsidRPr="00AB32E5">
              <w:rPr>
                <w:rFonts w:ascii="仿宋_GB2312" w:cs="仿宋_GB2312"/>
                <w:sz w:val="15"/>
                <w:szCs w:val="15"/>
              </w:rPr>
              <w:t>3</w:t>
            </w:r>
            <w:r w:rsidRPr="00AB32E5">
              <w:rPr>
                <w:rFonts w:ascii="仿宋_GB2312" w:cs="仿宋_GB2312" w:hint="eastAsia"/>
                <w:sz w:val="15"/>
                <w:szCs w:val="15"/>
              </w:rPr>
              <w:t>分；②具体职责明确，得</w:t>
            </w:r>
            <w:r w:rsidRPr="00AB32E5">
              <w:rPr>
                <w:rFonts w:ascii="仿宋_GB2312" w:cs="仿宋_GB2312"/>
                <w:sz w:val="15"/>
                <w:szCs w:val="15"/>
              </w:rPr>
              <w:t>2</w:t>
            </w:r>
            <w:r w:rsidRPr="00AB32E5">
              <w:rPr>
                <w:rFonts w:ascii="仿宋_GB2312" w:cs="仿宋_GB2312" w:hint="eastAsia"/>
                <w:sz w:val="15"/>
                <w:szCs w:val="15"/>
              </w:rPr>
              <w:t>分</w:t>
            </w:r>
          </w:p>
        </w:tc>
        <w:tc>
          <w:tcPr>
            <w:tcW w:w="1496" w:type="dxa"/>
            <w:tcBorders>
              <w:top w:val="nil"/>
              <w:left w:val="nil"/>
              <w:bottom w:val="single" w:sz="4" w:space="0" w:color="auto"/>
              <w:right w:val="single" w:sz="4" w:space="0" w:color="auto"/>
            </w:tcBorders>
            <w:vAlign w:val="center"/>
          </w:tcPr>
          <w:p w:rsidR="00957FD3" w:rsidRPr="00AB32E5" w:rsidRDefault="00957FD3" w:rsidP="00E27B22">
            <w:pPr>
              <w:jc w:val="left"/>
              <w:rPr>
                <w:rFonts w:ascii="仿宋_GB2312"/>
                <w:sz w:val="15"/>
                <w:szCs w:val="15"/>
              </w:rPr>
            </w:pPr>
            <w:r w:rsidRPr="00AB32E5">
              <w:rPr>
                <w:rFonts w:ascii="仿宋_GB2312" w:cs="仿宋_GB2312" w:hint="eastAsia"/>
                <w:sz w:val="15"/>
                <w:szCs w:val="15"/>
              </w:rPr>
              <w:t>内设科室及下属单位职责文件</w:t>
            </w:r>
          </w:p>
        </w:tc>
      </w:tr>
      <w:tr w:rsidR="00957FD3" w:rsidRPr="00AB32E5">
        <w:trPr>
          <w:trHeight w:val="804"/>
          <w:jc w:val="center"/>
        </w:trPr>
        <w:tc>
          <w:tcPr>
            <w:tcW w:w="479" w:type="dxa"/>
            <w:vMerge w:val="restart"/>
            <w:tcBorders>
              <w:top w:val="single" w:sz="4" w:space="0" w:color="auto"/>
              <w:left w:val="single" w:sz="4" w:space="0" w:color="auto"/>
              <w:right w:val="single" w:sz="4" w:space="0" w:color="auto"/>
            </w:tcBorders>
            <w:textDirection w:val="tbRlV"/>
            <w:vAlign w:val="center"/>
          </w:tcPr>
          <w:p w:rsidR="00957FD3" w:rsidRPr="00AB32E5" w:rsidRDefault="00957FD3" w:rsidP="00E27B22">
            <w:pPr>
              <w:ind w:left="113" w:right="113"/>
              <w:jc w:val="center"/>
              <w:rPr>
                <w:sz w:val="18"/>
                <w:szCs w:val="18"/>
              </w:rPr>
            </w:pPr>
            <w:r w:rsidRPr="00AB32E5">
              <w:rPr>
                <w:rFonts w:cs="仿宋_GB2312" w:hint="eastAsia"/>
                <w:sz w:val="18"/>
                <w:szCs w:val="18"/>
              </w:rPr>
              <w:t>二、部门管理（</w:t>
            </w:r>
            <w:r w:rsidRPr="00AB32E5">
              <w:rPr>
                <w:sz w:val="18"/>
                <w:szCs w:val="18"/>
              </w:rPr>
              <w:t>20</w:t>
            </w:r>
            <w:r w:rsidRPr="00AB32E5">
              <w:rPr>
                <w:rFonts w:cs="仿宋_GB2312" w:hint="eastAsia"/>
                <w:sz w:val="18"/>
                <w:szCs w:val="18"/>
              </w:rPr>
              <w:t>分）</w:t>
            </w:r>
          </w:p>
        </w:tc>
        <w:tc>
          <w:tcPr>
            <w:tcW w:w="638" w:type="dxa"/>
            <w:vMerge w:val="restart"/>
            <w:tcBorders>
              <w:left w:val="single" w:sz="4" w:space="0" w:color="auto"/>
              <w:right w:val="single" w:sz="4" w:space="0" w:color="auto"/>
            </w:tcBorders>
            <w:vAlign w:val="center"/>
          </w:tcPr>
          <w:p w:rsidR="00957FD3" w:rsidRPr="00AB32E5" w:rsidRDefault="00957FD3" w:rsidP="00E27B22">
            <w:pPr>
              <w:jc w:val="center"/>
              <w:rPr>
                <w:rFonts w:ascii="仿宋_GB2312"/>
                <w:sz w:val="15"/>
                <w:szCs w:val="15"/>
              </w:rPr>
            </w:pPr>
            <w:r w:rsidRPr="00AB32E5">
              <w:rPr>
                <w:rFonts w:ascii="仿宋_GB2312" w:cs="仿宋_GB2312"/>
                <w:sz w:val="15"/>
                <w:szCs w:val="15"/>
              </w:rPr>
              <w:t>1.</w:t>
            </w:r>
            <w:r w:rsidRPr="00AB32E5">
              <w:rPr>
                <w:rFonts w:ascii="仿宋_GB2312" w:cs="仿宋_GB2312" w:hint="eastAsia"/>
                <w:sz w:val="15"/>
                <w:szCs w:val="15"/>
              </w:rPr>
              <w:t>预算管理（</w:t>
            </w:r>
            <w:r w:rsidRPr="00AB32E5">
              <w:rPr>
                <w:rFonts w:ascii="仿宋_GB2312" w:cs="仿宋_GB2312"/>
                <w:sz w:val="15"/>
                <w:szCs w:val="15"/>
              </w:rPr>
              <w:t>5</w:t>
            </w:r>
            <w:r w:rsidRPr="00AB32E5">
              <w:rPr>
                <w:rFonts w:ascii="仿宋_GB2312" w:cs="仿宋_GB2312" w:hint="eastAsia"/>
                <w:sz w:val="15"/>
                <w:szCs w:val="15"/>
              </w:rPr>
              <w:t>分）</w:t>
            </w:r>
          </w:p>
        </w:tc>
        <w:tc>
          <w:tcPr>
            <w:tcW w:w="1173" w:type="dxa"/>
            <w:tcBorders>
              <w:top w:val="nil"/>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center"/>
              <w:rPr>
                <w:rFonts w:ascii="仿宋_GB2312"/>
                <w:sz w:val="15"/>
                <w:szCs w:val="15"/>
              </w:rPr>
            </w:pPr>
            <w:r w:rsidRPr="00AB32E5">
              <w:rPr>
                <w:rFonts w:ascii="仿宋_GB2312" w:cs="仿宋_GB2312"/>
                <w:sz w:val="15"/>
                <w:szCs w:val="15"/>
              </w:rPr>
              <w:t>1.</w:t>
            </w:r>
            <w:r w:rsidRPr="00AB32E5">
              <w:rPr>
                <w:rFonts w:ascii="仿宋_GB2312" w:cs="仿宋_GB2312" w:hint="eastAsia"/>
                <w:sz w:val="15"/>
                <w:szCs w:val="15"/>
              </w:rPr>
              <w:t>基本支出预算执行率（</w:t>
            </w:r>
            <w:r w:rsidRPr="00AB32E5">
              <w:rPr>
                <w:rFonts w:ascii="仿宋_GB2312" w:cs="仿宋_GB2312"/>
                <w:sz w:val="15"/>
                <w:szCs w:val="15"/>
              </w:rPr>
              <w:t>2</w:t>
            </w:r>
            <w:r w:rsidRPr="00AB32E5">
              <w:rPr>
                <w:rFonts w:ascii="仿宋_GB2312" w:cs="仿宋_GB2312" w:hint="eastAsia"/>
                <w:sz w:val="15"/>
                <w:szCs w:val="15"/>
              </w:rPr>
              <w:t>分）</w:t>
            </w:r>
          </w:p>
        </w:tc>
        <w:tc>
          <w:tcPr>
            <w:tcW w:w="56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tabs>
                <w:tab w:val="left" w:pos="2604"/>
              </w:tabs>
              <w:jc w:val="center"/>
              <w:rPr>
                <w:rFonts w:ascii="仿宋_GB2312"/>
                <w:sz w:val="15"/>
                <w:szCs w:val="15"/>
              </w:rPr>
            </w:pPr>
            <w:r>
              <w:rPr>
                <w:rFonts w:ascii="仿宋_GB2312" w:cs="仿宋_GB2312"/>
                <w:sz w:val="15"/>
                <w:szCs w:val="15"/>
              </w:rPr>
              <w:t>2</w:t>
            </w:r>
          </w:p>
        </w:tc>
        <w:tc>
          <w:tcPr>
            <w:tcW w:w="1842"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tabs>
                <w:tab w:val="left" w:pos="2604"/>
              </w:tabs>
              <w:rPr>
                <w:rFonts w:ascii="仿宋_GB2312"/>
                <w:sz w:val="15"/>
                <w:szCs w:val="15"/>
              </w:rPr>
            </w:pPr>
            <w:r w:rsidRPr="00AB32E5">
              <w:rPr>
                <w:rFonts w:ascii="仿宋_GB2312" w:cs="仿宋_GB2312" w:hint="eastAsia"/>
                <w:sz w:val="15"/>
                <w:szCs w:val="15"/>
              </w:rPr>
              <w:t>部门基本支出本年度决算数与预算数的比率，用以反映和考核部门（单位）基本支出预算执行程度。</w:t>
            </w:r>
          </w:p>
        </w:tc>
        <w:tc>
          <w:tcPr>
            <w:tcW w:w="2977" w:type="dxa"/>
            <w:tcBorders>
              <w:top w:val="nil"/>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rPr>
                <w:rFonts w:ascii="仿宋_GB2312"/>
                <w:sz w:val="15"/>
                <w:szCs w:val="15"/>
              </w:rPr>
            </w:pPr>
            <w:r w:rsidRPr="00AB32E5">
              <w:rPr>
                <w:rFonts w:ascii="仿宋_GB2312" w:cs="仿宋_GB2312" w:hint="eastAsia"/>
                <w:sz w:val="15"/>
                <w:szCs w:val="15"/>
              </w:rPr>
              <w:t>预算执行率</w:t>
            </w:r>
            <w:r w:rsidRPr="00AB32E5">
              <w:rPr>
                <w:rFonts w:ascii="仿宋_GB2312" w:cs="仿宋_GB2312"/>
                <w:sz w:val="15"/>
                <w:szCs w:val="15"/>
              </w:rPr>
              <w:t>=</w:t>
            </w:r>
            <w:r w:rsidRPr="00AB32E5">
              <w:rPr>
                <w:rFonts w:ascii="仿宋_GB2312" w:cs="仿宋_GB2312" w:hint="eastAsia"/>
                <w:sz w:val="15"/>
                <w:szCs w:val="15"/>
              </w:rPr>
              <w:t>部门基本支出决算</w:t>
            </w:r>
            <w:r w:rsidRPr="00AB32E5">
              <w:rPr>
                <w:rFonts w:ascii="仿宋_GB2312" w:cs="仿宋_GB2312"/>
                <w:sz w:val="15"/>
                <w:szCs w:val="15"/>
              </w:rPr>
              <w:t>/</w:t>
            </w:r>
            <w:r w:rsidRPr="00AB32E5">
              <w:rPr>
                <w:rFonts w:ascii="仿宋_GB2312" w:cs="仿宋_GB2312" w:hint="eastAsia"/>
                <w:sz w:val="15"/>
                <w:szCs w:val="15"/>
              </w:rPr>
              <w:t>部门基本支出预算×</w:t>
            </w:r>
            <w:r w:rsidRPr="00AB32E5">
              <w:rPr>
                <w:rFonts w:ascii="仿宋_GB2312" w:cs="仿宋_GB2312"/>
                <w:sz w:val="15"/>
                <w:szCs w:val="15"/>
              </w:rPr>
              <w:t>100%</w:t>
            </w:r>
            <w:r w:rsidRPr="00AB32E5">
              <w:rPr>
                <w:rFonts w:ascii="仿宋_GB2312" w:cs="仿宋_GB2312" w:hint="eastAsia"/>
                <w:sz w:val="15"/>
                <w:szCs w:val="15"/>
              </w:rPr>
              <w:t>。预算执行率≥</w:t>
            </w:r>
            <w:r w:rsidRPr="00AB32E5">
              <w:rPr>
                <w:rFonts w:ascii="仿宋_GB2312" w:cs="仿宋_GB2312"/>
                <w:sz w:val="15"/>
                <w:szCs w:val="15"/>
              </w:rPr>
              <w:t>95%</w:t>
            </w:r>
            <w:r w:rsidRPr="00AB32E5">
              <w:rPr>
                <w:rFonts w:ascii="仿宋_GB2312" w:cs="仿宋_GB2312" w:hint="eastAsia"/>
                <w:sz w:val="15"/>
                <w:szCs w:val="15"/>
              </w:rPr>
              <w:t>得满分，未达到的按权重进行扣分。</w:t>
            </w:r>
          </w:p>
        </w:tc>
        <w:tc>
          <w:tcPr>
            <w:tcW w:w="1496" w:type="dxa"/>
            <w:tcBorders>
              <w:top w:val="nil"/>
              <w:left w:val="nil"/>
              <w:bottom w:val="single" w:sz="4" w:space="0" w:color="auto"/>
              <w:right w:val="single" w:sz="4" w:space="0" w:color="auto"/>
            </w:tcBorders>
            <w:vAlign w:val="center"/>
          </w:tcPr>
          <w:p w:rsidR="00957FD3" w:rsidRPr="00AB32E5" w:rsidRDefault="00957FD3" w:rsidP="00E27B22">
            <w:pPr>
              <w:rPr>
                <w:rFonts w:ascii="仿宋_GB2312"/>
                <w:sz w:val="15"/>
                <w:szCs w:val="15"/>
              </w:rPr>
            </w:pPr>
            <w:r w:rsidRPr="00AB32E5">
              <w:rPr>
                <w:rFonts w:ascii="仿宋_GB2312" w:cs="仿宋_GB2312" w:hint="eastAsia"/>
                <w:sz w:val="15"/>
                <w:szCs w:val="15"/>
              </w:rPr>
              <w:t>基本支出预算批复，预算调整批复、预算编制等其他资料</w:t>
            </w:r>
          </w:p>
        </w:tc>
      </w:tr>
      <w:tr w:rsidR="00957FD3" w:rsidRPr="00AB32E5">
        <w:trPr>
          <w:trHeight w:val="816"/>
          <w:jc w:val="center"/>
        </w:trPr>
        <w:tc>
          <w:tcPr>
            <w:tcW w:w="479" w:type="dxa"/>
            <w:vMerge/>
            <w:tcBorders>
              <w:left w:val="single" w:sz="4" w:space="0" w:color="auto"/>
              <w:right w:val="single" w:sz="4" w:space="0" w:color="auto"/>
            </w:tcBorders>
            <w:vAlign w:val="center"/>
          </w:tcPr>
          <w:p w:rsidR="00957FD3" w:rsidRPr="00AB32E5" w:rsidRDefault="00957FD3" w:rsidP="00E27B22">
            <w:pPr>
              <w:jc w:val="center"/>
              <w:rPr>
                <w:sz w:val="18"/>
                <w:szCs w:val="18"/>
              </w:rPr>
            </w:pPr>
          </w:p>
        </w:tc>
        <w:tc>
          <w:tcPr>
            <w:tcW w:w="638" w:type="dxa"/>
            <w:vMerge/>
            <w:tcBorders>
              <w:left w:val="single" w:sz="4" w:space="0" w:color="auto"/>
              <w:right w:val="single" w:sz="4" w:space="0" w:color="auto"/>
            </w:tcBorders>
            <w:vAlign w:val="center"/>
          </w:tcPr>
          <w:p w:rsidR="00957FD3" w:rsidRPr="00AB32E5" w:rsidRDefault="00957FD3" w:rsidP="00E27B22">
            <w:pPr>
              <w:jc w:val="center"/>
              <w:rPr>
                <w:sz w:val="18"/>
                <w:szCs w:val="18"/>
              </w:rPr>
            </w:pPr>
          </w:p>
        </w:tc>
        <w:tc>
          <w:tcPr>
            <w:tcW w:w="1173" w:type="dxa"/>
            <w:tcBorders>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center"/>
              <w:rPr>
                <w:rFonts w:ascii="仿宋_GB2312"/>
                <w:sz w:val="15"/>
                <w:szCs w:val="15"/>
              </w:rPr>
            </w:pPr>
            <w:r w:rsidRPr="00AB32E5">
              <w:rPr>
                <w:rFonts w:ascii="仿宋_GB2312" w:cs="仿宋_GB2312"/>
                <w:sz w:val="15"/>
                <w:szCs w:val="15"/>
              </w:rPr>
              <w:t>2.</w:t>
            </w:r>
            <w:r w:rsidRPr="00AB32E5">
              <w:rPr>
                <w:rFonts w:ascii="仿宋_GB2312" w:cs="仿宋_GB2312" w:hint="eastAsia"/>
                <w:sz w:val="15"/>
                <w:szCs w:val="15"/>
              </w:rPr>
              <w:t>项目支出预算执行率（</w:t>
            </w:r>
            <w:r w:rsidRPr="00AB32E5">
              <w:rPr>
                <w:rFonts w:ascii="仿宋_GB2312" w:cs="仿宋_GB2312"/>
                <w:sz w:val="15"/>
                <w:szCs w:val="15"/>
              </w:rPr>
              <w:t>2</w:t>
            </w:r>
            <w:r w:rsidRPr="00AB32E5">
              <w:rPr>
                <w:rFonts w:ascii="仿宋_GB2312" w:cs="仿宋_GB2312" w:hint="eastAsia"/>
                <w:sz w:val="15"/>
                <w:szCs w:val="15"/>
              </w:rPr>
              <w:t>分）分）</w:t>
            </w:r>
          </w:p>
        </w:tc>
        <w:tc>
          <w:tcPr>
            <w:tcW w:w="56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tabs>
                <w:tab w:val="left" w:pos="2604"/>
              </w:tabs>
              <w:jc w:val="center"/>
              <w:rPr>
                <w:rFonts w:ascii="仿宋_GB2312"/>
                <w:sz w:val="15"/>
                <w:szCs w:val="15"/>
              </w:rPr>
            </w:pPr>
            <w:r>
              <w:rPr>
                <w:rFonts w:ascii="仿宋_GB2312" w:cs="仿宋_GB2312"/>
                <w:sz w:val="15"/>
                <w:szCs w:val="15"/>
              </w:rPr>
              <w:t>2</w:t>
            </w:r>
          </w:p>
        </w:tc>
        <w:tc>
          <w:tcPr>
            <w:tcW w:w="184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tabs>
                <w:tab w:val="left" w:pos="2604"/>
              </w:tabs>
              <w:rPr>
                <w:rFonts w:ascii="仿宋_GB2312"/>
                <w:sz w:val="15"/>
                <w:szCs w:val="15"/>
              </w:rPr>
            </w:pPr>
            <w:r w:rsidRPr="00AB32E5">
              <w:rPr>
                <w:rFonts w:ascii="仿宋_GB2312" w:cs="仿宋_GB2312" w:hint="eastAsia"/>
                <w:sz w:val="15"/>
                <w:szCs w:val="15"/>
              </w:rPr>
              <w:t>部门项目支出本年度决算数与预算数的比率，用以反映和考核部门项目支出预算执行程度。</w:t>
            </w:r>
          </w:p>
        </w:tc>
        <w:tc>
          <w:tcPr>
            <w:tcW w:w="2977" w:type="dxa"/>
            <w:tcBorders>
              <w:top w:val="nil"/>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rPr>
                <w:rFonts w:ascii="仿宋_GB2312"/>
                <w:sz w:val="15"/>
                <w:szCs w:val="15"/>
              </w:rPr>
            </w:pPr>
            <w:r w:rsidRPr="00AB32E5">
              <w:rPr>
                <w:rFonts w:ascii="仿宋_GB2312" w:cs="仿宋_GB2312" w:hint="eastAsia"/>
                <w:sz w:val="15"/>
                <w:szCs w:val="15"/>
              </w:rPr>
              <w:t>预算执行率</w:t>
            </w:r>
            <w:r w:rsidRPr="00AB32E5">
              <w:rPr>
                <w:rFonts w:ascii="仿宋_GB2312" w:cs="仿宋_GB2312"/>
                <w:sz w:val="15"/>
                <w:szCs w:val="15"/>
              </w:rPr>
              <w:t>=</w:t>
            </w:r>
            <w:r w:rsidRPr="00AB32E5">
              <w:rPr>
                <w:rFonts w:ascii="仿宋_GB2312" w:cs="仿宋_GB2312" w:hint="eastAsia"/>
                <w:sz w:val="15"/>
                <w:szCs w:val="15"/>
              </w:rPr>
              <w:t>部门项目支出决算</w:t>
            </w:r>
            <w:r w:rsidRPr="00AB32E5">
              <w:rPr>
                <w:rFonts w:ascii="仿宋_GB2312" w:cs="仿宋_GB2312"/>
                <w:sz w:val="15"/>
                <w:szCs w:val="15"/>
              </w:rPr>
              <w:t>/</w:t>
            </w:r>
            <w:r w:rsidRPr="00AB32E5">
              <w:rPr>
                <w:rFonts w:ascii="仿宋_GB2312" w:cs="仿宋_GB2312" w:hint="eastAsia"/>
                <w:sz w:val="15"/>
                <w:szCs w:val="15"/>
              </w:rPr>
              <w:t>部门项目支出预算×</w:t>
            </w:r>
            <w:r w:rsidRPr="00AB32E5">
              <w:rPr>
                <w:rFonts w:ascii="仿宋_GB2312" w:cs="仿宋_GB2312"/>
                <w:sz w:val="15"/>
                <w:szCs w:val="15"/>
              </w:rPr>
              <w:t>100%</w:t>
            </w:r>
            <w:r w:rsidRPr="00AB32E5">
              <w:rPr>
                <w:rFonts w:ascii="仿宋_GB2312" w:cs="仿宋_GB2312" w:hint="eastAsia"/>
                <w:sz w:val="15"/>
                <w:szCs w:val="15"/>
              </w:rPr>
              <w:t>。预算完成率≥</w:t>
            </w:r>
            <w:r w:rsidRPr="00AB32E5">
              <w:rPr>
                <w:rFonts w:ascii="仿宋_GB2312" w:cs="仿宋_GB2312"/>
                <w:sz w:val="15"/>
                <w:szCs w:val="15"/>
              </w:rPr>
              <w:t>95%</w:t>
            </w:r>
            <w:r w:rsidRPr="00AB32E5">
              <w:rPr>
                <w:rFonts w:ascii="仿宋_GB2312" w:cs="仿宋_GB2312" w:hint="eastAsia"/>
                <w:sz w:val="15"/>
                <w:szCs w:val="15"/>
              </w:rPr>
              <w:t>得满分，未到按权重进行扣分。</w:t>
            </w:r>
          </w:p>
        </w:tc>
        <w:tc>
          <w:tcPr>
            <w:tcW w:w="1496" w:type="dxa"/>
            <w:tcBorders>
              <w:top w:val="nil"/>
              <w:left w:val="nil"/>
              <w:bottom w:val="single" w:sz="4" w:space="0" w:color="auto"/>
              <w:right w:val="single" w:sz="4" w:space="0" w:color="auto"/>
            </w:tcBorders>
            <w:vAlign w:val="center"/>
          </w:tcPr>
          <w:p w:rsidR="00957FD3" w:rsidRPr="00AB32E5" w:rsidRDefault="00957FD3" w:rsidP="00E27B22">
            <w:pPr>
              <w:rPr>
                <w:rFonts w:ascii="仿宋_GB2312"/>
                <w:sz w:val="15"/>
                <w:szCs w:val="15"/>
              </w:rPr>
            </w:pPr>
            <w:r w:rsidRPr="00AB32E5">
              <w:rPr>
                <w:rFonts w:ascii="仿宋_GB2312" w:cs="仿宋_GB2312" w:hint="eastAsia"/>
                <w:sz w:val="15"/>
                <w:szCs w:val="15"/>
              </w:rPr>
              <w:t>项目支出预算批复，预算调整批复、预算编制等其他资料</w:t>
            </w:r>
          </w:p>
        </w:tc>
      </w:tr>
      <w:tr w:rsidR="00957FD3" w:rsidRPr="00AB32E5">
        <w:trPr>
          <w:trHeight w:val="1075"/>
          <w:jc w:val="center"/>
        </w:trPr>
        <w:tc>
          <w:tcPr>
            <w:tcW w:w="479" w:type="dxa"/>
            <w:vMerge/>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extDirection w:val="tbRlV"/>
            <w:vAlign w:val="center"/>
          </w:tcPr>
          <w:p w:rsidR="00957FD3" w:rsidRPr="00AB32E5" w:rsidRDefault="00957FD3" w:rsidP="00E27B22">
            <w:pPr>
              <w:jc w:val="center"/>
              <w:rPr>
                <w:sz w:val="18"/>
                <w:szCs w:val="18"/>
              </w:rPr>
            </w:pPr>
          </w:p>
        </w:tc>
        <w:tc>
          <w:tcPr>
            <w:tcW w:w="638" w:type="dxa"/>
            <w:vMerge/>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center"/>
              <w:rPr>
                <w:sz w:val="18"/>
                <w:szCs w:val="18"/>
              </w:rPr>
            </w:pP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center"/>
              <w:rPr>
                <w:rFonts w:ascii="仿宋_GB2312"/>
                <w:sz w:val="15"/>
                <w:szCs w:val="15"/>
              </w:rPr>
            </w:pPr>
            <w:r w:rsidRPr="00AB32E5">
              <w:rPr>
                <w:rFonts w:ascii="仿宋_GB2312" w:cs="仿宋_GB2312"/>
                <w:sz w:val="15"/>
                <w:szCs w:val="15"/>
              </w:rPr>
              <w:t>3.</w:t>
            </w:r>
            <w:r w:rsidRPr="00AB32E5">
              <w:rPr>
                <w:rFonts w:ascii="仿宋_GB2312" w:cs="仿宋_GB2312" w:hint="eastAsia"/>
                <w:sz w:val="15"/>
                <w:szCs w:val="15"/>
              </w:rPr>
              <w:t>“三公经费”控制率（</w:t>
            </w:r>
            <w:r w:rsidRPr="00AB32E5">
              <w:rPr>
                <w:rFonts w:ascii="仿宋_GB2312" w:cs="仿宋_GB2312"/>
                <w:sz w:val="15"/>
                <w:szCs w:val="15"/>
              </w:rPr>
              <w:t>1</w:t>
            </w:r>
            <w:r w:rsidRPr="00AB32E5">
              <w:rPr>
                <w:rFonts w:ascii="仿宋_GB2312" w:cs="仿宋_GB2312" w:hint="eastAsia"/>
                <w:sz w:val="15"/>
                <w:szCs w:val="15"/>
              </w:rPr>
              <w:t>分）</w:t>
            </w:r>
          </w:p>
        </w:tc>
        <w:tc>
          <w:tcPr>
            <w:tcW w:w="56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tabs>
                <w:tab w:val="left" w:pos="2604"/>
              </w:tabs>
              <w:jc w:val="center"/>
              <w:rPr>
                <w:rFonts w:ascii="仿宋_GB2312"/>
                <w:sz w:val="15"/>
                <w:szCs w:val="15"/>
              </w:rPr>
            </w:pPr>
            <w:r>
              <w:rPr>
                <w:rFonts w:ascii="仿宋_GB2312" w:cs="仿宋_GB2312"/>
                <w:sz w:val="15"/>
                <w:szCs w:val="15"/>
              </w:rPr>
              <w:t>1</w:t>
            </w:r>
          </w:p>
        </w:tc>
        <w:tc>
          <w:tcPr>
            <w:tcW w:w="184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tabs>
                <w:tab w:val="left" w:pos="2604"/>
              </w:tabs>
              <w:rPr>
                <w:rFonts w:ascii="仿宋_GB2312"/>
                <w:sz w:val="15"/>
                <w:szCs w:val="15"/>
              </w:rPr>
            </w:pPr>
            <w:r w:rsidRPr="00AB32E5">
              <w:rPr>
                <w:rFonts w:ascii="仿宋_GB2312" w:cs="仿宋_GB2312" w:hint="eastAsia"/>
                <w:sz w:val="15"/>
                <w:szCs w:val="15"/>
              </w:rPr>
              <w:t>部门本年度“三公”经费预算数与上年度“三公”经费预算数的变动比率，用以反映和考核部门（单位）对控制行政成本的努力程度。</w:t>
            </w:r>
          </w:p>
        </w:tc>
        <w:tc>
          <w:tcPr>
            <w:tcW w:w="2977"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rPr>
                <w:rFonts w:ascii="仿宋_GB2312"/>
                <w:sz w:val="15"/>
                <w:szCs w:val="15"/>
              </w:rPr>
            </w:pPr>
            <w:r w:rsidRPr="00AB32E5">
              <w:rPr>
                <w:rFonts w:ascii="仿宋_GB2312" w:cs="仿宋_GB2312" w:hint="eastAsia"/>
                <w:sz w:val="15"/>
                <w:szCs w:val="15"/>
              </w:rPr>
              <w:t>“三公”经费控制率</w:t>
            </w:r>
            <w:r w:rsidRPr="00AB32E5">
              <w:rPr>
                <w:rFonts w:ascii="仿宋_GB2312" w:cs="仿宋_GB2312"/>
                <w:sz w:val="15"/>
                <w:szCs w:val="15"/>
              </w:rPr>
              <w:t>=</w:t>
            </w:r>
            <w:r w:rsidRPr="00AB32E5">
              <w:rPr>
                <w:rFonts w:ascii="仿宋_GB2312" w:cs="仿宋_GB2312" w:hint="eastAsia"/>
                <w:sz w:val="15"/>
                <w:szCs w:val="15"/>
              </w:rPr>
              <w:t>（本年度“三公”经费总额</w:t>
            </w:r>
            <w:r w:rsidRPr="00AB32E5">
              <w:rPr>
                <w:rFonts w:ascii="仿宋_GB2312" w:cs="仿宋_GB2312"/>
                <w:sz w:val="15"/>
                <w:szCs w:val="15"/>
              </w:rPr>
              <w:t>/</w:t>
            </w:r>
            <w:r w:rsidRPr="00AB32E5">
              <w:rPr>
                <w:rFonts w:ascii="仿宋_GB2312" w:cs="仿宋_GB2312" w:hint="eastAsia"/>
                <w:sz w:val="15"/>
                <w:szCs w:val="15"/>
              </w:rPr>
              <w:t>上年度“三公”经费总额）×</w:t>
            </w:r>
            <w:r w:rsidRPr="00AB32E5">
              <w:rPr>
                <w:rFonts w:ascii="仿宋_GB2312" w:cs="仿宋_GB2312"/>
                <w:sz w:val="15"/>
                <w:szCs w:val="15"/>
              </w:rPr>
              <w:t>100%</w:t>
            </w:r>
            <w:r w:rsidRPr="00AB32E5">
              <w:rPr>
                <w:rFonts w:ascii="仿宋_GB2312" w:cs="仿宋_GB2312" w:hint="eastAsia"/>
                <w:sz w:val="15"/>
                <w:szCs w:val="15"/>
              </w:rPr>
              <w:t>。“三公”经费：年度预算安排的因公出国（境）费、公务用车购置及运行费和公务接待费。三公经费控制率≤</w:t>
            </w:r>
            <w:r w:rsidRPr="00AB32E5">
              <w:rPr>
                <w:rFonts w:ascii="仿宋_GB2312" w:cs="仿宋_GB2312"/>
                <w:sz w:val="15"/>
                <w:szCs w:val="15"/>
              </w:rPr>
              <w:t>100%</w:t>
            </w:r>
            <w:r w:rsidRPr="00AB32E5">
              <w:rPr>
                <w:rFonts w:ascii="仿宋_GB2312" w:cs="仿宋_GB2312" w:hint="eastAsia"/>
                <w:sz w:val="15"/>
                <w:szCs w:val="15"/>
              </w:rPr>
              <w:t>得满分，≥</w:t>
            </w:r>
            <w:r w:rsidRPr="00AB32E5">
              <w:rPr>
                <w:rFonts w:ascii="仿宋_GB2312" w:cs="仿宋_GB2312"/>
                <w:sz w:val="15"/>
                <w:szCs w:val="15"/>
              </w:rPr>
              <w:t>120%</w:t>
            </w:r>
            <w:r w:rsidRPr="00AB32E5">
              <w:rPr>
                <w:rFonts w:ascii="仿宋_GB2312" w:cs="仿宋_GB2312" w:hint="eastAsia"/>
                <w:sz w:val="15"/>
                <w:szCs w:val="15"/>
              </w:rPr>
              <w:t>得</w:t>
            </w:r>
            <w:r w:rsidRPr="00AB32E5">
              <w:rPr>
                <w:rFonts w:ascii="仿宋_GB2312" w:cs="仿宋_GB2312"/>
                <w:sz w:val="15"/>
                <w:szCs w:val="15"/>
              </w:rPr>
              <w:t>0</w:t>
            </w:r>
            <w:r w:rsidRPr="00AB32E5">
              <w:rPr>
                <w:rFonts w:ascii="仿宋_GB2312" w:cs="仿宋_GB2312" w:hint="eastAsia"/>
                <w:sz w:val="15"/>
                <w:szCs w:val="15"/>
              </w:rPr>
              <w:t>分，区间内按权重进行扣分。</w:t>
            </w:r>
          </w:p>
        </w:tc>
        <w:tc>
          <w:tcPr>
            <w:tcW w:w="1496" w:type="dxa"/>
            <w:tcBorders>
              <w:top w:val="single" w:sz="4" w:space="0" w:color="auto"/>
              <w:left w:val="nil"/>
              <w:bottom w:val="single" w:sz="4" w:space="0" w:color="auto"/>
              <w:right w:val="single" w:sz="4" w:space="0" w:color="auto"/>
            </w:tcBorders>
            <w:vAlign w:val="center"/>
          </w:tcPr>
          <w:p w:rsidR="00957FD3" w:rsidRPr="00AB32E5" w:rsidRDefault="00957FD3" w:rsidP="00E27B22">
            <w:pPr>
              <w:rPr>
                <w:rFonts w:ascii="仿宋_GB2312"/>
                <w:sz w:val="15"/>
                <w:szCs w:val="15"/>
              </w:rPr>
            </w:pPr>
            <w:r w:rsidRPr="00AB32E5">
              <w:rPr>
                <w:rFonts w:ascii="仿宋_GB2312" w:cs="仿宋_GB2312" w:hint="eastAsia"/>
                <w:sz w:val="15"/>
                <w:szCs w:val="15"/>
              </w:rPr>
              <w:t>三公经费使用情况</w:t>
            </w:r>
          </w:p>
        </w:tc>
      </w:tr>
      <w:tr w:rsidR="00957FD3" w:rsidRPr="00AB32E5">
        <w:trPr>
          <w:trHeight w:val="2105"/>
          <w:jc w:val="center"/>
        </w:trPr>
        <w:tc>
          <w:tcPr>
            <w:tcW w:w="479" w:type="dxa"/>
            <w:vMerge w:val="restart"/>
            <w:tcBorders>
              <w:top w:val="single" w:sz="4" w:space="0" w:color="auto"/>
              <w:left w:val="single" w:sz="4" w:space="0" w:color="auto"/>
              <w:right w:val="single" w:sz="4" w:space="0" w:color="auto"/>
            </w:tcBorders>
            <w:textDirection w:val="tbRlV"/>
            <w:vAlign w:val="center"/>
          </w:tcPr>
          <w:p w:rsidR="00957FD3" w:rsidRPr="00AB32E5" w:rsidRDefault="00957FD3" w:rsidP="00E27B22">
            <w:pPr>
              <w:ind w:left="113" w:right="113"/>
              <w:jc w:val="center"/>
              <w:rPr>
                <w:sz w:val="18"/>
                <w:szCs w:val="18"/>
              </w:rPr>
            </w:pPr>
            <w:r w:rsidRPr="00AB32E5">
              <w:rPr>
                <w:rFonts w:cs="仿宋_GB2312" w:hint="eastAsia"/>
                <w:sz w:val="18"/>
                <w:szCs w:val="18"/>
              </w:rPr>
              <w:t>二、部门管理（</w:t>
            </w:r>
            <w:r w:rsidRPr="00AB32E5">
              <w:rPr>
                <w:sz w:val="18"/>
                <w:szCs w:val="18"/>
              </w:rPr>
              <w:t>20</w:t>
            </w:r>
            <w:r w:rsidRPr="00AB32E5">
              <w:rPr>
                <w:rFonts w:cs="仿宋_GB2312" w:hint="eastAsia"/>
                <w:sz w:val="18"/>
                <w:szCs w:val="18"/>
              </w:rPr>
              <w:t>分）</w:t>
            </w:r>
          </w:p>
        </w:tc>
        <w:tc>
          <w:tcPr>
            <w:tcW w:w="638" w:type="dxa"/>
            <w:vMerge w:val="restart"/>
            <w:tcBorders>
              <w:left w:val="single" w:sz="4" w:space="0" w:color="auto"/>
              <w:right w:val="single" w:sz="4" w:space="0" w:color="auto"/>
            </w:tcBorders>
            <w:vAlign w:val="center"/>
          </w:tcPr>
          <w:p w:rsidR="00957FD3" w:rsidRPr="00AB32E5" w:rsidRDefault="00957FD3" w:rsidP="00E27B22">
            <w:pPr>
              <w:jc w:val="center"/>
              <w:rPr>
                <w:rFonts w:ascii="仿宋_GB2312"/>
                <w:sz w:val="15"/>
                <w:szCs w:val="15"/>
              </w:rPr>
            </w:pPr>
            <w:r w:rsidRPr="00AB32E5">
              <w:rPr>
                <w:rFonts w:ascii="仿宋_GB2312" w:cs="仿宋_GB2312"/>
                <w:sz w:val="15"/>
                <w:szCs w:val="15"/>
              </w:rPr>
              <w:t>2.</w:t>
            </w:r>
            <w:r w:rsidRPr="00AB32E5">
              <w:rPr>
                <w:rFonts w:ascii="仿宋_GB2312" w:cs="仿宋_GB2312" w:hint="eastAsia"/>
                <w:sz w:val="15"/>
                <w:szCs w:val="15"/>
              </w:rPr>
              <w:t>财务管理（</w:t>
            </w:r>
            <w:r w:rsidRPr="00AB32E5">
              <w:rPr>
                <w:rFonts w:ascii="仿宋_GB2312" w:cs="仿宋_GB2312"/>
                <w:sz w:val="15"/>
                <w:szCs w:val="15"/>
              </w:rPr>
              <w:t>5</w:t>
            </w:r>
            <w:r w:rsidRPr="00AB32E5">
              <w:rPr>
                <w:rFonts w:ascii="仿宋_GB2312" w:cs="仿宋_GB2312" w:hint="eastAsia"/>
                <w:sz w:val="15"/>
                <w:szCs w:val="15"/>
              </w:rPr>
              <w:t>分）</w:t>
            </w: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left"/>
              <w:rPr>
                <w:rFonts w:ascii="仿宋_GB2312"/>
                <w:sz w:val="15"/>
                <w:szCs w:val="15"/>
              </w:rPr>
            </w:pPr>
            <w:r w:rsidRPr="00AB32E5">
              <w:rPr>
                <w:rFonts w:ascii="仿宋_GB2312" w:cs="仿宋_GB2312"/>
                <w:sz w:val="15"/>
                <w:szCs w:val="15"/>
              </w:rPr>
              <w:t>1.</w:t>
            </w:r>
            <w:r w:rsidRPr="00AB32E5">
              <w:rPr>
                <w:rFonts w:ascii="仿宋_GB2312" w:cs="仿宋_GB2312" w:hint="eastAsia"/>
                <w:sz w:val="15"/>
                <w:szCs w:val="15"/>
              </w:rPr>
              <w:t>财务管理制度健全性及执行情况（</w:t>
            </w:r>
            <w:r w:rsidRPr="00AB32E5">
              <w:rPr>
                <w:rFonts w:ascii="仿宋_GB2312" w:cs="仿宋_GB2312"/>
                <w:sz w:val="15"/>
                <w:szCs w:val="15"/>
              </w:rPr>
              <w:t>2</w:t>
            </w:r>
            <w:r w:rsidRPr="00AB32E5">
              <w:rPr>
                <w:rFonts w:ascii="仿宋_GB2312" w:cs="仿宋_GB2312" w:hint="eastAsia"/>
                <w:sz w:val="15"/>
                <w:szCs w:val="15"/>
              </w:rPr>
              <w:t>分）</w:t>
            </w:r>
          </w:p>
        </w:tc>
        <w:tc>
          <w:tcPr>
            <w:tcW w:w="56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tabs>
                <w:tab w:val="left" w:pos="2604"/>
              </w:tabs>
              <w:jc w:val="center"/>
              <w:rPr>
                <w:rFonts w:ascii="仿宋_GB2312"/>
                <w:sz w:val="15"/>
                <w:szCs w:val="15"/>
              </w:rPr>
            </w:pPr>
            <w:r>
              <w:rPr>
                <w:rFonts w:ascii="仿宋_GB2312" w:cs="仿宋_GB2312"/>
                <w:sz w:val="15"/>
                <w:szCs w:val="15"/>
              </w:rPr>
              <w:t>2</w:t>
            </w:r>
          </w:p>
        </w:tc>
        <w:tc>
          <w:tcPr>
            <w:tcW w:w="184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tabs>
                <w:tab w:val="left" w:pos="2604"/>
              </w:tabs>
              <w:rPr>
                <w:rFonts w:ascii="仿宋_GB2312"/>
                <w:sz w:val="15"/>
                <w:szCs w:val="15"/>
              </w:rPr>
            </w:pPr>
            <w:r w:rsidRPr="00AB32E5">
              <w:rPr>
                <w:rFonts w:ascii="仿宋_GB2312" w:cs="仿宋_GB2312" w:hint="eastAsia"/>
                <w:sz w:val="15"/>
                <w:szCs w:val="15"/>
              </w:rPr>
              <w:t>部门为加强预算管理、规范财务行为而制定的财务管理制度是否健全完整。用以反映和考核部门预算管理制度对完成主要职责或促进事业发展的保障情况。</w:t>
            </w:r>
          </w:p>
        </w:tc>
        <w:tc>
          <w:tcPr>
            <w:tcW w:w="2977"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rPr>
                <w:rFonts w:ascii="仿宋_GB2312"/>
                <w:sz w:val="15"/>
                <w:szCs w:val="15"/>
              </w:rPr>
            </w:pPr>
            <w:r w:rsidRPr="00AB32E5">
              <w:rPr>
                <w:rFonts w:ascii="仿宋_GB2312" w:cs="仿宋_GB2312" w:hint="eastAsia"/>
                <w:sz w:val="15"/>
                <w:szCs w:val="15"/>
              </w:rPr>
              <w:t>①是否已制定预算资金管理办法、内部财务管理制度、会计核算制度等管理制度；②相关管理制度是否合法、合规、完整；③相关管理制度是否得到有效执行。</w:t>
            </w:r>
          </w:p>
        </w:tc>
        <w:tc>
          <w:tcPr>
            <w:tcW w:w="1496" w:type="dxa"/>
            <w:tcBorders>
              <w:top w:val="single" w:sz="4" w:space="0" w:color="auto"/>
              <w:left w:val="nil"/>
              <w:bottom w:val="single" w:sz="4" w:space="0" w:color="auto"/>
              <w:right w:val="single" w:sz="4" w:space="0" w:color="auto"/>
            </w:tcBorders>
            <w:vAlign w:val="center"/>
          </w:tcPr>
          <w:p w:rsidR="00957FD3" w:rsidRPr="00AB32E5" w:rsidRDefault="00957FD3" w:rsidP="00E27B22">
            <w:pPr>
              <w:rPr>
                <w:rFonts w:ascii="仿宋_GB2312"/>
                <w:sz w:val="15"/>
                <w:szCs w:val="15"/>
              </w:rPr>
            </w:pPr>
            <w:r w:rsidRPr="00AB32E5">
              <w:rPr>
                <w:rFonts w:ascii="仿宋_GB2312" w:cs="仿宋_GB2312" w:hint="eastAsia"/>
                <w:sz w:val="15"/>
                <w:szCs w:val="15"/>
              </w:rPr>
              <w:t>财务管理相关制度及执行情况调研。</w:t>
            </w:r>
          </w:p>
        </w:tc>
      </w:tr>
      <w:tr w:rsidR="00957FD3" w:rsidRPr="00AB32E5">
        <w:trPr>
          <w:trHeight w:val="2545"/>
          <w:jc w:val="center"/>
        </w:trPr>
        <w:tc>
          <w:tcPr>
            <w:tcW w:w="479" w:type="dxa"/>
            <w:vMerge/>
            <w:tcBorders>
              <w:left w:val="single" w:sz="4" w:space="0" w:color="auto"/>
              <w:right w:val="single" w:sz="4" w:space="0" w:color="auto"/>
            </w:tcBorders>
            <w:vAlign w:val="center"/>
          </w:tcPr>
          <w:p w:rsidR="00957FD3" w:rsidRPr="00AB32E5" w:rsidRDefault="00957FD3" w:rsidP="00E27B22">
            <w:pPr>
              <w:ind w:left="113" w:right="113"/>
              <w:jc w:val="center"/>
              <w:rPr>
                <w:sz w:val="18"/>
                <w:szCs w:val="18"/>
              </w:rPr>
            </w:pPr>
          </w:p>
        </w:tc>
        <w:tc>
          <w:tcPr>
            <w:tcW w:w="638" w:type="dxa"/>
            <w:vMerge/>
            <w:tcBorders>
              <w:left w:val="single" w:sz="4" w:space="0" w:color="auto"/>
              <w:bottom w:val="single" w:sz="4" w:space="0" w:color="auto"/>
              <w:right w:val="single" w:sz="4" w:space="0" w:color="auto"/>
            </w:tcBorders>
            <w:vAlign w:val="center"/>
          </w:tcPr>
          <w:p w:rsidR="00957FD3" w:rsidRPr="00AB32E5" w:rsidRDefault="00957FD3" w:rsidP="00E27B22">
            <w:pPr>
              <w:rPr>
                <w:sz w:val="18"/>
                <w:szCs w:val="18"/>
              </w:rPr>
            </w:pP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left"/>
              <w:rPr>
                <w:rFonts w:ascii="仿宋_GB2312"/>
                <w:sz w:val="15"/>
                <w:szCs w:val="15"/>
              </w:rPr>
            </w:pPr>
            <w:r w:rsidRPr="00AB32E5">
              <w:rPr>
                <w:rFonts w:ascii="仿宋_GB2312" w:cs="仿宋_GB2312"/>
                <w:sz w:val="15"/>
                <w:szCs w:val="15"/>
              </w:rPr>
              <w:t>2.</w:t>
            </w:r>
            <w:r w:rsidRPr="00AB32E5">
              <w:rPr>
                <w:rFonts w:ascii="仿宋_GB2312" w:cs="仿宋_GB2312" w:hint="eastAsia"/>
                <w:sz w:val="15"/>
                <w:szCs w:val="15"/>
              </w:rPr>
              <w:t>资金使用合规性（</w:t>
            </w:r>
            <w:r w:rsidRPr="00AB32E5">
              <w:rPr>
                <w:rFonts w:ascii="仿宋_GB2312" w:cs="仿宋_GB2312"/>
                <w:sz w:val="15"/>
                <w:szCs w:val="15"/>
              </w:rPr>
              <w:t>3</w:t>
            </w:r>
            <w:r w:rsidRPr="00AB32E5">
              <w:rPr>
                <w:rFonts w:ascii="仿宋_GB2312" w:cs="仿宋_GB2312" w:hint="eastAsia"/>
                <w:sz w:val="15"/>
                <w:szCs w:val="15"/>
              </w:rPr>
              <w:t>分）</w:t>
            </w:r>
          </w:p>
        </w:tc>
        <w:tc>
          <w:tcPr>
            <w:tcW w:w="56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tabs>
                <w:tab w:val="left" w:pos="2604"/>
              </w:tabs>
              <w:jc w:val="center"/>
              <w:rPr>
                <w:sz w:val="18"/>
                <w:szCs w:val="18"/>
              </w:rPr>
            </w:pPr>
            <w:r>
              <w:rPr>
                <w:sz w:val="18"/>
                <w:szCs w:val="18"/>
              </w:rPr>
              <w:t>3</w:t>
            </w:r>
          </w:p>
        </w:tc>
        <w:tc>
          <w:tcPr>
            <w:tcW w:w="184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tabs>
                <w:tab w:val="left" w:pos="2604"/>
              </w:tabs>
              <w:rPr>
                <w:sz w:val="15"/>
                <w:szCs w:val="15"/>
              </w:rPr>
            </w:pPr>
            <w:r w:rsidRPr="00AB32E5">
              <w:rPr>
                <w:rFonts w:cs="仿宋_GB2312" w:hint="eastAsia"/>
                <w:sz w:val="15"/>
                <w:szCs w:val="15"/>
              </w:rPr>
              <w:t>部门使用预算资金是否符合相关财务管理制度的规定，用以反映和考核部门预算资金的规范运行情况。</w:t>
            </w:r>
          </w:p>
        </w:tc>
        <w:tc>
          <w:tcPr>
            <w:tcW w:w="2977"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rPr>
                <w:rFonts w:ascii="仿宋_GB2312"/>
                <w:sz w:val="15"/>
                <w:szCs w:val="15"/>
              </w:rPr>
            </w:pPr>
            <w:r w:rsidRPr="00AB32E5">
              <w:rPr>
                <w:rFonts w:ascii="仿宋_GB2312" w:cs="仿宋_GB2312" w:hint="eastAsia"/>
                <w:sz w:val="15"/>
                <w:szCs w:val="15"/>
              </w:rPr>
              <w:t>①符合国家财经法规和财务管理制度规定以及有关专项资金管理办法的规定</w:t>
            </w:r>
            <w:r w:rsidRPr="00AB32E5">
              <w:rPr>
                <w:rFonts w:ascii="仿宋_GB2312" w:cs="仿宋_GB2312"/>
                <w:sz w:val="15"/>
                <w:szCs w:val="15"/>
              </w:rPr>
              <w:t>,0.5</w:t>
            </w:r>
            <w:r w:rsidRPr="00AB32E5">
              <w:rPr>
                <w:rFonts w:ascii="仿宋_GB2312" w:cs="仿宋_GB2312" w:hint="eastAsia"/>
                <w:sz w:val="15"/>
                <w:szCs w:val="15"/>
              </w:rPr>
              <w:t>分；②资金的拨付有完整的审批程序和手续，</w:t>
            </w:r>
            <w:r w:rsidRPr="00AB32E5">
              <w:rPr>
                <w:rFonts w:ascii="仿宋_GB2312" w:cs="仿宋_GB2312"/>
                <w:sz w:val="15"/>
                <w:szCs w:val="15"/>
              </w:rPr>
              <w:t>0.5</w:t>
            </w:r>
            <w:r w:rsidRPr="00AB32E5">
              <w:rPr>
                <w:rFonts w:ascii="仿宋_GB2312" w:cs="仿宋_GB2312" w:hint="eastAsia"/>
                <w:sz w:val="15"/>
                <w:szCs w:val="15"/>
              </w:rPr>
              <w:t>分；③项目的重大开支经过专题论证，</w:t>
            </w:r>
            <w:r w:rsidRPr="00AB32E5">
              <w:rPr>
                <w:rFonts w:ascii="仿宋_GB2312" w:cs="仿宋_GB2312"/>
                <w:sz w:val="15"/>
                <w:szCs w:val="15"/>
              </w:rPr>
              <w:t>1</w:t>
            </w:r>
            <w:r w:rsidRPr="00AB32E5">
              <w:rPr>
                <w:rFonts w:ascii="仿宋_GB2312" w:cs="仿宋_GB2312" w:hint="eastAsia"/>
                <w:sz w:val="15"/>
                <w:szCs w:val="15"/>
              </w:rPr>
              <w:t>分；④符合部门预算批复的用途，</w:t>
            </w:r>
            <w:r w:rsidRPr="00AB32E5">
              <w:rPr>
                <w:rFonts w:ascii="仿宋_GB2312" w:cs="仿宋_GB2312"/>
                <w:sz w:val="15"/>
                <w:szCs w:val="15"/>
              </w:rPr>
              <w:t>1</w:t>
            </w:r>
            <w:r w:rsidRPr="00AB32E5">
              <w:rPr>
                <w:rFonts w:ascii="仿宋_GB2312" w:cs="仿宋_GB2312" w:hint="eastAsia"/>
                <w:sz w:val="15"/>
                <w:szCs w:val="15"/>
              </w:rPr>
              <w:t>分；⑤是否存在截留、挤占、挪用、虚列支出等情况，一旦存在该指标不得分。</w:t>
            </w:r>
          </w:p>
        </w:tc>
        <w:tc>
          <w:tcPr>
            <w:tcW w:w="1496" w:type="dxa"/>
            <w:tcBorders>
              <w:top w:val="single" w:sz="4" w:space="0" w:color="auto"/>
              <w:left w:val="nil"/>
              <w:bottom w:val="single" w:sz="4" w:space="0" w:color="auto"/>
              <w:right w:val="single" w:sz="4" w:space="0" w:color="auto"/>
            </w:tcBorders>
            <w:vAlign w:val="center"/>
          </w:tcPr>
          <w:p w:rsidR="00957FD3" w:rsidRPr="00AB32E5" w:rsidRDefault="00957FD3" w:rsidP="00E27B22">
            <w:pPr>
              <w:rPr>
                <w:rFonts w:ascii="仿宋_GB2312"/>
                <w:sz w:val="15"/>
                <w:szCs w:val="15"/>
              </w:rPr>
            </w:pPr>
            <w:r w:rsidRPr="00AB32E5">
              <w:rPr>
                <w:rFonts w:ascii="仿宋_GB2312" w:cs="仿宋_GB2312" w:hint="eastAsia"/>
                <w:sz w:val="15"/>
                <w:szCs w:val="15"/>
              </w:rPr>
              <w:t>资金支出相关凭证、流程梳理等</w:t>
            </w:r>
          </w:p>
        </w:tc>
      </w:tr>
      <w:tr w:rsidR="00957FD3" w:rsidRPr="00AB32E5">
        <w:trPr>
          <w:trHeight w:val="2244"/>
          <w:jc w:val="center"/>
        </w:trPr>
        <w:tc>
          <w:tcPr>
            <w:tcW w:w="479" w:type="dxa"/>
            <w:vMerge/>
            <w:tcBorders>
              <w:left w:val="single" w:sz="4" w:space="0" w:color="auto"/>
              <w:right w:val="single" w:sz="4" w:space="0" w:color="auto"/>
            </w:tcBorders>
            <w:textDirection w:val="tbRlV"/>
            <w:vAlign w:val="center"/>
          </w:tcPr>
          <w:p w:rsidR="00957FD3" w:rsidRPr="00AB32E5" w:rsidRDefault="00957FD3" w:rsidP="00E27B22">
            <w:pPr>
              <w:ind w:left="113" w:right="113"/>
              <w:jc w:val="center"/>
              <w:rPr>
                <w:sz w:val="18"/>
                <w:szCs w:val="18"/>
              </w:rPr>
            </w:pPr>
          </w:p>
        </w:tc>
        <w:tc>
          <w:tcPr>
            <w:tcW w:w="638" w:type="dxa"/>
            <w:vMerge w:val="restart"/>
            <w:tcBorders>
              <w:top w:val="single" w:sz="4" w:space="0" w:color="auto"/>
              <w:left w:val="single" w:sz="4" w:space="0" w:color="auto"/>
              <w:right w:val="single" w:sz="4" w:space="0" w:color="auto"/>
            </w:tcBorders>
            <w:vAlign w:val="center"/>
          </w:tcPr>
          <w:p w:rsidR="00957FD3" w:rsidRPr="00AB32E5" w:rsidRDefault="00957FD3" w:rsidP="00E27B22">
            <w:pPr>
              <w:jc w:val="left"/>
              <w:rPr>
                <w:rFonts w:ascii="仿宋_GB2312"/>
                <w:sz w:val="15"/>
                <w:szCs w:val="15"/>
              </w:rPr>
            </w:pPr>
            <w:r w:rsidRPr="00AB32E5">
              <w:rPr>
                <w:rFonts w:ascii="仿宋_GB2312" w:cs="仿宋_GB2312"/>
                <w:sz w:val="15"/>
                <w:szCs w:val="15"/>
              </w:rPr>
              <w:t>3.</w:t>
            </w:r>
            <w:r w:rsidRPr="00AB32E5">
              <w:rPr>
                <w:rFonts w:ascii="仿宋_GB2312" w:cs="仿宋_GB2312" w:hint="eastAsia"/>
                <w:sz w:val="15"/>
                <w:szCs w:val="15"/>
              </w:rPr>
              <w:t>资产管理（</w:t>
            </w:r>
            <w:r w:rsidRPr="00AB32E5">
              <w:rPr>
                <w:rFonts w:ascii="仿宋_GB2312" w:cs="仿宋_GB2312"/>
                <w:sz w:val="15"/>
                <w:szCs w:val="15"/>
              </w:rPr>
              <w:t>5</w:t>
            </w:r>
            <w:r w:rsidRPr="00AB32E5">
              <w:rPr>
                <w:rFonts w:ascii="仿宋_GB2312" w:cs="仿宋_GB2312" w:hint="eastAsia"/>
                <w:sz w:val="15"/>
                <w:szCs w:val="15"/>
              </w:rPr>
              <w:t>分）</w:t>
            </w:r>
          </w:p>
        </w:tc>
        <w:tc>
          <w:tcPr>
            <w:tcW w:w="117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left"/>
              <w:rPr>
                <w:rFonts w:ascii="仿宋_GB2312"/>
                <w:sz w:val="15"/>
                <w:szCs w:val="15"/>
              </w:rPr>
            </w:pPr>
            <w:r w:rsidRPr="00AB32E5">
              <w:rPr>
                <w:rFonts w:ascii="仿宋_GB2312" w:cs="仿宋_GB2312"/>
                <w:sz w:val="15"/>
                <w:szCs w:val="15"/>
              </w:rPr>
              <w:t>1.</w:t>
            </w:r>
            <w:r w:rsidRPr="00AB32E5">
              <w:rPr>
                <w:rFonts w:ascii="仿宋_GB2312" w:cs="仿宋_GB2312" w:hint="eastAsia"/>
                <w:sz w:val="15"/>
                <w:szCs w:val="15"/>
              </w:rPr>
              <w:t>资产管理制度健全性及执行情况（</w:t>
            </w:r>
            <w:r w:rsidRPr="00AB32E5">
              <w:rPr>
                <w:rFonts w:ascii="仿宋_GB2312" w:cs="仿宋_GB2312"/>
                <w:sz w:val="15"/>
                <w:szCs w:val="15"/>
              </w:rPr>
              <w:t>3</w:t>
            </w:r>
            <w:r w:rsidRPr="00AB32E5">
              <w:rPr>
                <w:rFonts w:ascii="仿宋_GB2312" w:cs="仿宋_GB2312" w:hint="eastAsia"/>
                <w:sz w:val="15"/>
                <w:szCs w:val="15"/>
              </w:rPr>
              <w:t>分）</w:t>
            </w:r>
          </w:p>
        </w:tc>
        <w:tc>
          <w:tcPr>
            <w:tcW w:w="5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left"/>
              <w:rPr>
                <w:rFonts w:ascii="仿宋_GB2312"/>
                <w:sz w:val="15"/>
                <w:szCs w:val="15"/>
              </w:rPr>
            </w:pPr>
            <w:r>
              <w:rPr>
                <w:rFonts w:ascii="仿宋_GB2312" w:cs="仿宋_GB2312"/>
                <w:sz w:val="15"/>
                <w:szCs w:val="15"/>
              </w:rPr>
              <w:t xml:space="preserve">  3</w:t>
            </w:r>
          </w:p>
        </w:tc>
        <w:tc>
          <w:tcPr>
            <w:tcW w:w="1842" w:type="dxa"/>
            <w:tcBorders>
              <w:top w:val="single" w:sz="4" w:space="0" w:color="auto"/>
              <w:left w:val="single" w:sz="4" w:space="0" w:color="auto"/>
              <w:right w:val="single" w:sz="4" w:space="0" w:color="auto"/>
            </w:tcBorders>
            <w:vAlign w:val="center"/>
          </w:tcPr>
          <w:p w:rsidR="00957FD3" w:rsidRPr="00AB32E5" w:rsidRDefault="00957FD3" w:rsidP="00E27B22">
            <w:pPr>
              <w:jc w:val="left"/>
              <w:rPr>
                <w:rFonts w:ascii="仿宋_GB2312"/>
                <w:sz w:val="15"/>
                <w:szCs w:val="15"/>
              </w:rPr>
            </w:pPr>
            <w:r w:rsidRPr="00AB32E5">
              <w:rPr>
                <w:rFonts w:ascii="仿宋_GB2312" w:cs="仿宋_GB2312" w:hint="eastAsia"/>
                <w:sz w:val="15"/>
                <w:szCs w:val="15"/>
              </w:rPr>
              <w:t>部门为加强资产管理、规范资产使用而制定的资产管理制度是否健全完整，用以反映和考核部门资产管理制度对完成主要职责或促进事业发展的保障情况。</w:t>
            </w:r>
          </w:p>
        </w:tc>
        <w:tc>
          <w:tcPr>
            <w:tcW w:w="2977" w:type="dxa"/>
            <w:tcBorders>
              <w:top w:val="single" w:sz="4" w:space="0" w:color="auto"/>
              <w:left w:val="single" w:sz="4" w:space="0" w:color="auto"/>
              <w:right w:val="single" w:sz="4" w:space="0" w:color="auto"/>
            </w:tcBorders>
            <w:vAlign w:val="center"/>
          </w:tcPr>
          <w:p w:rsidR="00957FD3" w:rsidRPr="00AB32E5" w:rsidRDefault="00957FD3" w:rsidP="00E27B22">
            <w:pPr>
              <w:jc w:val="left"/>
              <w:rPr>
                <w:rFonts w:ascii="仿宋_GB2312"/>
                <w:sz w:val="15"/>
                <w:szCs w:val="15"/>
              </w:rPr>
            </w:pPr>
            <w:r w:rsidRPr="00AB32E5">
              <w:rPr>
                <w:rFonts w:ascii="仿宋_GB2312" w:cs="仿宋_GB2312" w:hint="eastAsia"/>
                <w:sz w:val="15"/>
                <w:szCs w:val="15"/>
              </w:rPr>
              <w:t>①是否已制定或具有固定资产管理办法、资产使用办法等管理制度，得</w:t>
            </w:r>
            <w:r w:rsidRPr="00AB32E5">
              <w:rPr>
                <w:rFonts w:ascii="仿宋_GB2312" w:cs="仿宋_GB2312"/>
                <w:sz w:val="15"/>
                <w:szCs w:val="15"/>
              </w:rPr>
              <w:t>1</w:t>
            </w:r>
            <w:r w:rsidRPr="00AB32E5">
              <w:rPr>
                <w:rFonts w:ascii="仿宋_GB2312" w:cs="仿宋_GB2312" w:hint="eastAsia"/>
                <w:sz w:val="15"/>
                <w:szCs w:val="15"/>
              </w:rPr>
              <w:t>分；②相关管理制度是否合法、合规、完整，得</w:t>
            </w:r>
            <w:r w:rsidRPr="00AB32E5">
              <w:rPr>
                <w:rFonts w:ascii="仿宋_GB2312" w:cs="仿宋_GB2312"/>
                <w:sz w:val="15"/>
                <w:szCs w:val="15"/>
              </w:rPr>
              <w:t>1</w:t>
            </w:r>
            <w:r w:rsidRPr="00AB32E5">
              <w:rPr>
                <w:rFonts w:ascii="仿宋_GB2312" w:cs="仿宋_GB2312" w:hint="eastAsia"/>
                <w:sz w:val="15"/>
                <w:szCs w:val="15"/>
              </w:rPr>
              <w:t>分；③相关管理制度是否得到有效执行，得</w:t>
            </w:r>
            <w:r w:rsidRPr="00AB32E5">
              <w:rPr>
                <w:rFonts w:ascii="仿宋_GB2312" w:cs="仿宋_GB2312"/>
                <w:sz w:val="15"/>
                <w:szCs w:val="15"/>
              </w:rPr>
              <w:t>1</w:t>
            </w:r>
            <w:r w:rsidRPr="00AB32E5">
              <w:rPr>
                <w:rFonts w:ascii="仿宋_GB2312" w:cs="仿宋_GB2312" w:hint="eastAsia"/>
                <w:sz w:val="15"/>
                <w:szCs w:val="15"/>
              </w:rPr>
              <w:t>分。</w:t>
            </w:r>
          </w:p>
        </w:tc>
        <w:tc>
          <w:tcPr>
            <w:tcW w:w="1496" w:type="dxa"/>
            <w:tcBorders>
              <w:top w:val="single" w:sz="4" w:space="0" w:color="auto"/>
              <w:left w:val="single" w:sz="4" w:space="0" w:color="auto"/>
              <w:right w:val="single" w:sz="4" w:space="0" w:color="auto"/>
            </w:tcBorders>
            <w:vAlign w:val="center"/>
          </w:tcPr>
          <w:p w:rsidR="00957FD3" w:rsidRPr="00AB32E5" w:rsidRDefault="00957FD3" w:rsidP="00E27B22">
            <w:pPr>
              <w:jc w:val="left"/>
              <w:rPr>
                <w:rFonts w:ascii="仿宋_GB2312"/>
                <w:sz w:val="15"/>
                <w:szCs w:val="15"/>
              </w:rPr>
            </w:pPr>
            <w:r w:rsidRPr="00AB32E5">
              <w:rPr>
                <w:rFonts w:ascii="仿宋_GB2312" w:cs="仿宋_GB2312" w:hint="eastAsia"/>
                <w:sz w:val="15"/>
                <w:szCs w:val="15"/>
              </w:rPr>
              <w:t>资产管理相关办法</w:t>
            </w:r>
          </w:p>
        </w:tc>
      </w:tr>
      <w:tr w:rsidR="00957FD3" w:rsidRPr="00AB32E5">
        <w:trPr>
          <w:trHeight w:val="1536"/>
          <w:jc w:val="center"/>
        </w:trPr>
        <w:tc>
          <w:tcPr>
            <w:tcW w:w="479" w:type="dxa"/>
            <w:vMerge/>
            <w:tcBorders>
              <w:left w:val="single" w:sz="4" w:space="0" w:color="auto"/>
              <w:right w:val="single" w:sz="4" w:space="0" w:color="auto"/>
            </w:tcBorders>
            <w:vAlign w:val="center"/>
          </w:tcPr>
          <w:p w:rsidR="00957FD3" w:rsidRPr="00AB32E5" w:rsidRDefault="00957FD3" w:rsidP="00E27B22">
            <w:pPr>
              <w:jc w:val="center"/>
              <w:rPr>
                <w:sz w:val="18"/>
                <w:szCs w:val="18"/>
              </w:rPr>
            </w:pPr>
          </w:p>
        </w:tc>
        <w:tc>
          <w:tcPr>
            <w:tcW w:w="638" w:type="dxa"/>
            <w:vMerge/>
            <w:tcBorders>
              <w:left w:val="single" w:sz="4" w:space="0" w:color="auto"/>
              <w:bottom w:val="single" w:sz="4" w:space="0" w:color="auto"/>
              <w:right w:val="single" w:sz="4" w:space="0" w:color="auto"/>
            </w:tcBorders>
            <w:vAlign w:val="center"/>
          </w:tcPr>
          <w:p w:rsidR="00957FD3" w:rsidRPr="00AB32E5" w:rsidRDefault="00957FD3" w:rsidP="00E27B22">
            <w:pPr>
              <w:jc w:val="center"/>
              <w:rPr>
                <w:sz w:val="18"/>
                <w:szCs w:val="18"/>
              </w:rPr>
            </w:pPr>
          </w:p>
        </w:tc>
        <w:tc>
          <w:tcPr>
            <w:tcW w:w="117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left"/>
              <w:rPr>
                <w:rFonts w:ascii="仿宋_GB2312"/>
                <w:sz w:val="15"/>
                <w:szCs w:val="15"/>
              </w:rPr>
            </w:pPr>
            <w:r w:rsidRPr="00AB32E5">
              <w:rPr>
                <w:rFonts w:ascii="仿宋_GB2312" w:cs="仿宋_GB2312"/>
                <w:sz w:val="15"/>
                <w:szCs w:val="15"/>
              </w:rPr>
              <w:t>2.</w:t>
            </w:r>
            <w:r w:rsidRPr="00AB32E5">
              <w:rPr>
                <w:rFonts w:ascii="仿宋_GB2312" w:cs="仿宋_GB2312" w:hint="eastAsia"/>
                <w:sz w:val="15"/>
                <w:szCs w:val="15"/>
              </w:rPr>
              <w:t>固定资产在用率（</w:t>
            </w:r>
            <w:r w:rsidRPr="00AB32E5">
              <w:rPr>
                <w:rFonts w:ascii="仿宋_GB2312" w:cs="仿宋_GB2312"/>
                <w:sz w:val="15"/>
                <w:szCs w:val="15"/>
              </w:rPr>
              <w:t>2</w:t>
            </w:r>
            <w:r w:rsidRPr="00AB32E5">
              <w:rPr>
                <w:rFonts w:ascii="仿宋_GB2312" w:cs="仿宋_GB2312" w:hint="eastAsia"/>
                <w:sz w:val="15"/>
                <w:szCs w:val="15"/>
              </w:rPr>
              <w:t>分）</w:t>
            </w:r>
          </w:p>
        </w:tc>
        <w:tc>
          <w:tcPr>
            <w:tcW w:w="5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tabs>
                <w:tab w:val="left" w:pos="2604"/>
              </w:tabs>
              <w:jc w:val="left"/>
              <w:rPr>
                <w:sz w:val="18"/>
                <w:szCs w:val="18"/>
              </w:rPr>
            </w:pPr>
            <w:r>
              <w:rPr>
                <w:sz w:val="18"/>
                <w:szCs w:val="18"/>
              </w:rPr>
              <w:t xml:space="preserve">  2</w:t>
            </w:r>
          </w:p>
        </w:tc>
        <w:tc>
          <w:tcPr>
            <w:tcW w:w="184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tabs>
                <w:tab w:val="left" w:pos="2604"/>
              </w:tabs>
              <w:jc w:val="left"/>
              <w:rPr>
                <w:sz w:val="15"/>
                <w:szCs w:val="15"/>
              </w:rPr>
            </w:pPr>
            <w:r w:rsidRPr="00AB32E5">
              <w:rPr>
                <w:rFonts w:cs="仿宋_GB2312" w:hint="eastAsia"/>
                <w:sz w:val="15"/>
                <w:szCs w:val="15"/>
              </w:rPr>
              <w:t>部门实际在用固定资产总额与所有固定资产总额的比率，用以反映和考核部门固定资产使用效率及程度。</w:t>
            </w:r>
          </w:p>
        </w:tc>
        <w:tc>
          <w:tcPr>
            <w:tcW w:w="297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left"/>
              <w:rPr>
                <w:rFonts w:ascii="仿宋_GB2312"/>
                <w:sz w:val="15"/>
                <w:szCs w:val="15"/>
              </w:rPr>
            </w:pPr>
            <w:r w:rsidRPr="00AB32E5">
              <w:rPr>
                <w:rFonts w:ascii="仿宋_GB2312" w:cs="仿宋_GB2312" w:hint="eastAsia"/>
                <w:sz w:val="15"/>
                <w:szCs w:val="15"/>
              </w:rPr>
              <w:t>固定资产在用率</w:t>
            </w:r>
            <w:r w:rsidRPr="00AB32E5">
              <w:rPr>
                <w:rFonts w:ascii="仿宋_GB2312" w:cs="仿宋_GB2312"/>
                <w:sz w:val="15"/>
                <w:szCs w:val="15"/>
              </w:rPr>
              <w:t>=</w:t>
            </w:r>
            <w:r w:rsidRPr="00AB32E5">
              <w:rPr>
                <w:rFonts w:ascii="仿宋_GB2312" w:cs="仿宋_GB2312" w:hint="eastAsia"/>
                <w:sz w:val="15"/>
                <w:szCs w:val="15"/>
              </w:rPr>
              <w:t>（实际在用固定资产总额</w:t>
            </w:r>
            <w:r w:rsidRPr="00AB32E5">
              <w:rPr>
                <w:rFonts w:ascii="仿宋_GB2312" w:cs="仿宋_GB2312"/>
                <w:sz w:val="15"/>
                <w:szCs w:val="15"/>
              </w:rPr>
              <w:t>/</w:t>
            </w:r>
            <w:r w:rsidRPr="00AB32E5">
              <w:rPr>
                <w:rFonts w:ascii="仿宋_GB2312" w:cs="仿宋_GB2312" w:hint="eastAsia"/>
                <w:sz w:val="15"/>
                <w:szCs w:val="15"/>
              </w:rPr>
              <w:t>所有固定资产总额）×</w:t>
            </w:r>
            <w:r w:rsidRPr="00AB32E5">
              <w:rPr>
                <w:rFonts w:ascii="仿宋_GB2312" w:cs="仿宋_GB2312"/>
                <w:sz w:val="15"/>
                <w:szCs w:val="15"/>
              </w:rPr>
              <w:t>100%</w:t>
            </w:r>
            <w:r w:rsidRPr="00AB32E5">
              <w:rPr>
                <w:rFonts w:ascii="仿宋_GB2312" w:cs="仿宋_GB2312" w:hint="eastAsia"/>
                <w:sz w:val="15"/>
                <w:szCs w:val="15"/>
              </w:rPr>
              <w:t>。固定资产在用率达到</w:t>
            </w:r>
            <w:r w:rsidRPr="00AB32E5">
              <w:rPr>
                <w:rFonts w:ascii="仿宋_GB2312" w:cs="仿宋_GB2312"/>
                <w:sz w:val="15"/>
                <w:szCs w:val="15"/>
              </w:rPr>
              <w:t>95%</w:t>
            </w:r>
            <w:r w:rsidRPr="00AB32E5">
              <w:rPr>
                <w:rFonts w:ascii="仿宋_GB2312" w:cs="仿宋_GB2312" w:hint="eastAsia"/>
                <w:sz w:val="15"/>
                <w:szCs w:val="15"/>
              </w:rPr>
              <w:t>以上得满分</w:t>
            </w:r>
            <w:r w:rsidRPr="00AB32E5">
              <w:rPr>
                <w:rFonts w:ascii="仿宋_GB2312" w:cs="仿宋_GB2312"/>
                <w:sz w:val="15"/>
                <w:szCs w:val="15"/>
              </w:rPr>
              <w:t>.</w:t>
            </w:r>
            <w:r w:rsidRPr="00AB32E5">
              <w:rPr>
                <w:rFonts w:ascii="仿宋_GB2312" w:cs="仿宋_GB2312" w:hint="eastAsia"/>
                <w:sz w:val="15"/>
                <w:szCs w:val="15"/>
              </w:rPr>
              <w:t>每降低</w:t>
            </w:r>
            <w:r w:rsidRPr="00AB32E5">
              <w:rPr>
                <w:rFonts w:ascii="仿宋_GB2312" w:cs="仿宋_GB2312"/>
                <w:sz w:val="15"/>
                <w:szCs w:val="15"/>
              </w:rPr>
              <w:t>1%</w:t>
            </w:r>
            <w:r w:rsidRPr="00AB32E5">
              <w:rPr>
                <w:rFonts w:ascii="仿宋_GB2312" w:cs="仿宋_GB2312" w:hint="eastAsia"/>
                <w:sz w:val="15"/>
                <w:szCs w:val="15"/>
              </w:rPr>
              <w:t>扣</w:t>
            </w:r>
            <w:r w:rsidRPr="00AB32E5">
              <w:rPr>
                <w:rFonts w:ascii="仿宋_GB2312" w:cs="仿宋_GB2312"/>
                <w:sz w:val="15"/>
                <w:szCs w:val="15"/>
              </w:rPr>
              <w:t>0.5</w:t>
            </w:r>
            <w:r w:rsidRPr="00AB32E5">
              <w:rPr>
                <w:rFonts w:ascii="仿宋_GB2312" w:cs="仿宋_GB2312" w:hint="eastAsia"/>
                <w:sz w:val="15"/>
                <w:szCs w:val="15"/>
              </w:rPr>
              <w:t>分，扣完为止。</w:t>
            </w:r>
          </w:p>
        </w:tc>
        <w:tc>
          <w:tcPr>
            <w:tcW w:w="1496" w:type="dxa"/>
            <w:tcBorders>
              <w:top w:val="single" w:sz="4" w:space="0" w:color="auto"/>
              <w:left w:val="single" w:sz="4" w:space="0" w:color="auto"/>
              <w:bottom w:val="single" w:sz="4" w:space="0" w:color="auto"/>
              <w:right w:val="single" w:sz="4" w:space="0" w:color="auto"/>
            </w:tcBorders>
            <w:vAlign w:val="center"/>
          </w:tcPr>
          <w:p w:rsidR="00957FD3" w:rsidRPr="00AB32E5" w:rsidRDefault="00957FD3" w:rsidP="00E27B22">
            <w:pPr>
              <w:jc w:val="left"/>
              <w:rPr>
                <w:rFonts w:ascii="仿宋_GB2312"/>
                <w:sz w:val="15"/>
                <w:szCs w:val="15"/>
              </w:rPr>
            </w:pPr>
            <w:r w:rsidRPr="00AB32E5">
              <w:rPr>
                <w:rFonts w:ascii="仿宋_GB2312" w:cs="仿宋_GB2312" w:hint="eastAsia"/>
                <w:sz w:val="15"/>
                <w:szCs w:val="15"/>
              </w:rPr>
              <w:t>固定资产卡片、固定资产使用信息等</w:t>
            </w:r>
          </w:p>
        </w:tc>
      </w:tr>
      <w:tr w:rsidR="00957FD3" w:rsidRPr="00AB32E5">
        <w:trPr>
          <w:trHeight w:val="2081"/>
          <w:jc w:val="center"/>
        </w:trPr>
        <w:tc>
          <w:tcPr>
            <w:tcW w:w="479" w:type="dxa"/>
            <w:vMerge/>
            <w:tcBorders>
              <w:left w:val="single" w:sz="4" w:space="0" w:color="auto"/>
              <w:right w:val="single" w:sz="4" w:space="0" w:color="auto"/>
            </w:tcBorders>
            <w:vAlign w:val="center"/>
          </w:tcPr>
          <w:p w:rsidR="00957FD3" w:rsidRPr="00AB32E5" w:rsidRDefault="00957FD3" w:rsidP="00E27B22">
            <w:pPr>
              <w:jc w:val="center"/>
              <w:rPr>
                <w:sz w:val="18"/>
                <w:szCs w:val="18"/>
              </w:rPr>
            </w:pPr>
          </w:p>
        </w:tc>
        <w:tc>
          <w:tcPr>
            <w:tcW w:w="638" w:type="dxa"/>
            <w:vMerge w:val="restart"/>
            <w:tcBorders>
              <w:left w:val="single" w:sz="4" w:space="0" w:color="auto"/>
              <w:right w:val="single" w:sz="4" w:space="0" w:color="auto"/>
            </w:tcBorders>
            <w:vAlign w:val="center"/>
          </w:tcPr>
          <w:p w:rsidR="00957FD3" w:rsidRPr="00AB32E5" w:rsidRDefault="00957FD3" w:rsidP="00E27B22">
            <w:pPr>
              <w:jc w:val="center"/>
              <w:rPr>
                <w:sz w:val="18"/>
                <w:szCs w:val="18"/>
              </w:rPr>
            </w:pPr>
            <w:r w:rsidRPr="00AB32E5">
              <w:rPr>
                <w:sz w:val="18"/>
                <w:szCs w:val="18"/>
              </w:rPr>
              <w:t>4.</w:t>
            </w:r>
            <w:r w:rsidRPr="00AB32E5">
              <w:rPr>
                <w:rFonts w:cs="仿宋_GB2312" w:hint="eastAsia"/>
                <w:sz w:val="18"/>
                <w:szCs w:val="18"/>
              </w:rPr>
              <w:t>业务管理（</w:t>
            </w:r>
            <w:r w:rsidRPr="00AB32E5">
              <w:rPr>
                <w:sz w:val="18"/>
                <w:szCs w:val="18"/>
              </w:rPr>
              <w:t>5</w:t>
            </w:r>
            <w:r w:rsidRPr="00AB32E5">
              <w:rPr>
                <w:rFonts w:cs="仿宋_GB2312" w:hint="eastAsia"/>
                <w:sz w:val="18"/>
                <w:szCs w:val="18"/>
              </w:rPr>
              <w:t>分）</w:t>
            </w:r>
          </w:p>
        </w:tc>
        <w:tc>
          <w:tcPr>
            <w:tcW w:w="117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left"/>
              <w:rPr>
                <w:rFonts w:ascii="仿宋_GB2312"/>
                <w:sz w:val="15"/>
                <w:szCs w:val="15"/>
              </w:rPr>
            </w:pPr>
            <w:r w:rsidRPr="00AB32E5">
              <w:rPr>
                <w:rFonts w:ascii="仿宋_GB2312" w:cs="仿宋_GB2312"/>
                <w:sz w:val="15"/>
                <w:szCs w:val="15"/>
              </w:rPr>
              <w:t>1.</w:t>
            </w:r>
            <w:r w:rsidRPr="00AB32E5">
              <w:rPr>
                <w:rFonts w:ascii="仿宋_GB2312" w:cs="仿宋_GB2312" w:hint="eastAsia"/>
                <w:sz w:val="15"/>
                <w:szCs w:val="15"/>
              </w:rPr>
              <w:t>业务管理制度健全性及执行情况（</w:t>
            </w:r>
            <w:r w:rsidRPr="00AB32E5">
              <w:rPr>
                <w:rFonts w:ascii="仿宋_GB2312" w:cs="仿宋_GB2312"/>
                <w:sz w:val="15"/>
                <w:szCs w:val="15"/>
              </w:rPr>
              <w:t>3</w:t>
            </w:r>
            <w:r w:rsidRPr="00AB32E5">
              <w:rPr>
                <w:rFonts w:ascii="仿宋_GB2312" w:cs="仿宋_GB2312" w:hint="eastAsia"/>
                <w:sz w:val="15"/>
                <w:szCs w:val="15"/>
              </w:rPr>
              <w:t>分）</w:t>
            </w:r>
          </w:p>
        </w:tc>
        <w:tc>
          <w:tcPr>
            <w:tcW w:w="5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tabs>
                <w:tab w:val="left" w:pos="2604"/>
              </w:tabs>
              <w:jc w:val="left"/>
              <w:rPr>
                <w:sz w:val="18"/>
                <w:szCs w:val="18"/>
              </w:rPr>
            </w:pPr>
            <w:r>
              <w:rPr>
                <w:sz w:val="18"/>
                <w:szCs w:val="18"/>
              </w:rPr>
              <w:t xml:space="preserve">  3</w:t>
            </w:r>
          </w:p>
        </w:tc>
        <w:tc>
          <w:tcPr>
            <w:tcW w:w="184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tabs>
                <w:tab w:val="left" w:pos="2604"/>
              </w:tabs>
              <w:jc w:val="left"/>
              <w:rPr>
                <w:sz w:val="15"/>
                <w:szCs w:val="15"/>
              </w:rPr>
            </w:pPr>
            <w:r w:rsidRPr="00AB32E5">
              <w:rPr>
                <w:rFonts w:cs="仿宋_GB2312" w:hint="eastAsia"/>
                <w:sz w:val="15"/>
                <w:szCs w:val="15"/>
              </w:rPr>
              <w:t>部门为加强业务管理、规范业务执行而制定的管理制度是否健全完整，用以反映和考核部门业务管理制度对完成主要职责或促进事业发展的保障情况。</w:t>
            </w:r>
          </w:p>
        </w:tc>
        <w:tc>
          <w:tcPr>
            <w:tcW w:w="297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left"/>
              <w:rPr>
                <w:rFonts w:ascii="仿宋_GB2312"/>
                <w:sz w:val="15"/>
                <w:szCs w:val="15"/>
              </w:rPr>
            </w:pPr>
            <w:r w:rsidRPr="00AB32E5">
              <w:rPr>
                <w:rFonts w:ascii="仿宋_GB2312" w:cs="仿宋_GB2312" w:hint="eastAsia"/>
                <w:sz w:val="15"/>
                <w:szCs w:val="15"/>
              </w:rPr>
              <w:t>①已制定或具有业务管理、项目管理等管理制度，得</w:t>
            </w:r>
            <w:r w:rsidRPr="00AB32E5">
              <w:rPr>
                <w:rFonts w:ascii="仿宋_GB2312" w:cs="仿宋_GB2312"/>
                <w:sz w:val="15"/>
                <w:szCs w:val="15"/>
              </w:rPr>
              <w:t>1</w:t>
            </w:r>
            <w:r w:rsidRPr="00AB32E5">
              <w:rPr>
                <w:rFonts w:ascii="仿宋_GB2312" w:cs="仿宋_GB2312" w:hint="eastAsia"/>
                <w:sz w:val="15"/>
                <w:szCs w:val="15"/>
              </w:rPr>
              <w:t>分；②相关管理制度合法、合规、完整，得</w:t>
            </w:r>
            <w:r w:rsidRPr="00AB32E5">
              <w:rPr>
                <w:rFonts w:ascii="仿宋_GB2312" w:cs="仿宋_GB2312"/>
                <w:sz w:val="15"/>
                <w:szCs w:val="15"/>
              </w:rPr>
              <w:t>1</w:t>
            </w:r>
            <w:r w:rsidRPr="00AB32E5">
              <w:rPr>
                <w:rFonts w:ascii="仿宋_GB2312" w:cs="仿宋_GB2312" w:hint="eastAsia"/>
                <w:sz w:val="15"/>
                <w:szCs w:val="15"/>
              </w:rPr>
              <w:t>分；③相关管理制度得到有效执行，得</w:t>
            </w:r>
            <w:r w:rsidRPr="00AB32E5">
              <w:rPr>
                <w:rFonts w:ascii="仿宋_GB2312" w:cs="仿宋_GB2312"/>
                <w:sz w:val="15"/>
                <w:szCs w:val="15"/>
              </w:rPr>
              <w:t>1</w:t>
            </w:r>
            <w:r w:rsidRPr="00AB32E5">
              <w:rPr>
                <w:rFonts w:ascii="仿宋_GB2312" w:cs="仿宋_GB2312" w:hint="eastAsia"/>
                <w:sz w:val="15"/>
                <w:szCs w:val="15"/>
              </w:rPr>
              <w:t>分。</w:t>
            </w:r>
          </w:p>
        </w:tc>
        <w:tc>
          <w:tcPr>
            <w:tcW w:w="1496" w:type="dxa"/>
            <w:tcBorders>
              <w:top w:val="single" w:sz="4" w:space="0" w:color="auto"/>
              <w:left w:val="single" w:sz="4" w:space="0" w:color="auto"/>
              <w:bottom w:val="single" w:sz="4" w:space="0" w:color="auto"/>
              <w:right w:val="single" w:sz="4" w:space="0" w:color="auto"/>
            </w:tcBorders>
            <w:vAlign w:val="center"/>
          </w:tcPr>
          <w:p w:rsidR="00957FD3" w:rsidRPr="00AB32E5" w:rsidRDefault="00957FD3" w:rsidP="00E27B22">
            <w:pPr>
              <w:jc w:val="left"/>
              <w:rPr>
                <w:rFonts w:ascii="仿宋_GB2312"/>
                <w:sz w:val="15"/>
                <w:szCs w:val="15"/>
              </w:rPr>
            </w:pPr>
            <w:r w:rsidRPr="00AB32E5">
              <w:rPr>
                <w:rFonts w:ascii="仿宋_GB2312" w:cs="仿宋_GB2312" w:hint="eastAsia"/>
                <w:sz w:val="15"/>
                <w:szCs w:val="15"/>
              </w:rPr>
              <w:t>业务管理相关办法及执行情况资料</w:t>
            </w:r>
          </w:p>
        </w:tc>
      </w:tr>
      <w:tr w:rsidR="00957FD3" w:rsidRPr="00AB32E5">
        <w:trPr>
          <w:trHeight w:val="1188"/>
          <w:jc w:val="center"/>
        </w:trPr>
        <w:tc>
          <w:tcPr>
            <w:tcW w:w="479" w:type="dxa"/>
            <w:vMerge/>
            <w:tcBorders>
              <w:left w:val="single" w:sz="4" w:space="0" w:color="auto"/>
              <w:bottom w:val="single" w:sz="4" w:space="0" w:color="auto"/>
              <w:right w:val="single" w:sz="4" w:space="0" w:color="auto"/>
            </w:tcBorders>
            <w:vAlign w:val="center"/>
          </w:tcPr>
          <w:p w:rsidR="00957FD3" w:rsidRPr="00AB32E5" w:rsidRDefault="00957FD3" w:rsidP="00E27B22">
            <w:pPr>
              <w:jc w:val="center"/>
              <w:rPr>
                <w:sz w:val="18"/>
                <w:szCs w:val="18"/>
              </w:rPr>
            </w:pPr>
          </w:p>
        </w:tc>
        <w:tc>
          <w:tcPr>
            <w:tcW w:w="638" w:type="dxa"/>
            <w:vMerge/>
            <w:tcBorders>
              <w:left w:val="single" w:sz="4" w:space="0" w:color="auto"/>
              <w:bottom w:val="single" w:sz="4" w:space="0" w:color="auto"/>
              <w:right w:val="single" w:sz="4" w:space="0" w:color="auto"/>
            </w:tcBorders>
            <w:vAlign w:val="center"/>
          </w:tcPr>
          <w:p w:rsidR="00957FD3" w:rsidRPr="00AB32E5" w:rsidRDefault="00957FD3" w:rsidP="00E27B22">
            <w:pPr>
              <w:jc w:val="center"/>
              <w:rPr>
                <w:sz w:val="18"/>
                <w:szCs w:val="18"/>
              </w:rPr>
            </w:pPr>
          </w:p>
        </w:tc>
        <w:tc>
          <w:tcPr>
            <w:tcW w:w="117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left"/>
              <w:rPr>
                <w:rFonts w:ascii="仿宋_GB2312"/>
                <w:sz w:val="15"/>
                <w:szCs w:val="15"/>
              </w:rPr>
            </w:pPr>
            <w:r w:rsidRPr="00AB32E5">
              <w:rPr>
                <w:rFonts w:ascii="仿宋_GB2312" w:cs="仿宋_GB2312"/>
                <w:sz w:val="15"/>
                <w:szCs w:val="15"/>
              </w:rPr>
              <w:t>2.</w:t>
            </w:r>
            <w:r w:rsidRPr="00AB32E5">
              <w:rPr>
                <w:rFonts w:ascii="仿宋_GB2312" w:cs="仿宋_GB2312" w:hint="eastAsia"/>
                <w:sz w:val="15"/>
                <w:szCs w:val="15"/>
              </w:rPr>
              <w:t>政府采购规范性（</w:t>
            </w:r>
            <w:r w:rsidRPr="00AB32E5">
              <w:rPr>
                <w:rFonts w:ascii="仿宋_GB2312" w:cs="仿宋_GB2312"/>
                <w:sz w:val="15"/>
                <w:szCs w:val="15"/>
              </w:rPr>
              <w:t>2</w:t>
            </w:r>
            <w:r w:rsidRPr="00AB32E5">
              <w:rPr>
                <w:rFonts w:ascii="仿宋_GB2312" w:cs="仿宋_GB2312" w:hint="eastAsia"/>
                <w:sz w:val="15"/>
                <w:szCs w:val="15"/>
              </w:rPr>
              <w:t>分）</w:t>
            </w:r>
          </w:p>
        </w:tc>
        <w:tc>
          <w:tcPr>
            <w:tcW w:w="5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tabs>
                <w:tab w:val="left" w:pos="2604"/>
              </w:tabs>
              <w:jc w:val="left"/>
              <w:rPr>
                <w:sz w:val="18"/>
                <w:szCs w:val="18"/>
              </w:rPr>
            </w:pPr>
            <w:r>
              <w:rPr>
                <w:sz w:val="18"/>
                <w:szCs w:val="18"/>
              </w:rPr>
              <w:t xml:space="preserve">  2</w:t>
            </w:r>
          </w:p>
        </w:tc>
        <w:tc>
          <w:tcPr>
            <w:tcW w:w="184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957FD3" w:rsidRPr="00AB32E5" w:rsidRDefault="00957FD3" w:rsidP="00E27B22">
            <w:pPr>
              <w:jc w:val="left"/>
              <w:rPr>
                <w:rFonts w:ascii="仿宋_GB2312"/>
                <w:sz w:val="15"/>
                <w:szCs w:val="15"/>
              </w:rPr>
            </w:pPr>
            <w:r w:rsidRPr="00AB32E5">
              <w:rPr>
                <w:rFonts w:ascii="仿宋_GB2312" w:cs="仿宋_GB2312" w:hint="eastAsia"/>
                <w:sz w:val="15"/>
                <w:szCs w:val="15"/>
              </w:rPr>
              <w:t>考察政府采购项目的采购程序、采购方式的规范性</w:t>
            </w:r>
          </w:p>
        </w:tc>
        <w:tc>
          <w:tcPr>
            <w:tcW w:w="2977" w:type="dxa"/>
            <w:tcBorders>
              <w:top w:val="single" w:sz="4" w:space="0" w:color="auto"/>
              <w:left w:val="single" w:sz="4" w:space="0" w:color="auto"/>
              <w:bottom w:val="single" w:sz="4" w:space="0" w:color="auto"/>
              <w:right w:val="single" w:sz="4" w:space="0" w:color="auto"/>
            </w:tcBorders>
            <w:vAlign w:val="center"/>
          </w:tcPr>
          <w:p w:rsidR="00957FD3" w:rsidRPr="00AB32E5" w:rsidRDefault="00957FD3" w:rsidP="00E27B22">
            <w:pPr>
              <w:jc w:val="left"/>
              <w:rPr>
                <w:rFonts w:ascii="仿宋_GB2312"/>
                <w:sz w:val="15"/>
                <w:szCs w:val="15"/>
              </w:rPr>
            </w:pPr>
            <w:r w:rsidRPr="00AB32E5">
              <w:rPr>
                <w:rFonts w:ascii="仿宋_GB2312" w:cs="仿宋_GB2312" w:hint="eastAsia"/>
                <w:sz w:val="15"/>
                <w:szCs w:val="15"/>
              </w:rPr>
              <w:t>①政府采购方式、程序都规范，得满分；②采购方式、程序中每有一点不规范，扣</w:t>
            </w:r>
            <w:r w:rsidRPr="00AB32E5">
              <w:rPr>
                <w:rFonts w:ascii="仿宋_GB2312" w:cs="仿宋_GB2312"/>
                <w:sz w:val="15"/>
                <w:szCs w:val="15"/>
              </w:rPr>
              <w:t>0.5</w:t>
            </w:r>
            <w:r w:rsidRPr="00AB32E5">
              <w:rPr>
                <w:rFonts w:ascii="仿宋_GB2312" w:cs="仿宋_GB2312" w:hint="eastAsia"/>
                <w:sz w:val="15"/>
                <w:szCs w:val="15"/>
              </w:rPr>
              <w:t>分，扣完为止。</w:t>
            </w:r>
          </w:p>
        </w:tc>
        <w:tc>
          <w:tcPr>
            <w:tcW w:w="1496" w:type="dxa"/>
            <w:tcBorders>
              <w:top w:val="single" w:sz="4" w:space="0" w:color="auto"/>
              <w:left w:val="single" w:sz="4" w:space="0" w:color="auto"/>
              <w:bottom w:val="single" w:sz="4" w:space="0" w:color="auto"/>
              <w:right w:val="single" w:sz="4" w:space="0" w:color="auto"/>
            </w:tcBorders>
            <w:vAlign w:val="center"/>
          </w:tcPr>
          <w:p w:rsidR="00957FD3" w:rsidRPr="00AB32E5" w:rsidRDefault="00957FD3" w:rsidP="00E27B22">
            <w:pPr>
              <w:jc w:val="left"/>
              <w:rPr>
                <w:rFonts w:ascii="仿宋_GB2312"/>
                <w:sz w:val="15"/>
                <w:szCs w:val="15"/>
              </w:rPr>
            </w:pPr>
            <w:r w:rsidRPr="00AB32E5">
              <w:rPr>
                <w:rFonts w:ascii="仿宋_GB2312" w:cs="仿宋_GB2312" w:hint="eastAsia"/>
                <w:sz w:val="15"/>
                <w:szCs w:val="15"/>
              </w:rPr>
              <w:t>政府采购相关资料</w:t>
            </w:r>
          </w:p>
        </w:tc>
      </w:tr>
      <w:tr w:rsidR="00957FD3" w:rsidRPr="00AB32E5">
        <w:trPr>
          <w:trHeight w:val="1822"/>
          <w:jc w:val="center"/>
        </w:trPr>
        <w:tc>
          <w:tcPr>
            <w:tcW w:w="479" w:type="dxa"/>
            <w:vMerge w:val="restart"/>
            <w:tcBorders>
              <w:top w:val="single" w:sz="4" w:space="0" w:color="auto"/>
              <w:left w:val="single" w:sz="4" w:space="0" w:color="auto"/>
              <w:right w:val="single" w:sz="4" w:space="0" w:color="auto"/>
            </w:tcBorders>
            <w:textDirection w:val="tbRlV"/>
            <w:vAlign w:val="center"/>
          </w:tcPr>
          <w:p w:rsidR="00957FD3" w:rsidRPr="00AB32E5" w:rsidRDefault="00957FD3" w:rsidP="00E27B22">
            <w:pPr>
              <w:ind w:left="113"/>
              <w:jc w:val="center"/>
              <w:rPr>
                <w:sz w:val="18"/>
                <w:szCs w:val="18"/>
              </w:rPr>
            </w:pPr>
            <w:r w:rsidRPr="00AB32E5">
              <w:rPr>
                <w:rFonts w:ascii="仿宋_GB2312" w:cs="仿宋_GB2312" w:hint="eastAsia"/>
                <w:sz w:val="15"/>
                <w:szCs w:val="15"/>
              </w:rPr>
              <w:t>三、部门绩效（</w:t>
            </w:r>
            <w:r w:rsidRPr="00AB32E5">
              <w:rPr>
                <w:rFonts w:ascii="仿宋_GB2312" w:cs="仿宋_GB2312"/>
                <w:sz w:val="15"/>
                <w:szCs w:val="15"/>
              </w:rPr>
              <w:t>45</w:t>
            </w:r>
            <w:r w:rsidRPr="00AB32E5">
              <w:rPr>
                <w:rFonts w:cs="仿宋_GB2312" w:hint="eastAsia"/>
                <w:sz w:val="18"/>
                <w:szCs w:val="18"/>
              </w:rPr>
              <w:t>分）</w:t>
            </w:r>
          </w:p>
        </w:tc>
        <w:tc>
          <w:tcPr>
            <w:tcW w:w="638" w:type="dxa"/>
            <w:vMerge w:val="restart"/>
            <w:tcBorders>
              <w:top w:val="single" w:sz="4" w:space="0" w:color="auto"/>
              <w:left w:val="single" w:sz="4" w:space="0" w:color="auto"/>
              <w:right w:val="single" w:sz="4" w:space="0" w:color="auto"/>
            </w:tcBorders>
            <w:vAlign w:val="center"/>
          </w:tcPr>
          <w:p w:rsidR="00957FD3" w:rsidRPr="00AB32E5" w:rsidRDefault="00957FD3" w:rsidP="00E27B22">
            <w:pPr>
              <w:jc w:val="center"/>
              <w:rPr>
                <w:rFonts w:ascii="仿宋_GB2312"/>
                <w:sz w:val="15"/>
                <w:szCs w:val="15"/>
              </w:rPr>
            </w:pPr>
            <w:r w:rsidRPr="00AB32E5">
              <w:rPr>
                <w:rFonts w:ascii="仿宋_GB2312" w:cs="仿宋_GB2312"/>
                <w:sz w:val="15"/>
                <w:szCs w:val="15"/>
              </w:rPr>
              <w:t>1.</w:t>
            </w:r>
            <w:r w:rsidRPr="00AB32E5">
              <w:rPr>
                <w:rFonts w:ascii="仿宋_GB2312" w:cs="仿宋_GB2312" w:hint="eastAsia"/>
                <w:sz w:val="15"/>
                <w:szCs w:val="15"/>
              </w:rPr>
              <w:t>部门产出（</w:t>
            </w:r>
            <w:r w:rsidRPr="00AB32E5">
              <w:rPr>
                <w:rFonts w:ascii="仿宋_GB2312" w:cs="仿宋_GB2312"/>
                <w:sz w:val="15"/>
                <w:szCs w:val="15"/>
              </w:rPr>
              <w:t>25</w:t>
            </w:r>
            <w:r w:rsidRPr="00AB32E5">
              <w:rPr>
                <w:rFonts w:ascii="仿宋_GB2312" w:cs="仿宋_GB2312" w:hint="eastAsia"/>
                <w:sz w:val="15"/>
                <w:szCs w:val="15"/>
              </w:rPr>
              <w:t>）</w:t>
            </w:r>
          </w:p>
        </w:tc>
        <w:tc>
          <w:tcPr>
            <w:tcW w:w="1173" w:type="dxa"/>
            <w:tcBorders>
              <w:top w:val="single" w:sz="4" w:space="0" w:color="auto"/>
              <w:left w:val="single" w:sz="4" w:space="0" w:color="auto"/>
              <w:bottom w:val="single" w:sz="4" w:space="0" w:color="auto"/>
            </w:tcBorders>
            <w:tcMar>
              <w:top w:w="10" w:type="dxa"/>
              <w:left w:w="10" w:type="dxa"/>
              <w:bottom w:w="0" w:type="dxa"/>
              <w:right w:w="10" w:type="dxa"/>
            </w:tcMar>
            <w:vAlign w:val="center"/>
          </w:tcPr>
          <w:p w:rsidR="00957FD3" w:rsidRPr="00AB32E5" w:rsidRDefault="00957FD3" w:rsidP="00E27B22">
            <w:pPr>
              <w:jc w:val="center"/>
              <w:rPr>
                <w:rFonts w:ascii="仿宋_GB2312"/>
                <w:sz w:val="15"/>
                <w:szCs w:val="15"/>
              </w:rPr>
            </w:pPr>
            <w:r w:rsidRPr="00AB32E5">
              <w:rPr>
                <w:rFonts w:ascii="仿宋_GB2312" w:cs="仿宋_GB2312"/>
                <w:sz w:val="15"/>
                <w:szCs w:val="15"/>
              </w:rPr>
              <w:t>1.</w:t>
            </w:r>
            <w:r w:rsidRPr="00AB32E5">
              <w:rPr>
                <w:rFonts w:ascii="仿宋_GB2312" w:cs="仿宋_GB2312" w:hint="eastAsia"/>
                <w:sz w:val="15"/>
                <w:szCs w:val="15"/>
              </w:rPr>
              <w:t>际完成率（</w:t>
            </w:r>
            <w:r w:rsidRPr="00AB32E5">
              <w:rPr>
                <w:rFonts w:ascii="仿宋_GB2312" w:cs="仿宋_GB2312"/>
                <w:sz w:val="15"/>
                <w:szCs w:val="15"/>
              </w:rPr>
              <w:t>6</w:t>
            </w:r>
            <w:r w:rsidRPr="00AB32E5">
              <w:rPr>
                <w:rFonts w:ascii="仿宋_GB2312" w:cs="仿宋_GB2312" w:hint="eastAsia"/>
                <w:sz w:val="15"/>
                <w:szCs w:val="15"/>
              </w:rPr>
              <w:t>分）</w:t>
            </w:r>
          </w:p>
        </w:tc>
        <w:tc>
          <w:tcPr>
            <w:tcW w:w="569" w:type="dxa"/>
            <w:tcBorders>
              <w:top w:val="single" w:sz="4" w:space="0" w:color="auto"/>
              <w:left w:val="single" w:sz="4" w:space="0" w:color="auto"/>
              <w:bottom w:val="single" w:sz="4" w:space="0" w:color="auto"/>
            </w:tcBorders>
            <w:vAlign w:val="center"/>
          </w:tcPr>
          <w:p w:rsidR="00957FD3" w:rsidRPr="00AB32E5" w:rsidRDefault="00957FD3" w:rsidP="00E27B22">
            <w:pPr>
              <w:jc w:val="center"/>
              <w:rPr>
                <w:rFonts w:ascii="仿宋_GB2312"/>
                <w:sz w:val="15"/>
                <w:szCs w:val="15"/>
              </w:rPr>
            </w:pPr>
            <w:r>
              <w:rPr>
                <w:rFonts w:ascii="仿宋_GB2312" w:cs="仿宋_GB2312"/>
                <w:sz w:val="15"/>
                <w:szCs w:val="15"/>
              </w:rPr>
              <w:t>5</w:t>
            </w:r>
          </w:p>
        </w:tc>
        <w:tc>
          <w:tcPr>
            <w:tcW w:w="1842" w:type="dxa"/>
            <w:tcBorders>
              <w:top w:val="single" w:sz="4" w:space="0" w:color="auto"/>
              <w:left w:val="single" w:sz="4" w:space="0" w:color="auto"/>
              <w:bottom w:val="single" w:sz="4" w:space="0" w:color="auto"/>
              <w:right w:val="single" w:sz="4" w:space="0" w:color="auto"/>
            </w:tcBorders>
            <w:vAlign w:val="center"/>
          </w:tcPr>
          <w:p w:rsidR="00957FD3" w:rsidRPr="00AB32E5" w:rsidRDefault="00957FD3" w:rsidP="00E27B22">
            <w:pPr>
              <w:tabs>
                <w:tab w:val="left" w:pos="2604"/>
              </w:tabs>
              <w:rPr>
                <w:rFonts w:ascii="仿宋_GB2312"/>
                <w:sz w:val="15"/>
                <w:szCs w:val="15"/>
              </w:rPr>
            </w:pPr>
            <w:r w:rsidRPr="00AB32E5">
              <w:rPr>
                <w:rFonts w:ascii="仿宋_GB2312" w:cs="仿宋_GB2312" w:hint="eastAsia"/>
                <w:sz w:val="15"/>
                <w:szCs w:val="15"/>
              </w:rPr>
              <w:t>部门履行职责而实际完成工作数与计划工作数的比率，用以反映和考核部门履职工作任务目标的实现程度。</w:t>
            </w:r>
          </w:p>
        </w:tc>
        <w:tc>
          <w:tcPr>
            <w:tcW w:w="2977" w:type="dxa"/>
            <w:tcBorders>
              <w:top w:val="single" w:sz="4" w:space="0" w:color="auto"/>
              <w:left w:val="single" w:sz="4" w:space="0" w:color="auto"/>
              <w:bottom w:val="single" w:sz="4" w:space="0" w:color="auto"/>
              <w:right w:val="single" w:sz="4" w:space="0" w:color="auto"/>
            </w:tcBorders>
            <w:vAlign w:val="center"/>
          </w:tcPr>
          <w:p w:rsidR="00957FD3" w:rsidRPr="00AB32E5" w:rsidRDefault="00957FD3" w:rsidP="00E27B22">
            <w:pPr>
              <w:rPr>
                <w:rFonts w:ascii="仿宋_GB2312"/>
                <w:sz w:val="15"/>
                <w:szCs w:val="15"/>
              </w:rPr>
            </w:pPr>
            <w:r w:rsidRPr="00AB32E5">
              <w:rPr>
                <w:rFonts w:ascii="仿宋_GB2312" w:cs="仿宋_GB2312" w:hint="eastAsia"/>
                <w:sz w:val="15"/>
                <w:szCs w:val="15"/>
              </w:rPr>
              <w:t>实际完成率得分</w:t>
            </w:r>
            <w:r w:rsidRPr="00AB32E5">
              <w:rPr>
                <w:rFonts w:ascii="仿宋_GB2312" w:cs="仿宋_GB2312"/>
                <w:sz w:val="15"/>
                <w:szCs w:val="15"/>
              </w:rPr>
              <w:t>=</w:t>
            </w:r>
            <w:r w:rsidRPr="00AB32E5">
              <w:rPr>
                <w:rFonts w:ascii="仿宋_GB2312" w:cs="仿宋_GB2312" w:hint="eastAsia"/>
                <w:sz w:val="15"/>
                <w:szCs w:val="15"/>
              </w:rPr>
              <w:t>实际完成工作数</w:t>
            </w:r>
            <w:r w:rsidRPr="00AB32E5">
              <w:rPr>
                <w:rFonts w:ascii="仿宋_GB2312" w:cs="仿宋_GB2312"/>
                <w:sz w:val="15"/>
                <w:szCs w:val="15"/>
              </w:rPr>
              <w:t>/</w:t>
            </w:r>
            <w:r w:rsidRPr="00AB32E5">
              <w:rPr>
                <w:rFonts w:ascii="仿宋_GB2312" w:cs="仿宋_GB2312" w:hint="eastAsia"/>
                <w:sz w:val="15"/>
                <w:szCs w:val="15"/>
              </w:rPr>
              <w:t>计划工作数</w:t>
            </w:r>
            <w:r w:rsidRPr="00AB32E5">
              <w:rPr>
                <w:rFonts w:ascii="仿宋_GB2312" w:cs="仿宋_GB2312"/>
                <w:sz w:val="15"/>
                <w:szCs w:val="15"/>
              </w:rPr>
              <w:t>*6</w:t>
            </w:r>
            <w:r w:rsidRPr="00AB32E5">
              <w:rPr>
                <w:rFonts w:ascii="仿宋_GB2312" w:cs="仿宋_GB2312" w:hint="eastAsia"/>
                <w:sz w:val="15"/>
                <w:szCs w:val="15"/>
              </w:rPr>
              <w:t>分。</w:t>
            </w:r>
          </w:p>
        </w:tc>
        <w:tc>
          <w:tcPr>
            <w:tcW w:w="1496" w:type="dxa"/>
            <w:tcBorders>
              <w:top w:val="single" w:sz="4" w:space="0" w:color="auto"/>
              <w:left w:val="single" w:sz="4" w:space="0" w:color="auto"/>
              <w:bottom w:val="single" w:sz="4" w:space="0" w:color="auto"/>
              <w:right w:val="single" w:sz="4" w:space="0" w:color="auto"/>
            </w:tcBorders>
            <w:vAlign w:val="center"/>
          </w:tcPr>
          <w:p w:rsidR="00957FD3" w:rsidRPr="00AB32E5" w:rsidRDefault="00957FD3" w:rsidP="00E27B22">
            <w:pPr>
              <w:jc w:val="left"/>
              <w:rPr>
                <w:rFonts w:ascii="仿宋_GB2312"/>
                <w:sz w:val="15"/>
                <w:szCs w:val="15"/>
              </w:rPr>
            </w:pPr>
            <w:r w:rsidRPr="00AB32E5">
              <w:rPr>
                <w:rFonts w:ascii="仿宋_GB2312" w:cs="仿宋_GB2312" w:hint="eastAsia"/>
                <w:sz w:val="15"/>
                <w:szCs w:val="15"/>
              </w:rPr>
              <w:t>工作计划和工作总结等相关资料</w:t>
            </w:r>
          </w:p>
        </w:tc>
      </w:tr>
      <w:tr w:rsidR="00957FD3" w:rsidRPr="00AB32E5">
        <w:trPr>
          <w:trHeight w:val="1835"/>
          <w:jc w:val="center"/>
        </w:trPr>
        <w:tc>
          <w:tcPr>
            <w:tcW w:w="479" w:type="dxa"/>
            <w:vMerge/>
            <w:tcBorders>
              <w:left w:val="single" w:sz="4" w:space="0" w:color="auto"/>
              <w:right w:val="single" w:sz="4" w:space="0" w:color="auto"/>
            </w:tcBorders>
            <w:vAlign w:val="center"/>
          </w:tcPr>
          <w:p w:rsidR="00957FD3" w:rsidRPr="00AB32E5" w:rsidRDefault="00957FD3" w:rsidP="00E27B22">
            <w:pPr>
              <w:ind w:left="113"/>
              <w:jc w:val="center"/>
              <w:rPr>
                <w:sz w:val="18"/>
                <w:szCs w:val="18"/>
              </w:rPr>
            </w:pPr>
          </w:p>
        </w:tc>
        <w:tc>
          <w:tcPr>
            <w:tcW w:w="638" w:type="dxa"/>
            <w:vMerge/>
            <w:tcBorders>
              <w:left w:val="single" w:sz="4" w:space="0" w:color="auto"/>
              <w:right w:val="single" w:sz="4" w:space="0" w:color="auto"/>
            </w:tcBorders>
            <w:vAlign w:val="center"/>
          </w:tcPr>
          <w:p w:rsidR="00957FD3" w:rsidRPr="00AB32E5" w:rsidRDefault="00957FD3" w:rsidP="00E27B22">
            <w:pPr>
              <w:jc w:val="center"/>
              <w:rPr>
                <w:rFonts w:ascii="仿宋_GB2312"/>
                <w:sz w:val="15"/>
                <w:szCs w:val="15"/>
              </w:rPr>
            </w:pPr>
          </w:p>
        </w:tc>
        <w:tc>
          <w:tcPr>
            <w:tcW w:w="1173" w:type="dxa"/>
            <w:tcBorders>
              <w:top w:val="single" w:sz="4" w:space="0" w:color="auto"/>
              <w:left w:val="single" w:sz="4" w:space="0" w:color="auto"/>
              <w:bottom w:val="single" w:sz="4" w:space="0" w:color="auto"/>
            </w:tcBorders>
            <w:tcMar>
              <w:top w:w="10" w:type="dxa"/>
              <w:left w:w="10" w:type="dxa"/>
              <w:bottom w:w="0" w:type="dxa"/>
              <w:right w:w="10" w:type="dxa"/>
            </w:tcMar>
            <w:vAlign w:val="center"/>
          </w:tcPr>
          <w:p w:rsidR="00957FD3" w:rsidRPr="00AB32E5" w:rsidRDefault="00957FD3" w:rsidP="00E27B22">
            <w:pPr>
              <w:jc w:val="center"/>
              <w:rPr>
                <w:rFonts w:ascii="仿宋_GB2312"/>
                <w:sz w:val="15"/>
                <w:szCs w:val="15"/>
              </w:rPr>
            </w:pPr>
            <w:r w:rsidRPr="00AB32E5">
              <w:rPr>
                <w:rFonts w:ascii="仿宋_GB2312" w:cs="仿宋_GB2312"/>
                <w:sz w:val="15"/>
                <w:szCs w:val="15"/>
              </w:rPr>
              <w:t>2.</w:t>
            </w:r>
            <w:r w:rsidRPr="00AB32E5">
              <w:rPr>
                <w:rFonts w:ascii="仿宋_GB2312" w:cs="仿宋_GB2312" w:hint="eastAsia"/>
                <w:sz w:val="15"/>
                <w:szCs w:val="15"/>
              </w:rPr>
              <w:t>完成及时率（</w:t>
            </w:r>
            <w:r w:rsidRPr="00AB32E5">
              <w:rPr>
                <w:rFonts w:ascii="仿宋_GB2312" w:cs="仿宋_GB2312"/>
                <w:sz w:val="15"/>
                <w:szCs w:val="15"/>
              </w:rPr>
              <w:t>4</w:t>
            </w:r>
            <w:r w:rsidRPr="00AB32E5">
              <w:rPr>
                <w:rFonts w:ascii="仿宋_GB2312" w:cs="仿宋_GB2312" w:hint="eastAsia"/>
                <w:sz w:val="15"/>
                <w:szCs w:val="15"/>
              </w:rPr>
              <w:t>分）</w:t>
            </w:r>
          </w:p>
        </w:tc>
        <w:tc>
          <w:tcPr>
            <w:tcW w:w="569" w:type="dxa"/>
            <w:tcBorders>
              <w:top w:val="single" w:sz="4" w:space="0" w:color="auto"/>
              <w:left w:val="single" w:sz="4" w:space="0" w:color="auto"/>
              <w:bottom w:val="single" w:sz="4" w:space="0" w:color="auto"/>
            </w:tcBorders>
            <w:vAlign w:val="center"/>
          </w:tcPr>
          <w:p w:rsidR="00957FD3" w:rsidRPr="00AB32E5" w:rsidRDefault="00957FD3" w:rsidP="00E27B22">
            <w:pPr>
              <w:jc w:val="center"/>
              <w:rPr>
                <w:rFonts w:ascii="仿宋_GB2312"/>
                <w:sz w:val="15"/>
                <w:szCs w:val="15"/>
              </w:rPr>
            </w:pPr>
            <w:r>
              <w:rPr>
                <w:rFonts w:ascii="仿宋_GB2312" w:cs="仿宋_GB2312"/>
                <w:sz w:val="15"/>
                <w:szCs w:val="15"/>
              </w:rPr>
              <w:t>3</w:t>
            </w:r>
          </w:p>
        </w:tc>
        <w:tc>
          <w:tcPr>
            <w:tcW w:w="1842" w:type="dxa"/>
            <w:tcBorders>
              <w:left w:val="single" w:sz="4" w:space="0" w:color="auto"/>
              <w:bottom w:val="single" w:sz="4" w:space="0" w:color="auto"/>
              <w:right w:val="single" w:sz="4" w:space="0" w:color="auto"/>
            </w:tcBorders>
            <w:vAlign w:val="center"/>
          </w:tcPr>
          <w:p w:rsidR="00957FD3" w:rsidRPr="00AB32E5" w:rsidRDefault="00957FD3" w:rsidP="00E27B22">
            <w:pPr>
              <w:tabs>
                <w:tab w:val="left" w:pos="2604"/>
              </w:tabs>
              <w:rPr>
                <w:rFonts w:ascii="仿宋_GB2312"/>
                <w:sz w:val="15"/>
                <w:szCs w:val="15"/>
              </w:rPr>
            </w:pPr>
            <w:r w:rsidRPr="00AB32E5">
              <w:rPr>
                <w:rFonts w:ascii="仿宋_GB2312" w:cs="仿宋_GB2312" w:hint="eastAsia"/>
                <w:sz w:val="15"/>
                <w:szCs w:val="15"/>
              </w:rPr>
              <w:t>部门在规定时限内及时完成的实际工作数与计划工作数的比率</w:t>
            </w:r>
            <w:r w:rsidRPr="00AB32E5">
              <w:rPr>
                <w:rFonts w:ascii="仿宋_GB2312" w:cs="仿宋_GB2312"/>
                <w:sz w:val="15"/>
                <w:szCs w:val="15"/>
              </w:rPr>
              <w:t>,</w:t>
            </w:r>
            <w:r w:rsidRPr="00AB32E5">
              <w:rPr>
                <w:rFonts w:ascii="仿宋_GB2312" w:cs="仿宋_GB2312" w:hint="eastAsia"/>
                <w:sz w:val="15"/>
                <w:szCs w:val="15"/>
              </w:rPr>
              <w:t>用以反映和考核部门履职时效目标的实现程度。</w:t>
            </w:r>
          </w:p>
        </w:tc>
        <w:tc>
          <w:tcPr>
            <w:tcW w:w="2977" w:type="dxa"/>
            <w:tcBorders>
              <w:top w:val="single" w:sz="4" w:space="0" w:color="auto"/>
              <w:left w:val="single" w:sz="4" w:space="0" w:color="auto"/>
              <w:bottom w:val="single" w:sz="4" w:space="0" w:color="auto"/>
              <w:right w:val="single" w:sz="4" w:space="0" w:color="auto"/>
            </w:tcBorders>
            <w:vAlign w:val="center"/>
          </w:tcPr>
          <w:p w:rsidR="00957FD3" w:rsidRPr="00AB32E5" w:rsidRDefault="00957FD3" w:rsidP="00E27B22">
            <w:pPr>
              <w:rPr>
                <w:rFonts w:ascii="仿宋_GB2312"/>
                <w:sz w:val="15"/>
                <w:szCs w:val="15"/>
              </w:rPr>
            </w:pPr>
            <w:r w:rsidRPr="00AB32E5">
              <w:rPr>
                <w:rFonts w:ascii="仿宋_GB2312" w:cs="仿宋_GB2312" w:hint="eastAsia"/>
                <w:sz w:val="15"/>
                <w:szCs w:val="15"/>
              </w:rPr>
              <w:t>完成及时率</w:t>
            </w:r>
            <w:r w:rsidRPr="00AB32E5">
              <w:rPr>
                <w:rFonts w:ascii="仿宋_GB2312" w:cs="仿宋_GB2312"/>
                <w:sz w:val="15"/>
                <w:szCs w:val="15"/>
              </w:rPr>
              <w:t>=</w:t>
            </w:r>
            <w:r w:rsidRPr="00AB32E5">
              <w:rPr>
                <w:rFonts w:ascii="仿宋_GB2312" w:cs="仿宋_GB2312" w:hint="eastAsia"/>
                <w:sz w:val="15"/>
                <w:szCs w:val="15"/>
              </w:rPr>
              <w:t>（及时完成实际工作数</w:t>
            </w:r>
            <w:r w:rsidRPr="00AB32E5">
              <w:rPr>
                <w:rFonts w:ascii="仿宋_GB2312" w:cs="仿宋_GB2312"/>
                <w:sz w:val="15"/>
                <w:szCs w:val="15"/>
              </w:rPr>
              <w:t>/</w:t>
            </w:r>
            <w:r w:rsidRPr="00AB32E5">
              <w:rPr>
                <w:rFonts w:ascii="仿宋_GB2312" w:cs="仿宋_GB2312" w:hint="eastAsia"/>
                <w:sz w:val="15"/>
                <w:szCs w:val="15"/>
              </w:rPr>
              <w:t>计划工作数）×</w:t>
            </w:r>
            <w:r w:rsidRPr="00AB32E5">
              <w:rPr>
                <w:rFonts w:ascii="仿宋_GB2312" w:cs="仿宋_GB2312"/>
                <w:sz w:val="15"/>
                <w:szCs w:val="15"/>
              </w:rPr>
              <w:t>100%</w:t>
            </w:r>
            <w:r w:rsidRPr="00AB32E5">
              <w:rPr>
                <w:rFonts w:ascii="仿宋_GB2312" w:cs="仿宋_GB2312" w:hint="eastAsia"/>
                <w:sz w:val="15"/>
                <w:szCs w:val="15"/>
              </w:rPr>
              <w:t>。</w:t>
            </w:r>
            <w:r w:rsidRPr="00AB32E5">
              <w:rPr>
                <w:rFonts w:ascii="仿宋_GB2312" w:cs="仿宋_GB2312"/>
                <w:sz w:val="15"/>
                <w:szCs w:val="15"/>
              </w:rPr>
              <w:t>1-4</w:t>
            </w:r>
            <w:r w:rsidRPr="00AB32E5">
              <w:rPr>
                <w:rFonts w:ascii="仿宋_GB2312" w:cs="仿宋_GB2312" w:hint="eastAsia"/>
                <w:sz w:val="15"/>
                <w:szCs w:val="15"/>
              </w:rPr>
              <w:t>季度各得</w:t>
            </w:r>
            <w:r w:rsidRPr="00AB32E5">
              <w:rPr>
                <w:rFonts w:ascii="仿宋_GB2312" w:cs="仿宋_GB2312"/>
                <w:sz w:val="15"/>
                <w:szCs w:val="15"/>
              </w:rPr>
              <w:t>1</w:t>
            </w:r>
            <w:r w:rsidRPr="00AB32E5">
              <w:rPr>
                <w:rFonts w:ascii="仿宋_GB2312" w:cs="仿宋_GB2312" w:hint="eastAsia"/>
                <w:sz w:val="15"/>
                <w:szCs w:val="15"/>
              </w:rPr>
              <w:t>分。</w:t>
            </w:r>
          </w:p>
        </w:tc>
        <w:tc>
          <w:tcPr>
            <w:tcW w:w="1496" w:type="dxa"/>
            <w:tcBorders>
              <w:top w:val="single" w:sz="4" w:space="0" w:color="auto"/>
              <w:left w:val="single" w:sz="4" w:space="0" w:color="auto"/>
              <w:bottom w:val="single" w:sz="4" w:space="0" w:color="auto"/>
              <w:right w:val="single" w:sz="4" w:space="0" w:color="auto"/>
            </w:tcBorders>
            <w:vAlign w:val="center"/>
          </w:tcPr>
          <w:p w:rsidR="00957FD3" w:rsidRPr="00AB32E5" w:rsidRDefault="00957FD3" w:rsidP="00E27B22">
            <w:pPr>
              <w:jc w:val="left"/>
              <w:rPr>
                <w:rFonts w:ascii="仿宋_GB2312"/>
                <w:sz w:val="15"/>
                <w:szCs w:val="15"/>
              </w:rPr>
            </w:pPr>
            <w:r w:rsidRPr="00AB32E5">
              <w:rPr>
                <w:rFonts w:ascii="仿宋_GB2312" w:cs="仿宋_GB2312" w:hint="eastAsia"/>
                <w:sz w:val="15"/>
                <w:szCs w:val="15"/>
              </w:rPr>
              <w:t>工作计划和工作总结等相关资料</w:t>
            </w:r>
          </w:p>
        </w:tc>
      </w:tr>
      <w:tr w:rsidR="00957FD3" w:rsidRPr="00AB32E5">
        <w:trPr>
          <w:trHeight w:val="1670"/>
          <w:jc w:val="center"/>
        </w:trPr>
        <w:tc>
          <w:tcPr>
            <w:tcW w:w="479" w:type="dxa"/>
            <w:vMerge/>
            <w:tcBorders>
              <w:left w:val="single" w:sz="4" w:space="0" w:color="auto"/>
              <w:right w:val="single" w:sz="4" w:space="0" w:color="auto"/>
            </w:tcBorders>
            <w:vAlign w:val="center"/>
          </w:tcPr>
          <w:p w:rsidR="00957FD3" w:rsidRPr="00AB32E5" w:rsidRDefault="00957FD3" w:rsidP="00E27B22">
            <w:pPr>
              <w:jc w:val="center"/>
              <w:rPr>
                <w:sz w:val="18"/>
                <w:szCs w:val="18"/>
              </w:rPr>
            </w:pPr>
          </w:p>
        </w:tc>
        <w:tc>
          <w:tcPr>
            <w:tcW w:w="638" w:type="dxa"/>
            <w:vMerge/>
            <w:tcBorders>
              <w:left w:val="single" w:sz="4" w:space="0" w:color="auto"/>
              <w:right w:val="single" w:sz="4" w:space="0" w:color="auto"/>
            </w:tcBorders>
            <w:vAlign w:val="center"/>
          </w:tcPr>
          <w:p w:rsidR="00957FD3" w:rsidRPr="00AB32E5" w:rsidRDefault="00957FD3" w:rsidP="00E27B22">
            <w:pPr>
              <w:jc w:val="center"/>
              <w:rPr>
                <w:rFonts w:ascii="仿宋_GB2312"/>
                <w:sz w:val="15"/>
                <w:szCs w:val="15"/>
              </w:rPr>
            </w:pPr>
          </w:p>
        </w:tc>
        <w:tc>
          <w:tcPr>
            <w:tcW w:w="1173" w:type="dxa"/>
            <w:tcBorders>
              <w:top w:val="single" w:sz="4" w:space="0" w:color="auto"/>
              <w:left w:val="single" w:sz="4" w:space="0" w:color="auto"/>
              <w:bottom w:val="single" w:sz="4" w:space="0" w:color="auto"/>
            </w:tcBorders>
            <w:tcMar>
              <w:top w:w="10" w:type="dxa"/>
              <w:left w:w="10" w:type="dxa"/>
              <w:bottom w:w="0" w:type="dxa"/>
              <w:right w:w="10" w:type="dxa"/>
            </w:tcMar>
            <w:vAlign w:val="center"/>
          </w:tcPr>
          <w:p w:rsidR="00957FD3" w:rsidRPr="00AB32E5" w:rsidRDefault="00957FD3" w:rsidP="00E27B22">
            <w:pPr>
              <w:jc w:val="center"/>
              <w:rPr>
                <w:rFonts w:ascii="仿宋_GB2312"/>
                <w:sz w:val="15"/>
                <w:szCs w:val="15"/>
              </w:rPr>
            </w:pPr>
            <w:r w:rsidRPr="00AB32E5">
              <w:rPr>
                <w:rFonts w:ascii="仿宋_GB2312" w:cs="仿宋_GB2312"/>
                <w:sz w:val="15"/>
                <w:szCs w:val="15"/>
              </w:rPr>
              <w:t>4.</w:t>
            </w:r>
            <w:r w:rsidRPr="00AB32E5">
              <w:rPr>
                <w:rFonts w:ascii="仿宋_GB2312" w:cs="仿宋_GB2312" w:hint="eastAsia"/>
                <w:sz w:val="15"/>
                <w:szCs w:val="15"/>
              </w:rPr>
              <w:t>质量达标率（</w:t>
            </w:r>
            <w:r w:rsidRPr="00AB32E5">
              <w:rPr>
                <w:rFonts w:ascii="仿宋_GB2312" w:cs="仿宋_GB2312"/>
                <w:sz w:val="15"/>
                <w:szCs w:val="15"/>
              </w:rPr>
              <w:t>5</w:t>
            </w:r>
            <w:r w:rsidRPr="00AB32E5">
              <w:rPr>
                <w:rFonts w:ascii="仿宋_GB2312" w:cs="仿宋_GB2312" w:hint="eastAsia"/>
                <w:sz w:val="15"/>
                <w:szCs w:val="15"/>
              </w:rPr>
              <w:t>分）</w:t>
            </w:r>
          </w:p>
        </w:tc>
        <w:tc>
          <w:tcPr>
            <w:tcW w:w="569" w:type="dxa"/>
            <w:tcBorders>
              <w:top w:val="single" w:sz="4" w:space="0" w:color="auto"/>
              <w:left w:val="single" w:sz="4" w:space="0" w:color="auto"/>
              <w:bottom w:val="single" w:sz="4" w:space="0" w:color="auto"/>
            </w:tcBorders>
            <w:vAlign w:val="center"/>
          </w:tcPr>
          <w:p w:rsidR="00957FD3" w:rsidRPr="00AB32E5" w:rsidRDefault="00957FD3" w:rsidP="00E27B22">
            <w:pPr>
              <w:jc w:val="center"/>
              <w:rPr>
                <w:rFonts w:ascii="仿宋_GB2312"/>
                <w:sz w:val="15"/>
                <w:szCs w:val="15"/>
              </w:rPr>
            </w:pPr>
            <w:r>
              <w:rPr>
                <w:rFonts w:ascii="仿宋_GB2312" w:cs="仿宋_GB2312"/>
                <w:sz w:val="15"/>
                <w:szCs w:val="15"/>
              </w:rPr>
              <w:t>4</w:t>
            </w:r>
          </w:p>
        </w:tc>
        <w:tc>
          <w:tcPr>
            <w:tcW w:w="1842" w:type="dxa"/>
            <w:tcBorders>
              <w:left w:val="single" w:sz="4" w:space="0" w:color="auto"/>
              <w:bottom w:val="single" w:sz="4" w:space="0" w:color="auto"/>
              <w:right w:val="single" w:sz="4" w:space="0" w:color="auto"/>
            </w:tcBorders>
            <w:vAlign w:val="center"/>
          </w:tcPr>
          <w:p w:rsidR="00957FD3" w:rsidRPr="00AB32E5" w:rsidRDefault="00957FD3" w:rsidP="00E27B22">
            <w:pPr>
              <w:tabs>
                <w:tab w:val="left" w:pos="2604"/>
              </w:tabs>
              <w:rPr>
                <w:rFonts w:ascii="仿宋_GB2312"/>
                <w:sz w:val="15"/>
                <w:szCs w:val="15"/>
              </w:rPr>
            </w:pPr>
            <w:r w:rsidRPr="00AB32E5">
              <w:rPr>
                <w:rFonts w:ascii="仿宋_GB2312" w:cs="仿宋_GB2312" w:hint="eastAsia"/>
                <w:sz w:val="15"/>
                <w:szCs w:val="15"/>
              </w:rPr>
              <w:t>达到质量标准（绩效标准值）的实际工作数与计划工作数的比率</w:t>
            </w:r>
            <w:r w:rsidRPr="00AB32E5">
              <w:rPr>
                <w:rFonts w:ascii="仿宋_GB2312" w:cs="仿宋_GB2312"/>
                <w:sz w:val="15"/>
                <w:szCs w:val="15"/>
              </w:rPr>
              <w:t>,</w:t>
            </w:r>
            <w:r w:rsidRPr="00AB32E5">
              <w:rPr>
                <w:rFonts w:ascii="仿宋_GB2312" w:cs="仿宋_GB2312" w:hint="eastAsia"/>
                <w:sz w:val="15"/>
                <w:szCs w:val="15"/>
              </w:rPr>
              <w:t>用以反映和考核部门履职质量目标的实现程度。</w:t>
            </w:r>
          </w:p>
        </w:tc>
        <w:tc>
          <w:tcPr>
            <w:tcW w:w="2977" w:type="dxa"/>
            <w:tcBorders>
              <w:top w:val="single" w:sz="4" w:space="0" w:color="auto"/>
              <w:left w:val="single" w:sz="4" w:space="0" w:color="auto"/>
              <w:bottom w:val="single" w:sz="4" w:space="0" w:color="auto"/>
              <w:right w:val="single" w:sz="4" w:space="0" w:color="auto"/>
            </w:tcBorders>
            <w:vAlign w:val="center"/>
          </w:tcPr>
          <w:p w:rsidR="00957FD3" w:rsidRPr="00AB32E5" w:rsidRDefault="00957FD3" w:rsidP="00E27B22">
            <w:pPr>
              <w:rPr>
                <w:rFonts w:ascii="仿宋_GB2312"/>
                <w:sz w:val="15"/>
                <w:szCs w:val="15"/>
              </w:rPr>
            </w:pPr>
            <w:r w:rsidRPr="00AB32E5">
              <w:rPr>
                <w:rFonts w:ascii="仿宋_GB2312" w:cs="仿宋_GB2312" w:hint="eastAsia"/>
                <w:sz w:val="15"/>
                <w:szCs w:val="15"/>
              </w:rPr>
              <w:t>质量达标率</w:t>
            </w:r>
            <w:r w:rsidRPr="00AB32E5">
              <w:rPr>
                <w:rFonts w:ascii="仿宋_GB2312" w:cs="仿宋_GB2312"/>
                <w:sz w:val="15"/>
                <w:szCs w:val="15"/>
              </w:rPr>
              <w:t>=</w:t>
            </w:r>
            <w:r w:rsidRPr="00AB32E5">
              <w:rPr>
                <w:rFonts w:ascii="仿宋_GB2312" w:cs="仿宋_GB2312" w:hint="eastAsia"/>
                <w:sz w:val="15"/>
                <w:szCs w:val="15"/>
              </w:rPr>
              <w:t>（质量达标实际工作数</w:t>
            </w:r>
            <w:r w:rsidRPr="00AB32E5">
              <w:rPr>
                <w:rFonts w:ascii="仿宋_GB2312" w:cs="仿宋_GB2312"/>
                <w:sz w:val="15"/>
                <w:szCs w:val="15"/>
              </w:rPr>
              <w:t>/</w:t>
            </w:r>
            <w:r w:rsidRPr="00AB32E5">
              <w:rPr>
                <w:rFonts w:ascii="仿宋_GB2312" w:cs="仿宋_GB2312" w:hint="eastAsia"/>
                <w:sz w:val="15"/>
                <w:szCs w:val="15"/>
              </w:rPr>
              <w:t>计划工作数）×</w:t>
            </w:r>
            <w:r w:rsidRPr="00AB32E5">
              <w:rPr>
                <w:rFonts w:ascii="仿宋_GB2312" w:cs="仿宋_GB2312"/>
                <w:sz w:val="15"/>
                <w:szCs w:val="15"/>
              </w:rPr>
              <w:t>100%</w:t>
            </w:r>
            <w:r w:rsidRPr="00AB32E5">
              <w:rPr>
                <w:rFonts w:ascii="仿宋_GB2312" w:cs="仿宋_GB2312" w:hint="eastAsia"/>
                <w:sz w:val="15"/>
                <w:szCs w:val="15"/>
              </w:rPr>
              <w:t>。实际得分</w:t>
            </w:r>
            <w:r w:rsidRPr="00AB32E5">
              <w:rPr>
                <w:rFonts w:ascii="仿宋_GB2312" w:cs="仿宋_GB2312"/>
                <w:sz w:val="15"/>
                <w:szCs w:val="15"/>
              </w:rPr>
              <w:t>=</w:t>
            </w:r>
            <w:r w:rsidRPr="00AB32E5">
              <w:rPr>
                <w:rFonts w:ascii="仿宋_GB2312" w:cs="仿宋_GB2312" w:hint="eastAsia"/>
                <w:sz w:val="15"/>
                <w:szCs w:val="15"/>
              </w:rPr>
              <w:t>达标率</w:t>
            </w:r>
            <w:r w:rsidRPr="00AB32E5">
              <w:rPr>
                <w:rFonts w:ascii="仿宋_GB2312" w:cs="仿宋_GB2312"/>
                <w:sz w:val="15"/>
                <w:szCs w:val="15"/>
              </w:rPr>
              <w:t>*5</w:t>
            </w:r>
            <w:r w:rsidRPr="00AB32E5">
              <w:rPr>
                <w:rFonts w:ascii="仿宋_GB2312" w:cs="仿宋_GB2312" w:hint="eastAsia"/>
                <w:sz w:val="15"/>
                <w:szCs w:val="15"/>
              </w:rPr>
              <w:t>分。</w:t>
            </w:r>
          </w:p>
        </w:tc>
        <w:tc>
          <w:tcPr>
            <w:tcW w:w="1496" w:type="dxa"/>
            <w:tcBorders>
              <w:top w:val="single" w:sz="4" w:space="0" w:color="auto"/>
              <w:left w:val="single" w:sz="4" w:space="0" w:color="auto"/>
              <w:bottom w:val="single" w:sz="4" w:space="0" w:color="auto"/>
              <w:right w:val="single" w:sz="4" w:space="0" w:color="auto"/>
            </w:tcBorders>
            <w:vAlign w:val="center"/>
          </w:tcPr>
          <w:p w:rsidR="00957FD3" w:rsidRPr="00AB32E5" w:rsidRDefault="00957FD3" w:rsidP="00E27B22">
            <w:pPr>
              <w:jc w:val="left"/>
              <w:rPr>
                <w:rFonts w:ascii="仿宋_GB2312"/>
                <w:sz w:val="15"/>
                <w:szCs w:val="15"/>
              </w:rPr>
            </w:pPr>
            <w:r w:rsidRPr="00AB32E5">
              <w:rPr>
                <w:rFonts w:ascii="仿宋_GB2312" w:cs="仿宋_GB2312" w:hint="eastAsia"/>
                <w:sz w:val="15"/>
                <w:szCs w:val="15"/>
              </w:rPr>
              <w:t>工作计划和工作总结等相关资料</w:t>
            </w:r>
          </w:p>
        </w:tc>
      </w:tr>
      <w:tr w:rsidR="00957FD3" w:rsidRPr="00AB32E5">
        <w:trPr>
          <w:trHeight w:val="1397"/>
          <w:jc w:val="center"/>
        </w:trPr>
        <w:tc>
          <w:tcPr>
            <w:tcW w:w="479" w:type="dxa"/>
            <w:vMerge/>
            <w:tcBorders>
              <w:left w:val="single" w:sz="4" w:space="0" w:color="auto"/>
              <w:right w:val="single" w:sz="4" w:space="0" w:color="auto"/>
            </w:tcBorders>
            <w:vAlign w:val="center"/>
          </w:tcPr>
          <w:p w:rsidR="00957FD3" w:rsidRPr="00AB32E5" w:rsidRDefault="00957FD3" w:rsidP="00E27B22">
            <w:pPr>
              <w:jc w:val="center"/>
              <w:rPr>
                <w:sz w:val="18"/>
                <w:szCs w:val="18"/>
              </w:rPr>
            </w:pPr>
          </w:p>
        </w:tc>
        <w:tc>
          <w:tcPr>
            <w:tcW w:w="638" w:type="dxa"/>
            <w:vMerge/>
            <w:tcBorders>
              <w:left w:val="single" w:sz="4" w:space="0" w:color="auto"/>
              <w:bottom w:val="single" w:sz="4" w:space="0" w:color="auto"/>
              <w:right w:val="single" w:sz="4" w:space="0" w:color="auto"/>
            </w:tcBorders>
            <w:vAlign w:val="center"/>
          </w:tcPr>
          <w:p w:rsidR="00957FD3" w:rsidRPr="00AB32E5" w:rsidRDefault="00957FD3" w:rsidP="00E27B22">
            <w:pPr>
              <w:jc w:val="center"/>
              <w:rPr>
                <w:rFonts w:ascii="仿宋_GB2312"/>
                <w:sz w:val="15"/>
                <w:szCs w:val="15"/>
              </w:rPr>
            </w:pPr>
          </w:p>
        </w:tc>
        <w:tc>
          <w:tcPr>
            <w:tcW w:w="1173" w:type="dxa"/>
            <w:tcBorders>
              <w:top w:val="single" w:sz="4" w:space="0" w:color="auto"/>
              <w:left w:val="single" w:sz="4" w:space="0" w:color="auto"/>
              <w:bottom w:val="single" w:sz="4" w:space="0" w:color="auto"/>
            </w:tcBorders>
            <w:tcMar>
              <w:top w:w="10" w:type="dxa"/>
              <w:left w:w="10" w:type="dxa"/>
              <w:bottom w:w="0" w:type="dxa"/>
              <w:right w:w="10" w:type="dxa"/>
            </w:tcMar>
            <w:vAlign w:val="center"/>
          </w:tcPr>
          <w:p w:rsidR="00957FD3" w:rsidRPr="00AB32E5" w:rsidRDefault="00957FD3" w:rsidP="00E27B22">
            <w:pPr>
              <w:jc w:val="center"/>
              <w:rPr>
                <w:rFonts w:ascii="仿宋_GB2312"/>
                <w:sz w:val="15"/>
                <w:szCs w:val="15"/>
              </w:rPr>
            </w:pPr>
            <w:r w:rsidRPr="00AB32E5">
              <w:rPr>
                <w:rFonts w:ascii="仿宋_GB2312" w:cs="仿宋_GB2312"/>
                <w:sz w:val="15"/>
                <w:szCs w:val="15"/>
              </w:rPr>
              <w:t>5.</w:t>
            </w:r>
            <w:r w:rsidRPr="00AB32E5">
              <w:rPr>
                <w:rFonts w:ascii="仿宋_GB2312" w:cs="仿宋_GB2312" w:hint="eastAsia"/>
                <w:sz w:val="15"/>
                <w:szCs w:val="15"/>
              </w:rPr>
              <w:t>重点工作办结率（</w:t>
            </w:r>
            <w:r w:rsidRPr="00AB32E5">
              <w:rPr>
                <w:rFonts w:ascii="仿宋_GB2312" w:cs="仿宋_GB2312"/>
                <w:sz w:val="15"/>
                <w:szCs w:val="15"/>
              </w:rPr>
              <w:t>5</w:t>
            </w:r>
            <w:r w:rsidRPr="00AB32E5">
              <w:rPr>
                <w:rFonts w:ascii="仿宋_GB2312" w:cs="仿宋_GB2312" w:hint="eastAsia"/>
                <w:sz w:val="15"/>
                <w:szCs w:val="15"/>
              </w:rPr>
              <w:t>分）</w:t>
            </w:r>
          </w:p>
        </w:tc>
        <w:tc>
          <w:tcPr>
            <w:tcW w:w="569" w:type="dxa"/>
            <w:tcBorders>
              <w:top w:val="single" w:sz="4" w:space="0" w:color="auto"/>
              <w:left w:val="single" w:sz="4" w:space="0" w:color="auto"/>
              <w:bottom w:val="single" w:sz="4" w:space="0" w:color="auto"/>
            </w:tcBorders>
            <w:vAlign w:val="center"/>
          </w:tcPr>
          <w:p w:rsidR="00957FD3" w:rsidRPr="00AB32E5" w:rsidRDefault="00957FD3" w:rsidP="00E27B22">
            <w:pPr>
              <w:jc w:val="center"/>
              <w:rPr>
                <w:rFonts w:ascii="仿宋_GB2312"/>
                <w:sz w:val="15"/>
                <w:szCs w:val="15"/>
              </w:rPr>
            </w:pPr>
            <w:r>
              <w:rPr>
                <w:rFonts w:ascii="仿宋_GB2312" w:cs="仿宋_GB2312"/>
                <w:sz w:val="15"/>
                <w:szCs w:val="15"/>
              </w:rPr>
              <w:t>4</w:t>
            </w:r>
          </w:p>
        </w:tc>
        <w:tc>
          <w:tcPr>
            <w:tcW w:w="1842" w:type="dxa"/>
            <w:tcBorders>
              <w:left w:val="single" w:sz="4" w:space="0" w:color="auto"/>
              <w:bottom w:val="single" w:sz="4" w:space="0" w:color="auto"/>
              <w:right w:val="single" w:sz="4" w:space="0" w:color="auto"/>
            </w:tcBorders>
            <w:vAlign w:val="center"/>
          </w:tcPr>
          <w:p w:rsidR="00957FD3" w:rsidRPr="00AB32E5" w:rsidRDefault="00957FD3" w:rsidP="00E27B22">
            <w:pPr>
              <w:tabs>
                <w:tab w:val="left" w:pos="2604"/>
              </w:tabs>
              <w:rPr>
                <w:rFonts w:ascii="仿宋_GB2312"/>
                <w:sz w:val="15"/>
                <w:szCs w:val="15"/>
              </w:rPr>
            </w:pPr>
            <w:r w:rsidRPr="00AB32E5">
              <w:rPr>
                <w:rFonts w:ascii="仿宋_GB2312" w:cs="仿宋_GB2312" w:hint="eastAsia"/>
                <w:sz w:val="15"/>
                <w:szCs w:val="15"/>
              </w:rPr>
              <w:t>部门年度重点工作实际完成数与交办或下达数的比率，用以反映部门对重点工作的办理落实程度。</w:t>
            </w:r>
          </w:p>
        </w:tc>
        <w:tc>
          <w:tcPr>
            <w:tcW w:w="2977" w:type="dxa"/>
            <w:tcBorders>
              <w:top w:val="single" w:sz="4" w:space="0" w:color="auto"/>
              <w:left w:val="single" w:sz="4" w:space="0" w:color="auto"/>
              <w:bottom w:val="single" w:sz="4" w:space="0" w:color="auto"/>
              <w:right w:val="single" w:sz="4" w:space="0" w:color="auto"/>
            </w:tcBorders>
            <w:vAlign w:val="center"/>
          </w:tcPr>
          <w:p w:rsidR="00957FD3" w:rsidRPr="00AB32E5" w:rsidRDefault="00957FD3" w:rsidP="00E27B22">
            <w:pPr>
              <w:rPr>
                <w:rFonts w:ascii="仿宋_GB2312"/>
                <w:sz w:val="15"/>
                <w:szCs w:val="15"/>
              </w:rPr>
            </w:pPr>
            <w:r w:rsidRPr="00AB32E5">
              <w:rPr>
                <w:rFonts w:ascii="仿宋_GB2312" w:cs="仿宋_GB2312" w:hint="eastAsia"/>
                <w:sz w:val="15"/>
                <w:szCs w:val="15"/>
              </w:rPr>
              <w:t>重点工作办结率</w:t>
            </w:r>
            <w:r w:rsidRPr="00AB32E5">
              <w:rPr>
                <w:rFonts w:ascii="仿宋_GB2312" w:cs="仿宋_GB2312"/>
                <w:sz w:val="15"/>
                <w:szCs w:val="15"/>
              </w:rPr>
              <w:t>=</w:t>
            </w:r>
            <w:r w:rsidRPr="00AB32E5">
              <w:rPr>
                <w:rFonts w:ascii="仿宋_GB2312" w:cs="仿宋_GB2312" w:hint="eastAsia"/>
                <w:sz w:val="15"/>
                <w:szCs w:val="15"/>
              </w:rPr>
              <w:t>（重点工作实际完成数</w:t>
            </w:r>
            <w:r w:rsidRPr="00AB32E5">
              <w:rPr>
                <w:rFonts w:ascii="仿宋_GB2312" w:cs="仿宋_GB2312"/>
                <w:sz w:val="15"/>
                <w:szCs w:val="15"/>
              </w:rPr>
              <w:t>/</w:t>
            </w:r>
            <w:r w:rsidRPr="00AB32E5">
              <w:rPr>
                <w:rFonts w:ascii="仿宋_GB2312" w:cs="仿宋_GB2312" w:hint="eastAsia"/>
                <w:sz w:val="15"/>
                <w:szCs w:val="15"/>
              </w:rPr>
              <w:t>交办或下达数）×</w:t>
            </w:r>
            <w:r w:rsidRPr="00AB32E5">
              <w:rPr>
                <w:rFonts w:ascii="仿宋_GB2312" w:cs="仿宋_GB2312"/>
                <w:sz w:val="15"/>
                <w:szCs w:val="15"/>
              </w:rPr>
              <w:t>100%</w:t>
            </w:r>
            <w:r w:rsidRPr="00AB32E5">
              <w:rPr>
                <w:rFonts w:ascii="仿宋_GB2312" w:cs="仿宋_GB2312" w:hint="eastAsia"/>
                <w:sz w:val="15"/>
                <w:szCs w:val="15"/>
              </w:rPr>
              <w:t>。实际得分</w:t>
            </w:r>
            <w:r w:rsidRPr="00AB32E5">
              <w:rPr>
                <w:rFonts w:ascii="仿宋_GB2312" w:cs="仿宋_GB2312"/>
                <w:sz w:val="15"/>
                <w:szCs w:val="15"/>
              </w:rPr>
              <w:t>=</w:t>
            </w:r>
            <w:r w:rsidRPr="00AB32E5">
              <w:rPr>
                <w:rFonts w:ascii="仿宋_GB2312" w:cs="仿宋_GB2312" w:hint="eastAsia"/>
                <w:sz w:val="15"/>
                <w:szCs w:val="15"/>
              </w:rPr>
              <w:t>办结率</w:t>
            </w:r>
            <w:r w:rsidRPr="00AB32E5">
              <w:rPr>
                <w:rFonts w:ascii="仿宋_GB2312" w:cs="仿宋_GB2312"/>
                <w:sz w:val="15"/>
                <w:szCs w:val="15"/>
              </w:rPr>
              <w:t>*5</w:t>
            </w:r>
            <w:r w:rsidRPr="00AB32E5">
              <w:rPr>
                <w:rFonts w:ascii="仿宋_GB2312" w:cs="仿宋_GB2312" w:hint="eastAsia"/>
                <w:sz w:val="15"/>
                <w:szCs w:val="15"/>
              </w:rPr>
              <w:t>分。</w:t>
            </w:r>
          </w:p>
        </w:tc>
        <w:tc>
          <w:tcPr>
            <w:tcW w:w="1496" w:type="dxa"/>
            <w:tcBorders>
              <w:top w:val="single" w:sz="4" w:space="0" w:color="auto"/>
              <w:left w:val="single" w:sz="4" w:space="0" w:color="auto"/>
              <w:bottom w:val="single" w:sz="4" w:space="0" w:color="auto"/>
              <w:right w:val="single" w:sz="4" w:space="0" w:color="auto"/>
            </w:tcBorders>
            <w:vAlign w:val="center"/>
          </w:tcPr>
          <w:p w:rsidR="00957FD3" w:rsidRPr="00AB32E5" w:rsidRDefault="00957FD3" w:rsidP="00E27B22">
            <w:pPr>
              <w:jc w:val="left"/>
              <w:rPr>
                <w:rFonts w:ascii="仿宋_GB2312"/>
                <w:sz w:val="15"/>
                <w:szCs w:val="15"/>
              </w:rPr>
            </w:pPr>
            <w:r w:rsidRPr="00AB32E5">
              <w:rPr>
                <w:rFonts w:ascii="仿宋_GB2312" w:cs="仿宋_GB2312" w:hint="eastAsia"/>
                <w:sz w:val="15"/>
                <w:szCs w:val="15"/>
              </w:rPr>
              <w:t>工作计划和工作总结等相关资料</w:t>
            </w:r>
          </w:p>
        </w:tc>
      </w:tr>
      <w:tr w:rsidR="00957FD3" w:rsidRPr="00AB32E5">
        <w:trPr>
          <w:trHeight w:val="822"/>
          <w:jc w:val="center"/>
        </w:trPr>
        <w:tc>
          <w:tcPr>
            <w:tcW w:w="479" w:type="dxa"/>
            <w:vMerge/>
            <w:tcBorders>
              <w:left w:val="single" w:sz="4" w:space="0" w:color="auto"/>
              <w:right w:val="single" w:sz="4" w:space="0" w:color="auto"/>
            </w:tcBorders>
            <w:vAlign w:val="center"/>
          </w:tcPr>
          <w:p w:rsidR="00957FD3" w:rsidRPr="00AB32E5" w:rsidRDefault="00957FD3" w:rsidP="00E27B22">
            <w:pPr>
              <w:jc w:val="center"/>
              <w:rPr>
                <w:sz w:val="18"/>
                <w:szCs w:val="18"/>
              </w:rPr>
            </w:pPr>
          </w:p>
        </w:tc>
        <w:tc>
          <w:tcPr>
            <w:tcW w:w="638" w:type="dxa"/>
            <w:vMerge w:val="restart"/>
            <w:tcBorders>
              <w:top w:val="single" w:sz="4" w:space="0" w:color="auto"/>
              <w:left w:val="single" w:sz="4" w:space="0" w:color="auto"/>
              <w:right w:val="single" w:sz="4" w:space="0" w:color="auto"/>
            </w:tcBorders>
            <w:vAlign w:val="center"/>
          </w:tcPr>
          <w:p w:rsidR="00957FD3" w:rsidRPr="00AB32E5" w:rsidRDefault="00957FD3" w:rsidP="00E27B22">
            <w:pPr>
              <w:jc w:val="center"/>
              <w:rPr>
                <w:rFonts w:ascii="仿宋_GB2312"/>
                <w:sz w:val="15"/>
                <w:szCs w:val="15"/>
              </w:rPr>
            </w:pPr>
            <w:r w:rsidRPr="00AB32E5">
              <w:rPr>
                <w:rFonts w:ascii="仿宋_GB2312" w:cs="仿宋_GB2312"/>
                <w:sz w:val="15"/>
                <w:szCs w:val="15"/>
              </w:rPr>
              <w:t>2.</w:t>
            </w:r>
            <w:r w:rsidRPr="00AB32E5">
              <w:rPr>
                <w:rFonts w:ascii="仿宋_GB2312" w:cs="仿宋_GB2312" w:hint="eastAsia"/>
                <w:sz w:val="15"/>
                <w:szCs w:val="15"/>
              </w:rPr>
              <w:t>部门效果（</w:t>
            </w:r>
            <w:r w:rsidRPr="00AB32E5">
              <w:rPr>
                <w:rFonts w:ascii="仿宋_GB2312" w:cs="仿宋_GB2312"/>
                <w:sz w:val="15"/>
                <w:szCs w:val="15"/>
              </w:rPr>
              <w:t>20</w:t>
            </w:r>
            <w:r w:rsidRPr="00AB32E5">
              <w:rPr>
                <w:rFonts w:ascii="仿宋_GB2312" w:cs="仿宋_GB2312" w:hint="eastAsia"/>
                <w:sz w:val="15"/>
                <w:szCs w:val="15"/>
              </w:rPr>
              <w:t>分）</w:t>
            </w:r>
          </w:p>
        </w:tc>
        <w:tc>
          <w:tcPr>
            <w:tcW w:w="1173" w:type="dxa"/>
            <w:tcBorders>
              <w:top w:val="single" w:sz="4" w:space="0" w:color="auto"/>
              <w:left w:val="single" w:sz="4" w:space="0" w:color="auto"/>
              <w:bottom w:val="single" w:sz="4" w:space="0" w:color="auto"/>
            </w:tcBorders>
            <w:tcMar>
              <w:top w:w="10" w:type="dxa"/>
              <w:left w:w="10" w:type="dxa"/>
              <w:bottom w:w="0" w:type="dxa"/>
              <w:right w:w="10" w:type="dxa"/>
            </w:tcMar>
            <w:vAlign w:val="center"/>
          </w:tcPr>
          <w:p w:rsidR="00957FD3" w:rsidRPr="00AB32E5" w:rsidRDefault="00957FD3" w:rsidP="00E27B22">
            <w:pPr>
              <w:jc w:val="center"/>
              <w:rPr>
                <w:rFonts w:ascii="仿宋_GB2312"/>
                <w:sz w:val="15"/>
                <w:szCs w:val="15"/>
              </w:rPr>
            </w:pPr>
            <w:r w:rsidRPr="00AB32E5">
              <w:rPr>
                <w:rFonts w:ascii="仿宋_GB2312" w:cs="仿宋_GB2312" w:hint="eastAsia"/>
                <w:sz w:val="15"/>
                <w:szCs w:val="15"/>
              </w:rPr>
              <w:t>经济效益（</w:t>
            </w:r>
            <w:r w:rsidRPr="00AB32E5">
              <w:rPr>
                <w:rFonts w:ascii="仿宋_GB2312" w:cs="仿宋_GB2312"/>
                <w:sz w:val="15"/>
                <w:szCs w:val="15"/>
              </w:rPr>
              <w:t>3</w:t>
            </w:r>
            <w:r w:rsidRPr="00AB32E5">
              <w:rPr>
                <w:rFonts w:ascii="仿宋_GB2312" w:cs="仿宋_GB2312" w:hint="eastAsia"/>
                <w:sz w:val="15"/>
                <w:szCs w:val="15"/>
              </w:rPr>
              <w:t>分）</w:t>
            </w:r>
          </w:p>
        </w:tc>
        <w:tc>
          <w:tcPr>
            <w:tcW w:w="569" w:type="dxa"/>
            <w:tcBorders>
              <w:top w:val="single" w:sz="4" w:space="0" w:color="auto"/>
              <w:left w:val="single" w:sz="4" w:space="0" w:color="auto"/>
              <w:bottom w:val="single" w:sz="4" w:space="0" w:color="auto"/>
            </w:tcBorders>
            <w:vAlign w:val="center"/>
          </w:tcPr>
          <w:p w:rsidR="00957FD3" w:rsidRPr="00AB32E5" w:rsidRDefault="00957FD3" w:rsidP="00E27B22">
            <w:pPr>
              <w:jc w:val="center"/>
              <w:rPr>
                <w:rFonts w:ascii="仿宋_GB2312"/>
                <w:sz w:val="15"/>
                <w:szCs w:val="15"/>
              </w:rPr>
            </w:pPr>
            <w:r>
              <w:rPr>
                <w:rFonts w:ascii="仿宋_GB2312" w:cs="仿宋_GB2312"/>
                <w:sz w:val="15"/>
                <w:szCs w:val="15"/>
              </w:rPr>
              <w:t>3</w:t>
            </w:r>
          </w:p>
        </w:tc>
        <w:tc>
          <w:tcPr>
            <w:tcW w:w="1842" w:type="dxa"/>
            <w:tcBorders>
              <w:top w:val="single" w:sz="4" w:space="0" w:color="auto"/>
              <w:left w:val="single" w:sz="4" w:space="0" w:color="auto"/>
              <w:bottom w:val="single" w:sz="4" w:space="0" w:color="auto"/>
              <w:right w:val="single" w:sz="4" w:space="0" w:color="auto"/>
            </w:tcBorders>
            <w:vAlign w:val="center"/>
          </w:tcPr>
          <w:p w:rsidR="00957FD3" w:rsidRPr="00AB32E5" w:rsidRDefault="00957FD3" w:rsidP="00E27B22">
            <w:pPr>
              <w:tabs>
                <w:tab w:val="left" w:pos="2604"/>
              </w:tabs>
              <w:rPr>
                <w:rFonts w:ascii="仿宋_GB2312"/>
                <w:sz w:val="15"/>
                <w:szCs w:val="15"/>
              </w:rPr>
            </w:pPr>
            <w:r w:rsidRPr="00AB32E5">
              <w:rPr>
                <w:rFonts w:ascii="仿宋_GB2312" w:cs="仿宋_GB2312" w:hint="eastAsia"/>
                <w:sz w:val="15"/>
                <w:szCs w:val="15"/>
              </w:rPr>
              <w:t>部门履行职责对经济发展所带来的直接或间接影响。</w:t>
            </w:r>
          </w:p>
        </w:tc>
        <w:tc>
          <w:tcPr>
            <w:tcW w:w="2977" w:type="dxa"/>
            <w:vMerge w:val="restart"/>
            <w:tcBorders>
              <w:top w:val="single" w:sz="4" w:space="0" w:color="auto"/>
              <w:left w:val="single" w:sz="4" w:space="0" w:color="auto"/>
              <w:right w:val="single" w:sz="4" w:space="0" w:color="auto"/>
            </w:tcBorders>
            <w:vAlign w:val="center"/>
          </w:tcPr>
          <w:p w:rsidR="00957FD3" w:rsidRPr="00AB32E5" w:rsidRDefault="00957FD3" w:rsidP="00E27B22">
            <w:pPr>
              <w:spacing w:line="240" w:lineRule="exact"/>
              <w:jc w:val="left"/>
              <w:rPr>
                <w:rFonts w:ascii="仿宋_GB2312"/>
                <w:sz w:val="15"/>
                <w:szCs w:val="15"/>
              </w:rPr>
            </w:pPr>
            <w:r w:rsidRPr="00AB32E5">
              <w:rPr>
                <w:rFonts w:ascii="仿宋_GB2312" w:hAnsi="宋体" w:cs="仿宋_GB2312" w:hint="eastAsia"/>
                <w:kern w:val="0"/>
                <w:sz w:val="15"/>
                <w:szCs w:val="15"/>
              </w:rPr>
              <w:t>（</w:t>
            </w:r>
            <w:r w:rsidRPr="00AB32E5">
              <w:rPr>
                <w:rFonts w:ascii="仿宋_GB2312" w:hAnsi="宋体" w:cs="仿宋_GB2312"/>
                <w:kern w:val="0"/>
                <w:sz w:val="15"/>
                <w:szCs w:val="15"/>
              </w:rPr>
              <w:t>1</w:t>
            </w:r>
            <w:r w:rsidRPr="00AB32E5">
              <w:rPr>
                <w:rFonts w:ascii="仿宋_GB2312" w:hAnsi="宋体" w:cs="仿宋_GB2312" w:hint="eastAsia"/>
                <w:kern w:val="0"/>
                <w:sz w:val="15"/>
                <w:szCs w:val="15"/>
              </w:rPr>
              <w:t>）工作完成实际，对照绩效目标进行分析计算。</w:t>
            </w:r>
            <w:r w:rsidRPr="00AB32E5">
              <w:rPr>
                <w:rFonts w:ascii="仿宋_GB2312" w:hAnsi="宋体" w:cs="仿宋_GB2312"/>
                <w:kern w:val="0"/>
                <w:sz w:val="15"/>
                <w:szCs w:val="15"/>
              </w:rPr>
              <w:t xml:space="preserve">                               </w:t>
            </w:r>
            <w:r w:rsidRPr="00AB32E5">
              <w:rPr>
                <w:rFonts w:ascii="仿宋_GB2312" w:hAnsi="宋体" w:cs="仿宋_GB2312" w:hint="eastAsia"/>
                <w:kern w:val="0"/>
                <w:sz w:val="15"/>
                <w:szCs w:val="15"/>
              </w:rPr>
              <w:t>（</w:t>
            </w:r>
            <w:r w:rsidRPr="00AB32E5">
              <w:rPr>
                <w:rFonts w:ascii="仿宋_GB2312" w:hAnsi="宋体" w:cs="仿宋_GB2312"/>
                <w:kern w:val="0"/>
                <w:sz w:val="15"/>
                <w:szCs w:val="15"/>
              </w:rPr>
              <w:t>2</w:t>
            </w:r>
            <w:r w:rsidRPr="00AB32E5">
              <w:rPr>
                <w:rFonts w:ascii="仿宋_GB2312" w:hAnsi="宋体" w:cs="仿宋_GB2312" w:hint="eastAsia"/>
                <w:kern w:val="0"/>
                <w:sz w:val="15"/>
                <w:szCs w:val="15"/>
              </w:rPr>
              <w:t>）按经济效益实现程度计算得分（</w:t>
            </w:r>
            <w:r w:rsidRPr="00AB32E5">
              <w:rPr>
                <w:rFonts w:ascii="仿宋_GB2312" w:hAnsi="宋体" w:cs="仿宋_GB2312"/>
                <w:kern w:val="0"/>
                <w:sz w:val="15"/>
                <w:szCs w:val="15"/>
              </w:rPr>
              <w:t>3</w:t>
            </w:r>
            <w:r w:rsidRPr="00AB32E5">
              <w:rPr>
                <w:rFonts w:ascii="仿宋_GB2312" w:hAnsi="宋体" w:cs="仿宋_GB2312" w:hint="eastAsia"/>
                <w:kern w:val="0"/>
                <w:sz w:val="15"/>
                <w:szCs w:val="15"/>
              </w:rPr>
              <w:t>分）；按社会效益实现程度计算得分（</w:t>
            </w:r>
            <w:r w:rsidRPr="00AB32E5">
              <w:rPr>
                <w:rFonts w:ascii="仿宋_GB2312" w:hAnsi="宋体" w:cs="仿宋_GB2312"/>
                <w:kern w:val="0"/>
                <w:sz w:val="15"/>
                <w:szCs w:val="15"/>
              </w:rPr>
              <w:t>10</w:t>
            </w:r>
            <w:r w:rsidRPr="00AB32E5">
              <w:rPr>
                <w:rFonts w:ascii="仿宋_GB2312" w:hAnsi="宋体" w:cs="仿宋_GB2312" w:hint="eastAsia"/>
                <w:kern w:val="0"/>
                <w:sz w:val="15"/>
                <w:szCs w:val="15"/>
              </w:rPr>
              <w:t>分）；按生态效益实现程度计算得分（</w:t>
            </w:r>
            <w:r w:rsidRPr="00AB32E5">
              <w:rPr>
                <w:rFonts w:ascii="仿宋_GB2312" w:hAnsi="宋体" w:cs="仿宋_GB2312"/>
                <w:kern w:val="0"/>
                <w:sz w:val="15"/>
                <w:szCs w:val="15"/>
              </w:rPr>
              <w:t>2</w:t>
            </w:r>
            <w:r w:rsidRPr="00AB32E5">
              <w:rPr>
                <w:rFonts w:ascii="仿宋_GB2312" w:hAnsi="宋体" w:cs="仿宋_GB2312" w:hint="eastAsia"/>
                <w:kern w:val="0"/>
                <w:sz w:val="15"/>
                <w:szCs w:val="15"/>
              </w:rPr>
              <w:t>分）。</w:t>
            </w:r>
          </w:p>
        </w:tc>
        <w:tc>
          <w:tcPr>
            <w:tcW w:w="1496" w:type="dxa"/>
            <w:tcBorders>
              <w:top w:val="single" w:sz="4" w:space="0" w:color="auto"/>
              <w:left w:val="single" w:sz="4" w:space="0" w:color="auto"/>
              <w:bottom w:val="single" w:sz="4" w:space="0" w:color="auto"/>
              <w:right w:val="single" w:sz="4" w:space="0" w:color="auto"/>
            </w:tcBorders>
            <w:vAlign w:val="center"/>
          </w:tcPr>
          <w:p w:rsidR="00957FD3" w:rsidRPr="00AB32E5" w:rsidRDefault="00957FD3" w:rsidP="00E27B22">
            <w:pPr>
              <w:jc w:val="left"/>
              <w:rPr>
                <w:rFonts w:ascii="仿宋_GB2312"/>
                <w:sz w:val="15"/>
                <w:szCs w:val="15"/>
              </w:rPr>
            </w:pPr>
            <w:r w:rsidRPr="00AB32E5">
              <w:rPr>
                <w:rFonts w:ascii="仿宋_GB2312" w:cs="仿宋_GB2312" w:hint="eastAsia"/>
                <w:sz w:val="15"/>
                <w:szCs w:val="15"/>
              </w:rPr>
              <w:t>绩效目标、工作计划和工作总结等相关资料。</w:t>
            </w:r>
          </w:p>
        </w:tc>
      </w:tr>
      <w:tr w:rsidR="00957FD3" w:rsidRPr="00AB32E5">
        <w:trPr>
          <w:trHeight w:val="840"/>
          <w:jc w:val="center"/>
        </w:trPr>
        <w:tc>
          <w:tcPr>
            <w:tcW w:w="479" w:type="dxa"/>
            <w:vMerge/>
            <w:tcBorders>
              <w:left w:val="single" w:sz="4" w:space="0" w:color="auto"/>
              <w:right w:val="single" w:sz="4" w:space="0" w:color="auto"/>
            </w:tcBorders>
            <w:vAlign w:val="center"/>
          </w:tcPr>
          <w:p w:rsidR="00957FD3" w:rsidRPr="00AB32E5" w:rsidRDefault="00957FD3" w:rsidP="00E27B22">
            <w:pPr>
              <w:jc w:val="center"/>
              <w:rPr>
                <w:sz w:val="18"/>
                <w:szCs w:val="18"/>
              </w:rPr>
            </w:pPr>
          </w:p>
        </w:tc>
        <w:tc>
          <w:tcPr>
            <w:tcW w:w="638" w:type="dxa"/>
            <w:vMerge/>
            <w:tcBorders>
              <w:left w:val="single" w:sz="4" w:space="0" w:color="auto"/>
              <w:right w:val="single" w:sz="4" w:space="0" w:color="auto"/>
            </w:tcBorders>
            <w:vAlign w:val="center"/>
          </w:tcPr>
          <w:p w:rsidR="00957FD3" w:rsidRPr="00AB32E5" w:rsidRDefault="00957FD3" w:rsidP="00E27B22">
            <w:pPr>
              <w:jc w:val="center"/>
              <w:rPr>
                <w:rFonts w:ascii="仿宋_GB2312"/>
                <w:sz w:val="15"/>
                <w:szCs w:val="15"/>
              </w:rPr>
            </w:pPr>
          </w:p>
        </w:tc>
        <w:tc>
          <w:tcPr>
            <w:tcW w:w="1173" w:type="dxa"/>
            <w:tcBorders>
              <w:top w:val="single" w:sz="4" w:space="0" w:color="auto"/>
              <w:left w:val="single" w:sz="4" w:space="0" w:color="auto"/>
              <w:bottom w:val="single" w:sz="4" w:space="0" w:color="auto"/>
            </w:tcBorders>
            <w:tcMar>
              <w:top w:w="10" w:type="dxa"/>
              <w:left w:w="10" w:type="dxa"/>
              <w:bottom w:w="0" w:type="dxa"/>
              <w:right w:w="10" w:type="dxa"/>
            </w:tcMar>
            <w:vAlign w:val="center"/>
          </w:tcPr>
          <w:p w:rsidR="00957FD3" w:rsidRPr="00AB32E5" w:rsidRDefault="00957FD3" w:rsidP="00E27B22">
            <w:pPr>
              <w:jc w:val="center"/>
              <w:rPr>
                <w:rFonts w:ascii="仿宋_GB2312"/>
                <w:sz w:val="15"/>
                <w:szCs w:val="15"/>
              </w:rPr>
            </w:pPr>
            <w:r w:rsidRPr="00AB32E5">
              <w:rPr>
                <w:rFonts w:ascii="仿宋_GB2312" w:cs="仿宋_GB2312" w:hint="eastAsia"/>
                <w:sz w:val="15"/>
                <w:szCs w:val="15"/>
              </w:rPr>
              <w:t>社会效益（</w:t>
            </w:r>
            <w:r w:rsidRPr="00AB32E5">
              <w:rPr>
                <w:rFonts w:ascii="仿宋_GB2312" w:cs="仿宋_GB2312"/>
                <w:sz w:val="15"/>
                <w:szCs w:val="15"/>
              </w:rPr>
              <w:t>10</w:t>
            </w:r>
            <w:r w:rsidRPr="00AB32E5">
              <w:rPr>
                <w:rFonts w:ascii="仿宋_GB2312" w:cs="仿宋_GB2312" w:hint="eastAsia"/>
                <w:sz w:val="15"/>
                <w:szCs w:val="15"/>
              </w:rPr>
              <w:t>分）</w:t>
            </w:r>
          </w:p>
        </w:tc>
        <w:tc>
          <w:tcPr>
            <w:tcW w:w="569" w:type="dxa"/>
            <w:tcBorders>
              <w:top w:val="single" w:sz="4" w:space="0" w:color="auto"/>
              <w:left w:val="single" w:sz="4" w:space="0" w:color="auto"/>
              <w:bottom w:val="single" w:sz="4" w:space="0" w:color="auto"/>
            </w:tcBorders>
            <w:vAlign w:val="center"/>
          </w:tcPr>
          <w:p w:rsidR="00957FD3" w:rsidRPr="00AB32E5" w:rsidRDefault="00957FD3" w:rsidP="00E27B22">
            <w:pPr>
              <w:jc w:val="center"/>
              <w:rPr>
                <w:rFonts w:ascii="仿宋_GB2312"/>
                <w:sz w:val="15"/>
                <w:szCs w:val="15"/>
              </w:rPr>
            </w:pPr>
            <w:r>
              <w:rPr>
                <w:rFonts w:ascii="仿宋_GB2312" w:cs="仿宋_GB2312"/>
                <w:sz w:val="15"/>
                <w:szCs w:val="15"/>
              </w:rPr>
              <w:t>9</w:t>
            </w:r>
          </w:p>
        </w:tc>
        <w:tc>
          <w:tcPr>
            <w:tcW w:w="1842" w:type="dxa"/>
            <w:tcBorders>
              <w:top w:val="single" w:sz="4" w:space="0" w:color="auto"/>
              <w:left w:val="single" w:sz="4" w:space="0" w:color="auto"/>
              <w:bottom w:val="single" w:sz="4" w:space="0" w:color="auto"/>
              <w:right w:val="single" w:sz="4" w:space="0" w:color="auto"/>
            </w:tcBorders>
            <w:vAlign w:val="center"/>
          </w:tcPr>
          <w:p w:rsidR="00957FD3" w:rsidRPr="00AB32E5" w:rsidRDefault="00957FD3" w:rsidP="00E27B22">
            <w:pPr>
              <w:tabs>
                <w:tab w:val="left" w:pos="2604"/>
              </w:tabs>
              <w:rPr>
                <w:rFonts w:ascii="仿宋_GB2312"/>
                <w:sz w:val="15"/>
                <w:szCs w:val="15"/>
              </w:rPr>
            </w:pPr>
            <w:r w:rsidRPr="00AB32E5">
              <w:rPr>
                <w:rFonts w:ascii="仿宋_GB2312" w:cs="仿宋_GB2312" w:hint="eastAsia"/>
                <w:sz w:val="15"/>
                <w:szCs w:val="15"/>
              </w:rPr>
              <w:t>部门履行职责对社会发展所带来的直接或间接影响。</w:t>
            </w:r>
          </w:p>
        </w:tc>
        <w:tc>
          <w:tcPr>
            <w:tcW w:w="2977" w:type="dxa"/>
            <w:vMerge/>
            <w:tcBorders>
              <w:left w:val="single" w:sz="4" w:space="0" w:color="auto"/>
              <w:right w:val="single" w:sz="4" w:space="0" w:color="auto"/>
            </w:tcBorders>
            <w:vAlign w:val="center"/>
          </w:tcPr>
          <w:p w:rsidR="00957FD3" w:rsidRPr="00AB32E5" w:rsidRDefault="00957FD3" w:rsidP="00E27B22">
            <w:pPr>
              <w:jc w:val="center"/>
              <w:rPr>
                <w:rFonts w:ascii="仿宋_GB2312"/>
                <w:sz w:val="15"/>
                <w:szCs w:val="15"/>
              </w:rPr>
            </w:pPr>
          </w:p>
        </w:tc>
        <w:tc>
          <w:tcPr>
            <w:tcW w:w="1496" w:type="dxa"/>
            <w:tcBorders>
              <w:top w:val="single" w:sz="4" w:space="0" w:color="auto"/>
              <w:left w:val="single" w:sz="4" w:space="0" w:color="auto"/>
              <w:bottom w:val="single" w:sz="4" w:space="0" w:color="auto"/>
              <w:right w:val="single" w:sz="4" w:space="0" w:color="auto"/>
            </w:tcBorders>
            <w:vAlign w:val="center"/>
          </w:tcPr>
          <w:p w:rsidR="00957FD3" w:rsidRPr="00AB32E5" w:rsidRDefault="00957FD3" w:rsidP="00E27B22">
            <w:pPr>
              <w:jc w:val="left"/>
              <w:rPr>
                <w:rFonts w:ascii="仿宋_GB2312"/>
                <w:sz w:val="15"/>
                <w:szCs w:val="15"/>
              </w:rPr>
            </w:pPr>
            <w:r w:rsidRPr="00AB32E5">
              <w:rPr>
                <w:rFonts w:ascii="仿宋_GB2312" w:cs="仿宋_GB2312" w:hint="eastAsia"/>
                <w:sz w:val="15"/>
                <w:szCs w:val="15"/>
              </w:rPr>
              <w:t>绩效目标、工作计划和工作总结等相关资料。</w:t>
            </w:r>
          </w:p>
        </w:tc>
      </w:tr>
      <w:tr w:rsidR="00957FD3" w:rsidRPr="00AB32E5">
        <w:trPr>
          <w:trHeight w:val="824"/>
          <w:jc w:val="center"/>
        </w:trPr>
        <w:tc>
          <w:tcPr>
            <w:tcW w:w="479" w:type="dxa"/>
            <w:vMerge/>
            <w:tcBorders>
              <w:left w:val="single" w:sz="4" w:space="0" w:color="auto"/>
              <w:right w:val="single" w:sz="4" w:space="0" w:color="auto"/>
            </w:tcBorders>
            <w:vAlign w:val="center"/>
          </w:tcPr>
          <w:p w:rsidR="00957FD3" w:rsidRPr="00AB32E5" w:rsidRDefault="00957FD3" w:rsidP="00E27B22">
            <w:pPr>
              <w:jc w:val="center"/>
              <w:rPr>
                <w:sz w:val="18"/>
                <w:szCs w:val="18"/>
              </w:rPr>
            </w:pPr>
          </w:p>
        </w:tc>
        <w:tc>
          <w:tcPr>
            <w:tcW w:w="638" w:type="dxa"/>
            <w:vMerge/>
            <w:tcBorders>
              <w:left w:val="single" w:sz="4" w:space="0" w:color="auto"/>
              <w:right w:val="single" w:sz="4" w:space="0" w:color="auto"/>
            </w:tcBorders>
            <w:vAlign w:val="center"/>
          </w:tcPr>
          <w:p w:rsidR="00957FD3" w:rsidRPr="00AB32E5" w:rsidRDefault="00957FD3" w:rsidP="00E27B22">
            <w:pPr>
              <w:jc w:val="center"/>
              <w:rPr>
                <w:rFonts w:ascii="仿宋_GB2312"/>
                <w:sz w:val="15"/>
                <w:szCs w:val="15"/>
              </w:rPr>
            </w:pPr>
          </w:p>
        </w:tc>
        <w:tc>
          <w:tcPr>
            <w:tcW w:w="1173" w:type="dxa"/>
            <w:tcBorders>
              <w:top w:val="single" w:sz="4" w:space="0" w:color="auto"/>
              <w:left w:val="single" w:sz="4" w:space="0" w:color="auto"/>
              <w:bottom w:val="single" w:sz="4" w:space="0" w:color="auto"/>
            </w:tcBorders>
            <w:tcMar>
              <w:top w:w="10" w:type="dxa"/>
              <w:left w:w="10" w:type="dxa"/>
              <w:bottom w:w="0" w:type="dxa"/>
              <w:right w:w="10" w:type="dxa"/>
            </w:tcMar>
            <w:vAlign w:val="center"/>
          </w:tcPr>
          <w:p w:rsidR="00957FD3" w:rsidRPr="00AB32E5" w:rsidRDefault="00957FD3" w:rsidP="00E27B22">
            <w:pPr>
              <w:jc w:val="center"/>
              <w:rPr>
                <w:rFonts w:ascii="仿宋_GB2312"/>
                <w:sz w:val="15"/>
                <w:szCs w:val="15"/>
              </w:rPr>
            </w:pPr>
            <w:r w:rsidRPr="00AB32E5">
              <w:rPr>
                <w:rFonts w:ascii="仿宋_GB2312" w:cs="仿宋_GB2312" w:hint="eastAsia"/>
                <w:sz w:val="15"/>
                <w:szCs w:val="15"/>
              </w:rPr>
              <w:t>生态效益（</w:t>
            </w:r>
            <w:r w:rsidRPr="00AB32E5">
              <w:rPr>
                <w:rFonts w:ascii="仿宋_GB2312" w:cs="仿宋_GB2312"/>
                <w:sz w:val="15"/>
                <w:szCs w:val="15"/>
              </w:rPr>
              <w:t>2</w:t>
            </w:r>
            <w:r w:rsidRPr="00AB32E5">
              <w:rPr>
                <w:rFonts w:ascii="仿宋_GB2312" w:cs="仿宋_GB2312" w:hint="eastAsia"/>
                <w:sz w:val="15"/>
                <w:szCs w:val="15"/>
              </w:rPr>
              <w:t>分）</w:t>
            </w:r>
          </w:p>
        </w:tc>
        <w:tc>
          <w:tcPr>
            <w:tcW w:w="569" w:type="dxa"/>
            <w:tcBorders>
              <w:top w:val="single" w:sz="4" w:space="0" w:color="auto"/>
              <w:left w:val="single" w:sz="4" w:space="0" w:color="auto"/>
              <w:bottom w:val="single" w:sz="4" w:space="0" w:color="auto"/>
            </w:tcBorders>
            <w:vAlign w:val="center"/>
          </w:tcPr>
          <w:p w:rsidR="00957FD3" w:rsidRPr="00AB32E5" w:rsidRDefault="00957FD3" w:rsidP="00E27B22">
            <w:pPr>
              <w:jc w:val="center"/>
              <w:rPr>
                <w:rFonts w:ascii="仿宋_GB2312"/>
                <w:sz w:val="15"/>
                <w:szCs w:val="15"/>
              </w:rPr>
            </w:pPr>
            <w:r>
              <w:rPr>
                <w:rFonts w:ascii="仿宋_GB2312" w:cs="仿宋_GB2312"/>
                <w:sz w:val="15"/>
                <w:szCs w:val="15"/>
              </w:rPr>
              <w:t>2</w:t>
            </w:r>
          </w:p>
        </w:tc>
        <w:tc>
          <w:tcPr>
            <w:tcW w:w="1842" w:type="dxa"/>
            <w:tcBorders>
              <w:top w:val="single" w:sz="4" w:space="0" w:color="auto"/>
              <w:left w:val="single" w:sz="4" w:space="0" w:color="auto"/>
              <w:bottom w:val="single" w:sz="4" w:space="0" w:color="auto"/>
              <w:right w:val="single" w:sz="4" w:space="0" w:color="auto"/>
            </w:tcBorders>
            <w:vAlign w:val="center"/>
          </w:tcPr>
          <w:p w:rsidR="00957FD3" w:rsidRPr="00AB32E5" w:rsidRDefault="00957FD3" w:rsidP="00E27B22">
            <w:pPr>
              <w:jc w:val="left"/>
              <w:rPr>
                <w:rFonts w:ascii="仿宋_GB2312"/>
                <w:sz w:val="15"/>
                <w:szCs w:val="15"/>
              </w:rPr>
            </w:pPr>
            <w:r w:rsidRPr="00AB32E5">
              <w:rPr>
                <w:rFonts w:ascii="仿宋_GB2312" w:cs="仿宋_GB2312" w:hint="eastAsia"/>
                <w:sz w:val="15"/>
                <w:szCs w:val="15"/>
              </w:rPr>
              <w:t>部门履行职责对生态环境所带来的直接或间接影响。</w:t>
            </w:r>
          </w:p>
        </w:tc>
        <w:tc>
          <w:tcPr>
            <w:tcW w:w="2977" w:type="dxa"/>
            <w:vMerge/>
            <w:tcBorders>
              <w:left w:val="single" w:sz="4" w:space="0" w:color="auto"/>
              <w:bottom w:val="single" w:sz="4" w:space="0" w:color="auto"/>
              <w:right w:val="single" w:sz="4" w:space="0" w:color="auto"/>
            </w:tcBorders>
            <w:vAlign w:val="center"/>
          </w:tcPr>
          <w:p w:rsidR="00957FD3" w:rsidRPr="00AB32E5" w:rsidRDefault="00957FD3" w:rsidP="00E27B22">
            <w:pPr>
              <w:tabs>
                <w:tab w:val="left" w:pos="2604"/>
              </w:tabs>
              <w:jc w:val="center"/>
              <w:rPr>
                <w:rFonts w:ascii="仿宋_GB2312"/>
                <w:sz w:val="15"/>
                <w:szCs w:val="15"/>
              </w:rPr>
            </w:pPr>
          </w:p>
        </w:tc>
        <w:tc>
          <w:tcPr>
            <w:tcW w:w="1496" w:type="dxa"/>
            <w:tcBorders>
              <w:top w:val="single" w:sz="4" w:space="0" w:color="auto"/>
              <w:left w:val="single" w:sz="4" w:space="0" w:color="auto"/>
              <w:bottom w:val="single" w:sz="4" w:space="0" w:color="auto"/>
              <w:right w:val="single" w:sz="4" w:space="0" w:color="auto"/>
            </w:tcBorders>
            <w:vAlign w:val="center"/>
          </w:tcPr>
          <w:p w:rsidR="00957FD3" w:rsidRPr="00AB32E5" w:rsidRDefault="00957FD3" w:rsidP="00E27B22">
            <w:pPr>
              <w:tabs>
                <w:tab w:val="left" w:pos="2604"/>
              </w:tabs>
              <w:jc w:val="left"/>
              <w:rPr>
                <w:rFonts w:ascii="仿宋_GB2312"/>
                <w:sz w:val="15"/>
                <w:szCs w:val="15"/>
              </w:rPr>
            </w:pPr>
            <w:r w:rsidRPr="00AB32E5">
              <w:rPr>
                <w:rFonts w:ascii="仿宋_GB2312" w:cs="仿宋_GB2312" w:hint="eastAsia"/>
                <w:sz w:val="15"/>
                <w:szCs w:val="15"/>
              </w:rPr>
              <w:t>绩效目标、工作计划和工作总结等相关资料。</w:t>
            </w:r>
          </w:p>
        </w:tc>
      </w:tr>
      <w:tr w:rsidR="00957FD3" w:rsidRPr="00AB32E5">
        <w:trPr>
          <w:trHeight w:val="1261"/>
          <w:jc w:val="center"/>
        </w:trPr>
        <w:tc>
          <w:tcPr>
            <w:tcW w:w="479" w:type="dxa"/>
            <w:vMerge/>
            <w:tcBorders>
              <w:left w:val="single" w:sz="4" w:space="0" w:color="auto"/>
              <w:bottom w:val="single" w:sz="4" w:space="0" w:color="auto"/>
              <w:right w:val="single" w:sz="4" w:space="0" w:color="auto"/>
            </w:tcBorders>
            <w:vAlign w:val="center"/>
          </w:tcPr>
          <w:p w:rsidR="00957FD3" w:rsidRPr="00AB32E5" w:rsidRDefault="00957FD3" w:rsidP="00E27B22">
            <w:pPr>
              <w:jc w:val="center"/>
              <w:rPr>
                <w:sz w:val="18"/>
                <w:szCs w:val="18"/>
              </w:rPr>
            </w:pPr>
          </w:p>
        </w:tc>
        <w:tc>
          <w:tcPr>
            <w:tcW w:w="638" w:type="dxa"/>
            <w:vMerge/>
            <w:tcBorders>
              <w:left w:val="single" w:sz="4" w:space="0" w:color="auto"/>
              <w:bottom w:val="single" w:sz="4" w:space="0" w:color="auto"/>
              <w:right w:val="single" w:sz="4" w:space="0" w:color="auto"/>
            </w:tcBorders>
            <w:vAlign w:val="center"/>
          </w:tcPr>
          <w:p w:rsidR="00957FD3" w:rsidRPr="00AB32E5" w:rsidRDefault="00957FD3" w:rsidP="00E27B22">
            <w:pPr>
              <w:jc w:val="center"/>
              <w:rPr>
                <w:rFonts w:ascii="仿宋_GB2312"/>
                <w:sz w:val="15"/>
                <w:szCs w:val="15"/>
              </w:rPr>
            </w:pPr>
          </w:p>
        </w:tc>
        <w:tc>
          <w:tcPr>
            <w:tcW w:w="1173" w:type="dxa"/>
            <w:tcBorders>
              <w:top w:val="single" w:sz="4" w:space="0" w:color="auto"/>
              <w:left w:val="single" w:sz="4" w:space="0" w:color="auto"/>
              <w:bottom w:val="single" w:sz="4" w:space="0" w:color="auto"/>
            </w:tcBorders>
            <w:tcMar>
              <w:top w:w="10" w:type="dxa"/>
              <w:left w:w="10" w:type="dxa"/>
              <w:bottom w:w="0" w:type="dxa"/>
              <w:right w:w="10" w:type="dxa"/>
            </w:tcMar>
            <w:vAlign w:val="center"/>
          </w:tcPr>
          <w:p w:rsidR="00957FD3" w:rsidRPr="00AB32E5" w:rsidRDefault="00957FD3" w:rsidP="00E27B22">
            <w:pPr>
              <w:jc w:val="center"/>
              <w:rPr>
                <w:rFonts w:ascii="仿宋_GB2312"/>
                <w:sz w:val="15"/>
                <w:szCs w:val="15"/>
              </w:rPr>
            </w:pPr>
            <w:r w:rsidRPr="00AB32E5">
              <w:rPr>
                <w:rFonts w:ascii="仿宋_GB2312" w:cs="仿宋_GB2312" w:hint="eastAsia"/>
                <w:sz w:val="15"/>
                <w:szCs w:val="15"/>
              </w:rPr>
              <w:t>社会公众或服务对象满意度（</w:t>
            </w:r>
            <w:r w:rsidRPr="00AB32E5">
              <w:rPr>
                <w:rFonts w:ascii="仿宋_GB2312" w:cs="仿宋_GB2312"/>
                <w:sz w:val="15"/>
                <w:szCs w:val="15"/>
              </w:rPr>
              <w:t>5</w:t>
            </w:r>
            <w:r w:rsidRPr="00AB32E5">
              <w:rPr>
                <w:rFonts w:ascii="仿宋_GB2312" w:cs="仿宋_GB2312" w:hint="eastAsia"/>
                <w:sz w:val="15"/>
                <w:szCs w:val="15"/>
              </w:rPr>
              <w:t>分）</w:t>
            </w:r>
          </w:p>
        </w:tc>
        <w:tc>
          <w:tcPr>
            <w:tcW w:w="569" w:type="dxa"/>
            <w:tcBorders>
              <w:top w:val="single" w:sz="4" w:space="0" w:color="auto"/>
              <w:left w:val="single" w:sz="4" w:space="0" w:color="auto"/>
              <w:bottom w:val="single" w:sz="4" w:space="0" w:color="auto"/>
            </w:tcBorders>
            <w:vAlign w:val="center"/>
          </w:tcPr>
          <w:p w:rsidR="00957FD3" w:rsidRPr="00AB32E5" w:rsidRDefault="00957FD3" w:rsidP="00E27B22">
            <w:pPr>
              <w:tabs>
                <w:tab w:val="left" w:pos="2604"/>
              </w:tabs>
              <w:jc w:val="center"/>
              <w:rPr>
                <w:rFonts w:ascii="仿宋_GB2312"/>
                <w:sz w:val="15"/>
                <w:szCs w:val="15"/>
              </w:rPr>
            </w:pPr>
            <w:r>
              <w:rPr>
                <w:rFonts w:ascii="仿宋_GB2312" w:cs="仿宋_GB2312"/>
                <w:sz w:val="15"/>
                <w:szCs w:val="15"/>
              </w:rPr>
              <w:t>5</w:t>
            </w:r>
          </w:p>
        </w:tc>
        <w:tc>
          <w:tcPr>
            <w:tcW w:w="1842" w:type="dxa"/>
            <w:tcBorders>
              <w:top w:val="single" w:sz="4" w:space="0" w:color="auto"/>
              <w:left w:val="single" w:sz="4" w:space="0" w:color="auto"/>
              <w:bottom w:val="single" w:sz="4" w:space="0" w:color="auto"/>
              <w:right w:val="single" w:sz="4" w:space="0" w:color="auto"/>
            </w:tcBorders>
            <w:vAlign w:val="center"/>
          </w:tcPr>
          <w:p w:rsidR="00957FD3" w:rsidRPr="00AB32E5" w:rsidRDefault="00957FD3" w:rsidP="00E27B22">
            <w:pPr>
              <w:tabs>
                <w:tab w:val="left" w:pos="2604"/>
              </w:tabs>
              <w:rPr>
                <w:rFonts w:ascii="仿宋_GB2312"/>
                <w:sz w:val="15"/>
                <w:szCs w:val="15"/>
              </w:rPr>
            </w:pPr>
            <w:r w:rsidRPr="00AB32E5">
              <w:rPr>
                <w:rFonts w:ascii="仿宋_GB2312" w:cs="仿宋_GB2312" w:hint="eastAsia"/>
                <w:sz w:val="15"/>
                <w:szCs w:val="15"/>
              </w:rPr>
              <w:t>社会公众或部门的服务对象对部门履职效果的满意程度。</w:t>
            </w:r>
          </w:p>
        </w:tc>
        <w:tc>
          <w:tcPr>
            <w:tcW w:w="2977" w:type="dxa"/>
            <w:tcBorders>
              <w:top w:val="single" w:sz="4" w:space="0" w:color="auto"/>
              <w:left w:val="single" w:sz="4" w:space="0" w:color="auto"/>
              <w:bottom w:val="single" w:sz="4" w:space="0" w:color="auto"/>
              <w:right w:val="single" w:sz="4" w:space="0" w:color="auto"/>
            </w:tcBorders>
            <w:vAlign w:val="center"/>
          </w:tcPr>
          <w:p w:rsidR="00957FD3" w:rsidRPr="00AB32E5" w:rsidRDefault="00957FD3" w:rsidP="00E27B22">
            <w:pPr>
              <w:rPr>
                <w:rFonts w:ascii="仿宋_GB2312"/>
                <w:sz w:val="15"/>
                <w:szCs w:val="15"/>
              </w:rPr>
            </w:pPr>
            <w:r w:rsidRPr="00AB32E5">
              <w:rPr>
                <w:rFonts w:ascii="仿宋_GB2312" w:hAnsi="宋体" w:cs="仿宋_GB2312" w:hint="eastAsia"/>
                <w:kern w:val="0"/>
                <w:sz w:val="15"/>
                <w:szCs w:val="15"/>
              </w:rPr>
              <w:t>按收集到的服务对象的满意率计算得分（</w:t>
            </w:r>
            <w:r w:rsidRPr="00AB32E5">
              <w:rPr>
                <w:rFonts w:ascii="仿宋_GB2312" w:hAnsi="宋体" w:cs="仿宋_GB2312"/>
                <w:kern w:val="0"/>
                <w:sz w:val="15"/>
                <w:szCs w:val="15"/>
              </w:rPr>
              <w:t>5</w:t>
            </w:r>
            <w:r w:rsidRPr="00AB32E5">
              <w:rPr>
                <w:rFonts w:ascii="仿宋_GB2312" w:hAnsi="宋体" w:cs="仿宋_GB2312" w:hint="eastAsia"/>
                <w:kern w:val="0"/>
                <w:sz w:val="15"/>
                <w:szCs w:val="15"/>
              </w:rPr>
              <w:t>分）。</w:t>
            </w:r>
          </w:p>
        </w:tc>
        <w:tc>
          <w:tcPr>
            <w:tcW w:w="1496" w:type="dxa"/>
            <w:tcBorders>
              <w:top w:val="single" w:sz="4" w:space="0" w:color="auto"/>
              <w:left w:val="single" w:sz="4" w:space="0" w:color="auto"/>
              <w:bottom w:val="single" w:sz="4" w:space="0" w:color="auto"/>
              <w:right w:val="single" w:sz="4" w:space="0" w:color="auto"/>
            </w:tcBorders>
            <w:vAlign w:val="center"/>
          </w:tcPr>
          <w:p w:rsidR="00957FD3" w:rsidRPr="00AB32E5" w:rsidRDefault="00957FD3" w:rsidP="00E27B22">
            <w:pPr>
              <w:jc w:val="center"/>
              <w:rPr>
                <w:rFonts w:ascii="仿宋_GB2312"/>
                <w:sz w:val="15"/>
                <w:szCs w:val="15"/>
              </w:rPr>
            </w:pPr>
            <w:r w:rsidRPr="00AB32E5">
              <w:rPr>
                <w:rFonts w:ascii="仿宋_GB2312" w:cs="仿宋_GB2312" w:hint="eastAsia"/>
                <w:sz w:val="15"/>
                <w:szCs w:val="15"/>
              </w:rPr>
              <w:t>问卷调查、访谈</w:t>
            </w:r>
          </w:p>
        </w:tc>
      </w:tr>
      <w:tr w:rsidR="00957FD3" w:rsidRPr="00AB32E5">
        <w:trPr>
          <w:trHeight w:val="698"/>
          <w:jc w:val="center"/>
        </w:trPr>
        <w:tc>
          <w:tcPr>
            <w:tcW w:w="1117" w:type="dxa"/>
            <w:gridSpan w:val="2"/>
            <w:tcBorders>
              <w:top w:val="single" w:sz="4" w:space="0" w:color="auto"/>
              <w:left w:val="single" w:sz="4" w:space="0" w:color="auto"/>
              <w:bottom w:val="single" w:sz="4" w:space="0" w:color="auto"/>
              <w:right w:val="single" w:sz="4" w:space="0" w:color="auto"/>
            </w:tcBorders>
            <w:vAlign w:val="center"/>
          </w:tcPr>
          <w:p w:rsidR="00957FD3" w:rsidRPr="00AB32E5" w:rsidRDefault="00957FD3" w:rsidP="00E27B22">
            <w:pPr>
              <w:jc w:val="center"/>
              <w:rPr>
                <w:sz w:val="18"/>
                <w:szCs w:val="18"/>
              </w:rPr>
            </w:pPr>
            <w:r w:rsidRPr="00AB32E5">
              <w:rPr>
                <w:rFonts w:cs="仿宋_GB2312" w:hint="eastAsia"/>
                <w:sz w:val="18"/>
                <w:szCs w:val="18"/>
              </w:rPr>
              <w:t>合计</w:t>
            </w:r>
          </w:p>
        </w:tc>
        <w:tc>
          <w:tcPr>
            <w:tcW w:w="1173" w:type="dxa"/>
            <w:tcBorders>
              <w:top w:val="single" w:sz="4" w:space="0" w:color="auto"/>
              <w:left w:val="single" w:sz="4" w:space="0" w:color="auto"/>
              <w:bottom w:val="single" w:sz="4" w:space="0" w:color="auto"/>
            </w:tcBorders>
            <w:tcMar>
              <w:top w:w="10" w:type="dxa"/>
              <w:left w:w="10" w:type="dxa"/>
              <w:bottom w:w="0" w:type="dxa"/>
              <w:right w:w="10" w:type="dxa"/>
            </w:tcMar>
            <w:vAlign w:val="center"/>
          </w:tcPr>
          <w:p w:rsidR="00957FD3" w:rsidRPr="00AB32E5" w:rsidRDefault="00957FD3" w:rsidP="00E27B22">
            <w:pPr>
              <w:jc w:val="center"/>
              <w:rPr>
                <w:rFonts w:ascii="仿宋_GB2312"/>
                <w:sz w:val="18"/>
                <w:szCs w:val="18"/>
              </w:rPr>
            </w:pPr>
            <w:r w:rsidRPr="00AB32E5">
              <w:rPr>
                <w:rFonts w:ascii="仿宋_GB2312" w:cs="仿宋_GB2312"/>
                <w:sz w:val="18"/>
                <w:szCs w:val="18"/>
              </w:rPr>
              <w:t>100</w:t>
            </w:r>
            <w:r w:rsidRPr="00AB32E5">
              <w:rPr>
                <w:rFonts w:ascii="仿宋_GB2312" w:cs="仿宋_GB2312" w:hint="eastAsia"/>
                <w:sz w:val="18"/>
                <w:szCs w:val="18"/>
              </w:rPr>
              <w:t>分</w:t>
            </w:r>
          </w:p>
        </w:tc>
        <w:tc>
          <w:tcPr>
            <w:tcW w:w="569" w:type="dxa"/>
            <w:tcBorders>
              <w:top w:val="single" w:sz="4" w:space="0" w:color="auto"/>
              <w:left w:val="single" w:sz="4" w:space="0" w:color="auto"/>
              <w:bottom w:val="single" w:sz="4" w:space="0" w:color="auto"/>
            </w:tcBorders>
            <w:vAlign w:val="center"/>
          </w:tcPr>
          <w:p w:rsidR="00957FD3" w:rsidRPr="00AB32E5" w:rsidRDefault="00957FD3" w:rsidP="00E27B22">
            <w:pPr>
              <w:jc w:val="center"/>
              <w:rPr>
                <w:rFonts w:ascii="仿宋_GB2312"/>
                <w:sz w:val="18"/>
                <w:szCs w:val="18"/>
              </w:rPr>
            </w:pPr>
            <w:r>
              <w:rPr>
                <w:rFonts w:ascii="仿宋_GB2312" w:cs="仿宋_GB2312"/>
                <w:sz w:val="18"/>
                <w:szCs w:val="18"/>
              </w:rPr>
              <w:t>95</w:t>
            </w:r>
          </w:p>
        </w:tc>
        <w:tc>
          <w:tcPr>
            <w:tcW w:w="6315" w:type="dxa"/>
            <w:gridSpan w:val="3"/>
            <w:tcBorders>
              <w:top w:val="single" w:sz="4" w:space="0" w:color="auto"/>
              <w:left w:val="single" w:sz="4" w:space="0" w:color="auto"/>
              <w:bottom w:val="single" w:sz="4" w:space="0" w:color="auto"/>
              <w:right w:val="single" w:sz="4" w:space="0" w:color="auto"/>
            </w:tcBorders>
            <w:vAlign w:val="center"/>
          </w:tcPr>
          <w:p w:rsidR="00957FD3" w:rsidRPr="00AB32E5" w:rsidRDefault="00957FD3" w:rsidP="00E27B22">
            <w:pPr>
              <w:jc w:val="left"/>
              <w:rPr>
                <w:rFonts w:ascii="仿宋_GB2312"/>
                <w:sz w:val="18"/>
                <w:szCs w:val="18"/>
              </w:rPr>
            </w:pPr>
            <w:r w:rsidRPr="00AB32E5">
              <w:rPr>
                <w:rFonts w:ascii="仿宋_GB2312" w:cs="仿宋_GB2312" w:hint="eastAsia"/>
                <w:sz w:val="18"/>
                <w:szCs w:val="18"/>
              </w:rPr>
              <w:t>评价等次：实际得分（</w:t>
            </w:r>
            <w:r w:rsidRPr="00AB32E5">
              <w:rPr>
                <w:rFonts w:ascii="仿宋_GB2312" w:cs="仿宋_GB2312"/>
                <w:sz w:val="18"/>
                <w:szCs w:val="18"/>
              </w:rPr>
              <w:t>S</w:t>
            </w:r>
            <w:r w:rsidRPr="00AB32E5">
              <w:rPr>
                <w:rFonts w:ascii="仿宋_GB2312" w:cs="仿宋_GB2312" w:hint="eastAsia"/>
                <w:sz w:val="18"/>
                <w:szCs w:val="18"/>
              </w:rPr>
              <w:t>）≥</w:t>
            </w:r>
            <w:r w:rsidRPr="00AB32E5">
              <w:rPr>
                <w:rFonts w:ascii="仿宋_GB2312" w:cs="仿宋_GB2312"/>
                <w:sz w:val="18"/>
                <w:szCs w:val="18"/>
              </w:rPr>
              <w:t>90,</w:t>
            </w:r>
            <w:r w:rsidRPr="00AB32E5">
              <w:rPr>
                <w:rFonts w:ascii="仿宋_GB2312" w:cs="仿宋_GB2312" w:hint="eastAsia"/>
                <w:sz w:val="18"/>
                <w:szCs w:val="18"/>
              </w:rPr>
              <w:t>优秀；</w:t>
            </w:r>
            <w:r w:rsidRPr="00AB32E5">
              <w:rPr>
                <w:rFonts w:ascii="仿宋_GB2312" w:cs="仿宋_GB2312"/>
                <w:sz w:val="18"/>
                <w:szCs w:val="18"/>
              </w:rPr>
              <w:t>90</w:t>
            </w:r>
            <w:r w:rsidRPr="00AB32E5">
              <w:rPr>
                <w:rFonts w:ascii="仿宋_GB2312" w:cs="仿宋_GB2312" w:hint="eastAsia"/>
                <w:sz w:val="18"/>
                <w:szCs w:val="18"/>
              </w:rPr>
              <w:t>＞</w:t>
            </w:r>
            <w:r w:rsidRPr="00AB32E5">
              <w:rPr>
                <w:rFonts w:ascii="仿宋_GB2312" w:cs="仿宋_GB2312"/>
                <w:sz w:val="18"/>
                <w:szCs w:val="18"/>
              </w:rPr>
              <w:t>S</w:t>
            </w:r>
            <w:r w:rsidRPr="00AB32E5">
              <w:rPr>
                <w:rFonts w:ascii="仿宋_GB2312" w:cs="仿宋_GB2312" w:hint="eastAsia"/>
                <w:sz w:val="18"/>
                <w:szCs w:val="18"/>
              </w:rPr>
              <w:t>≥</w:t>
            </w:r>
            <w:r w:rsidRPr="00AB32E5">
              <w:rPr>
                <w:rFonts w:ascii="仿宋_GB2312" w:cs="仿宋_GB2312"/>
                <w:sz w:val="18"/>
                <w:szCs w:val="18"/>
              </w:rPr>
              <w:t>80,</w:t>
            </w:r>
            <w:r w:rsidRPr="00AB32E5">
              <w:rPr>
                <w:rFonts w:ascii="仿宋_GB2312" w:cs="仿宋_GB2312" w:hint="eastAsia"/>
                <w:sz w:val="18"/>
                <w:szCs w:val="18"/>
              </w:rPr>
              <w:t>良好；</w:t>
            </w:r>
            <w:r w:rsidRPr="00AB32E5">
              <w:rPr>
                <w:rFonts w:ascii="仿宋_GB2312" w:cs="仿宋_GB2312"/>
                <w:sz w:val="18"/>
                <w:szCs w:val="18"/>
              </w:rPr>
              <w:t>80</w:t>
            </w:r>
            <w:r w:rsidRPr="00AB32E5">
              <w:rPr>
                <w:rFonts w:ascii="仿宋_GB2312" w:cs="仿宋_GB2312" w:hint="eastAsia"/>
                <w:sz w:val="18"/>
                <w:szCs w:val="18"/>
              </w:rPr>
              <w:t>＞</w:t>
            </w:r>
            <w:r w:rsidRPr="00AB32E5">
              <w:rPr>
                <w:rFonts w:ascii="仿宋_GB2312" w:cs="仿宋_GB2312"/>
                <w:sz w:val="18"/>
                <w:szCs w:val="18"/>
              </w:rPr>
              <w:t>S</w:t>
            </w:r>
            <w:r w:rsidRPr="00AB32E5">
              <w:rPr>
                <w:rFonts w:ascii="仿宋_GB2312" w:cs="仿宋_GB2312" w:hint="eastAsia"/>
                <w:sz w:val="18"/>
                <w:szCs w:val="18"/>
              </w:rPr>
              <w:t>≥</w:t>
            </w:r>
            <w:r w:rsidRPr="00AB32E5">
              <w:rPr>
                <w:rFonts w:ascii="仿宋_GB2312" w:cs="仿宋_GB2312"/>
                <w:sz w:val="18"/>
                <w:szCs w:val="18"/>
              </w:rPr>
              <w:t>60,</w:t>
            </w:r>
            <w:r w:rsidRPr="00AB32E5">
              <w:rPr>
                <w:rFonts w:ascii="仿宋_GB2312" w:cs="仿宋_GB2312" w:hint="eastAsia"/>
                <w:sz w:val="18"/>
                <w:szCs w:val="18"/>
              </w:rPr>
              <w:t>合格；</w:t>
            </w:r>
            <w:r w:rsidRPr="00AB32E5">
              <w:rPr>
                <w:rFonts w:ascii="仿宋_GB2312" w:cs="仿宋_GB2312"/>
                <w:sz w:val="18"/>
                <w:szCs w:val="18"/>
              </w:rPr>
              <w:t>S</w:t>
            </w:r>
            <w:r w:rsidRPr="00AB32E5">
              <w:rPr>
                <w:rFonts w:ascii="仿宋_GB2312" w:cs="仿宋_GB2312" w:hint="eastAsia"/>
                <w:sz w:val="18"/>
                <w:szCs w:val="18"/>
              </w:rPr>
              <w:t>＜</w:t>
            </w:r>
            <w:r w:rsidRPr="00AB32E5">
              <w:rPr>
                <w:rFonts w:ascii="仿宋_GB2312" w:cs="仿宋_GB2312"/>
                <w:sz w:val="18"/>
                <w:szCs w:val="18"/>
              </w:rPr>
              <w:t>60</w:t>
            </w:r>
            <w:r w:rsidRPr="00AB32E5">
              <w:rPr>
                <w:rFonts w:ascii="仿宋_GB2312" w:cs="仿宋_GB2312" w:hint="eastAsia"/>
                <w:sz w:val="18"/>
                <w:szCs w:val="18"/>
              </w:rPr>
              <w:t>，不合格。</w:t>
            </w:r>
          </w:p>
        </w:tc>
      </w:tr>
    </w:tbl>
    <w:p w:rsidR="00957FD3" w:rsidRDefault="00957FD3" w:rsidP="00B60F8E">
      <w:pPr>
        <w:spacing w:line="600" w:lineRule="exact"/>
        <w:rPr>
          <w:rFonts w:ascii="仿宋_GB2312"/>
          <w:sz w:val="21"/>
          <w:szCs w:val="21"/>
        </w:rPr>
      </w:pPr>
    </w:p>
    <w:sectPr w:rsidR="00957FD3" w:rsidSect="006877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FD3" w:rsidRDefault="00957FD3" w:rsidP="00601021">
      <w:r>
        <w:separator/>
      </w:r>
    </w:p>
  </w:endnote>
  <w:endnote w:type="continuationSeparator" w:id="0">
    <w:p w:rsidR="00957FD3" w:rsidRDefault="00957FD3" w:rsidP="006010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宋体"/>
    <w:panose1 w:val="00000000000000000000"/>
    <w:charset w:val="86"/>
    <w:family w:val="modern"/>
    <w:notTrueType/>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FD3" w:rsidRDefault="00957FD3" w:rsidP="00601021">
      <w:r>
        <w:separator/>
      </w:r>
    </w:p>
  </w:footnote>
  <w:footnote w:type="continuationSeparator" w:id="0">
    <w:p w:rsidR="00957FD3" w:rsidRDefault="00957FD3" w:rsidP="006010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0F8E"/>
    <w:rsid w:val="00013F89"/>
    <w:rsid w:val="000331F5"/>
    <w:rsid w:val="00036A76"/>
    <w:rsid w:val="00041A73"/>
    <w:rsid w:val="000530BB"/>
    <w:rsid w:val="00057C2C"/>
    <w:rsid w:val="00063D11"/>
    <w:rsid w:val="000868FC"/>
    <w:rsid w:val="000B100A"/>
    <w:rsid w:val="000E01B9"/>
    <w:rsid w:val="000F2B61"/>
    <w:rsid w:val="00103E20"/>
    <w:rsid w:val="00127219"/>
    <w:rsid w:val="001411B7"/>
    <w:rsid w:val="00154FAF"/>
    <w:rsid w:val="001630D4"/>
    <w:rsid w:val="00165CDE"/>
    <w:rsid w:val="00173FCA"/>
    <w:rsid w:val="001B6F2A"/>
    <w:rsid w:val="00264546"/>
    <w:rsid w:val="002827B9"/>
    <w:rsid w:val="0029086C"/>
    <w:rsid w:val="002A797E"/>
    <w:rsid w:val="003217BF"/>
    <w:rsid w:val="0032728D"/>
    <w:rsid w:val="0033313D"/>
    <w:rsid w:val="00367A18"/>
    <w:rsid w:val="00396DFC"/>
    <w:rsid w:val="003A317D"/>
    <w:rsid w:val="003C156D"/>
    <w:rsid w:val="003C430E"/>
    <w:rsid w:val="003D57F8"/>
    <w:rsid w:val="0040389D"/>
    <w:rsid w:val="004336BC"/>
    <w:rsid w:val="0044137A"/>
    <w:rsid w:val="00443E2F"/>
    <w:rsid w:val="004852DB"/>
    <w:rsid w:val="004876F8"/>
    <w:rsid w:val="004A0847"/>
    <w:rsid w:val="004C69A9"/>
    <w:rsid w:val="004D77ED"/>
    <w:rsid w:val="004E26A2"/>
    <w:rsid w:val="004F2643"/>
    <w:rsid w:val="004F38CB"/>
    <w:rsid w:val="00526B3D"/>
    <w:rsid w:val="005610A2"/>
    <w:rsid w:val="0058455C"/>
    <w:rsid w:val="005B6DCE"/>
    <w:rsid w:val="005D1E83"/>
    <w:rsid w:val="005F46DE"/>
    <w:rsid w:val="005F673B"/>
    <w:rsid w:val="00601021"/>
    <w:rsid w:val="006478A7"/>
    <w:rsid w:val="0066201D"/>
    <w:rsid w:val="0068776A"/>
    <w:rsid w:val="006933A2"/>
    <w:rsid w:val="00693F22"/>
    <w:rsid w:val="006C4BF0"/>
    <w:rsid w:val="006C5129"/>
    <w:rsid w:val="006C55D4"/>
    <w:rsid w:val="006F777F"/>
    <w:rsid w:val="00702B83"/>
    <w:rsid w:val="007871FF"/>
    <w:rsid w:val="0079154D"/>
    <w:rsid w:val="007A0F18"/>
    <w:rsid w:val="007A2030"/>
    <w:rsid w:val="007E0DC1"/>
    <w:rsid w:val="00804EEB"/>
    <w:rsid w:val="008200F2"/>
    <w:rsid w:val="0083370E"/>
    <w:rsid w:val="008451E4"/>
    <w:rsid w:val="0084584C"/>
    <w:rsid w:val="00850805"/>
    <w:rsid w:val="00864CBE"/>
    <w:rsid w:val="008A1E82"/>
    <w:rsid w:val="008B78CE"/>
    <w:rsid w:val="008C6210"/>
    <w:rsid w:val="008D6D34"/>
    <w:rsid w:val="008F0D99"/>
    <w:rsid w:val="0090046A"/>
    <w:rsid w:val="00910DC6"/>
    <w:rsid w:val="00915222"/>
    <w:rsid w:val="00943104"/>
    <w:rsid w:val="00957FD3"/>
    <w:rsid w:val="00965537"/>
    <w:rsid w:val="00974162"/>
    <w:rsid w:val="0097453A"/>
    <w:rsid w:val="00994DB7"/>
    <w:rsid w:val="009A1500"/>
    <w:rsid w:val="009B21DE"/>
    <w:rsid w:val="009D7BDC"/>
    <w:rsid w:val="009E0712"/>
    <w:rsid w:val="009E0925"/>
    <w:rsid w:val="009F0200"/>
    <w:rsid w:val="00A3700B"/>
    <w:rsid w:val="00A530A7"/>
    <w:rsid w:val="00A730D7"/>
    <w:rsid w:val="00AB0B18"/>
    <w:rsid w:val="00AB3096"/>
    <w:rsid w:val="00AB32E5"/>
    <w:rsid w:val="00AB5172"/>
    <w:rsid w:val="00AB6F9A"/>
    <w:rsid w:val="00AF73AB"/>
    <w:rsid w:val="00B32D01"/>
    <w:rsid w:val="00B43243"/>
    <w:rsid w:val="00B44C27"/>
    <w:rsid w:val="00B5184D"/>
    <w:rsid w:val="00B60F8E"/>
    <w:rsid w:val="00B71511"/>
    <w:rsid w:val="00B7591A"/>
    <w:rsid w:val="00B830BE"/>
    <w:rsid w:val="00B85AAB"/>
    <w:rsid w:val="00BC2B44"/>
    <w:rsid w:val="00BD48A5"/>
    <w:rsid w:val="00BE0C05"/>
    <w:rsid w:val="00C0533C"/>
    <w:rsid w:val="00C45003"/>
    <w:rsid w:val="00C46C7B"/>
    <w:rsid w:val="00C5215C"/>
    <w:rsid w:val="00C72171"/>
    <w:rsid w:val="00CC57AD"/>
    <w:rsid w:val="00CF3041"/>
    <w:rsid w:val="00D22987"/>
    <w:rsid w:val="00D319BD"/>
    <w:rsid w:val="00D429A6"/>
    <w:rsid w:val="00D5493D"/>
    <w:rsid w:val="00D61E73"/>
    <w:rsid w:val="00D63E38"/>
    <w:rsid w:val="00D76693"/>
    <w:rsid w:val="00D877AD"/>
    <w:rsid w:val="00DC3CFE"/>
    <w:rsid w:val="00DD3C17"/>
    <w:rsid w:val="00DF7E95"/>
    <w:rsid w:val="00E27B22"/>
    <w:rsid w:val="00E463DF"/>
    <w:rsid w:val="00E85E3C"/>
    <w:rsid w:val="00E928D4"/>
    <w:rsid w:val="00EA6B37"/>
    <w:rsid w:val="00EB2E8A"/>
    <w:rsid w:val="00EB5D51"/>
    <w:rsid w:val="00F22957"/>
    <w:rsid w:val="00F31379"/>
    <w:rsid w:val="00FB219A"/>
    <w:rsid w:val="00FD59B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F8E"/>
    <w:pPr>
      <w:widowControl w:val="0"/>
      <w:jc w:val="both"/>
    </w:pPr>
    <w:rPr>
      <w:rFonts w:eastAsia="仿宋_GB231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列出段落1"/>
    <w:basedOn w:val="Normal"/>
    <w:uiPriority w:val="99"/>
    <w:rsid w:val="00B60F8E"/>
    <w:pPr>
      <w:ind w:firstLineChars="200" w:firstLine="420"/>
    </w:pPr>
    <w:rPr>
      <w:rFonts w:ascii="Calibri" w:eastAsia="宋体" w:hAnsi="Calibri" w:cs="Calibri"/>
      <w:sz w:val="21"/>
      <w:szCs w:val="21"/>
    </w:rPr>
  </w:style>
  <w:style w:type="paragraph" w:styleId="Header">
    <w:name w:val="header"/>
    <w:basedOn w:val="Normal"/>
    <w:link w:val="HeaderChar"/>
    <w:uiPriority w:val="99"/>
    <w:semiHidden/>
    <w:rsid w:val="0060102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01021"/>
    <w:rPr>
      <w:rFonts w:eastAsia="仿宋_GB2312"/>
      <w:kern w:val="2"/>
      <w:sz w:val="18"/>
      <w:szCs w:val="18"/>
    </w:rPr>
  </w:style>
  <w:style w:type="paragraph" w:styleId="Footer">
    <w:name w:val="footer"/>
    <w:basedOn w:val="Normal"/>
    <w:link w:val="FooterChar"/>
    <w:uiPriority w:val="99"/>
    <w:semiHidden/>
    <w:rsid w:val="0060102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01021"/>
    <w:rPr>
      <w:rFonts w:eastAsia="仿宋_GB2312"/>
      <w:kern w:val="2"/>
      <w:sz w:val="18"/>
      <w:szCs w:val="18"/>
    </w:rPr>
  </w:style>
  <w:style w:type="paragraph" w:customStyle="1" w:styleId="CharCharCharChar">
    <w:name w:val="Char Char Char Char"/>
    <w:basedOn w:val="Normal"/>
    <w:uiPriority w:val="99"/>
    <w:rsid w:val="00F22957"/>
    <w:rPr>
      <w:rFonts w:eastAsia="宋体"/>
      <w:sz w:val="21"/>
      <w:szCs w:val="21"/>
    </w:rPr>
  </w:style>
  <w:style w:type="paragraph" w:styleId="NormalWeb">
    <w:name w:val="Normal (Web)"/>
    <w:basedOn w:val="Normal"/>
    <w:uiPriority w:val="99"/>
    <w:rsid w:val="00AF73AB"/>
    <w:pPr>
      <w:widowControl/>
      <w:spacing w:before="100" w:beforeAutospacing="1" w:after="100" w:afterAutospacing="1"/>
      <w:jc w:val="left"/>
    </w:pPr>
    <w:rPr>
      <w:rFonts w:ascii="宋体" w:eastAsia="宋体" w:hAnsi="宋体" w:cs="宋体"/>
      <w:kern w:val="0"/>
      <w:sz w:val="24"/>
      <w:szCs w:val="24"/>
    </w:rPr>
  </w:style>
  <w:style w:type="paragraph" w:customStyle="1" w:styleId="Char1">
    <w:name w:val="Char1"/>
    <w:basedOn w:val="Normal"/>
    <w:uiPriority w:val="99"/>
    <w:rsid w:val="00A3700B"/>
    <w:rPr>
      <w:rFonts w:eastAsia="宋体"/>
      <w:sz w:val="24"/>
      <w:szCs w:val="24"/>
    </w:rPr>
  </w:style>
  <w:style w:type="character" w:customStyle="1" w:styleId="unnamed21">
    <w:name w:val="unnamed21"/>
    <w:basedOn w:val="DefaultParagraphFont"/>
    <w:uiPriority w:val="99"/>
    <w:rsid w:val="004E26A2"/>
    <w:rPr>
      <w:sz w:val="18"/>
      <w:szCs w:val="18"/>
    </w:rPr>
  </w:style>
  <w:style w:type="paragraph" w:customStyle="1" w:styleId="10">
    <w:name w:val="戴明正文1"/>
    <w:basedOn w:val="Normal"/>
    <w:link w:val="1Char"/>
    <w:autoRedefine/>
    <w:uiPriority w:val="99"/>
    <w:rsid w:val="004E26A2"/>
    <w:pPr>
      <w:adjustRightInd w:val="0"/>
      <w:snapToGrid w:val="0"/>
      <w:spacing w:beforeLines="50" w:afterLines="50" w:line="360" w:lineRule="auto"/>
      <w:ind w:firstLineChars="250" w:firstLine="750"/>
      <w:outlineLvl w:val="1"/>
    </w:pPr>
    <w:rPr>
      <w:rFonts w:ascii="宋体" w:eastAsia="宋体" w:hAnsi="宋体" w:cs="宋体"/>
      <w:color w:val="000000"/>
      <w:sz w:val="30"/>
      <w:szCs w:val="30"/>
    </w:rPr>
  </w:style>
  <w:style w:type="character" w:customStyle="1" w:styleId="1Char">
    <w:name w:val="戴明正文1 Char"/>
    <w:basedOn w:val="DefaultParagraphFont"/>
    <w:link w:val="10"/>
    <w:uiPriority w:val="99"/>
    <w:locked/>
    <w:rsid w:val="004E26A2"/>
    <w:rPr>
      <w:rFonts w:ascii="宋体" w:eastAsia="宋体" w:hAnsi="宋体" w:cs="宋体"/>
      <w:color w:val="000000"/>
      <w:kern w:val="2"/>
      <w:sz w:val="30"/>
      <w:szCs w:val="30"/>
      <w:lang w:val="en-US" w:eastAsia="zh-CN"/>
    </w:rPr>
  </w:style>
  <w:style w:type="character" w:styleId="Strong">
    <w:name w:val="Strong"/>
    <w:basedOn w:val="DefaultParagraphFont"/>
    <w:uiPriority w:val="99"/>
    <w:qFormat/>
    <w:locked/>
    <w:rsid w:val="004E26A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94</TotalTime>
  <Pages>14</Pages>
  <Words>1297</Words>
  <Characters>7397</Characters>
  <Application>Microsoft Office Outlook</Application>
  <DocSecurity>0</DocSecurity>
  <Lines>0</Lines>
  <Paragraphs>0</Paragraphs>
  <ScaleCrop>false</ScaleCrop>
  <Company>fmczj</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XXX部门（单位）2017年度部门整体支出</dc:title>
  <dc:subject/>
  <dc:creator>张子明</dc:creator>
  <cp:keywords/>
  <dc:description/>
  <cp:lastModifiedBy>User</cp:lastModifiedBy>
  <cp:revision>31</cp:revision>
  <cp:lastPrinted>2019-05-27T06:34:00Z</cp:lastPrinted>
  <dcterms:created xsi:type="dcterms:W3CDTF">2019-05-13T03:40:00Z</dcterms:created>
  <dcterms:modified xsi:type="dcterms:W3CDTF">2020-04-13T05:22:00Z</dcterms:modified>
</cp:coreProperties>
</file>