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11" w:rsidRPr="00835413" w:rsidRDefault="00EC4811" w:rsidP="00C96E9E">
      <w:pPr>
        <w:spacing w:line="560" w:lineRule="exact"/>
        <w:jc w:val="center"/>
        <w:rPr>
          <w:rFonts w:asciiTheme="minorEastAsia" w:eastAsiaTheme="minorEastAsia" w:hAnsiTheme="minorEastAsia" w:cstheme="minorEastAsia"/>
          <w:spacing w:val="-20"/>
          <w:sz w:val="36"/>
          <w:szCs w:val="36"/>
        </w:rPr>
      </w:pPr>
      <w:r w:rsidRPr="00835413">
        <w:rPr>
          <w:rFonts w:asciiTheme="minorEastAsia" w:eastAsiaTheme="minorEastAsia" w:hAnsiTheme="minorEastAsia" w:cstheme="minorEastAsia" w:hint="eastAsia"/>
          <w:spacing w:val="-20"/>
          <w:sz w:val="36"/>
          <w:szCs w:val="36"/>
        </w:rPr>
        <w:t>富民县科学技术和工业信息化局</w:t>
      </w:r>
    </w:p>
    <w:p w:rsidR="00EC4811" w:rsidRPr="00835413" w:rsidRDefault="00185B89" w:rsidP="00C96E9E">
      <w:pPr>
        <w:topLinePunct/>
        <w:spacing w:line="560" w:lineRule="exact"/>
        <w:jc w:val="center"/>
        <w:rPr>
          <w:rFonts w:asciiTheme="minorEastAsia" w:eastAsiaTheme="minorEastAsia" w:hAnsiTheme="minorEastAsia" w:cstheme="minorEastAsia"/>
          <w:sz w:val="36"/>
          <w:szCs w:val="36"/>
        </w:rPr>
      </w:pPr>
      <w:r w:rsidRPr="00835413">
        <w:rPr>
          <w:rFonts w:asciiTheme="minorEastAsia" w:eastAsiaTheme="minorEastAsia" w:hAnsiTheme="minorEastAsia" w:cstheme="minorEastAsia" w:hint="eastAsia"/>
          <w:sz w:val="36"/>
          <w:szCs w:val="36"/>
        </w:rPr>
        <w:t>昆明市2019</w:t>
      </w:r>
      <w:r w:rsidR="00A438E6" w:rsidRPr="00835413">
        <w:rPr>
          <w:rFonts w:asciiTheme="minorEastAsia" w:eastAsiaTheme="minorEastAsia" w:hAnsiTheme="minorEastAsia" w:cstheme="minorEastAsia" w:hint="eastAsia"/>
          <w:sz w:val="36"/>
          <w:szCs w:val="36"/>
        </w:rPr>
        <w:t>年科技计划（第二</w:t>
      </w:r>
      <w:r w:rsidRPr="00835413">
        <w:rPr>
          <w:rFonts w:asciiTheme="minorEastAsia" w:eastAsiaTheme="minorEastAsia" w:hAnsiTheme="minorEastAsia" w:cstheme="minorEastAsia" w:hint="eastAsia"/>
          <w:sz w:val="36"/>
          <w:szCs w:val="36"/>
        </w:rPr>
        <w:t>批）项目资金</w:t>
      </w:r>
      <w:r w:rsidR="00EC4811" w:rsidRPr="00835413">
        <w:rPr>
          <w:rFonts w:asciiTheme="minorEastAsia" w:eastAsiaTheme="minorEastAsia" w:hAnsiTheme="minorEastAsia" w:cstheme="minorEastAsia" w:hint="eastAsia"/>
          <w:sz w:val="36"/>
          <w:szCs w:val="36"/>
        </w:rPr>
        <w:t>支出绩效评价报告</w:t>
      </w:r>
    </w:p>
    <w:p w:rsidR="00EC4811" w:rsidRDefault="00EC4811" w:rsidP="00C96E9E">
      <w:pPr>
        <w:topLinePunct/>
        <w:spacing w:line="560" w:lineRule="exact"/>
        <w:ind w:firstLineChars="250" w:firstLine="800"/>
        <w:rPr>
          <w:rFonts w:ascii="黑体" w:eastAsia="黑体"/>
          <w:szCs w:val="32"/>
        </w:rPr>
      </w:pPr>
    </w:p>
    <w:p w:rsidR="00EC4811" w:rsidRDefault="00EC4811" w:rsidP="00C96E9E">
      <w:pPr>
        <w:topLinePunct/>
        <w:spacing w:line="560" w:lineRule="exact"/>
        <w:ind w:firstLineChars="250" w:firstLine="800"/>
        <w:rPr>
          <w:rFonts w:ascii="黑体" w:eastAsia="黑体"/>
          <w:szCs w:val="32"/>
        </w:rPr>
      </w:pPr>
      <w:r>
        <w:rPr>
          <w:rFonts w:ascii="黑体" w:eastAsia="黑体" w:hint="eastAsia"/>
          <w:szCs w:val="32"/>
        </w:rPr>
        <w:t>一、项目基本情况</w:t>
      </w:r>
    </w:p>
    <w:p w:rsidR="00EC4811" w:rsidRDefault="00866A17" w:rsidP="00C96E9E">
      <w:pPr>
        <w:topLinePunct/>
        <w:spacing w:line="560" w:lineRule="exact"/>
        <w:ind w:firstLineChars="250" w:firstLine="800"/>
        <w:rPr>
          <w:rFonts w:ascii="仿宋_GB2312" w:hAnsi="楷体"/>
          <w:szCs w:val="32"/>
        </w:rPr>
      </w:pPr>
      <w:r>
        <w:rPr>
          <w:rFonts w:ascii="仿宋_GB2312" w:hAnsi="楷体" w:hint="eastAsia"/>
          <w:szCs w:val="32"/>
        </w:rPr>
        <w:t>（一）项目概况</w:t>
      </w:r>
    </w:p>
    <w:p w:rsidR="00FC6709" w:rsidRDefault="00EC4811" w:rsidP="00C96E9E">
      <w:pPr>
        <w:spacing w:line="560" w:lineRule="exact"/>
        <w:ind w:firstLineChars="200" w:firstLine="640"/>
        <w:rPr>
          <w:rFonts w:ascii="仿宋_GB2312" w:hAnsi="宋体" w:cs="宋体"/>
          <w:szCs w:val="32"/>
        </w:rPr>
      </w:pPr>
      <w:r>
        <w:rPr>
          <w:rFonts w:ascii="仿宋_GB2312" w:hAnsi="楷体" w:hint="eastAsia"/>
          <w:szCs w:val="32"/>
        </w:rPr>
        <w:t>1.立项背景及目的。</w:t>
      </w:r>
      <w:r w:rsidR="00FC6709">
        <w:rPr>
          <w:rFonts w:ascii="仿宋_GB2312" w:hint="eastAsia"/>
          <w:szCs w:val="32"/>
        </w:rPr>
        <w:t>根据《昆明市科技局关于科技特派员挂联贫困村的实施方案（2019-2020年）》要求，要以习近平新时代中国特色社会主义思想为指导，全面深入贯彻落实党的十九大和十九</w:t>
      </w:r>
      <w:r w:rsidR="00FC6709">
        <w:rPr>
          <w:rFonts w:ascii="仿宋_GB2312" w:hAnsi="宋体" w:cs="宋体" w:hint="eastAsia"/>
          <w:szCs w:val="32"/>
        </w:rPr>
        <w:t>届二中、三中全会精神，牢固树立新发展理念，发挥科技在农业发展中的关键作用，引导和鼓励科技人员将科技、人才、信息、成果、管理等现代生产要素导入我县农业农村一线，推动农业科技精准扶贫，带动农村经济发展和农民增收致富，服务乡村振兴战略实施，整合科技特派员资源，因地制宜、有的放矢的开展科技特派员挂联贫困村工作，到2020年建立科技特派员与全市404个贫困村结对服务关系，实现科技服务和创业带动全覆盖。</w:t>
      </w:r>
    </w:p>
    <w:p w:rsidR="00FC6709" w:rsidRDefault="00EC4811" w:rsidP="00C96E9E">
      <w:pPr>
        <w:spacing w:line="560" w:lineRule="exact"/>
        <w:ind w:firstLineChars="200" w:firstLine="640"/>
        <w:rPr>
          <w:rFonts w:ascii="仿宋_GB2312" w:hAnsi="宋体" w:cs="宋体"/>
          <w:szCs w:val="32"/>
        </w:rPr>
      </w:pPr>
      <w:r>
        <w:rPr>
          <w:rFonts w:ascii="仿宋_GB2312" w:hAnsi="楷体" w:hint="eastAsia"/>
          <w:szCs w:val="32"/>
        </w:rPr>
        <w:t>2.项目实施情况。</w:t>
      </w:r>
      <w:r w:rsidR="00FC6709">
        <w:rPr>
          <w:rFonts w:ascii="仿宋_GB2312" w:hint="eastAsia"/>
          <w:szCs w:val="32"/>
        </w:rPr>
        <w:t>我县</w:t>
      </w:r>
      <w:r w:rsidR="00FC6709">
        <w:rPr>
          <w:rFonts w:ascii="仿宋_GB2312" w:hint="eastAsia"/>
          <w:color w:val="000000"/>
          <w:szCs w:val="32"/>
        </w:rPr>
        <w:t>东村镇中民村委会、赤就镇阿呐宰村委会列入了全市404个贫困村之中，按照市级方案要求，制定了</w:t>
      </w:r>
      <w:r w:rsidR="00FC6709">
        <w:rPr>
          <w:rFonts w:ascii="仿宋_GB2312" w:hint="eastAsia"/>
          <w:szCs w:val="32"/>
        </w:rPr>
        <w:t>《富民县科工信局关于科技特派员挂联贫困村实施方案（2019-2020年）》，由科技特派员</w:t>
      </w:r>
      <w:r w:rsidR="00FC6709" w:rsidRPr="007D544E">
        <w:rPr>
          <w:rFonts w:ascii="仿宋_GB2312" w:hAnsi="宋体" w:hint="eastAsia"/>
          <w:color w:val="000000"/>
          <w:szCs w:val="32"/>
        </w:rPr>
        <w:t>云南鸣丰鹅业科技开发有限公司</w:t>
      </w:r>
      <w:r w:rsidR="00FC6709">
        <w:rPr>
          <w:rFonts w:ascii="仿宋_GB2312" w:hAnsi="宋体" w:hint="eastAsia"/>
          <w:color w:val="000000"/>
          <w:szCs w:val="32"/>
        </w:rPr>
        <w:t>负责人沐晓伟牵头，</w:t>
      </w:r>
      <w:r w:rsidR="00FC6709">
        <w:rPr>
          <w:rFonts w:ascii="仿宋_GB2312" w:hint="eastAsia"/>
          <w:color w:val="000000"/>
          <w:szCs w:val="32"/>
        </w:rPr>
        <w:t>以科技计划项目的形式向市科技局申报，每个村委会获得了5000元的项目扶持资金。11月18日，在我局分管领导的带领下，向两个村委会分别送</w:t>
      </w:r>
      <w:r w:rsidR="00FC6709">
        <w:rPr>
          <w:rFonts w:ascii="仿宋_GB2312" w:hint="eastAsia"/>
          <w:color w:val="000000"/>
          <w:szCs w:val="32"/>
        </w:rPr>
        <w:lastRenderedPageBreak/>
        <w:t>去了50包价值5000元的多元素复合肥，有效</w:t>
      </w:r>
      <w:r w:rsidR="00FC6709">
        <w:rPr>
          <w:rFonts w:ascii="仿宋_GB2312" w:hAnsi="宋体" w:cs="宋体" w:hint="eastAsia"/>
          <w:szCs w:val="32"/>
        </w:rPr>
        <w:t>推动我县科技精准扶贫力度。</w:t>
      </w:r>
    </w:p>
    <w:p w:rsidR="008632BF" w:rsidRDefault="00EC4811" w:rsidP="00C96E9E">
      <w:pPr>
        <w:spacing w:line="560" w:lineRule="exact"/>
        <w:ind w:firstLineChars="200" w:firstLine="640"/>
        <w:rPr>
          <w:rFonts w:ascii="仿宋_GB2312" w:hAnsi="宋体" w:cs="宋体"/>
          <w:szCs w:val="32"/>
        </w:rPr>
      </w:pPr>
      <w:r>
        <w:rPr>
          <w:rFonts w:ascii="仿宋_GB2312" w:hAnsi="楷体" w:hint="eastAsia"/>
          <w:szCs w:val="32"/>
        </w:rPr>
        <w:t>3.资金来源及使用情况。资金来源由</w:t>
      </w:r>
      <w:r w:rsidR="00DD37A0">
        <w:rPr>
          <w:rFonts w:ascii="仿宋_GB2312" w:hAnsi="仿宋_GB2312" w:cs="仿宋_GB2312" w:hint="eastAsia"/>
          <w:szCs w:val="32"/>
        </w:rPr>
        <w:t>昆明市</w:t>
      </w:r>
      <w:r w:rsidR="008632BF">
        <w:rPr>
          <w:rFonts w:ascii="仿宋_GB2312" w:hAnsi="仿宋_GB2312" w:cs="仿宋_GB2312" w:hint="eastAsia"/>
          <w:szCs w:val="32"/>
        </w:rPr>
        <w:t>科技局</w:t>
      </w:r>
      <w:r w:rsidR="00DD37A0">
        <w:rPr>
          <w:rFonts w:ascii="仿宋_GB2312" w:hAnsi="仿宋_GB2312" w:cs="仿宋_GB2312" w:hint="eastAsia"/>
          <w:szCs w:val="32"/>
        </w:rPr>
        <w:t>拨款</w:t>
      </w:r>
      <w:r w:rsidR="008632BF">
        <w:rPr>
          <w:rFonts w:ascii="仿宋_GB2312" w:hAnsi="仿宋_GB2312" w:cs="仿宋_GB2312" w:hint="eastAsia"/>
          <w:szCs w:val="32"/>
        </w:rPr>
        <w:t>1.1万元</w:t>
      </w:r>
      <w:r>
        <w:rPr>
          <w:rFonts w:ascii="仿宋_GB2312" w:hAnsi="楷体" w:hint="eastAsia"/>
          <w:szCs w:val="32"/>
        </w:rPr>
        <w:t>，主要用于</w:t>
      </w:r>
      <w:r w:rsidR="008632BF">
        <w:rPr>
          <w:rFonts w:ascii="仿宋_GB2312" w:hAnsi="宋体" w:cs="宋体" w:hint="eastAsia"/>
          <w:szCs w:val="32"/>
        </w:rPr>
        <w:t>支付科技特派员的交通、差旅、保险和培训等费用，以及补贴所服务的贫困村购买农药、化肥、种子、饲料</w:t>
      </w:r>
      <w:bookmarkStart w:id="0" w:name="_GoBack"/>
      <w:bookmarkEnd w:id="0"/>
      <w:r w:rsidR="008632BF">
        <w:rPr>
          <w:rFonts w:ascii="仿宋_GB2312" w:hAnsi="宋体" w:cs="宋体" w:hint="eastAsia"/>
          <w:szCs w:val="32"/>
        </w:rPr>
        <w:t>等费用。</w:t>
      </w:r>
    </w:p>
    <w:p w:rsidR="008632BF" w:rsidRDefault="00EC4811" w:rsidP="00C96E9E">
      <w:pPr>
        <w:topLinePunct/>
        <w:spacing w:line="560" w:lineRule="exact"/>
        <w:ind w:firstLineChars="250" w:firstLine="800"/>
        <w:rPr>
          <w:rFonts w:ascii="仿宋_GB2312"/>
          <w:color w:val="000000"/>
          <w:szCs w:val="32"/>
        </w:rPr>
      </w:pPr>
      <w:r>
        <w:rPr>
          <w:rFonts w:ascii="仿宋_GB2312" w:hAnsi="楷体" w:hint="eastAsia"/>
          <w:szCs w:val="32"/>
        </w:rPr>
        <w:t>4.组织及管理情况。</w:t>
      </w:r>
      <w:r w:rsidR="008632BF">
        <w:rPr>
          <w:rFonts w:ascii="仿宋_GB2312"/>
          <w:color w:val="000000"/>
          <w:szCs w:val="32"/>
        </w:rPr>
        <w:t>成立</w:t>
      </w:r>
      <w:r w:rsidR="008632BF">
        <w:rPr>
          <w:rFonts w:ascii="仿宋_GB2312" w:hint="eastAsia"/>
          <w:color w:val="000000"/>
          <w:szCs w:val="32"/>
        </w:rPr>
        <w:t>以富民县科工信局主要领导为组长，分管领导为副组长，科技科负责人、东村镇科委负责人、赤就镇科委负责人、科技特派员为成员的全覆盖贫困村工作领导</w:t>
      </w:r>
      <w:r w:rsidR="008632BF">
        <w:rPr>
          <w:rFonts w:ascii="仿宋_GB2312"/>
          <w:color w:val="000000"/>
          <w:szCs w:val="32"/>
        </w:rPr>
        <w:t>小组，</w:t>
      </w:r>
      <w:r w:rsidR="008632BF">
        <w:rPr>
          <w:rFonts w:ascii="仿宋_GB2312" w:hint="eastAsia"/>
          <w:color w:val="000000"/>
          <w:szCs w:val="32"/>
        </w:rPr>
        <w:t>安排部署年度工作。工作小组</w:t>
      </w:r>
      <w:r w:rsidR="008632BF">
        <w:rPr>
          <w:rFonts w:ascii="仿宋_GB2312"/>
          <w:color w:val="000000"/>
          <w:szCs w:val="32"/>
        </w:rPr>
        <w:t>办公室</w:t>
      </w:r>
      <w:r w:rsidR="008632BF">
        <w:rPr>
          <w:rFonts w:ascii="仿宋_GB2312" w:hint="eastAsia"/>
          <w:color w:val="000000"/>
          <w:szCs w:val="32"/>
        </w:rPr>
        <w:t>设在科工信局，由科技科科长兼任</w:t>
      </w:r>
      <w:r w:rsidR="008632BF">
        <w:rPr>
          <w:rFonts w:ascii="仿宋_GB2312"/>
          <w:color w:val="000000"/>
          <w:szCs w:val="32"/>
        </w:rPr>
        <w:t>办公室主任，负责</w:t>
      </w:r>
      <w:r w:rsidR="008632BF">
        <w:rPr>
          <w:rFonts w:ascii="仿宋_GB2312" w:hint="eastAsia"/>
          <w:color w:val="000000"/>
          <w:szCs w:val="32"/>
        </w:rPr>
        <w:t>联络协调</w:t>
      </w:r>
      <w:r w:rsidR="008632BF">
        <w:rPr>
          <w:rFonts w:ascii="仿宋_GB2312"/>
          <w:color w:val="000000"/>
          <w:szCs w:val="32"/>
        </w:rPr>
        <w:t>督</w:t>
      </w:r>
      <w:r w:rsidR="008632BF">
        <w:rPr>
          <w:rFonts w:ascii="仿宋_GB2312" w:hint="eastAsia"/>
          <w:color w:val="000000"/>
          <w:szCs w:val="32"/>
        </w:rPr>
        <w:t>促</w:t>
      </w:r>
      <w:r w:rsidR="008632BF">
        <w:rPr>
          <w:rFonts w:ascii="仿宋_GB2312"/>
          <w:color w:val="000000"/>
          <w:szCs w:val="32"/>
        </w:rPr>
        <w:t>落实</w:t>
      </w:r>
      <w:r w:rsidR="008632BF">
        <w:rPr>
          <w:rFonts w:ascii="仿宋_GB2312" w:hint="eastAsia"/>
          <w:color w:val="000000"/>
          <w:szCs w:val="32"/>
        </w:rPr>
        <w:t>相关事项</w:t>
      </w:r>
      <w:r w:rsidR="008632BF">
        <w:rPr>
          <w:rFonts w:ascii="仿宋_GB2312"/>
          <w:color w:val="000000"/>
          <w:szCs w:val="32"/>
        </w:rPr>
        <w:t>。</w:t>
      </w:r>
    </w:p>
    <w:p w:rsidR="00EC4811" w:rsidRDefault="00866A17" w:rsidP="00C96E9E">
      <w:pPr>
        <w:snapToGrid w:val="0"/>
        <w:spacing w:line="560" w:lineRule="exact"/>
        <w:ind w:firstLine="640"/>
        <w:jc w:val="left"/>
        <w:rPr>
          <w:rFonts w:ascii="仿宋_GB2312" w:hAnsi="楷体"/>
          <w:szCs w:val="32"/>
        </w:rPr>
      </w:pPr>
      <w:r>
        <w:rPr>
          <w:rFonts w:ascii="仿宋_GB2312" w:hAnsi="楷体" w:hint="eastAsia"/>
          <w:szCs w:val="32"/>
        </w:rPr>
        <w:t>（二）绩效目标</w:t>
      </w:r>
    </w:p>
    <w:p w:rsidR="00EC4811" w:rsidRDefault="00EC4811" w:rsidP="00C96E9E">
      <w:pPr>
        <w:topLinePunct/>
        <w:spacing w:line="560" w:lineRule="exact"/>
        <w:ind w:firstLineChars="250" w:firstLine="800"/>
        <w:rPr>
          <w:rFonts w:ascii="仿宋_GB2312" w:hAnsi="楷体"/>
          <w:szCs w:val="32"/>
        </w:rPr>
      </w:pPr>
      <w:r>
        <w:rPr>
          <w:rFonts w:ascii="仿宋_GB2312" w:hAnsi="楷体" w:hint="eastAsia"/>
          <w:szCs w:val="32"/>
        </w:rPr>
        <w:t>1.</w:t>
      </w:r>
      <w:r w:rsidR="00866A17">
        <w:rPr>
          <w:rFonts w:ascii="仿宋_GB2312" w:hAnsi="楷体" w:hint="eastAsia"/>
          <w:szCs w:val="32"/>
        </w:rPr>
        <w:t>总目标</w:t>
      </w:r>
    </w:p>
    <w:p w:rsidR="00AF47C6" w:rsidRDefault="00AF47C6" w:rsidP="00C96E9E">
      <w:pPr>
        <w:spacing w:line="560" w:lineRule="exact"/>
        <w:ind w:firstLineChars="200" w:firstLine="640"/>
        <w:rPr>
          <w:rFonts w:ascii="仿宋_GB2312" w:hAnsi="宋体" w:cs="宋体"/>
          <w:szCs w:val="32"/>
        </w:rPr>
      </w:pPr>
      <w:r>
        <w:rPr>
          <w:rFonts w:ascii="仿宋_GB2312" w:hint="eastAsia"/>
          <w:szCs w:val="32"/>
        </w:rPr>
        <w:t>全面深入贯彻落实党的十九大和十九</w:t>
      </w:r>
      <w:r>
        <w:rPr>
          <w:rFonts w:ascii="仿宋_GB2312" w:hAnsi="宋体" w:cs="宋体" w:hint="eastAsia"/>
          <w:szCs w:val="32"/>
        </w:rPr>
        <w:t>届二中、三中全会精神，牢固树立新发展理念，发挥科技在农业发展中的关键作用，引导和鼓励科技人员将科技、人才、信息、成果、管理等现代生产要素导入我县农业农村一线，推动农业科技精准扶贫，带动农村经济发展和农民增收致富，服务乡村振兴战略实施，整合我县科技特派员资源，因地制宜、有的放矢的开展科技特派员挂联贫困村工作，到2020年建立科技特派员与2个贫困结对服务关系，实现科技服务和创业带动全覆盖。</w:t>
      </w:r>
    </w:p>
    <w:p w:rsidR="00EC4811" w:rsidRDefault="00EC4811" w:rsidP="00C96E9E">
      <w:pPr>
        <w:topLinePunct/>
        <w:spacing w:line="560" w:lineRule="exact"/>
        <w:ind w:firstLineChars="250" w:firstLine="800"/>
        <w:rPr>
          <w:rFonts w:ascii="仿宋_GB2312" w:hAnsi="楷体"/>
          <w:szCs w:val="32"/>
        </w:rPr>
      </w:pPr>
      <w:r>
        <w:rPr>
          <w:rFonts w:ascii="仿宋_GB2312" w:hAnsi="楷体" w:hint="eastAsia"/>
          <w:szCs w:val="32"/>
        </w:rPr>
        <w:t>2.</w:t>
      </w:r>
      <w:r w:rsidR="00866A17">
        <w:rPr>
          <w:rFonts w:ascii="仿宋_GB2312" w:hAnsi="楷体" w:hint="eastAsia"/>
          <w:szCs w:val="32"/>
        </w:rPr>
        <w:t>年度目标</w:t>
      </w:r>
    </w:p>
    <w:p w:rsidR="003B4276" w:rsidRDefault="00EC4811" w:rsidP="00C96E9E">
      <w:pPr>
        <w:spacing w:line="560" w:lineRule="exact"/>
        <w:ind w:firstLineChars="200" w:firstLine="640"/>
        <w:rPr>
          <w:rFonts w:ascii="仿宋_GB2312" w:hAnsi="宋体" w:cs="宋体"/>
          <w:szCs w:val="32"/>
        </w:rPr>
      </w:pPr>
      <w:r>
        <w:rPr>
          <w:rFonts w:ascii="仿宋_GB2312" w:hAnsi="楷体" w:hint="eastAsia"/>
          <w:szCs w:val="32"/>
        </w:rPr>
        <w:lastRenderedPageBreak/>
        <w:t>（1）产出目标。</w:t>
      </w:r>
      <w:r w:rsidR="003B4276">
        <w:rPr>
          <w:rFonts w:ascii="仿宋_GB2312" w:hAnsi="宋体" w:cs="宋体" w:hint="eastAsia"/>
          <w:szCs w:val="32"/>
        </w:rPr>
        <w:t>定期对挂联在贫困村的科技特派员开展专业技术、业务工作等方面的素质提升培训；针对贫困村的需求及问题，组织专家团队指导科技特派员工作队的科技服务工作，提升服务机制，与时俱进。</w:t>
      </w:r>
    </w:p>
    <w:p w:rsidR="00672671" w:rsidRDefault="00EC4811" w:rsidP="00C96E9E">
      <w:pPr>
        <w:spacing w:line="560" w:lineRule="exact"/>
        <w:ind w:firstLineChars="200" w:firstLine="640"/>
        <w:rPr>
          <w:rFonts w:ascii="仿宋_GB2312"/>
          <w:color w:val="000000"/>
          <w:szCs w:val="32"/>
        </w:rPr>
      </w:pPr>
      <w:r>
        <w:rPr>
          <w:rFonts w:ascii="仿宋_GB2312" w:hAnsi="楷体" w:hint="eastAsia"/>
          <w:szCs w:val="32"/>
        </w:rPr>
        <w:t>（2）效果目标。</w:t>
      </w:r>
      <w:r w:rsidR="00672671">
        <w:rPr>
          <w:rFonts w:ascii="仿宋_GB2312" w:hint="eastAsia"/>
          <w:color w:val="000000"/>
          <w:szCs w:val="32"/>
        </w:rPr>
        <w:t>截止2019年，富民县共有5名科技特派员，2个贫困村（东村镇中民村、赤就镇阿呐宰村），为了实现全县科技特派员对贫困村科技服务全覆盖，科工信局统筹本县科技特派员管理工作，针对贫困村分布特点，对科技特派员进行合理调配，以镇为单位，组成科技特派员挂联贫困村工作队，以工作队的形式开展县域内的贫困村科技服务工作。科技特派员与服务的贫困村、县科工信局签订“三方”服务协议，对贫困村进行全覆盖的签约服务。</w:t>
      </w:r>
    </w:p>
    <w:p w:rsidR="00EC4811" w:rsidRDefault="00EC4811" w:rsidP="00C96E9E">
      <w:pPr>
        <w:spacing w:line="560" w:lineRule="exact"/>
        <w:ind w:firstLineChars="200" w:firstLine="640"/>
        <w:rPr>
          <w:rFonts w:ascii="黑体" w:eastAsia="黑体" w:hAnsi="黑体"/>
          <w:szCs w:val="32"/>
        </w:rPr>
      </w:pPr>
      <w:r>
        <w:rPr>
          <w:rFonts w:ascii="黑体" w:eastAsia="黑体" w:hAnsi="黑体" w:hint="eastAsia"/>
          <w:szCs w:val="32"/>
        </w:rPr>
        <w:t>二、绩效评价工作情况</w:t>
      </w:r>
    </w:p>
    <w:p w:rsidR="00F110B7" w:rsidRPr="00F110B7" w:rsidRDefault="00F110B7" w:rsidP="00C96E9E">
      <w:pPr>
        <w:pStyle w:val="1"/>
        <w:spacing w:line="560" w:lineRule="exact"/>
        <w:ind w:firstLineChars="0" w:firstLine="0"/>
        <w:rPr>
          <w:rFonts w:ascii="仿宋_GB2312" w:eastAsia="仿宋_GB2312" w:hAnsi="楷体"/>
          <w:sz w:val="32"/>
          <w:szCs w:val="32"/>
        </w:rPr>
      </w:pPr>
      <w:r>
        <w:rPr>
          <w:rFonts w:ascii="仿宋_GB2312" w:hAnsi="楷体" w:hint="eastAsia"/>
          <w:sz w:val="32"/>
          <w:szCs w:val="32"/>
        </w:rPr>
        <w:t xml:space="preserve">   </w:t>
      </w:r>
      <w:r w:rsidR="00EC4811" w:rsidRPr="00F110B7">
        <w:rPr>
          <w:rFonts w:ascii="仿宋_GB2312" w:eastAsia="仿宋_GB2312" w:hAnsi="楷体" w:hint="eastAsia"/>
          <w:sz w:val="32"/>
          <w:szCs w:val="32"/>
        </w:rPr>
        <w:t>（一）阐述的主要内容：</w:t>
      </w:r>
      <w:r>
        <w:rPr>
          <w:rFonts w:ascii="仿宋_GB2312" w:eastAsia="仿宋_GB2312" w:hAnsi="仿宋_GB2312" w:cs="仿宋_GB2312" w:hint="eastAsia"/>
          <w:color w:val="000000"/>
          <w:kern w:val="0"/>
          <w:sz w:val="32"/>
          <w:szCs w:val="32"/>
        </w:rPr>
        <w:t>该项目资金是以</w:t>
      </w:r>
      <w:r w:rsidRPr="00F110B7">
        <w:rPr>
          <w:rFonts w:ascii="仿宋_GB2312" w:eastAsia="仿宋_GB2312" w:hint="eastAsia"/>
          <w:color w:val="000000"/>
          <w:sz w:val="32"/>
          <w:szCs w:val="32"/>
        </w:rPr>
        <w:t>科技计划项目的形式</w:t>
      </w:r>
      <w:r>
        <w:rPr>
          <w:rFonts w:ascii="仿宋_GB2312" w:eastAsia="仿宋_GB2312" w:hint="eastAsia"/>
          <w:color w:val="000000"/>
          <w:sz w:val="32"/>
          <w:szCs w:val="32"/>
        </w:rPr>
        <w:t>向市科技局申报</w:t>
      </w:r>
      <w:r w:rsidRPr="00F110B7">
        <w:rPr>
          <w:rFonts w:ascii="仿宋_GB2312" w:eastAsia="仿宋_GB2312" w:hAnsi="仿宋_GB2312" w:cs="仿宋_GB2312" w:hint="eastAsia"/>
          <w:color w:val="000000"/>
          <w:kern w:val="0"/>
          <w:sz w:val="32"/>
          <w:szCs w:val="32"/>
        </w:rPr>
        <w:t>，</w:t>
      </w:r>
      <w:r w:rsidRPr="00293B0A">
        <w:rPr>
          <w:rFonts w:ascii="仿宋_GB2312" w:eastAsia="仿宋_GB2312" w:hAnsi="仿宋_GB2312" w:cs="仿宋_GB2312" w:hint="eastAsia"/>
          <w:color w:val="000000"/>
          <w:kern w:val="0"/>
          <w:sz w:val="32"/>
          <w:szCs w:val="32"/>
        </w:rPr>
        <w:t>整个项目管理过程比较规</w:t>
      </w:r>
      <w:r>
        <w:rPr>
          <w:rFonts w:ascii="仿宋_GB2312" w:eastAsia="仿宋_GB2312" w:hAnsi="仿宋_GB2312" w:cs="仿宋_GB2312" w:hint="eastAsia"/>
          <w:color w:val="000000"/>
          <w:kern w:val="0"/>
          <w:sz w:val="32"/>
          <w:szCs w:val="32"/>
        </w:rPr>
        <w:t>范，</w:t>
      </w:r>
      <w:r>
        <w:rPr>
          <w:rFonts w:ascii="仿宋_GB2312" w:eastAsia="仿宋_GB2312" w:hAnsi="仿宋_GB2312" w:cs="仿宋_GB2312" w:hint="eastAsia"/>
          <w:sz w:val="32"/>
          <w:szCs w:val="32"/>
        </w:rPr>
        <w:t>产出目标、效果目标均已经实现。预算编制合理，成本支出真实可靠，资金使用效率高，</w:t>
      </w:r>
      <w:r w:rsidRPr="00F110B7">
        <w:rPr>
          <w:rFonts w:ascii="仿宋_GB2312" w:eastAsia="仿宋_GB2312" w:hint="eastAsia"/>
          <w:color w:val="000000"/>
          <w:sz w:val="32"/>
          <w:szCs w:val="32"/>
        </w:rPr>
        <w:t>有效</w:t>
      </w:r>
      <w:r w:rsidRPr="00F110B7">
        <w:rPr>
          <w:rFonts w:ascii="仿宋_GB2312" w:eastAsia="仿宋_GB2312" w:hAnsi="宋体" w:cs="宋体" w:hint="eastAsia"/>
          <w:sz w:val="32"/>
          <w:szCs w:val="32"/>
        </w:rPr>
        <w:t>推动我县科技精准扶贫力度。</w:t>
      </w:r>
    </w:p>
    <w:p w:rsidR="00EC4811" w:rsidRDefault="00EC4811" w:rsidP="00C96E9E">
      <w:pPr>
        <w:topLinePunct/>
        <w:spacing w:line="560" w:lineRule="exact"/>
        <w:ind w:firstLineChars="250" w:firstLine="800"/>
        <w:rPr>
          <w:rFonts w:ascii="仿宋_GB2312" w:hAnsi="楷体"/>
          <w:szCs w:val="32"/>
        </w:rPr>
      </w:pPr>
      <w:r>
        <w:rPr>
          <w:rFonts w:ascii="仿宋_GB2312" w:hAnsi="楷体" w:hint="eastAsia"/>
          <w:szCs w:val="32"/>
        </w:rPr>
        <w:t>（二）绩效评价原则、评价方法</w:t>
      </w:r>
    </w:p>
    <w:p w:rsidR="00F110B7" w:rsidRDefault="00F110B7" w:rsidP="00C96E9E">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1.绩效评价原则。</w:t>
      </w:r>
      <w:r>
        <w:rPr>
          <w:rFonts w:ascii="仿宋_GB2312" w:eastAsia="仿宋_GB2312" w:hAnsi="仿宋_GB2312" w:cs="仿宋_GB2312" w:hint="eastAsia"/>
          <w:color w:val="000000"/>
          <w:kern w:val="0"/>
          <w:sz w:val="32"/>
          <w:szCs w:val="32"/>
        </w:rPr>
        <w:t>按照上级部门的规定和要求，该项目绩效评价遵循科学规范、公开公正的原则。</w:t>
      </w:r>
    </w:p>
    <w:p w:rsidR="00F110B7" w:rsidRDefault="00F110B7" w:rsidP="00C96E9E">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2.绩效评价方法。</w:t>
      </w:r>
      <w:r>
        <w:rPr>
          <w:rFonts w:ascii="仿宋_GB2312" w:eastAsia="仿宋_GB2312" w:hAnsi="仿宋_GB2312" w:cs="仿宋_GB2312" w:hint="eastAsia"/>
          <w:color w:val="000000"/>
          <w:kern w:val="0"/>
          <w:sz w:val="32"/>
          <w:szCs w:val="32"/>
        </w:rPr>
        <w:t>评价方法科学、合理、实用，相关数据真实有效。</w:t>
      </w:r>
    </w:p>
    <w:p w:rsidR="00EC4811" w:rsidRDefault="00EC4811" w:rsidP="00C96E9E">
      <w:pPr>
        <w:topLinePunct/>
        <w:spacing w:line="560" w:lineRule="exact"/>
        <w:ind w:firstLineChars="250" w:firstLine="800"/>
        <w:rPr>
          <w:rFonts w:ascii="黑体" w:eastAsia="黑体" w:hAnsi="黑体"/>
          <w:szCs w:val="32"/>
        </w:rPr>
      </w:pPr>
      <w:r>
        <w:rPr>
          <w:rFonts w:ascii="黑体" w:eastAsia="黑体" w:hAnsi="黑体" w:hint="eastAsia"/>
          <w:szCs w:val="32"/>
        </w:rPr>
        <w:t>三、评价结论</w:t>
      </w:r>
    </w:p>
    <w:p w:rsidR="00EC4811" w:rsidRDefault="00866A17" w:rsidP="00C96E9E">
      <w:pPr>
        <w:topLinePunct/>
        <w:spacing w:line="560" w:lineRule="exact"/>
        <w:ind w:firstLineChars="250" w:firstLine="800"/>
        <w:rPr>
          <w:rFonts w:ascii="仿宋_GB2312" w:hAnsi="仿宋"/>
          <w:szCs w:val="32"/>
        </w:rPr>
      </w:pPr>
      <w:r>
        <w:rPr>
          <w:rFonts w:ascii="仿宋_GB2312" w:hAnsi="仿宋" w:hint="eastAsia"/>
          <w:szCs w:val="32"/>
        </w:rPr>
        <w:t>（一）评价结果：</w:t>
      </w:r>
      <w:r w:rsidR="00F110B7">
        <w:rPr>
          <w:rFonts w:ascii="仿宋_GB2312" w:hAnsi="仿宋" w:hint="eastAsia"/>
          <w:szCs w:val="32"/>
        </w:rPr>
        <w:t>优</w:t>
      </w:r>
      <w:r>
        <w:rPr>
          <w:rFonts w:ascii="仿宋_GB2312" w:hAnsi="仿宋" w:hint="eastAsia"/>
          <w:szCs w:val="32"/>
        </w:rPr>
        <w:t>。</w:t>
      </w:r>
    </w:p>
    <w:p w:rsidR="00A545DF" w:rsidRDefault="00EC4811" w:rsidP="00C96E9E">
      <w:pPr>
        <w:topLinePunct/>
        <w:spacing w:line="560" w:lineRule="exact"/>
        <w:ind w:firstLineChars="250" w:firstLine="800"/>
        <w:rPr>
          <w:rFonts w:ascii="仿宋_GB2312" w:hAnsi="宋体" w:cs="宋体"/>
          <w:szCs w:val="32"/>
        </w:rPr>
      </w:pPr>
      <w:r>
        <w:rPr>
          <w:rFonts w:ascii="仿宋_GB2312" w:hAnsi="仿宋" w:hint="eastAsia"/>
          <w:szCs w:val="32"/>
        </w:rPr>
        <w:lastRenderedPageBreak/>
        <w:t>（二）主要绩效。</w:t>
      </w:r>
      <w:r w:rsidR="00273410">
        <w:rPr>
          <w:rFonts w:ascii="仿宋_GB2312" w:hAnsi="仿宋" w:hint="eastAsia"/>
          <w:szCs w:val="32"/>
        </w:rPr>
        <w:t>充分</w:t>
      </w:r>
      <w:r w:rsidR="00A545DF">
        <w:rPr>
          <w:rFonts w:ascii="仿宋_GB2312" w:hAnsi="宋体" w:cs="宋体" w:hint="eastAsia"/>
          <w:szCs w:val="32"/>
        </w:rPr>
        <w:t>发挥了科技在农业发展中的关键作用，有效推动了农业科技精准扶贫，带动农村经济发展和农民增收致富。</w:t>
      </w:r>
    </w:p>
    <w:p w:rsidR="006212BC" w:rsidRDefault="00EC4811" w:rsidP="00C96E9E">
      <w:pPr>
        <w:topLinePunct/>
        <w:spacing w:line="560" w:lineRule="exact"/>
        <w:ind w:firstLineChars="250" w:firstLine="800"/>
        <w:rPr>
          <w:rFonts w:ascii="仿宋_GB2312" w:hAnsi="仿宋_GB2312" w:cs="仿宋_GB2312"/>
          <w:szCs w:val="32"/>
        </w:rPr>
      </w:pPr>
      <w:r>
        <w:rPr>
          <w:rFonts w:ascii="黑体" w:eastAsia="黑体" w:hAnsi="黑体" w:hint="eastAsia"/>
          <w:szCs w:val="32"/>
        </w:rPr>
        <w:t>四、成本效益分析。</w:t>
      </w:r>
      <w:r w:rsidR="006212BC">
        <w:rPr>
          <w:rFonts w:ascii="仿宋_GB2312" w:hAnsi="仿宋_GB2312" w:cs="仿宋_GB2312" w:hint="eastAsia"/>
          <w:szCs w:val="32"/>
        </w:rPr>
        <w:t>该项目资金全部用于</w:t>
      </w:r>
      <w:r w:rsidR="006212BC">
        <w:rPr>
          <w:rFonts w:ascii="仿宋_GB2312" w:hint="eastAsia"/>
          <w:szCs w:val="32"/>
        </w:rPr>
        <w:t>科技特派员挂联贫困村项目扶持</w:t>
      </w:r>
      <w:r w:rsidR="006212BC">
        <w:rPr>
          <w:rFonts w:ascii="仿宋_GB2312" w:hAnsi="仿宋_GB2312" w:cs="仿宋_GB2312" w:hint="eastAsia"/>
          <w:szCs w:val="32"/>
        </w:rPr>
        <w:t>，资金通过市财政--县财政--县科工信局，并实现资金足额、及时支付到与贫困村结对帮扶</w:t>
      </w:r>
      <w:r w:rsidR="006212BC">
        <w:rPr>
          <w:rFonts w:ascii="仿宋_GB2312" w:hint="eastAsia"/>
          <w:szCs w:val="32"/>
        </w:rPr>
        <w:t>科技特派员</w:t>
      </w:r>
      <w:r w:rsidR="006212BC">
        <w:rPr>
          <w:rFonts w:ascii="仿宋_GB2312" w:hAnsi="仿宋_GB2312" w:cs="仿宋_GB2312" w:hint="eastAsia"/>
          <w:szCs w:val="32"/>
        </w:rPr>
        <w:t>，并要求实行专款专用，并用于开展对贫困村结对帮扶上，充分发挥项目资金的绩效，为全面脱贫攻坚打下坚实基础。</w:t>
      </w:r>
    </w:p>
    <w:p w:rsidR="00EC4811" w:rsidRDefault="00EC4811" w:rsidP="00C96E9E">
      <w:pPr>
        <w:topLinePunct/>
        <w:spacing w:line="56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615AD3" w:rsidRDefault="00866A17" w:rsidP="00C96E9E">
      <w:pPr>
        <w:spacing w:line="560" w:lineRule="exact"/>
        <w:ind w:firstLineChars="200" w:firstLine="640"/>
        <w:rPr>
          <w:rFonts w:ascii="仿宋_GB2312" w:hAnsi="宋体" w:cs="宋体"/>
          <w:szCs w:val="32"/>
        </w:rPr>
      </w:pPr>
      <w:r>
        <w:rPr>
          <w:rFonts w:ascii="仿宋_GB2312" w:hAnsi="楷体" w:hint="eastAsia"/>
          <w:szCs w:val="32"/>
        </w:rPr>
        <w:t>（一）主要经验及做法：</w:t>
      </w:r>
      <w:r w:rsidR="00615AD3">
        <w:rPr>
          <w:rFonts w:ascii="仿宋_GB2312" w:hAnsi="宋体" w:cs="宋体" w:hint="eastAsia"/>
          <w:szCs w:val="32"/>
        </w:rPr>
        <w:t>因地制宜、有的放矢的开展科技特派员挂联贫困村工作，实现了科技服务和创业带动全覆盖。</w:t>
      </w:r>
    </w:p>
    <w:p w:rsidR="00EC4811" w:rsidRDefault="00EC4811" w:rsidP="00C96E9E">
      <w:pPr>
        <w:topLinePunct/>
        <w:spacing w:line="560" w:lineRule="exact"/>
        <w:ind w:firstLineChars="250" w:firstLine="800"/>
        <w:rPr>
          <w:rFonts w:ascii="仿宋_GB2312" w:hAnsi="楷体"/>
          <w:szCs w:val="32"/>
        </w:rPr>
      </w:pPr>
      <w:r>
        <w:rPr>
          <w:rFonts w:ascii="仿宋_GB2312" w:hAnsi="楷体" w:hint="eastAsia"/>
          <w:szCs w:val="32"/>
        </w:rPr>
        <w:t>（二）存</w:t>
      </w:r>
      <w:r w:rsidR="00866A17">
        <w:rPr>
          <w:rFonts w:ascii="仿宋_GB2312" w:hAnsi="楷体" w:hint="eastAsia"/>
          <w:szCs w:val="32"/>
        </w:rPr>
        <w:t>在的问题：</w:t>
      </w:r>
      <w:r>
        <w:rPr>
          <w:rFonts w:ascii="仿宋_GB2312" w:hAnsi="楷体" w:hint="eastAsia"/>
          <w:szCs w:val="32"/>
        </w:rPr>
        <w:t>无</w:t>
      </w:r>
      <w:r w:rsidR="00866A17">
        <w:rPr>
          <w:rFonts w:ascii="仿宋_GB2312" w:hAnsi="楷体" w:hint="eastAsia"/>
          <w:szCs w:val="32"/>
        </w:rPr>
        <w:t>。</w:t>
      </w:r>
    </w:p>
    <w:p w:rsidR="006D7524" w:rsidRPr="004F1003" w:rsidRDefault="00866A17" w:rsidP="006D7524">
      <w:pPr>
        <w:ind w:firstLineChars="200" w:firstLine="640"/>
        <w:rPr>
          <w:rFonts w:ascii="仿宋_GB2312"/>
          <w:szCs w:val="32"/>
        </w:rPr>
      </w:pPr>
      <w:r>
        <w:rPr>
          <w:rFonts w:ascii="仿宋_GB2312" w:hAnsi="楷体" w:hint="eastAsia"/>
          <w:szCs w:val="32"/>
        </w:rPr>
        <w:t>（三）建议和改进措施：</w:t>
      </w:r>
      <w:r w:rsidR="006D7524">
        <w:rPr>
          <w:rFonts w:ascii="仿宋_GB2312" w:hAnsi="楷体" w:hint="eastAsia"/>
          <w:szCs w:val="32"/>
        </w:rPr>
        <w:t>进一步</w:t>
      </w:r>
      <w:r w:rsidR="006D7524">
        <w:rPr>
          <w:rFonts w:ascii="仿宋_GB2312" w:hint="eastAsia"/>
          <w:szCs w:val="32"/>
        </w:rPr>
        <w:t>加强</w:t>
      </w:r>
      <w:r w:rsidR="006D7524">
        <w:rPr>
          <w:rFonts w:ascii="仿宋_GB2312" w:hint="eastAsia"/>
          <w:color w:val="000000"/>
          <w:szCs w:val="32"/>
        </w:rPr>
        <w:t>科技特派员对贫困村的</w:t>
      </w:r>
      <w:r w:rsidR="006D7524">
        <w:rPr>
          <w:rFonts w:ascii="仿宋_GB2312" w:hint="eastAsia"/>
          <w:szCs w:val="32"/>
        </w:rPr>
        <w:t>管理和服务，提升服务质量，经常性为贫困村提供科技服务，确保贫困村脱贫不返贫。</w:t>
      </w:r>
    </w:p>
    <w:p w:rsidR="00C96E9E" w:rsidRDefault="00C96E9E" w:rsidP="00C96E9E">
      <w:pPr>
        <w:topLinePunct/>
        <w:spacing w:line="560" w:lineRule="exact"/>
        <w:ind w:firstLineChars="250" w:firstLine="800"/>
      </w:pPr>
    </w:p>
    <w:p w:rsidR="006D7524" w:rsidRPr="006D7524" w:rsidRDefault="006D7524" w:rsidP="00C96E9E">
      <w:pPr>
        <w:topLinePunct/>
        <w:spacing w:line="560" w:lineRule="exact"/>
        <w:ind w:firstLineChars="250" w:firstLine="800"/>
      </w:pPr>
    </w:p>
    <w:p w:rsidR="00C96E9E" w:rsidRDefault="00C96E9E" w:rsidP="00C96E9E">
      <w:pPr>
        <w:topLinePunct/>
        <w:spacing w:line="560" w:lineRule="exact"/>
        <w:ind w:firstLineChars="250" w:firstLine="800"/>
      </w:pPr>
    </w:p>
    <w:p w:rsidR="00C96E9E" w:rsidRDefault="00C96E9E" w:rsidP="00C96E9E">
      <w:pPr>
        <w:topLinePunct/>
        <w:spacing w:line="560" w:lineRule="exact"/>
        <w:ind w:firstLineChars="250" w:firstLine="800"/>
      </w:pPr>
      <w:r>
        <w:rPr>
          <w:rFonts w:hint="eastAsia"/>
        </w:rPr>
        <w:t xml:space="preserve">            </w:t>
      </w:r>
      <w:r>
        <w:rPr>
          <w:rFonts w:hint="eastAsia"/>
        </w:rPr>
        <w:t>富民县科学技术和工业信息化局</w:t>
      </w:r>
    </w:p>
    <w:p w:rsidR="00C96E9E" w:rsidRPr="0056768C" w:rsidRDefault="00C96E9E" w:rsidP="00C96E9E">
      <w:pPr>
        <w:topLinePunct/>
        <w:spacing w:line="560" w:lineRule="exact"/>
        <w:ind w:firstLineChars="250" w:firstLine="800"/>
      </w:pPr>
      <w:r>
        <w:rPr>
          <w:rFonts w:hint="eastAsia"/>
        </w:rPr>
        <w:t xml:space="preserve">                2020</w:t>
      </w:r>
      <w:r>
        <w:rPr>
          <w:rFonts w:hint="eastAsia"/>
        </w:rPr>
        <w:t>年</w:t>
      </w:r>
      <w:r>
        <w:rPr>
          <w:rFonts w:hint="eastAsia"/>
        </w:rPr>
        <w:t>4</w:t>
      </w:r>
      <w:r>
        <w:rPr>
          <w:rFonts w:hint="eastAsia"/>
        </w:rPr>
        <w:t>月</w:t>
      </w:r>
      <w:r>
        <w:rPr>
          <w:rFonts w:hint="eastAsia"/>
        </w:rPr>
        <w:t>13</w:t>
      </w:r>
      <w:r>
        <w:rPr>
          <w:rFonts w:hint="eastAsia"/>
        </w:rPr>
        <w:t>日</w:t>
      </w:r>
    </w:p>
    <w:p w:rsidR="002C7EE9" w:rsidRDefault="002C7EE9" w:rsidP="00EC4811">
      <w:pPr>
        <w:topLinePunct/>
        <w:spacing w:line="540" w:lineRule="exact"/>
        <w:ind w:firstLineChars="250" w:firstLine="800"/>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A27826" w:rsidRPr="00DD3C17" w:rsidTr="00072D10">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A27826" w:rsidRDefault="00A27826" w:rsidP="00072D10">
            <w:pPr>
              <w:spacing w:afterLines="50"/>
              <w:jc w:val="center"/>
              <w:rPr>
                <w:rFonts w:ascii="黑体" w:eastAsia="黑体"/>
                <w:bCs/>
                <w:sz w:val="36"/>
                <w:szCs w:val="36"/>
              </w:rPr>
            </w:pPr>
            <w:r w:rsidRPr="00DD3C17">
              <w:rPr>
                <w:rFonts w:ascii="黑体" w:eastAsia="黑体"/>
                <w:bCs/>
                <w:sz w:val="36"/>
                <w:szCs w:val="36"/>
              </w:rPr>
              <w:lastRenderedPageBreak/>
              <w:t>201</w:t>
            </w:r>
            <w:r>
              <w:rPr>
                <w:rFonts w:ascii="黑体" w:eastAsia="黑体" w:hint="eastAsia"/>
                <w:bCs/>
                <w:sz w:val="36"/>
                <w:szCs w:val="36"/>
              </w:rPr>
              <w:t>9</w:t>
            </w:r>
            <w:r w:rsidRPr="00DD3C17">
              <w:rPr>
                <w:rFonts w:ascii="黑体" w:eastAsia="黑体" w:hint="eastAsia"/>
                <w:bCs/>
                <w:sz w:val="36"/>
                <w:szCs w:val="36"/>
              </w:rPr>
              <w:t>年</w:t>
            </w:r>
            <w:r>
              <w:rPr>
                <w:rFonts w:ascii="黑体" w:eastAsia="黑体" w:hint="eastAsia"/>
                <w:bCs/>
                <w:sz w:val="36"/>
                <w:szCs w:val="36"/>
              </w:rPr>
              <w:t>项目</w:t>
            </w:r>
            <w:r w:rsidRPr="00DD3C17">
              <w:rPr>
                <w:rFonts w:ascii="黑体" w:eastAsia="黑体" w:hint="eastAsia"/>
                <w:bCs/>
                <w:sz w:val="36"/>
                <w:szCs w:val="36"/>
              </w:rPr>
              <w:t>支出绩效自评指标评分表</w:t>
            </w:r>
          </w:p>
          <w:p w:rsidR="00A27826" w:rsidRPr="00DD3C17" w:rsidRDefault="00A27826" w:rsidP="00072D10">
            <w:pPr>
              <w:spacing w:afterLines="50"/>
              <w:jc w:val="center"/>
              <w:rPr>
                <w:rFonts w:ascii="黑体" w:eastAsia="黑体"/>
                <w:b/>
                <w:bCs/>
                <w:sz w:val="18"/>
                <w:szCs w:val="18"/>
              </w:rPr>
            </w:pPr>
          </w:p>
        </w:tc>
      </w:tr>
      <w:tr w:rsidR="00A27826" w:rsidRPr="00DD3C17" w:rsidTr="00072D10">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sidRPr="00EA6B37">
              <w:rPr>
                <w:rFonts w:hint="eastAsia"/>
                <w:bCs/>
                <w:sz w:val="21"/>
                <w:szCs w:val="21"/>
              </w:rPr>
              <w:t>二级</w:t>
            </w:r>
          </w:p>
          <w:p w:rsidR="00A27826" w:rsidRPr="00EA6B37" w:rsidRDefault="00A27826" w:rsidP="00072D10">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sidRPr="00EA6B37">
              <w:rPr>
                <w:rFonts w:hint="eastAsia"/>
                <w:bCs/>
                <w:sz w:val="21"/>
                <w:szCs w:val="21"/>
              </w:rPr>
              <w:t>三级</w:t>
            </w:r>
          </w:p>
          <w:p w:rsidR="00A27826" w:rsidRPr="00EA6B37" w:rsidRDefault="00A27826" w:rsidP="00072D10">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A27826" w:rsidRPr="00EA6B37" w:rsidRDefault="00A27826" w:rsidP="00072D10">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27826" w:rsidRPr="00EA6B37" w:rsidRDefault="00A27826" w:rsidP="00072D10">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A27826" w:rsidRPr="00EA6B37" w:rsidRDefault="00A27826" w:rsidP="00072D10">
            <w:pPr>
              <w:jc w:val="center"/>
              <w:rPr>
                <w:bCs/>
                <w:sz w:val="21"/>
                <w:szCs w:val="21"/>
              </w:rPr>
            </w:pPr>
            <w:r w:rsidRPr="00EA6B37">
              <w:rPr>
                <w:rFonts w:hint="eastAsia"/>
                <w:bCs/>
                <w:sz w:val="21"/>
                <w:szCs w:val="21"/>
              </w:rPr>
              <w:t>数据来源</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A27826" w:rsidRPr="00DA414F" w:rsidRDefault="00A27826" w:rsidP="00072D10">
            <w:pPr>
              <w:spacing w:line="240" w:lineRule="exact"/>
              <w:ind w:left="113" w:right="113"/>
              <w:jc w:val="center"/>
              <w:rPr>
                <w:rFonts w:ascii="仿宋_GB2312"/>
                <w:sz w:val="15"/>
                <w:szCs w:val="15"/>
              </w:rPr>
            </w:pPr>
            <w:r w:rsidRPr="00DA414F">
              <w:rPr>
                <w:rFonts w:ascii="仿宋_GB2312" w:hint="eastAsia"/>
                <w:sz w:val="15"/>
                <w:szCs w:val="15"/>
              </w:rPr>
              <w:t>一、项目决策（20分）</w:t>
            </w:r>
          </w:p>
        </w:tc>
        <w:tc>
          <w:tcPr>
            <w:tcW w:w="640" w:type="dxa"/>
            <w:vMerge w:val="restart"/>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1项目立项(10)</w:t>
            </w: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4</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考察项目与部门中长期目标是否匹配。</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①部门年度工作目标是否明确设定，得2分；②年度工作目标与部门中长期规划目标一致，得2分。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部门中长期规划目标。</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DA414F" w:rsidRDefault="00A27826" w:rsidP="00072D10">
            <w:pPr>
              <w:spacing w:line="240" w:lineRule="exact"/>
              <w:jc w:val="left"/>
              <w:rPr>
                <w:rFonts w:ascii="仿宋_GB2312"/>
                <w:sz w:val="15"/>
                <w:szCs w:val="15"/>
              </w:rPr>
            </w:pPr>
          </w:p>
        </w:tc>
        <w:tc>
          <w:tcPr>
            <w:tcW w:w="640" w:type="dxa"/>
            <w:vMerge/>
            <w:vAlign w:val="center"/>
          </w:tcPr>
          <w:p w:rsidR="00A27826" w:rsidRPr="00DA414F" w:rsidRDefault="00A27826" w:rsidP="00072D10">
            <w:pPr>
              <w:spacing w:line="240" w:lineRule="exact"/>
              <w:rPr>
                <w:rFonts w:ascii="仿宋_GB2312"/>
                <w:sz w:val="15"/>
                <w:szCs w:val="15"/>
              </w:rPr>
            </w:pP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政府相关规划、决策、批复</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A27826" w:rsidRPr="00DA414F" w:rsidRDefault="00A27826" w:rsidP="00072D10">
            <w:pPr>
              <w:spacing w:line="240" w:lineRule="exact"/>
              <w:jc w:val="left"/>
              <w:rPr>
                <w:rFonts w:ascii="仿宋_GB2312"/>
                <w:sz w:val="15"/>
                <w:szCs w:val="15"/>
              </w:rPr>
            </w:pPr>
          </w:p>
        </w:tc>
        <w:tc>
          <w:tcPr>
            <w:tcW w:w="640" w:type="dxa"/>
            <w:vMerge/>
            <w:vAlign w:val="center"/>
          </w:tcPr>
          <w:p w:rsidR="00A27826" w:rsidRPr="00DA414F" w:rsidRDefault="00A27826" w:rsidP="00072D10">
            <w:pPr>
              <w:spacing w:line="240" w:lineRule="exact"/>
              <w:rPr>
                <w:rFonts w:ascii="仿宋_GB2312"/>
                <w:sz w:val="15"/>
                <w:szCs w:val="15"/>
              </w:rPr>
            </w:pP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部门职责文件</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A27826" w:rsidRPr="00DA414F" w:rsidRDefault="00A27826" w:rsidP="00072D10">
            <w:pPr>
              <w:spacing w:line="240" w:lineRule="exact"/>
              <w:jc w:val="left"/>
              <w:rPr>
                <w:rFonts w:ascii="仿宋_GB2312"/>
                <w:sz w:val="15"/>
                <w:szCs w:val="15"/>
              </w:rPr>
            </w:pPr>
          </w:p>
        </w:tc>
        <w:tc>
          <w:tcPr>
            <w:tcW w:w="640" w:type="dxa"/>
            <w:vMerge w:val="restart"/>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2项目目标(10)</w:t>
            </w: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绩效目标申报表、立项申请、批复文件</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A27826" w:rsidRPr="003D7DDC" w:rsidRDefault="00A27826" w:rsidP="00072D10">
            <w:pPr>
              <w:spacing w:line="240" w:lineRule="exact"/>
              <w:jc w:val="left"/>
              <w:rPr>
                <w:rFonts w:ascii="仿宋_GB2312"/>
                <w:sz w:val="15"/>
                <w:szCs w:val="15"/>
              </w:rPr>
            </w:pPr>
          </w:p>
        </w:tc>
        <w:tc>
          <w:tcPr>
            <w:tcW w:w="640" w:type="dxa"/>
            <w:vMerge/>
            <w:vAlign w:val="center"/>
          </w:tcPr>
          <w:p w:rsidR="00A27826" w:rsidRPr="003D7DDC" w:rsidRDefault="00A27826" w:rsidP="00072D10">
            <w:pPr>
              <w:spacing w:line="240" w:lineRule="exact"/>
              <w:rPr>
                <w:rFonts w:ascii="仿宋_GB2312"/>
                <w:sz w:val="15"/>
                <w:szCs w:val="15"/>
              </w:rPr>
            </w:pP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A27826" w:rsidRPr="00DA414F" w:rsidRDefault="00A27826" w:rsidP="00072D10">
            <w:pPr>
              <w:spacing w:line="240" w:lineRule="exact"/>
              <w:ind w:left="113" w:right="113"/>
              <w:jc w:val="center"/>
              <w:rPr>
                <w:rFonts w:ascii="仿宋_GB2312"/>
                <w:sz w:val="18"/>
                <w:szCs w:val="18"/>
              </w:rPr>
            </w:pPr>
            <w:r w:rsidRPr="00DA414F">
              <w:rPr>
                <w:rFonts w:ascii="仿宋_GB2312" w:hint="eastAsia"/>
                <w:sz w:val="18"/>
                <w:szCs w:val="18"/>
              </w:rPr>
              <w:t>二、项目管理（20分）</w:t>
            </w:r>
          </w:p>
        </w:tc>
        <w:tc>
          <w:tcPr>
            <w:tcW w:w="640" w:type="dxa"/>
            <w:vMerge w:val="restart"/>
            <w:vAlign w:val="center"/>
          </w:tcPr>
          <w:p w:rsidR="00A27826" w:rsidRPr="00DA414F" w:rsidRDefault="00A27826" w:rsidP="00072D10">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2</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预算批复。</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DA414F" w:rsidRDefault="00A27826" w:rsidP="00072D10">
            <w:pPr>
              <w:spacing w:line="240" w:lineRule="exact"/>
              <w:jc w:val="left"/>
              <w:rPr>
                <w:rFonts w:ascii="仿宋_GB2312"/>
                <w:sz w:val="18"/>
                <w:szCs w:val="18"/>
              </w:rPr>
            </w:pPr>
          </w:p>
        </w:tc>
        <w:tc>
          <w:tcPr>
            <w:tcW w:w="640" w:type="dxa"/>
            <w:vMerge/>
            <w:vAlign w:val="center"/>
          </w:tcPr>
          <w:p w:rsidR="00A27826" w:rsidRPr="00DA414F" w:rsidRDefault="00A27826" w:rsidP="00072D10">
            <w:pPr>
              <w:spacing w:line="240" w:lineRule="exact"/>
              <w:rPr>
                <w:rFonts w:ascii="仿宋_GB2312"/>
                <w:sz w:val="15"/>
                <w:szCs w:val="15"/>
              </w:rPr>
            </w:pP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2</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A27826" w:rsidRPr="00DA414F" w:rsidRDefault="00A27826" w:rsidP="00072D10">
            <w:pPr>
              <w:spacing w:line="240" w:lineRule="exact"/>
              <w:jc w:val="left"/>
              <w:rPr>
                <w:sz w:val="18"/>
                <w:szCs w:val="18"/>
              </w:rPr>
            </w:pPr>
          </w:p>
        </w:tc>
        <w:tc>
          <w:tcPr>
            <w:tcW w:w="640" w:type="dxa"/>
            <w:vMerge w:val="restart"/>
            <w:vAlign w:val="center"/>
          </w:tcPr>
          <w:p w:rsidR="00A27826" w:rsidRPr="00DA414F" w:rsidRDefault="00A27826" w:rsidP="00072D10">
            <w:pPr>
              <w:spacing w:line="240" w:lineRule="exact"/>
              <w:rPr>
                <w:sz w:val="15"/>
                <w:szCs w:val="15"/>
              </w:rPr>
            </w:pPr>
            <w:r w:rsidRPr="00DA414F">
              <w:rPr>
                <w:rFonts w:ascii="仿宋_GB2312" w:hint="eastAsia"/>
                <w:sz w:val="15"/>
                <w:szCs w:val="15"/>
              </w:rPr>
              <w:t>2.财务管理（6）</w:t>
            </w: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合规，得满分；存在一项不合规，扣1分，扣完为止。</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DA414F" w:rsidRDefault="00A27826" w:rsidP="00072D10">
            <w:pPr>
              <w:spacing w:line="240" w:lineRule="exact"/>
              <w:jc w:val="left"/>
              <w:rPr>
                <w:sz w:val="18"/>
                <w:szCs w:val="18"/>
              </w:rPr>
            </w:pPr>
          </w:p>
        </w:tc>
        <w:tc>
          <w:tcPr>
            <w:tcW w:w="640" w:type="dxa"/>
            <w:vMerge/>
            <w:vAlign w:val="center"/>
          </w:tcPr>
          <w:p w:rsidR="00A27826" w:rsidRPr="00DA414F" w:rsidRDefault="00A27826" w:rsidP="00072D10">
            <w:pPr>
              <w:spacing w:line="240" w:lineRule="exact"/>
              <w:rPr>
                <w:rFonts w:ascii="仿宋_GB2312"/>
                <w:sz w:val="15"/>
                <w:szCs w:val="15"/>
              </w:rPr>
            </w:pP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财务管理制度</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DA414F" w:rsidRDefault="00A27826" w:rsidP="00072D10">
            <w:pPr>
              <w:spacing w:line="240" w:lineRule="exact"/>
              <w:jc w:val="left"/>
              <w:rPr>
                <w:sz w:val="18"/>
                <w:szCs w:val="18"/>
              </w:rPr>
            </w:pPr>
          </w:p>
        </w:tc>
        <w:tc>
          <w:tcPr>
            <w:tcW w:w="640" w:type="dxa"/>
            <w:vMerge w:val="restart"/>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A27826" w:rsidRPr="003C2470" w:rsidRDefault="00A27826" w:rsidP="00072D10">
            <w:pPr>
              <w:spacing w:line="240" w:lineRule="exact"/>
              <w:jc w:val="left"/>
              <w:rPr>
                <w:sz w:val="18"/>
                <w:szCs w:val="18"/>
              </w:rPr>
            </w:pPr>
          </w:p>
        </w:tc>
        <w:tc>
          <w:tcPr>
            <w:tcW w:w="640" w:type="dxa"/>
            <w:vMerge/>
          </w:tcPr>
          <w:p w:rsidR="00A27826" w:rsidRPr="00DA414F" w:rsidRDefault="00A27826" w:rsidP="00072D10">
            <w:pPr>
              <w:spacing w:line="240" w:lineRule="exact"/>
              <w:jc w:val="left"/>
              <w:rPr>
                <w:rFonts w:ascii="仿宋_GB2312"/>
                <w:sz w:val="15"/>
                <w:szCs w:val="15"/>
              </w:rPr>
            </w:pPr>
          </w:p>
        </w:tc>
        <w:tc>
          <w:tcPr>
            <w:tcW w:w="1173"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4</w:t>
            </w:r>
          </w:p>
        </w:tc>
        <w:tc>
          <w:tcPr>
            <w:tcW w:w="2268"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A27826" w:rsidRPr="00DA414F" w:rsidRDefault="00A27826" w:rsidP="00072D10">
            <w:pPr>
              <w:spacing w:line="240" w:lineRule="exact"/>
              <w:rPr>
                <w:rFonts w:ascii="仿宋_GB2312"/>
                <w:sz w:val="15"/>
                <w:szCs w:val="15"/>
              </w:rPr>
            </w:pPr>
            <w:r w:rsidRPr="00DA414F">
              <w:rPr>
                <w:rFonts w:ascii="仿宋_GB2312" w:hint="eastAsia"/>
                <w:sz w:val="15"/>
                <w:szCs w:val="15"/>
              </w:rPr>
              <w:t>项目实施单位管理制度、现场调查。</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A27826" w:rsidRPr="005C4EBC" w:rsidRDefault="00A27826" w:rsidP="00072D10">
            <w:pPr>
              <w:spacing w:line="240" w:lineRule="exact"/>
              <w:ind w:left="113" w:right="113"/>
              <w:jc w:val="center"/>
              <w:rPr>
                <w:rFonts w:ascii="仿宋_GB2312"/>
                <w:sz w:val="18"/>
                <w:szCs w:val="18"/>
              </w:rPr>
            </w:pPr>
            <w:r w:rsidRPr="005C4EBC">
              <w:rPr>
                <w:rFonts w:ascii="仿宋_GB2312" w:hint="eastAsia"/>
                <w:sz w:val="18"/>
                <w:szCs w:val="18"/>
              </w:rPr>
              <w:t>三、项目绩效（60分）</w:t>
            </w:r>
          </w:p>
        </w:tc>
        <w:tc>
          <w:tcPr>
            <w:tcW w:w="640" w:type="dxa"/>
            <w:vMerge w:val="restart"/>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1.项目产出（30分</w:t>
            </w: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7</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27826" w:rsidRPr="005C4EBC" w:rsidRDefault="00A27826" w:rsidP="00072D10">
            <w:pPr>
              <w:spacing w:line="240" w:lineRule="exact"/>
              <w:jc w:val="left"/>
              <w:rPr>
                <w:rFonts w:ascii="仿宋_GB2312"/>
                <w:sz w:val="15"/>
                <w:szCs w:val="15"/>
              </w:rPr>
            </w:pPr>
          </w:p>
        </w:tc>
        <w:tc>
          <w:tcPr>
            <w:tcW w:w="640" w:type="dxa"/>
            <w:vMerge/>
            <w:vAlign w:val="center"/>
          </w:tcPr>
          <w:p w:rsidR="00A27826" w:rsidRPr="005C4EBC" w:rsidRDefault="00A27826" w:rsidP="00072D10">
            <w:pPr>
              <w:spacing w:line="240" w:lineRule="exact"/>
              <w:rPr>
                <w:rFonts w:ascii="仿宋_GB2312"/>
                <w:sz w:val="15"/>
                <w:szCs w:val="15"/>
              </w:rPr>
            </w:pP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7</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27826" w:rsidRPr="005C4EBC" w:rsidRDefault="00A27826" w:rsidP="00072D10">
            <w:pPr>
              <w:spacing w:line="240" w:lineRule="exact"/>
              <w:jc w:val="left"/>
              <w:rPr>
                <w:rFonts w:ascii="仿宋_GB2312"/>
                <w:sz w:val="15"/>
                <w:szCs w:val="15"/>
              </w:rPr>
            </w:pPr>
          </w:p>
        </w:tc>
        <w:tc>
          <w:tcPr>
            <w:tcW w:w="640" w:type="dxa"/>
            <w:vMerge/>
            <w:vAlign w:val="center"/>
          </w:tcPr>
          <w:p w:rsidR="00A27826" w:rsidRPr="005C4EBC" w:rsidRDefault="00A27826" w:rsidP="00072D10">
            <w:pPr>
              <w:spacing w:line="240" w:lineRule="exact"/>
              <w:rPr>
                <w:rFonts w:ascii="仿宋_GB2312"/>
                <w:sz w:val="15"/>
                <w:szCs w:val="15"/>
              </w:rPr>
            </w:pP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6</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27826" w:rsidRPr="005C4EBC" w:rsidRDefault="00A27826" w:rsidP="00072D10">
            <w:pPr>
              <w:spacing w:line="240" w:lineRule="exact"/>
              <w:jc w:val="left"/>
              <w:rPr>
                <w:rFonts w:ascii="仿宋_GB2312"/>
                <w:sz w:val="15"/>
                <w:szCs w:val="15"/>
              </w:rPr>
            </w:pPr>
          </w:p>
        </w:tc>
        <w:tc>
          <w:tcPr>
            <w:tcW w:w="640" w:type="dxa"/>
            <w:vMerge/>
            <w:vAlign w:val="center"/>
          </w:tcPr>
          <w:p w:rsidR="00A27826" w:rsidRPr="005C4EBC" w:rsidRDefault="00A27826" w:rsidP="00072D10">
            <w:pPr>
              <w:spacing w:line="240" w:lineRule="exact"/>
              <w:rPr>
                <w:rFonts w:ascii="仿宋_GB2312"/>
                <w:sz w:val="15"/>
                <w:szCs w:val="15"/>
              </w:rPr>
            </w:pPr>
          </w:p>
        </w:tc>
        <w:tc>
          <w:tcPr>
            <w:tcW w:w="1173"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27826" w:rsidRPr="00993DEC" w:rsidRDefault="00A27826" w:rsidP="00072D10">
            <w:pPr>
              <w:spacing w:line="240" w:lineRule="exact"/>
              <w:rPr>
                <w:rFonts w:ascii="仿宋_GB2312"/>
                <w:sz w:val="18"/>
                <w:szCs w:val="18"/>
              </w:rPr>
            </w:pPr>
            <w:r>
              <w:rPr>
                <w:rFonts w:ascii="仿宋_GB2312" w:hint="eastAsia"/>
                <w:sz w:val="18"/>
                <w:szCs w:val="18"/>
              </w:rPr>
              <w:t>6</w:t>
            </w:r>
          </w:p>
        </w:tc>
        <w:tc>
          <w:tcPr>
            <w:tcW w:w="2268"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27826" w:rsidRPr="005C4EBC" w:rsidRDefault="00A27826"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27826" w:rsidRPr="006C69CD" w:rsidRDefault="00A27826" w:rsidP="00072D10">
            <w:pPr>
              <w:spacing w:line="240" w:lineRule="exact"/>
              <w:jc w:val="left"/>
              <w:rPr>
                <w:rFonts w:ascii="仿宋_GB2312"/>
                <w:sz w:val="15"/>
                <w:szCs w:val="15"/>
              </w:rPr>
            </w:pPr>
          </w:p>
        </w:tc>
        <w:tc>
          <w:tcPr>
            <w:tcW w:w="640" w:type="dxa"/>
            <w:vMerge w:val="restart"/>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27826" w:rsidRPr="00907C08" w:rsidRDefault="00A27826" w:rsidP="00072D10">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根据项目实际，考察项目所产生</w:t>
            </w:r>
            <w:r w:rsidRPr="00DF5C8E">
              <w:rPr>
                <w:rFonts w:ascii="仿宋_GB2312" w:hint="eastAsia"/>
                <w:sz w:val="15"/>
                <w:szCs w:val="15"/>
              </w:rPr>
              <w:lastRenderedPageBreak/>
              <w:t>的直接或间接的经济效益。</w:t>
            </w:r>
          </w:p>
        </w:tc>
        <w:tc>
          <w:tcPr>
            <w:tcW w:w="2126"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A27826" w:rsidRPr="006C69CD" w:rsidRDefault="00A27826" w:rsidP="00072D10">
            <w:pPr>
              <w:spacing w:line="240" w:lineRule="exact"/>
              <w:jc w:val="left"/>
              <w:rPr>
                <w:rFonts w:ascii="仿宋_GB2312"/>
                <w:sz w:val="15"/>
                <w:szCs w:val="15"/>
              </w:rPr>
            </w:pPr>
          </w:p>
        </w:tc>
        <w:tc>
          <w:tcPr>
            <w:tcW w:w="640" w:type="dxa"/>
            <w:vMerge/>
          </w:tcPr>
          <w:p w:rsidR="00A27826" w:rsidRPr="00DF5C8E" w:rsidRDefault="00A27826" w:rsidP="00072D10">
            <w:pPr>
              <w:spacing w:line="240" w:lineRule="exact"/>
              <w:jc w:val="left"/>
              <w:rPr>
                <w:rFonts w:ascii="仿宋_GB2312"/>
                <w:sz w:val="15"/>
                <w:szCs w:val="15"/>
              </w:rPr>
            </w:pPr>
          </w:p>
        </w:tc>
        <w:tc>
          <w:tcPr>
            <w:tcW w:w="1173"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A27826" w:rsidRPr="00907C08" w:rsidRDefault="00A27826" w:rsidP="00072D10">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6C69CD" w:rsidRDefault="00A27826" w:rsidP="00072D10">
            <w:pPr>
              <w:spacing w:line="240" w:lineRule="exact"/>
              <w:jc w:val="left"/>
              <w:rPr>
                <w:rFonts w:ascii="仿宋_GB2312"/>
                <w:sz w:val="15"/>
                <w:szCs w:val="15"/>
              </w:rPr>
            </w:pPr>
          </w:p>
        </w:tc>
        <w:tc>
          <w:tcPr>
            <w:tcW w:w="640" w:type="dxa"/>
            <w:vMerge/>
          </w:tcPr>
          <w:p w:rsidR="00A27826" w:rsidRPr="00DF5C8E" w:rsidRDefault="00A27826" w:rsidP="00072D10">
            <w:pPr>
              <w:spacing w:line="240" w:lineRule="exact"/>
              <w:jc w:val="left"/>
              <w:rPr>
                <w:rFonts w:ascii="仿宋_GB2312"/>
                <w:sz w:val="15"/>
                <w:szCs w:val="15"/>
              </w:rPr>
            </w:pPr>
          </w:p>
        </w:tc>
        <w:tc>
          <w:tcPr>
            <w:tcW w:w="1173"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A27826" w:rsidRPr="00907C08" w:rsidRDefault="00A27826" w:rsidP="00072D10">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根据绩效目标及相关资料。</w:t>
            </w:r>
          </w:p>
        </w:tc>
      </w:tr>
      <w:tr w:rsidR="00A27826"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A27826" w:rsidRPr="006C69CD" w:rsidRDefault="00A27826" w:rsidP="00072D10">
            <w:pPr>
              <w:spacing w:line="240" w:lineRule="exact"/>
              <w:jc w:val="left"/>
              <w:rPr>
                <w:rFonts w:ascii="仿宋_GB2312"/>
                <w:sz w:val="15"/>
                <w:szCs w:val="15"/>
              </w:rPr>
            </w:pPr>
          </w:p>
        </w:tc>
        <w:tc>
          <w:tcPr>
            <w:tcW w:w="640" w:type="dxa"/>
            <w:vMerge/>
            <w:vAlign w:val="center"/>
          </w:tcPr>
          <w:p w:rsidR="00A27826" w:rsidRPr="00DF5C8E" w:rsidRDefault="00A27826" w:rsidP="00072D10">
            <w:pPr>
              <w:spacing w:line="240" w:lineRule="exact"/>
              <w:rPr>
                <w:rFonts w:ascii="仿宋_GB2312"/>
                <w:sz w:val="15"/>
                <w:szCs w:val="15"/>
              </w:rPr>
            </w:pPr>
          </w:p>
        </w:tc>
        <w:tc>
          <w:tcPr>
            <w:tcW w:w="1173"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A27826" w:rsidRPr="00907C08" w:rsidRDefault="00A27826" w:rsidP="00072D10">
            <w:pPr>
              <w:spacing w:line="240" w:lineRule="exact"/>
              <w:jc w:val="center"/>
              <w:rPr>
                <w:rFonts w:ascii="仿宋_GB2312"/>
                <w:sz w:val="18"/>
                <w:szCs w:val="18"/>
              </w:rPr>
            </w:pPr>
            <w:r>
              <w:rPr>
                <w:rFonts w:ascii="仿宋_GB2312" w:hint="eastAsia"/>
                <w:sz w:val="18"/>
                <w:szCs w:val="18"/>
              </w:rPr>
              <w:t>4</w:t>
            </w:r>
          </w:p>
        </w:tc>
        <w:tc>
          <w:tcPr>
            <w:tcW w:w="2268" w:type="dxa"/>
            <w:vAlign w:val="center"/>
          </w:tcPr>
          <w:p w:rsidR="00A27826" w:rsidRPr="00DF5C8E" w:rsidRDefault="00A27826" w:rsidP="00072D10">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A27826" w:rsidRPr="00DF5C8E" w:rsidRDefault="00A27826" w:rsidP="00072D10">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A27826" w:rsidRPr="00DF5C8E" w:rsidRDefault="00A27826" w:rsidP="00072D10">
            <w:pPr>
              <w:spacing w:line="240" w:lineRule="exact"/>
              <w:rPr>
                <w:rFonts w:ascii="仿宋_GB2312"/>
                <w:sz w:val="15"/>
                <w:szCs w:val="15"/>
              </w:rPr>
            </w:pPr>
            <w:r w:rsidRPr="00DF5C8E">
              <w:rPr>
                <w:rFonts w:ascii="仿宋_GB2312" w:hint="eastAsia"/>
                <w:sz w:val="15"/>
                <w:szCs w:val="15"/>
              </w:rPr>
              <w:t>问卷调查、访谈</w:t>
            </w:r>
          </w:p>
        </w:tc>
      </w:tr>
      <w:tr w:rsidR="00A27826" w:rsidRPr="00DF5C8E"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A27826" w:rsidRPr="00993DEC" w:rsidRDefault="00A27826" w:rsidP="00072D10">
            <w:pPr>
              <w:spacing w:line="240" w:lineRule="exact"/>
              <w:jc w:val="center"/>
              <w:rPr>
                <w:rFonts w:ascii="仿宋_GB2312"/>
                <w:b/>
                <w:sz w:val="18"/>
                <w:szCs w:val="18"/>
              </w:rPr>
            </w:pPr>
            <w:r w:rsidRPr="00993DEC">
              <w:rPr>
                <w:rFonts w:ascii="仿宋_GB2312" w:hint="eastAsia"/>
                <w:b/>
                <w:sz w:val="18"/>
                <w:szCs w:val="18"/>
              </w:rPr>
              <w:t>合</w:t>
            </w:r>
            <w:r>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A27826" w:rsidRPr="00993DEC" w:rsidRDefault="00A27826" w:rsidP="00072D10">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A27826" w:rsidRPr="00907C08" w:rsidRDefault="00A27826" w:rsidP="00072D10">
            <w:pPr>
              <w:spacing w:line="240" w:lineRule="exact"/>
              <w:jc w:val="center"/>
              <w:rPr>
                <w:rFonts w:ascii="仿宋_GB2312"/>
                <w:sz w:val="18"/>
                <w:szCs w:val="18"/>
              </w:rPr>
            </w:pPr>
            <w:r>
              <w:rPr>
                <w:rFonts w:ascii="仿宋_GB2312" w:hint="eastAsia"/>
                <w:sz w:val="18"/>
                <w:szCs w:val="18"/>
              </w:rPr>
              <w:t>91</w:t>
            </w:r>
          </w:p>
        </w:tc>
        <w:tc>
          <w:tcPr>
            <w:tcW w:w="5763" w:type="dxa"/>
            <w:gridSpan w:val="3"/>
            <w:vAlign w:val="center"/>
          </w:tcPr>
          <w:p w:rsidR="00A27826" w:rsidRPr="00993DEC" w:rsidRDefault="00A27826" w:rsidP="00072D10">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A27826" w:rsidRDefault="00A27826" w:rsidP="00A27826">
      <w:pPr>
        <w:jc w:val="center"/>
        <w:rPr>
          <w:rFonts w:ascii="黑体" w:eastAsia="黑体"/>
          <w:bCs/>
          <w:sz w:val="36"/>
          <w:szCs w:val="36"/>
        </w:rPr>
      </w:pPr>
    </w:p>
    <w:p w:rsidR="00A27826" w:rsidRDefault="00A27826" w:rsidP="00A27826">
      <w:pPr>
        <w:jc w:val="center"/>
        <w:rPr>
          <w:rFonts w:ascii="黑体" w:eastAsia="黑体"/>
          <w:bCs/>
          <w:sz w:val="36"/>
          <w:szCs w:val="36"/>
        </w:rPr>
      </w:pPr>
    </w:p>
    <w:p w:rsidR="00A27826" w:rsidRDefault="00A27826" w:rsidP="00A27826">
      <w:pPr>
        <w:jc w:val="center"/>
        <w:rPr>
          <w:rFonts w:ascii="黑体" w:eastAsia="黑体"/>
          <w:bCs/>
          <w:sz w:val="36"/>
          <w:szCs w:val="36"/>
        </w:rPr>
      </w:pPr>
    </w:p>
    <w:p w:rsidR="00A27826" w:rsidRDefault="00A27826" w:rsidP="00A27826">
      <w:pPr>
        <w:jc w:val="center"/>
        <w:rPr>
          <w:rFonts w:ascii="黑体" w:eastAsia="黑体"/>
          <w:bCs/>
          <w:sz w:val="36"/>
          <w:szCs w:val="36"/>
        </w:rPr>
      </w:pPr>
    </w:p>
    <w:p w:rsidR="00A27826" w:rsidRDefault="00A27826" w:rsidP="00A27826">
      <w:pPr>
        <w:jc w:val="center"/>
        <w:rPr>
          <w:rFonts w:ascii="黑体" w:eastAsia="黑体"/>
          <w:bCs/>
          <w:sz w:val="36"/>
          <w:szCs w:val="36"/>
        </w:rPr>
      </w:pPr>
    </w:p>
    <w:p w:rsidR="00A27826" w:rsidRPr="005C1728" w:rsidRDefault="00A27826" w:rsidP="00A27826"/>
    <w:p w:rsidR="002C7EE9" w:rsidRPr="00A27826" w:rsidRDefault="002C7EE9" w:rsidP="00EC4811">
      <w:pPr>
        <w:topLinePunct/>
        <w:spacing w:line="540" w:lineRule="exact"/>
        <w:ind w:firstLineChars="250" w:firstLine="800"/>
        <w:rPr>
          <w:rFonts w:ascii="仿宋_GB2312" w:hAnsi="楷体"/>
          <w:szCs w:val="32"/>
        </w:rPr>
      </w:pPr>
    </w:p>
    <w:sectPr w:rsidR="002C7EE9" w:rsidRPr="00A27826" w:rsidSect="008F23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30" w:rsidRDefault="000D7730" w:rsidP="001E4CD7">
      <w:r>
        <w:separator/>
      </w:r>
    </w:p>
  </w:endnote>
  <w:endnote w:type="continuationSeparator" w:id="1">
    <w:p w:rsidR="000D7730" w:rsidRDefault="000D7730" w:rsidP="001E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30" w:rsidRDefault="000D7730" w:rsidP="001E4CD7">
      <w:r>
        <w:separator/>
      </w:r>
    </w:p>
  </w:footnote>
  <w:footnote w:type="continuationSeparator" w:id="1">
    <w:p w:rsidR="000D7730" w:rsidRDefault="000D7730" w:rsidP="001E4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811"/>
    <w:rsid w:val="0002222B"/>
    <w:rsid w:val="00031D49"/>
    <w:rsid w:val="00052C9E"/>
    <w:rsid w:val="00054EA5"/>
    <w:rsid w:val="00070A61"/>
    <w:rsid w:val="000841AF"/>
    <w:rsid w:val="000C35D5"/>
    <w:rsid w:val="000D6D07"/>
    <w:rsid w:val="000D7730"/>
    <w:rsid w:val="000E2CAB"/>
    <w:rsid w:val="001211F0"/>
    <w:rsid w:val="00143C9B"/>
    <w:rsid w:val="00150053"/>
    <w:rsid w:val="001521CA"/>
    <w:rsid w:val="00177461"/>
    <w:rsid w:val="00185B89"/>
    <w:rsid w:val="001A1AC0"/>
    <w:rsid w:val="001B3753"/>
    <w:rsid w:val="001B60F3"/>
    <w:rsid w:val="001C3218"/>
    <w:rsid w:val="001D46BE"/>
    <w:rsid w:val="001E0422"/>
    <w:rsid w:val="001E4CD7"/>
    <w:rsid w:val="00273410"/>
    <w:rsid w:val="002C7EE9"/>
    <w:rsid w:val="002F3FAB"/>
    <w:rsid w:val="002F72A1"/>
    <w:rsid w:val="00307D3A"/>
    <w:rsid w:val="00322211"/>
    <w:rsid w:val="003448D1"/>
    <w:rsid w:val="00374CF4"/>
    <w:rsid w:val="00394789"/>
    <w:rsid w:val="003B0E0B"/>
    <w:rsid w:val="003B4276"/>
    <w:rsid w:val="003C378F"/>
    <w:rsid w:val="003F353C"/>
    <w:rsid w:val="00420BB8"/>
    <w:rsid w:val="004713AF"/>
    <w:rsid w:val="004C396E"/>
    <w:rsid w:val="004D3419"/>
    <w:rsid w:val="004D4174"/>
    <w:rsid w:val="00507CC0"/>
    <w:rsid w:val="00530A1C"/>
    <w:rsid w:val="00532C63"/>
    <w:rsid w:val="0053488C"/>
    <w:rsid w:val="00563B97"/>
    <w:rsid w:val="005A4A58"/>
    <w:rsid w:val="005A58F9"/>
    <w:rsid w:val="005B7FAF"/>
    <w:rsid w:val="00615AD3"/>
    <w:rsid w:val="006212BC"/>
    <w:rsid w:val="00623F12"/>
    <w:rsid w:val="00666F67"/>
    <w:rsid w:val="00672671"/>
    <w:rsid w:val="00686B44"/>
    <w:rsid w:val="006A0469"/>
    <w:rsid w:val="006D24B0"/>
    <w:rsid w:val="006D3F47"/>
    <w:rsid w:val="006D7524"/>
    <w:rsid w:val="006E1CBF"/>
    <w:rsid w:val="006E3C8E"/>
    <w:rsid w:val="006F2C5E"/>
    <w:rsid w:val="0072285E"/>
    <w:rsid w:val="00750927"/>
    <w:rsid w:val="007A2D4D"/>
    <w:rsid w:val="007C2375"/>
    <w:rsid w:val="008019C1"/>
    <w:rsid w:val="00803B39"/>
    <w:rsid w:val="00825730"/>
    <w:rsid w:val="00835044"/>
    <w:rsid w:val="00835413"/>
    <w:rsid w:val="00847D49"/>
    <w:rsid w:val="00856F3D"/>
    <w:rsid w:val="008632BF"/>
    <w:rsid w:val="00866A17"/>
    <w:rsid w:val="00870D63"/>
    <w:rsid w:val="008A5BAF"/>
    <w:rsid w:val="008D0F17"/>
    <w:rsid w:val="008D14FB"/>
    <w:rsid w:val="008E6929"/>
    <w:rsid w:val="008F23C0"/>
    <w:rsid w:val="00903649"/>
    <w:rsid w:val="00951B5C"/>
    <w:rsid w:val="00955C09"/>
    <w:rsid w:val="00957A32"/>
    <w:rsid w:val="009F55E6"/>
    <w:rsid w:val="00A23AAF"/>
    <w:rsid w:val="00A27826"/>
    <w:rsid w:val="00A438E6"/>
    <w:rsid w:val="00A4531B"/>
    <w:rsid w:val="00A545DF"/>
    <w:rsid w:val="00A675BA"/>
    <w:rsid w:val="00AF47C6"/>
    <w:rsid w:val="00B25574"/>
    <w:rsid w:val="00B32C11"/>
    <w:rsid w:val="00B331C4"/>
    <w:rsid w:val="00B42002"/>
    <w:rsid w:val="00B523DB"/>
    <w:rsid w:val="00B743C7"/>
    <w:rsid w:val="00BF33F6"/>
    <w:rsid w:val="00C238F4"/>
    <w:rsid w:val="00C34DF6"/>
    <w:rsid w:val="00C572FD"/>
    <w:rsid w:val="00C847DE"/>
    <w:rsid w:val="00C96E9E"/>
    <w:rsid w:val="00CA2406"/>
    <w:rsid w:val="00CB0089"/>
    <w:rsid w:val="00CD75E4"/>
    <w:rsid w:val="00CF5ECF"/>
    <w:rsid w:val="00D1069B"/>
    <w:rsid w:val="00D15BEC"/>
    <w:rsid w:val="00D216A1"/>
    <w:rsid w:val="00D7607C"/>
    <w:rsid w:val="00D9577F"/>
    <w:rsid w:val="00D9589A"/>
    <w:rsid w:val="00DA54F3"/>
    <w:rsid w:val="00DD37A0"/>
    <w:rsid w:val="00DD5690"/>
    <w:rsid w:val="00E308C7"/>
    <w:rsid w:val="00E73F53"/>
    <w:rsid w:val="00E81BC1"/>
    <w:rsid w:val="00EC4811"/>
    <w:rsid w:val="00EC53C9"/>
    <w:rsid w:val="00EE4C1B"/>
    <w:rsid w:val="00EE5030"/>
    <w:rsid w:val="00F110B7"/>
    <w:rsid w:val="00F129CA"/>
    <w:rsid w:val="00F175A0"/>
    <w:rsid w:val="00F42277"/>
    <w:rsid w:val="00F45270"/>
    <w:rsid w:val="00F57354"/>
    <w:rsid w:val="00F94B76"/>
    <w:rsid w:val="00FB6D1D"/>
    <w:rsid w:val="00FC6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1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4CD7"/>
    <w:rPr>
      <w:rFonts w:ascii="Times New Roman" w:eastAsia="仿宋_GB2312" w:hAnsi="Times New Roman" w:cs="Times New Roman"/>
      <w:sz w:val="18"/>
      <w:szCs w:val="18"/>
    </w:rPr>
  </w:style>
  <w:style w:type="paragraph" w:styleId="a4">
    <w:name w:val="footer"/>
    <w:basedOn w:val="a"/>
    <w:link w:val="Char0"/>
    <w:uiPriority w:val="99"/>
    <w:semiHidden/>
    <w:unhideWhenUsed/>
    <w:rsid w:val="001E4C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CD7"/>
    <w:rPr>
      <w:rFonts w:ascii="Times New Roman" w:eastAsia="仿宋_GB2312" w:hAnsi="Times New Roman" w:cs="Times New Roman"/>
      <w:sz w:val="18"/>
      <w:szCs w:val="18"/>
    </w:rPr>
  </w:style>
  <w:style w:type="paragraph" w:customStyle="1" w:styleId="1">
    <w:name w:val="列出段落1"/>
    <w:basedOn w:val="a"/>
    <w:qFormat/>
    <w:rsid w:val="00F110B7"/>
    <w:pPr>
      <w:ind w:firstLineChars="200" w:firstLine="420"/>
    </w:pPr>
    <w:rPr>
      <w:rFonts w:ascii="Calibri" w:eastAsia="宋体" w:hAnsi="Calibri"/>
      <w:sz w:val="21"/>
      <w:szCs w:val="21"/>
    </w:rPr>
  </w:style>
</w:styles>
</file>

<file path=word/webSettings.xml><?xml version="1.0" encoding="utf-8"?>
<w:webSettings xmlns:r="http://schemas.openxmlformats.org/officeDocument/2006/relationships" xmlns:w="http://schemas.openxmlformats.org/wordprocessingml/2006/main">
  <w:divs>
    <w:div w:id="3922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3E4A-CA13-49CF-B7CC-EC485943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582</Words>
  <Characters>3319</Characters>
  <Application>Microsoft Office Word</Application>
  <DocSecurity>0</DocSecurity>
  <Lines>27</Lines>
  <Paragraphs>7</Paragraphs>
  <ScaleCrop>false</ScaleCrop>
  <Company>Microsoft</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t1</cp:lastModifiedBy>
  <cp:revision>94</cp:revision>
  <dcterms:created xsi:type="dcterms:W3CDTF">2020-04-02T01:01:00Z</dcterms:created>
  <dcterms:modified xsi:type="dcterms:W3CDTF">2020-04-13T01:26:00Z</dcterms:modified>
</cp:coreProperties>
</file>