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1AA" w:rsidRDefault="009D62B2">
      <w:pPr>
        <w:spacing w:line="540" w:lineRule="exact"/>
        <w:ind w:firstLineChars="200" w:firstLine="340"/>
        <w:jc w:val="left"/>
        <w:rPr>
          <w:rFonts w:ascii="黑体" w:eastAsia="黑体" w:hAnsi="黑体"/>
          <w:spacing w:val="-20"/>
          <w:sz w:val="21"/>
          <w:szCs w:val="21"/>
        </w:rPr>
      </w:pPr>
      <w:r>
        <w:rPr>
          <w:rFonts w:ascii="黑体" w:eastAsia="黑体" w:hAnsi="黑体" w:hint="eastAsia"/>
          <w:spacing w:val="-20"/>
          <w:sz w:val="21"/>
          <w:szCs w:val="21"/>
        </w:rPr>
        <w:t xml:space="preserve">                                                                                                                                                                                                                                                                </w:t>
      </w:r>
      <w:r>
        <w:rPr>
          <w:rFonts w:ascii="黑体" w:eastAsia="黑体" w:hAnsi="黑体" w:hint="eastAsia"/>
          <w:spacing w:val="-20"/>
          <w:sz w:val="21"/>
          <w:szCs w:val="21"/>
        </w:rPr>
        <w:t xml:space="preserve">  </w:t>
      </w:r>
    </w:p>
    <w:p w:rsidR="003771AA" w:rsidRDefault="009D62B2">
      <w:pPr>
        <w:adjustRightInd w:val="0"/>
        <w:snapToGrid w:val="0"/>
        <w:spacing w:line="360" w:lineRule="auto"/>
        <w:jc w:val="center"/>
        <w:rPr>
          <w:rFonts w:eastAsia="方正小标宋简体"/>
          <w:color w:val="000000"/>
          <w:sz w:val="48"/>
          <w:szCs w:val="48"/>
        </w:rPr>
      </w:pPr>
      <w:r>
        <w:rPr>
          <w:rFonts w:ascii="微软雅黑" w:eastAsia="微软雅黑" w:hAnsi="微软雅黑" w:cs="微软雅黑" w:hint="eastAsia"/>
          <w:color w:val="000000"/>
          <w:sz w:val="48"/>
          <w:szCs w:val="48"/>
        </w:rPr>
        <w:t>基于乳胶漆和真石漆自动化生产线建设项目</w:t>
      </w:r>
    </w:p>
    <w:p w:rsidR="003771AA" w:rsidRDefault="009D62B2">
      <w:pPr>
        <w:adjustRightInd w:val="0"/>
        <w:snapToGrid w:val="0"/>
        <w:spacing w:line="360" w:lineRule="auto"/>
        <w:jc w:val="center"/>
        <w:rPr>
          <w:rFonts w:eastAsia="方正小标宋简体"/>
          <w:color w:val="000000"/>
          <w:sz w:val="48"/>
          <w:szCs w:val="48"/>
        </w:rPr>
      </w:pPr>
      <w:r>
        <w:rPr>
          <w:rFonts w:eastAsia="方正小标宋简体" w:hint="eastAsia"/>
          <w:color w:val="000000"/>
          <w:sz w:val="48"/>
          <w:szCs w:val="48"/>
        </w:rPr>
        <w:t>绩</w:t>
      </w:r>
      <w:r>
        <w:rPr>
          <w:rFonts w:eastAsia="方正小标宋简体" w:hint="eastAsia"/>
          <w:color w:val="000000"/>
          <w:sz w:val="48"/>
          <w:szCs w:val="48"/>
        </w:rPr>
        <w:t xml:space="preserve"> </w:t>
      </w:r>
      <w:r>
        <w:rPr>
          <w:rFonts w:eastAsia="方正小标宋简体" w:hint="eastAsia"/>
          <w:color w:val="000000"/>
          <w:sz w:val="48"/>
          <w:szCs w:val="48"/>
        </w:rPr>
        <w:t>效</w:t>
      </w:r>
      <w:r>
        <w:rPr>
          <w:rFonts w:eastAsia="方正小标宋简体" w:hint="eastAsia"/>
          <w:color w:val="000000"/>
          <w:sz w:val="48"/>
          <w:szCs w:val="48"/>
        </w:rPr>
        <w:t xml:space="preserve"> </w:t>
      </w:r>
      <w:r>
        <w:rPr>
          <w:rFonts w:eastAsia="方正小标宋简体" w:hint="eastAsia"/>
          <w:color w:val="000000"/>
          <w:sz w:val="48"/>
          <w:szCs w:val="48"/>
        </w:rPr>
        <w:t>评</w:t>
      </w:r>
      <w:r>
        <w:rPr>
          <w:rFonts w:eastAsia="方正小标宋简体" w:hint="eastAsia"/>
          <w:color w:val="000000"/>
          <w:sz w:val="48"/>
          <w:szCs w:val="48"/>
        </w:rPr>
        <w:t xml:space="preserve"> </w:t>
      </w:r>
      <w:r>
        <w:rPr>
          <w:rFonts w:eastAsia="方正小标宋简体" w:hint="eastAsia"/>
          <w:color w:val="000000"/>
          <w:sz w:val="48"/>
          <w:szCs w:val="48"/>
        </w:rPr>
        <w:t>价</w:t>
      </w:r>
      <w:r>
        <w:rPr>
          <w:rFonts w:eastAsia="方正小标宋简体" w:hint="eastAsia"/>
          <w:color w:val="000000"/>
          <w:sz w:val="48"/>
          <w:szCs w:val="48"/>
        </w:rPr>
        <w:t xml:space="preserve"> </w:t>
      </w:r>
      <w:r>
        <w:rPr>
          <w:rFonts w:eastAsia="方正小标宋简体" w:hint="eastAsia"/>
          <w:color w:val="000000"/>
          <w:sz w:val="48"/>
          <w:szCs w:val="48"/>
        </w:rPr>
        <w:t>报</w:t>
      </w:r>
      <w:r>
        <w:rPr>
          <w:rFonts w:eastAsia="方正小标宋简体" w:hint="eastAsia"/>
          <w:color w:val="000000"/>
          <w:sz w:val="48"/>
          <w:szCs w:val="48"/>
        </w:rPr>
        <w:t xml:space="preserve"> </w:t>
      </w:r>
      <w:r>
        <w:rPr>
          <w:rFonts w:eastAsia="方正小标宋简体" w:hint="eastAsia"/>
          <w:color w:val="000000"/>
          <w:sz w:val="48"/>
          <w:szCs w:val="48"/>
        </w:rPr>
        <w:t>告</w:t>
      </w:r>
    </w:p>
    <w:p w:rsidR="003771AA" w:rsidRDefault="003771AA">
      <w:pPr>
        <w:adjustRightInd w:val="0"/>
        <w:snapToGrid w:val="0"/>
        <w:spacing w:line="360" w:lineRule="auto"/>
        <w:jc w:val="center"/>
        <w:rPr>
          <w:rFonts w:eastAsia="方正小标宋简体"/>
          <w:color w:val="000000"/>
          <w:sz w:val="48"/>
          <w:szCs w:val="48"/>
        </w:rPr>
      </w:pPr>
    </w:p>
    <w:p w:rsidR="003771AA" w:rsidRDefault="003771AA">
      <w:pPr>
        <w:adjustRightInd w:val="0"/>
        <w:snapToGrid w:val="0"/>
        <w:spacing w:line="360" w:lineRule="auto"/>
        <w:jc w:val="center"/>
        <w:rPr>
          <w:rFonts w:eastAsia="方正小标宋简体"/>
          <w:color w:val="000000"/>
          <w:sz w:val="48"/>
          <w:szCs w:val="48"/>
        </w:rPr>
      </w:pPr>
    </w:p>
    <w:p w:rsidR="003771AA" w:rsidRDefault="003771AA">
      <w:pPr>
        <w:adjustRightInd w:val="0"/>
        <w:snapToGrid w:val="0"/>
        <w:spacing w:line="360" w:lineRule="auto"/>
        <w:jc w:val="center"/>
        <w:rPr>
          <w:rFonts w:eastAsia="方正小标宋简体"/>
          <w:color w:val="000000"/>
          <w:sz w:val="48"/>
          <w:szCs w:val="48"/>
        </w:rPr>
      </w:pPr>
    </w:p>
    <w:p w:rsidR="003771AA" w:rsidRDefault="003771AA">
      <w:pPr>
        <w:adjustRightInd w:val="0"/>
        <w:snapToGrid w:val="0"/>
        <w:spacing w:line="360" w:lineRule="auto"/>
        <w:jc w:val="center"/>
        <w:rPr>
          <w:rFonts w:eastAsia="方正小标宋简体"/>
          <w:color w:val="000000"/>
          <w:sz w:val="48"/>
          <w:szCs w:val="48"/>
        </w:rPr>
      </w:pPr>
    </w:p>
    <w:p w:rsidR="003771AA" w:rsidRDefault="003771AA">
      <w:pPr>
        <w:adjustRightInd w:val="0"/>
        <w:snapToGrid w:val="0"/>
        <w:spacing w:line="360" w:lineRule="auto"/>
        <w:jc w:val="center"/>
        <w:rPr>
          <w:rFonts w:eastAsia="方正小标宋简体"/>
          <w:color w:val="000000"/>
          <w:sz w:val="48"/>
          <w:szCs w:val="48"/>
        </w:rPr>
      </w:pPr>
    </w:p>
    <w:p w:rsidR="003771AA" w:rsidRDefault="003771AA">
      <w:pPr>
        <w:adjustRightInd w:val="0"/>
        <w:snapToGrid w:val="0"/>
        <w:spacing w:line="360" w:lineRule="auto"/>
        <w:jc w:val="center"/>
        <w:rPr>
          <w:rFonts w:eastAsia="方正小标宋简体"/>
          <w:color w:val="000000"/>
          <w:sz w:val="48"/>
          <w:szCs w:val="48"/>
        </w:rPr>
      </w:pPr>
    </w:p>
    <w:p w:rsidR="003771AA" w:rsidRDefault="003771AA">
      <w:pPr>
        <w:adjustRightInd w:val="0"/>
        <w:snapToGrid w:val="0"/>
        <w:spacing w:line="360" w:lineRule="auto"/>
        <w:rPr>
          <w:rFonts w:eastAsia="黑体" w:cs="黑体"/>
          <w:b/>
          <w:bCs/>
          <w:szCs w:val="32"/>
        </w:rPr>
      </w:pPr>
    </w:p>
    <w:p w:rsidR="003771AA" w:rsidRDefault="003771AA">
      <w:pPr>
        <w:adjustRightInd w:val="0"/>
        <w:snapToGrid w:val="0"/>
        <w:spacing w:line="360" w:lineRule="auto"/>
        <w:rPr>
          <w:rFonts w:eastAsia="黑体" w:cs="黑体"/>
          <w:b/>
          <w:bCs/>
          <w:szCs w:val="32"/>
        </w:rPr>
      </w:pPr>
    </w:p>
    <w:p w:rsidR="003771AA" w:rsidRDefault="003771AA">
      <w:pPr>
        <w:adjustRightInd w:val="0"/>
        <w:snapToGrid w:val="0"/>
        <w:spacing w:line="360" w:lineRule="auto"/>
        <w:rPr>
          <w:rFonts w:eastAsia="黑体" w:cs="黑体"/>
          <w:b/>
          <w:bCs/>
          <w:szCs w:val="32"/>
        </w:rPr>
      </w:pPr>
    </w:p>
    <w:p w:rsidR="003771AA" w:rsidRDefault="009D62B2">
      <w:pPr>
        <w:adjustRightInd w:val="0"/>
        <w:snapToGrid w:val="0"/>
        <w:spacing w:line="360" w:lineRule="auto"/>
        <w:ind w:firstLineChars="200" w:firstLine="643"/>
        <w:rPr>
          <w:rFonts w:eastAsia="方正小标宋简体"/>
          <w:color w:val="000000"/>
          <w:sz w:val="48"/>
          <w:szCs w:val="48"/>
          <w:u w:val="single"/>
        </w:rPr>
      </w:pPr>
      <w:r>
        <w:rPr>
          <w:rFonts w:eastAsia="黑体" w:cs="黑体" w:hint="eastAsia"/>
          <w:b/>
          <w:bCs/>
          <w:szCs w:val="32"/>
        </w:rPr>
        <w:t>项目单位（公章）：</w:t>
      </w:r>
      <w:r>
        <w:rPr>
          <w:rFonts w:eastAsia="黑体" w:cs="黑体" w:hint="eastAsia"/>
          <w:b/>
          <w:bCs/>
          <w:szCs w:val="32"/>
          <w:u w:val="single"/>
        </w:rPr>
        <w:t>立</w:t>
      </w:r>
      <w:proofErr w:type="gramStart"/>
      <w:r>
        <w:rPr>
          <w:rFonts w:eastAsia="黑体" w:cs="黑体" w:hint="eastAsia"/>
          <w:b/>
          <w:bCs/>
          <w:szCs w:val="32"/>
          <w:u w:val="single"/>
        </w:rPr>
        <w:t>邦</w:t>
      </w:r>
      <w:proofErr w:type="gramEnd"/>
      <w:r>
        <w:rPr>
          <w:rFonts w:eastAsia="黑体" w:cs="黑体" w:hint="eastAsia"/>
          <w:b/>
          <w:bCs/>
          <w:szCs w:val="32"/>
          <w:u w:val="single"/>
        </w:rPr>
        <w:t>涂料（昆明）有限公司</w:t>
      </w:r>
    </w:p>
    <w:p w:rsidR="003771AA" w:rsidRDefault="009D62B2">
      <w:pPr>
        <w:adjustRightInd w:val="0"/>
        <w:snapToGrid w:val="0"/>
        <w:spacing w:line="360" w:lineRule="auto"/>
        <w:ind w:firstLineChars="200" w:firstLine="643"/>
        <w:rPr>
          <w:rFonts w:eastAsia="黑体" w:cs="黑体"/>
          <w:b/>
          <w:bCs/>
          <w:szCs w:val="32"/>
        </w:rPr>
      </w:pPr>
      <w:r>
        <w:rPr>
          <w:rFonts w:eastAsia="黑体" w:cs="黑体" w:hint="eastAsia"/>
          <w:b/>
          <w:bCs/>
          <w:szCs w:val="32"/>
        </w:rPr>
        <w:t>项目名称：</w:t>
      </w:r>
      <w:r>
        <w:rPr>
          <w:rFonts w:eastAsia="黑体" w:cs="黑体" w:hint="eastAsia"/>
          <w:b/>
          <w:bCs/>
          <w:szCs w:val="32"/>
          <w:u w:val="single"/>
        </w:rPr>
        <w:t>乳胶漆和真石漆自动化生产线建设项目</w:t>
      </w:r>
    </w:p>
    <w:p w:rsidR="003771AA" w:rsidRDefault="009D62B2">
      <w:pPr>
        <w:adjustRightInd w:val="0"/>
        <w:snapToGrid w:val="0"/>
        <w:spacing w:line="360" w:lineRule="auto"/>
        <w:ind w:firstLineChars="200" w:firstLine="643"/>
        <w:rPr>
          <w:rFonts w:eastAsia="黑体"/>
          <w:b/>
          <w:bCs/>
          <w:szCs w:val="32"/>
          <w:u w:val="single"/>
        </w:rPr>
      </w:pPr>
      <w:r>
        <w:rPr>
          <w:rFonts w:eastAsia="黑体" w:cs="黑体" w:hint="eastAsia"/>
          <w:b/>
          <w:bCs/>
          <w:szCs w:val="32"/>
        </w:rPr>
        <w:t>绩效自评日期：</w:t>
      </w:r>
      <w:r>
        <w:rPr>
          <w:rFonts w:eastAsia="黑体" w:cs="黑体" w:hint="eastAsia"/>
          <w:b/>
          <w:bCs/>
          <w:szCs w:val="32"/>
          <w:u w:val="single"/>
        </w:rPr>
        <w:t>2</w:t>
      </w:r>
      <w:r>
        <w:rPr>
          <w:rFonts w:eastAsia="黑体" w:cs="黑体"/>
          <w:b/>
          <w:bCs/>
          <w:szCs w:val="32"/>
          <w:u w:val="single"/>
        </w:rPr>
        <w:t>020</w:t>
      </w:r>
      <w:r>
        <w:rPr>
          <w:rFonts w:eastAsia="黑体" w:cs="黑体" w:hint="eastAsia"/>
          <w:b/>
          <w:bCs/>
          <w:szCs w:val="32"/>
          <w:u w:val="single"/>
        </w:rPr>
        <w:t>年</w:t>
      </w:r>
      <w:r>
        <w:rPr>
          <w:rFonts w:eastAsia="黑体" w:cs="黑体" w:hint="eastAsia"/>
          <w:b/>
          <w:bCs/>
          <w:szCs w:val="32"/>
          <w:u w:val="single"/>
        </w:rPr>
        <w:t>4</w:t>
      </w:r>
      <w:r>
        <w:rPr>
          <w:rFonts w:eastAsia="黑体" w:cs="黑体" w:hint="eastAsia"/>
          <w:b/>
          <w:bCs/>
          <w:szCs w:val="32"/>
          <w:u w:val="single"/>
        </w:rPr>
        <w:t>月</w:t>
      </w:r>
      <w:r>
        <w:rPr>
          <w:rFonts w:eastAsia="黑体"/>
          <w:b/>
          <w:bCs/>
          <w:szCs w:val="32"/>
          <w:u w:val="single"/>
        </w:rPr>
        <w:t xml:space="preserve"> </w:t>
      </w:r>
    </w:p>
    <w:p w:rsidR="003771AA" w:rsidRDefault="003771AA">
      <w:pPr>
        <w:spacing w:line="360" w:lineRule="auto"/>
        <w:ind w:leftChars="580" w:left="1856"/>
        <w:rPr>
          <w:rFonts w:eastAsia="黑体"/>
          <w:b/>
          <w:bCs/>
          <w:szCs w:val="32"/>
        </w:rPr>
      </w:pPr>
    </w:p>
    <w:p w:rsidR="003771AA" w:rsidRDefault="009D62B2">
      <w:pPr>
        <w:jc w:val="center"/>
        <w:rPr>
          <w:rFonts w:eastAsia="黑体" w:cs="黑体"/>
          <w:b/>
          <w:bCs/>
          <w:szCs w:val="32"/>
        </w:rPr>
      </w:pPr>
      <w:r>
        <w:rPr>
          <w:rFonts w:eastAsia="黑体"/>
          <w:b/>
          <w:bCs/>
          <w:szCs w:val="32"/>
        </w:rPr>
        <w:t>2020</w:t>
      </w:r>
      <w:r>
        <w:rPr>
          <w:rFonts w:eastAsia="黑体" w:cs="黑体" w:hint="eastAsia"/>
          <w:b/>
          <w:bCs/>
          <w:szCs w:val="32"/>
        </w:rPr>
        <w:t>年</w:t>
      </w:r>
      <w:r>
        <w:rPr>
          <w:rFonts w:eastAsia="黑体"/>
          <w:b/>
          <w:bCs/>
          <w:szCs w:val="32"/>
        </w:rPr>
        <w:t>4</w:t>
      </w:r>
      <w:r>
        <w:rPr>
          <w:rFonts w:eastAsia="黑体" w:cs="黑体" w:hint="eastAsia"/>
          <w:b/>
          <w:bCs/>
          <w:szCs w:val="32"/>
        </w:rPr>
        <w:t>月</w:t>
      </w:r>
    </w:p>
    <w:p w:rsidR="003771AA" w:rsidRDefault="009D62B2">
      <w:pPr>
        <w:topLinePunct/>
        <w:spacing w:line="540" w:lineRule="exact"/>
        <w:ind w:firstLineChars="250" w:firstLine="800"/>
        <w:rPr>
          <w:rFonts w:ascii="黑体" w:eastAsia="黑体"/>
          <w:szCs w:val="32"/>
        </w:rPr>
      </w:pPr>
      <w:r>
        <w:rPr>
          <w:rFonts w:ascii="黑体" w:eastAsia="黑体" w:hint="eastAsia"/>
          <w:szCs w:val="32"/>
        </w:rPr>
        <w:lastRenderedPageBreak/>
        <w:t>一、项目基本情况</w:t>
      </w:r>
    </w:p>
    <w:p w:rsidR="003771AA" w:rsidRDefault="009D62B2">
      <w:pPr>
        <w:topLinePunct/>
        <w:spacing w:line="540" w:lineRule="exact"/>
        <w:ind w:firstLineChars="250" w:firstLine="800"/>
        <w:rPr>
          <w:rFonts w:ascii="仿宋_GB2312" w:hAnsi="楷体"/>
          <w:szCs w:val="32"/>
        </w:rPr>
      </w:pPr>
      <w:r>
        <w:rPr>
          <w:rFonts w:ascii="仿宋_GB2312" w:hAnsi="楷体" w:hint="eastAsia"/>
          <w:szCs w:val="32"/>
        </w:rPr>
        <w:t>（一）项目概况</w:t>
      </w:r>
    </w:p>
    <w:p w:rsidR="003771AA" w:rsidRDefault="009D62B2">
      <w:pPr>
        <w:autoSpaceDE w:val="0"/>
        <w:autoSpaceDN w:val="0"/>
        <w:adjustRightInd w:val="0"/>
        <w:jc w:val="left"/>
        <w:rPr>
          <w:rFonts w:ascii="仿宋_GB2312" w:hAnsi="楷体"/>
          <w:szCs w:val="32"/>
        </w:rPr>
      </w:pPr>
      <w:r>
        <w:rPr>
          <w:rFonts w:ascii="仿宋_GB2312" w:hAnsi="楷体" w:hint="eastAsia"/>
          <w:b/>
          <w:szCs w:val="32"/>
        </w:rPr>
        <w:t>1.</w:t>
      </w:r>
      <w:r>
        <w:rPr>
          <w:rFonts w:ascii="仿宋_GB2312" w:hAnsi="楷体" w:hint="eastAsia"/>
          <w:b/>
          <w:szCs w:val="32"/>
        </w:rPr>
        <w:t>立项背景及目的</w:t>
      </w:r>
      <w:r>
        <w:rPr>
          <w:rFonts w:ascii="仿宋_GB2312" w:hAnsi="楷体" w:hint="eastAsia"/>
          <w:szCs w:val="32"/>
        </w:rPr>
        <w:t>：立</w:t>
      </w:r>
      <w:proofErr w:type="gramStart"/>
      <w:r>
        <w:rPr>
          <w:rFonts w:ascii="仿宋_GB2312" w:hAnsi="楷体" w:hint="eastAsia"/>
          <w:szCs w:val="32"/>
        </w:rPr>
        <w:t>邦</w:t>
      </w:r>
      <w:proofErr w:type="gramEnd"/>
      <w:r>
        <w:rPr>
          <w:rFonts w:ascii="仿宋_GB2312" w:hAnsi="楷体" w:hint="eastAsia"/>
          <w:szCs w:val="32"/>
        </w:rPr>
        <w:t>涂料（成都）有限公司成立以来，销售额逐年增长，从</w:t>
      </w:r>
      <w:r>
        <w:rPr>
          <w:rFonts w:ascii="仿宋_GB2312" w:hAnsi="楷体"/>
          <w:szCs w:val="32"/>
        </w:rPr>
        <w:t>2007</w:t>
      </w:r>
      <w:r>
        <w:rPr>
          <w:rFonts w:ascii="仿宋_GB2312" w:hAnsi="楷体" w:hint="eastAsia"/>
          <w:szCs w:val="32"/>
        </w:rPr>
        <w:t>年的</w:t>
      </w:r>
      <w:r>
        <w:rPr>
          <w:rFonts w:ascii="仿宋_GB2312" w:hAnsi="楷体"/>
          <w:szCs w:val="32"/>
        </w:rPr>
        <w:t xml:space="preserve">3.2 </w:t>
      </w:r>
      <w:proofErr w:type="gramStart"/>
      <w:r>
        <w:rPr>
          <w:rFonts w:ascii="仿宋_GB2312" w:hAnsi="楷体" w:hint="eastAsia"/>
          <w:szCs w:val="32"/>
        </w:rPr>
        <w:t>亿增长</w:t>
      </w:r>
      <w:proofErr w:type="gramEnd"/>
      <w:r>
        <w:rPr>
          <w:rFonts w:ascii="仿宋_GB2312" w:hAnsi="楷体" w:hint="eastAsia"/>
          <w:szCs w:val="32"/>
        </w:rPr>
        <w:t>到</w:t>
      </w:r>
      <w:r>
        <w:rPr>
          <w:rFonts w:ascii="仿宋_GB2312" w:hAnsi="楷体"/>
          <w:szCs w:val="32"/>
        </w:rPr>
        <w:t xml:space="preserve">2012 </w:t>
      </w:r>
      <w:r>
        <w:rPr>
          <w:rFonts w:ascii="仿宋_GB2312" w:hAnsi="楷体" w:hint="eastAsia"/>
          <w:szCs w:val="32"/>
        </w:rPr>
        <w:t>年的</w:t>
      </w:r>
      <w:r>
        <w:rPr>
          <w:rFonts w:ascii="仿宋_GB2312" w:hAnsi="楷体"/>
          <w:szCs w:val="32"/>
        </w:rPr>
        <w:t xml:space="preserve">11 </w:t>
      </w:r>
      <w:r>
        <w:rPr>
          <w:rFonts w:ascii="仿宋_GB2312" w:hAnsi="楷体" w:hint="eastAsia"/>
          <w:szCs w:val="32"/>
        </w:rPr>
        <w:t>亿，特别是云南地区的销售成长迅猛。为满足云南地区需要，成立了立</w:t>
      </w:r>
      <w:proofErr w:type="gramStart"/>
      <w:r>
        <w:rPr>
          <w:rFonts w:ascii="仿宋_GB2312" w:hAnsi="楷体" w:hint="eastAsia"/>
          <w:szCs w:val="32"/>
        </w:rPr>
        <w:t>邦</w:t>
      </w:r>
      <w:proofErr w:type="gramEnd"/>
      <w:r>
        <w:rPr>
          <w:rFonts w:ascii="仿宋_GB2312" w:hAnsi="楷体" w:hint="eastAsia"/>
          <w:szCs w:val="32"/>
        </w:rPr>
        <w:t>涂料（昆明）有限公司。立</w:t>
      </w:r>
      <w:proofErr w:type="gramStart"/>
      <w:r>
        <w:rPr>
          <w:rFonts w:ascii="仿宋_GB2312" w:hAnsi="楷体" w:hint="eastAsia"/>
          <w:szCs w:val="32"/>
        </w:rPr>
        <w:t>邦</w:t>
      </w:r>
      <w:proofErr w:type="gramEnd"/>
      <w:r>
        <w:rPr>
          <w:rFonts w:ascii="仿宋_GB2312" w:hAnsi="楷体" w:hint="eastAsia"/>
          <w:szCs w:val="32"/>
        </w:rPr>
        <w:t>涂料（昆明）有限公司成立于</w:t>
      </w:r>
      <w:r>
        <w:rPr>
          <w:rFonts w:ascii="仿宋_GB2312" w:hAnsi="楷体"/>
          <w:szCs w:val="32"/>
        </w:rPr>
        <w:t xml:space="preserve">2013 </w:t>
      </w:r>
      <w:r>
        <w:rPr>
          <w:rFonts w:ascii="仿宋_GB2312" w:hAnsi="楷体" w:hint="eastAsia"/>
          <w:szCs w:val="32"/>
        </w:rPr>
        <w:t>年</w:t>
      </w:r>
      <w:r>
        <w:rPr>
          <w:rFonts w:ascii="仿宋_GB2312" w:hAnsi="楷体"/>
          <w:szCs w:val="32"/>
        </w:rPr>
        <w:t xml:space="preserve">3 </w:t>
      </w:r>
      <w:r>
        <w:rPr>
          <w:rFonts w:ascii="仿宋_GB2312" w:hAnsi="楷体" w:hint="eastAsia"/>
          <w:szCs w:val="32"/>
        </w:rPr>
        <w:t>月，根据立</w:t>
      </w:r>
      <w:proofErr w:type="gramStart"/>
      <w:r>
        <w:rPr>
          <w:rFonts w:ascii="仿宋_GB2312" w:hAnsi="楷体" w:hint="eastAsia"/>
          <w:szCs w:val="32"/>
        </w:rPr>
        <w:t>邦</w:t>
      </w:r>
      <w:proofErr w:type="gramEnd"/>
      <w:r>
        <w:rPr>
          <w:rFonts w:ascii="仿宋_GB2312" w:hAnsi="楷体" w:hint="eastAsia"/>
          <w:szCs w:val="32"/>
        </w:rPr>
        <w:t>中国在西部的发展规划，立</w:t>
      </w:r>
      <w:proofErr w:type="gramStart"/>
      <w:r>
        <w:rPr>
          <w:rFonts w:ascii="仿宋_GB2312" w:hAnsi="楷体" w:hint="eastAsia"/>
          <w:szCs w:val="32"/>
        </w:rPr>
        <w:t>邦</w:t>
      </w:r>
      <w:proofErr w:type="gramEnd"/>
      <w:r>
        <w:rPr>
          <w:rFonts w:ascii="仿宋_GB2312" w:hAnsi="楷体" w:hint="eastAsia"/>
          <w:szCs w:val="32"/>
        </w:rPr>
        <w:t>中国计划在云南省昆明市新建工厂，进行水性涂料、水性辅料、调色产品的生产；同时搭建强有力的销售队伍，以便满足云南及周边地区的销售需求，为立</w:t>
      </w:r>
      <w:proofErr w:type="gramStart"/>
      <w:r>
        <w:rPr>
          <w:rFonts w:ascii="仿宋_GB2312" w:hAnsi="楷体" w:hint="eastAsia"/>
          <w:szCs w:val="32"/>
        </w:rPr>
        <w:t>邦</w:t>
      </w:r>
      <w:proofErr w:type="gramEnd"/>
      <w:r>
        <w:rPr>
          <w:rFonts w:ascii="仿宋_GB2312" w:hAnsi="楷体" w:hint="eastAsia"/>
          <w:szCs w:val="32"/>
        </w:rPr>
        <w:t>未来在云南的销售成长奠定良好的生产基础。</w:t>
      </w:r>
    </w:p>
    <w:p w:rsidR="003771AA" w:rsidRDefault="009D62B2">
      <w:pPr>
        <w:autoSpaceDE w:val="0"/>
        <w:autoSpaceDN w:val="0"/>
        <w:adjustRightInd w:val="0"/>
        <w:jc w:val="left"/>
        <w:rPr>
          <w:rFonts w:ascii="仿宋_GB2312" w:hAnsi="楷体"/>
          <w:szCs w:val="32"/>
        </w:rPr>
      </w:pPr>
      <w:r>
        <w:rPr>
          <w:rFonts w:ascii="仿宋_GB2312" w:hAnsi="楷体" w:hint="eastAsia"/>
          <w:b/>
          <w:szCs w:val="32"/>
        </w:rPr>
        <w:t>2.</w:t>
      </w:r>
      <w:r>
        <w:rPr>
          <w:rFonts w:ascii="仿宋_GB2312" w:hAnsi="楷体" w:hint="eastAsia"/>
          <w:b/>
          <w:szCs w:val="32"/>
        </w:rPr>
        <w:t>项目实施情况</w:t>
      </w:r>
      <w:r>
        <w:rPr>
          <w:rFonts w:ascii="仿宋_GB2312" w:hAnsi="楷体" w:hint="eastAsia"/>
          <w:szCs w:val="32"/>
        </w:rPr>
        <w:t>：乳胶漆生产线已完成试产，已正式投产，真石漆生产线在</w:t>
      </w:r>
      <w:r>
        <w:rPr>
          <w:rFonts w:ascii="仿宋_GB2312" w:hAnsi="楷体" w:hint="eastAsia"/>
          <w:szCs w:val="32"/>
        </w:rPr>
        <w:t>2</w:t>
      </w:r>
      <w:r>
        <w:rPr>
          <w:rFonts w:ascii="仿宋_GB2312" w:hAnsi="楷体"/>
          <w:szCs w:val="32"/>
        </w:rPr>
        <w:t>020</w:t>
      </w:r>
      <w:r>
        <w:rPr>
          <w:rFonts w:ascii="仿宋_GB2312" w:hAnsi="楷体" w:hint="eastAsia"/>
          <w:szCs w:val="32"/>
        </w:rPr>
        <w:t>年</w:t>
      </w:r>
      <w:r>
        <w:rPr>
          <w:rFonts w:ascii="仿宋_GB2312" w:hAnsi="楷体" w:hint="eastAsia"/>
          <w:szCs w:val="32"/>
        </w:rPr>
        <w:t>4</w:t>
      </w:r>
      <w:r>
        <w:rPr>
          <w:rFonts w:ascii="仿宋_GB2312" w:hAnsi="楷体" w:hint="eastAsia"/>
          <w:szCs w:val="32"/>
        </w:rPr>
        <w:t>月底开始进行试产调试，预计</w:t>
      </w:r>
      <w:r>
        <w:rPr>
          <w:rFonts w:ascii="仿宋_GB2312" w:hAnsi="楷体" w:hint="eastAsia"/>
          <w:szCs w:val="32"/>
        </w:rPr>
        <w:t>2</w:t>
      </w:r>
      <w:r>
        <w:rPr>
          <w:rFonts w:ascii="仿宋_GB2312" w:hAnsi="楷体"/>
          <w:szCs w:val="32"/>
        </w:rPr>
        <w:t>020</w:t>
      </w:r>
      <w:r>
        <w:rPr>
          <w:rFonts w:ascii="仿宋_GB2312" w:hAnsi="楷体" w:hint="eastAsia"/>
          <w:szCs w:val="32"/>
        </w:rPr>
        <w:t>年</w:t>
      </w:r>
      <w:r>
        <w:rPr>
          <w:rFonts w:ascii="仿宋_GB2312" w:hAnsi="楷体" w:hint="eastAsia"/>
          <w:szCs w:val="32"/>
        </w:rPr>
        <w:t>6</w:t>
      </w:r>
      <w:r>
        <w:rPr>
          <w:rFonts w:ascii="仿宋_GB2312" w:hAnsi="楷体" w:hint="eastAsia"/>
          <w:szCs w:val="32"/>
        </w:rPr>
        <w:t>月正式投产</w:t>
      </w:r>
    </w:p>
    <w:p w:rsidR="003771AA" w:rsidRDefault="009D62B2">
      <w:pPr>
        <w:autoSpaceDE w:val="0"/>
        <w:autoSpaceDN w:val="0"/>
        <w:adjustRightInd w:val="0"/>
        <w:jc w:val="left"/>
        <w:rPr>
          <w:rFonts w:ascii="仿宋_GB2312" w:hAnsi="楷体"/>
          <w:szCs w:val="32"/>
        </w:rPr>
      </w:pPr>
      <w:r>
        <w:rPr>
          <w:rFonts w:ascii="仿宋_GB2312" w:hAnsi="楷体" w:hint="eastAsia"/>
          <w:b/>
          <w:szCs w:val="32"/>
        </w:rPr>
        <w:t>3.</w:t>
      </w:r>
      <w:r>
        <w:rPr>
          <w:rFonts w:ascii="仿宋_GB2312" w:hAnsi="楷体" w:hint="eastAsia"/>
          <w:b/>
          <w:szCs w:val="32"/>
        </w:rPr>
        <w:t>资金来源及使用情况：</w:t>
      </w:r>
      <w:r>
        <w:rPr>
          <w:rFonts w:ascii="仿宋_GB2312" w:hAnsi="楷体" w:hint="eastAsia"/>
          <w:szCs w:val="32"/>
        </w:rPr>
        <w:t>项目总投资</w:t>
      </w:r>
      <w:r>
        <w:rPr>
          <w:rFonts w:ascii="仿宋_GB2312" w:hAnsi="楷体"/>
          <w:szCs w:val="32"/>
        </w:rPr>
        <w:t xml:space="preserve">1100 </w:t>
      </w:r>
      <w:r>
        <w:rPr>
          <w:rFonts w:ascii="仿宋_GB2312" w:hAnsi="楷体" w:hint="eastAsia"/>
          <w:szCs w:val="32"/>
        </w:rPr>
        <w:t>万元，其中市级</w:t>
      </w:r>
      <w:r w:rsidRPr="00A50695">
        <w:rPr>
          <w:rFonts w:ascii="仿宋_GB2312" w:hAnsi="楷体" w:hint="eastAsia"/>
          <w:szCs w:val="32"/>
        </w:rPr>
        <w:t>“</w:t>
      </w:r>
      <w:r w:rsidRPr="00A50695">
        <w:rPr>
          <w:rFonts w:ascii="仿宋_GB2312" w:hAnsi="楷体" w:hint="eastAsia"/>
          <w:szCs w:val="32"/>
        </w:rPr>
        <w:t>支持企业信息化建设扶持示范项目</w:t>
      </w:r>
      <w:r w:rsidRPr="00A50695">
        <w:rPr>
          <w:rFonts w:ascii="仿宋_GB2312" w:hAnsi="楷体" w:hint="eastAsia"/>
          <w:szCs w:val="32"/>
        </w:rPr>
        <w:t>”</w:t>
      </w:r>
      <w:r>
        <w:rPr>
          <w:rFonts w:ascii="仿宋_GB2312" w:hAnsi="楷体" w:hint="eastAsia"/>
          <w:szCs w:val="32"/>
        </w:rPr>
        <w:t>财政补助资金</w:t>
      </w:r>
      <w:r>
        <w:rPr>
          <w:rFonts w:ascii="仿宋_GB2312" w:hAnsi="楷体"/>
          <w:szCs w:val="32"/>
        </w:rPr>
        <w:t>50</w:t>
      </w:r>
      <w:r>
        <w:rPr>
          <w:rFonts w:ascii="仿宋_GB2312" w:hAnsi="楷体" w:hint="eastAsia"/>
          <w:szCs w:val="32"/>
        </w:rPr>
        <w:t>万元，经费已拨付到位。设备购置阶段已完成总投资</w:t>
      </w:r>
      <w:r>
        <w:rPr>
          <w:rFonts w:ascii="仿宋_GB2312" w:hAnsi="楷体"/>
          <w:szCs w:val="32"/>
        </w:rPr>
        <w:t>103</w:t>
      </w:r>
      <w:r>
        <w:rPr>
          <w:rFonts w:ascii="仿宋_GB2312" w:hAnsi="楷体"/>
          <w:szCs w:val="32"/>
        </w:rPr>
        <w:t xml:space="preserve">8 </w:t>
      </w:r>
      <w:r>
        <w:rPr>
          <w:rFonts w:ascii="仿宋_GB2312" w:hAnsi="楷体" w:hint="eastAsia"/>
          <w:szCs w:val="32"/>
        </w:rPr>
        <w:t>万元，设备已全部安装完成，已付款</w:t>
      </w:r>
      <w:r>
        <w:rPr>
          <w:rFonts w:ascii="仿宋_GB2312" w:hAnsi="楷体"/>
          <w:szCs w:val="32"/>
        </w:rPr>
        <w:t xml:space="preserve">736 </w:t>
      </w:r>
      <w:r>
        <w:rPr>
          <w:rFonts w:ascii="仿宋_GB2312" w:hAnsi="楷体" w:hint="eastAsia"/>
          <w:szCs w:val="32"/>
        </w:rPr>
        <w:t>万元，剩余设备货款待真石漆生产线正式投产后与施工方结算</w:t>
      </w:r>
      <w:r w:rsidR="00A50695">
        <w:rPr>
          <w:rFonts w:ascii="仿宋_GB2312" w:hAnsi="楷体" w:hint="eastAsia"/>
          <w:szCs w:val="32"/>
        </w:rPr>
        <w:t>。</w:t>
      </w:r>
    </w:p>
    <w:p w:rsidR="003771AA" w:rsidRDefault="009D62B2">
      <w:pPr>
        <w:autoSpaceDE w:val="0"/>
        <w:autoSpaceDN w:val="0"/>
        <w:adjustRightInd w:val="0"/>
        <w:jc w:val="left"/>
        <w:rPr>
          <w:rFonts w:ascii="仿宋_GB2312" w:hAnsi="楷体"/>
          <w:szCs w:val="32"/>
        </w:rPr>
      </w:pPr>
      <w:r>
        <w:rPr>
          <w:noProof/>
        </w:rPr>
        <w:lastRenderedPageBreak/>
        <w:drawing>
          <wp:inline distT="0" distB="0" distL="0" distR="0">
            <wp:extent cx="5273040" cy="38068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t="1885"/>
                    <a:stretch>
                      <a:fillRect/>
                    </a:stretch>
                  </pic:blipFill>
                  <pic:spPr>
                    <a:xfrm>
                      <a:off x="0" y="0"/>
                      <a:ext cx="5280931" cy="3812686"/>
                    </a:xfrm>
                    <a:prstGeom prst="rect">
                      <a:avLst/>
                    </a:prstGeom>
                    <a:ln>
                      <a:noFill/>
                    </a:ln>
                  </pic:spPr>
                </pic:pic>
              </a:graphicData>
            </a:graphic>
          </wp:inline>
        </w:drawing>
      </w:r>
    </w:p>
    <w:p w:rsidR="003771AA" w:rsidRDefault="009D62B2">
      <w:pPr>
        <w:topLinePunct/>
        <w:spacing w:line="540" w:lineRule="exact"/>
        <w:rPr>
          <w:rFonts w:ascii="仿宋_GB2312" w:hAnsi="楷体"/>
          <w:b/>
          <w:szCs w:val="32"/>
        </w:rPr>
      </w:pPr>
      <w:r>
        <w:rPr>
          <w:rFonts w:ascii="仿宋_GB2312" w:hAnsi="楷体" w:hint="eastAsia"/>
          <w:b/>
          <w:szCs w:val="32"/>
        </w:rPr>
        <w:t>4.</w:t>
      </w:r>
      <w:r>
        <w:rPr>
          <w:rFonts w:ascii="仿宋_GB2312" w:hAnsi="楷体" w:hint="eastAsia"/>
          <w:b/>
          <w:szCs w:val="32"/>
        </w:rPr>
        <w:t>组织及管理情况：</w:t>
      </w:r>
    </w:p>
    <w:p w:rsidR="003771AA" w:rsidRDefault="009D62B2">
      <w:pPr>
        <w:topLinePunct/>
        <w:spacing w:line="440" w:lineRule="exact"/>
        <w:ind w:firstLineChars="250" w:firstLine="800"/>
        <w:rPr>
          <w:rFonts w:ascii="仿宋_GB2312" w:hAnsi="楷体" w:cstheme="minorBidi"/>
          <w:szCs w:val="32"/>
        </w:rPr>
      </w:pPr>
      <w:r>
        <w:rPr>
          <w:rFonts w:ascii="仿宋_GB2312" w:hAnsi="楷体" w:cstheme="minorBidi" w:hint="eastAsia"/>
          <w:szCs w:val="32"/>
        </w:rPr>
        <w:t>项目</w:t>
      </w:r>
      <w:r>
        <w:rPr>
          <w:rFonts w:ascii="仿宋_GB2312" w:hAnsi="楷体" w:cstheme="minorBidi"/>
          <w:szCs w:val="32"/>
        </w:rPr>
        <w:t>在申请</w:t>
      </w:r>
      <w:r>
        <w:rPr>
          <w:rFonts w:ascii="仿宋_GB2312" w:hAnsi="楷体" w:cstheme="minorBidi" w:hint="eastAsia"/>
          <w:szCs w:val="32"/>
        </w:rPr>
        <w:t>、划拨</w:t>
      </w:r>
      <w:r>
        <w:rPr>
          <w:rFonts w:ascii="仿宋_GB2312" w:hAnsi="楷体" w:cstheme="minorBidi"/>
          <w:szCs w:val="32"/>
        </w:rPr>
        <w:t>专项资金过程中</w:t>
      </w:r>
      <w:r>
        <w:rPr>
          <w:rFonts w:ascii="仿宋_GB2312" w:hAnsi="楷体" w:cstheme="minorBidi" w:hint="eastAsia"/>
          <w:szCs w:val="32"/>
        </w:rPr>
        <w:t>，</w:t>
      </w:r>
      <w:r>
        <w:rPr>
          <w:rFonts w:ascii="仿宋_GB2312" w:hAnsi="楷体" w:cstheme="minorBidi"/>
          <w:szCs w:val="32"/>
        </w:rPr>
        <w:t>市工信局和富民县</w:t>
      </w:r>
      <w:r>
        <w:rPr>
          <w:rFonts w:ascii="仿宋_GB2312" w:hAnsi="楷体" w:cstheme="minorBidi" w:hint="eastAsia"/>
          <w:szCs w:val="32"/>
        </w:rPr>
        <w:t>科</w:t>
      </w:r>
      <w:r>
        <w:rPr>
          <w:rFonts w:ascii="仿宋_GB2312" w:hAnsi="楷体" w:cstheme="minorBidi" w:hint="eastAsia"/>
          <w:szCs w:val="32"/>
        </w:rPr>
        <w:t>工</w:t>
      </w:r>
      <w:r>
        <w:rPr>
          <w:rFonts w:ascii="仿宋_GB2312" w:hAnsi="楷体" w:cstheme="minorBidi" w:hint="eastAsia"/>
          <w:szCs w:val="32"/>
        </w:rPr>
        <w:t>信</w:t>
      </w:r>
      <w:r>
        <w:rPr>
          <w:rFonts w:ascii="仿宋_GB2312" w:hAnsi="楷体" w:cstheme="minorBidi"/>
          <w:szCs w:val="32"/>
        </w:rPr>
        <w:t>局，财政局</w:t>
      </w:r>
      <w:r>
        <w:rPr>
          <w:rFonts w:ascii="仿宋_GB2312" w:hAnsi="楷体" w:cstheme="minorBidi" w:hint="eastAsia"/>
          <w:szCs w:val="32"/>
        </w:rPr>
        <w:t>的</w:t>
      </w:r>
      <w:r>
        <w:rPr>
          <w:rFonts w:ascii="仿宋_GB2312" w:hAnsi="楷体" w:cstheme="minorBidi"/>
          <w:szCs w:val="32"/>
        </w:rPr>
        <w:t>领导和专家多次至项目现场进行相应的调研，</w:t>
      </w:r>
      <w:r>
        <w:rPr>
          <w:rFonts w:ascii="仿宋_GB2312" w:hAnsi="楷体" w:cstheme="minorBidi" w:hint="eastAsia"/>
          <w:szCs w:val="32"/>
        </w:rPr>
        <w:t>考察</w:t>
      </w:r>
      <w:r>
        <w:rPr>
          <w:rFonts w:ascii="仿宋_GB2312" w:hAnsi="楷体" w:cstheme="minorBidi"/>
          <w:szCs w:val="32"/>
        </w:rPr>
        <w:t>、检查和指导工作。</w:t>
      </w:r>
    </w:p>
    <w:p w:rsidR="003771AA" w:rsidRDefault="009D62B2">
      <w:pPr>
        <w:topLinePunct/>
        <w:spacing w:line="440" w:lineRule="exact"/>
        <w:ind w:firstLineChars="202" w:firstLine="646"/>
        <w:rPr>
          <w:rFonts w:ascii="仿宋_GB2312" w:hAnsi="楷体" w:cstheme="minorBidi"/>
          <w:szCs w:val="32"/>
        </w:rPr>
      </w:pPr>
      <w:r>
        <w:rPr>
          <w:rFonts w:ascii="仿宋_GB2312" w:hAnsi="楷体" w:cstheme="minorBidi" w:hint="eastAsia"/>
          <w:szCs w:val="32"/>
        </w:rPr>
        <w:t>从</w:t>
      </w:r>
      <w:r>
        <w:rPr>
          <w:rFonts w:ascii="仿宋_GB2312" w:hAnsi="楷体" w:cstheme="minorBidi" w:hint="eastAsia"/>
          <w:szCs w:val="32"/>
        </w:rPr>
        <w:t>201</w:t>
      </w:r>
      <w:r>
        <w:rPr>
          <w:rFonts w:ascii="仿宋_GB2312" w:hAnsi="楷体" w:cstheme="minorBidi"/>
          <w:szCs w:val="32"/>
        </w:rPr>
        <w:t>8</w:t>
      </w:r>
      <w:r>
        <w:rPr>
          <w:rFonts w:ascii="仿宋_GB2312" w:hAnsi="楷体" w:cstheme="minorBidi" w:hint="eastAsia"/>
          <w:szCs w:val="32"/>
        </w:rPr>
        <w:t>年</w:t>
      </w:r>
      <w:r>
        <w:rPr>
          <w:rFonts w:ascii="仿宋_GB2312" w:hAnsi="楷体" w:cstheme="minorBidi"/>
          <w:szCs w:val="32"/>
        </w:rPr>
        <w:t>5</w:t>
      </w:r>
      <w:r>
        <w:rPr>
          <w:rFonts w:ascii="仿宋_GB2312" w:hAnsi="楷体" w:cstheme="minorBidi" w:hint="eastAsia"/>
          <w:szCs w:val="32"/>
        </w:rPr>
        <w:t>月开始进入实施阶段，企业组建项目团队，形成项目总监领导、项目经理具体负责、各项目专项小组具体执行的复合型项目团队。</w:t>
      </w:r>
    </w:p>
    <w:p w:rsidR="003771AA" w:rsidRDefault="009D62B2">
      <w:pPr>
        <w:topLinePunct/>
        <w:spacing w:line="440" w:lineRule="exact"/>
        <w:ind w:firstLineChars="202" w:firstLine="646"/>
        <w:rPr>
          <w:rFonts w:ascii="仿宋_GB2312" w:hAnsi="楷体" w:cstheme="minorBidi"/>
          <w:szCs w:val="32"/>
        </w:rPr>
      </w:pPr>
      <w:r>
        <w:rPr>
          <w:rFonts w:ascii="仿宋_GB2312" w:hAnsi="楷体" w:cstheme="minorBidi" w:hint="eastAsia"/>
          <w:szCs w:val="32"/>
        </w:rPr>
        <w:t>在项目实施过程中，项目组通过对项目计划与控制，任务分解管理，沟通管理等项目管理方法保证项目实施质量。各维度</w:t>
      </w:r>
      <w:r>
        <w:rPr>
          <w:rFonts w:ascii="仿宋_GB2312" w:hAnsi="楷体" w:cstheme="minorBidi"/>
          <w:szCs w:val="32"/>
        </w:rPr>
        <w:t>描述如下：</w:t>
      </w:r>
    </w:p>
    <w:p w:rsidR="003771AA" w:rsidRDefault="009D62B2">
      <w:pPr>
        <w:topLinePunct/>
        <w:spacing w:line="440" w:lineRule="exact"/>
        <w:ind w:firstLineChars="202" w:firstLine="646"/>
        <w:rPr>
          <w:rFonts w:ascii="仿宋_GB2312" w:hAnsi="楷体" w:cstheme="minorBidi"/>
          <w:szCs w:val="32"/>
        </w:rPr>
      </w:pPr>
      <w:r>
        <w:rPr>
          <w:rFonts w:ascii="仿宋_GB2312" w:hAnsi="楷体" w:cstheme="minorBidi" w:hint="eastAsia"/>
          <w:szCs w:val="32"/>
        </w:rPr>
        <w:t>(1)</w:t>
      </w:r>
      <w:r>
        <w:rPr>
          <w:rFonts w:ascii="仿宋_GB2312" w:hAnsi="楷体" w:cstheme="minorBidi" w:hint="eastAsia"/>
          <w:szCs w:val="32"/>
        </w:rPr>
        <w:tab/>
      </w:r>
      <w:r>
        <w:rPr>
          <w:rFonts w:ascii="仿宋_GB2312" w:hAnsi="楷体" w:cstheme="minorBidi" w:hint="eastAsia"/>
          <w:szCs w:val="32"/>
        </w:rPr>
        <w:t>计划与控制</w:t>
      </w:r>
    </w:p>
    <w:p w:rsidR="003771AA" w:rsidRDefault="009D62B2">
      <w:pPr>
        <w:topLinePunct/>
        <w:spacing w:line="440" w:lineRule="exact"/>
        <w:ind w:firstLineChars="202" w:firstLine="646"/>
        <w:rPr>
          <w:rFonts w:ascii="仿宋_GB2312" w:hAnsi="楷体" w:cstheme="minorBidi"/>
          <w:szCs w:val="32"/>
        </w:rPr>
      </w:pPr>
      <w:r>
        <w:rPr>
          <w:rFonts w:ascii="仿宋_GB2312" w:hAnsi="楷体" w:cstheme="minorBidi" w:hint="eastAsia"/>
          <w:szCs w:val="32"/>
        </w:rPr>
        <w:t>项目的整体实施划分为</w:t>
      </w:r>
      <w:r>
        <w:rPr>
          <w:rFonts w:ascii="仿宋_GB2312" w:hAnsi="楷体" w:cstheme="minorBidi" w:hint="eastAsia"/>
          <w:szCs w:val="32"/>
        </w:rPr>
        <w:t>5</w:t>
      </w:r>
      <w:r>
        <w:rPr>
          <w:rFonts w:ascii="仿宋_GB2312" w:hAnsi="楷体" w:cstheme="minorBidi" w:hint="eastAsia"/>
          <w:szCs w:val="32"/>
        </w:rPr>
        <w:t>个阶段，项目</w:t>
      </w:r>
      <w:proofErr w:type="gramStart"/>
      <w:r>
        <w:rPr>
          <w:rFonts w:ascii="仿宋_GB2312" w:hAnsi="楷体" w:cstheme="minorBidi" w:hint="eastAsia"/>
          <w:szCs w:val="32"/>
        </w:rPr>
        <w:t>组在此</w:t>
      </w:r>
      <w:proofErr w:type="gramEnd"/>
      <w:r>
        <w:rPr>
          <w:rFonts w:ascii="仿宋_GB2312" w:hAnsi="楷体" w:cstheme="minorBidi" w:hint="eastAsia"/>
          <w:szCs w:val="32"/>
        </w:rPr>
        <w:t>基础上制定出项目总体计划，细化分解出各阶段子任务，逐步形成本项目的项目计划。</w:t>
      </w:r>
    </w:p>
    <w:p w:rsidR="003771AA" w:rsidRDefault="009D62B2">
      <w:pPr>
        <w:topLinePunct/>
        <w:spacing w:line="440" w:lineRule="exact"/>
        <w:ind w:firstLineChars="202" w:firstLine="646"/>
        <w:rPr>
          <w:rFonts w:ascii="仿宋_GB2312" w:hAnsi="楷体" w:cstheme="minorBidi"/>
          <w:szCs w:val="32"/>
        </w:rPr>
      </w:pPr>
      <w:r>
        <w:rPr>
          <w:rFonts w:ascii="仿宋_GB2312" w:hAnsi="楷体" w:cstheme="minorBidi" w:hint="eastAsia"/>
          <w:szCs w:val="32"/>
        </w:rPr>
        <w:t>按照项目总体计划进度要求，考虑企业实际情况并结合管理习惯，每月细化出月度工作计划</w:t>
      </w:r>
      <w:r w:rsidR="00A50695">
        <w:rPr>
          <w:rFonts w:ascii="仿宋_GB2312" w:hAnsi="楷体" w:cstheme="minorBidi" w:hint="eastAsia"/>
          <w:szCs w:val="32"/>
        </w:rPr>
        <w:t>并上报集团</w:t>
      </w:r>
      <w:r>
        <w:rPr>
          <w:rFonts w:ascii="仿宋_GB2312" w:hAnsi="楷体" w:cstheme="minorBidi" w:hint="eastAsia"/>
          <w:szCs w:val="32"/>
        </w:rPr>
        <w:t>。</w:t>
      </w:r>
    </w:p>
    <w:p w:rsidR="003771AA" w:rsidRDefault="009D62B2">
      <w:pPr>
        <w:topLinePunct/>
        <w:spacing w:line="440" w:lineRule="exact"/>
        <w:ind w:firstLineChars="202" w:firstLine="646"/>
        <w:rPr>
          <w:rFonts w:ascii="仿宋_GB2312" w:hAnsi="楷体" w:cstheme="minorBidi"/>
          <w:szCs w:val="32"/>
        </w:rPr>
      </w:pPr>
      <w:r>
        <w:rPr>
          <w:rFonts w:ascii="仿宋_GB2312" w:hAnsi="楷体" w:cstheme="minorBidi" w:hint="eastAsia"/>
          <w:szCs w:val="32"/>
        </w:rPr>
        <w:t>项目进度按月度工作计划执行，并每月对工作进度进行</w:t>
      </w:r>
      <w:r>
        <w:rPr>
          <w:rFonts w:ascii="仿宋_GB2312" w:hAnsi="楷体" w:cstheme="minorBidi" w:hint="eastAsia"/>
          <w:szCs w:val="32"/>
        </w:rPr>
        <w:lastRenderedPageBreak/>
        <w:t>检查</w:t>
      </w:r>
      <w:r w:rsidR="00A50695">
        <w:rPr>
          <w:rFonts w:ascii="仿宋_GB2312" w:hAnsi="楷体" w:cstheme="minorBidi" w:hint="eastAsia"/>
          <w:szCs w:val="32"/>
        </w:rPr>
        <w:t>，同时向集团进行汇报</w:t>
      </w:r>
      <w:r>
        <w:rPr>
          <w:rFonts w:ascii="仿宋_GB2312" w:hAnsi="楷体" w:cstheme="minorBidi" w:hint="eastAsia"/>
          <w:szCs w:val="32"/>
        </w:rPr>
        <w:t>。</w:t>
      </w:r>
    </w:p>
    <w:p w:rsidR="003771AA" w:rsidRDefault="009D62B2">
      <w:pPr>
        <w:topLinePunct/>
        <w:spacing w:line="440" w:lineRule="exact"/>
        <w:ind w:firstLineChars="202" w:firstLine="646"/>
        <w:rPr>
          <w:rFonts w:ascii="仿宋_GB2312" w:hAnsi="楷体" w:cstheme="minorBidi"/>
          <w:szCs w:val="32"/>
        </w:rPr>
      </w:pPr>
      <w:r>
        <w:rPr>
          <w:rFonts w:ascii="仿宋_GB2312" w:hAnsi="楷体" w:cstheme="minorBidi" w:hint="eastAsia"/>
          <w:szCs w:val="32"/>
        </w:rPr>
        <w:t>在执行项目计划过程中加强对项目计划变更管理，增强项目时间管理的跟踪性和可控性。对未按计划进度完成工作，首先考虑加班完成。加班不完成的采用任务并行方式，改变项目关键路径保证进度。仍不能保证进度则提交项目组对项目进行延期处理。</w:t>
      </w:r>
    </w:p>
    <w:p w:rsidR="003771AA" w:rsidRDefault="009D62B2">
      <w:pPr>
        <w:topLinePunct/>
        <w:spacing w:line="440" w:lineRule="exact"/>
        <w:ind w:firstLineChars="202" w:firstLine="646"/>
        <w:rPr>
          <w:rFonts w:ascii="仿宋_GB2312" w:hAnsi="楷体" w:cstheme="minorBidi"/>
          <w:szCs w:val="32"/>
        </w:rPr>
      </w:pPr>
      <w:r>
        <w:rPr>
          <w:rFonts w:ascii="仿宋_GB2312" w:hAnsi="楷体" w:cstheme="minorBidi" w:hint="eastAsia"/>
          <w:szCs w:val="32"/>
        </w:rPr>
        <w:t>对里程碑任务出现延</w:t>
      </w:r>
      <w:r>
        <w:rPr>
          <w:rFonts w:ascii="仿宋_GB2312" w:hAnsi="楷体" w:cstheme="minorBidi" w:hint="eastAsia"/>
          <w:szCs w:val="32"/>
        </w:rPr>
        <w:t>期的情况，需要对项目总体计划进行合理调整，保证项目总体计划的有效性。</w:t>
      </w:r>
    </w:p>
    <w:p w:rsidR="003771AA" w:rsidRDefault="009D62B2">
      <w:pPr>
        <w:topLinePunct/>
        <w:spacing w:line="440" w:lineRule="exact"/>
        <w:ind w:firstLineChars="202" w:firstLine="646"/>
        <w:rPr>
          <w:rFonts w:ascii="仿宋_GB2312" w:hAnsi="楷体" w:cstheme="minorBidi"/>
          <w:szCs w:val="32"/>
        </w:rPr>
      </w:pPr>
      <w:r>
        <w:rPr>
          <w:rFonts w:ascii="仿宋_GB2312" w:hAnsi="楷体" w:cstheme="minorBidi" w:hint="eastAsia"/>
          <w:szCs w:val="32"/>
        </w:rPr>
        <w:t>(2)</w:t>
      </w:r>
      <w:r>
        <w:rPr>
          <w:rFonts w:ascii="仿宋_GB2312" w:hAnsi="楷体" w:cstheme="minorBidi" w:hint="eastAsia"/>
          <w:szCs w:val="32"/>
        </w:rPr>
        <w:tab/>
      </w:r>
      <w:r>
        <w:rPr>
          <w:rFonts w:ascii="仿宋_GB2312" w:hAnsi="楷体" w:cstheme="minorBidi" w:hint="eastAsia"/>
          <w:szCs w:val="32"/>
        </w:rPr>
        <w:t>工作任务分解</w:t>
      </w:r>
    </w:p>
    <w:p w:rsidR="003771AA" w:rsidRDefault="009D62B2">
      <w:pPr>
        <w:topLinePunct/>
        <w:spacing w:line="440" w:lineRule="exact"/>
        <w:ind w:firstLineChars="202" w:firstLine="646"/>
        <w:rPr>
          <w:rFonts w:ascii="仿宋_GB2312" w:hAnsi="楷体" w:cstheme="minorBidi"/>
          <w:szCs w:val="32"/>
        </w:rPr>
      </w:pPr>
      <w:r>
        <w:rPr>
          <w:rFonts w:ascii="仿宋_GB2312" w:hAnsi="楷体" w:cstheme="minorBidi" w:hint="eastAsia"/>
          <w:szCs w:val="32"/>
        </w:rPr>
        <w:t>项目月度计划采用</w:t>
      </w:r>
      <w:r>
        <w:rPr>
          <w:rFonts w:ascii="仿宋_GB2312" w:hAnsi="楷体" w:cstheme="minorBidi" w:hint="eastAsia"/>
          <w:szCs w:val="32"/>
        </w:rPr>
        <w:t>EXCLE</w:t>
      </w:r>
      <w:r>
        <w:rPr>
          <w:rFonts w:ascii="仿宋_GB2312" w:hAnsi="楷体" w:cstheme="minorBidi" w:hint="eastAsia"/>
          <w:szCs w:val="32"/>
        </w:rPr>
        <w:t>表格进行编制</w:t>
      </w:r>
      <w:r>
        <w:rPr>
          <w:rFonts w:ascii="仿宋_GB2312" w:hAnsi="楷体" w:cstheme="minorBidi"/>
          <w:szCs w:val="32"/>
        </w:rPr>
        <w:t>和</w:t>
      </w:r>
      <w:r>
        <w:rPr>
          <w:rFonts w:ascii="仿宋_GB2312" w:hAnsi="楷体" w:cstheme="minorBidi" w:hint="eastAsia"/>
          <w:szCs w:val="32"/>
        </w:rPr>
        <w:t>管理。按人员明确每月每人的任务。在上线验证阶段，按要验证的内容分解到人，加强计划的、任务分解的直观性，同时减少操作难度。</w:t>
      </w:r>
    </w:p>
    <w:p w:rsidR="003771AA" w:rsidRDefault="009D62B2">
      <w:pPr>
        <w:topLinePunct/>
        <w:spacing w:line="440" w:lineRule="exact"/>
        <w:ind w:firstLineChars="202" w:firstLine="646"/>
        <w:rPr>
          <w:rFonts w:ascii="仿宋_GB2312" w:hAnsi="楷体" w:cstheme="minorBidi"/>
          <w:szCs w:val="32"/>
        </w:rPr>
      </w:pPr>
      <w:r>
        <w:rPr>
          <w:rFonts w:ascii="仿宋_GB2312" w:hAnsi="楷体" w:cstheme="minorBidi" w:hint="eastAsia"/>
          <w:szCs w:val="32"/>
        </w:rPr>
        <w:t xml:space="preserve"> (3)</w:t>
      </w:r>
      <w:r>
        <w:rPr>
          <w:rFonts w:ascii="仿宋_GB2312" w:hAnsi="楷体" w:cstheme="minorBidi" w:hint="eastAsia"/>
          <w:szCs w:val="32"/>
        </w:rPr>
        <w:t>项目的质量管理及控制管理</w:t>
      </w:r>
    </w:p>
    <w:p w:rsidR="003771AA" w:rsidRDefault="00E544FD">
      <w:pPr>
        <w:topLinePunct/>
        <w:spacing w:line="440" w:lineRule="exact"/>
        <w:ind w:firstLineChars="202" w:firstLine="646"/>
        <w:rPr>
          <w:rFonts w:ascii="仿宋_GB2312" w:hAnsi="楷体" w:cstheme="minorBidi"/>
          <w:szCs w:val="32"/>
        </w:rPr>
      </w:pPr>
      <w:r>
        <w:rPr>
          <w:rFonts w:ascii="仿宋_GB2312" w:hAnsi="楷体" w:cstheme="minorBidi" w:hint="eastAsia"/>
          <w:szCs w:val="32"/>
        </w:rPr>
        <w:t>在项目推进过程中，如发生重大变更，</w:t>
      </w:r>
      <w:r w:rsidR="009D62B2">
        <w:rPr>
          <w:rFonts w:ascii="仿宋_GB2312" w:hAnsi="楷体" w:cstheme="minorBidi" w:hint="eastAsia"/>
          <w:szCs w:val="32"/>
        </w:rPr>
        <w:t>项目双方讨论明确影响及方案后签字确认。签字后再予以执行，保证项目受控。</w:t>
      </w:r>
    </w:p>
    <w:p w:rsidR="003771AA" w:rsidRDefault="009D62B2">
      <w:pPr>
        <w:topLinePunct/>
        <w:spacing w:line="440" w:lineRule="exact"/>
        <w:ind w:firstLineChars="202" w:firstLine="646"/>
        <w:rPr>
          <w:rFonts w:ascii="仿宋_GB2312" w:hAnsi="楷体" w:cstheme="minorBidi"/>
          <w:szCs w:val="32"/>
        </w:rPr>
      </w:pPr>
      <w:r>
        <w:rPr>
          <w:rFonts w:ascii="仿宋_GB2312" w:hAnsi="楷体" w:cstheme="minorBidi" w:hint="eastAsia"/>
          <w:szCs w:val="32"/>
        </w:rPr>
        <w:t>建立健全了问题反馈及跟踪机制，及时反映项目推进中遇到的各类问题，通过《项目实施</w:t>
      </w:r>
      <w:r>
        <w:rPr>
          <w:rFonts w:ascii="仿宋_GB2312" w:hAnsi="楷体" w:cstheme="minorBidi" w:hint="eastAsia"/>
          <w:szCs w:val="32"/>
        </w:rPr>
        <w:t>问题反馈</w:t>
      </w:r>
      <w:r>
        <w:rPr>
          <w:rFonts w:ascii="仿宋_GB2312" w:hAnsi="楷体" w:cstheme="minorBidi" w:hint="eastAsia"/>
          <w:szCs w:val="32"/>
        </w:rPr>
        <w:t>表》将项目过程中出现的各类</w:t>
      </w:r>
      <w:r>
        <w:rPr>
          <w:rFonts w:ascii="仿宋_GB2312" w:hAnsi="楷体" w:cstheme="minorBidi" w:hint="eastAsia"/>
          <w:szCs w:val="32"/>
        </w:rPr>
        <w:t>问题进行统一管理。监督存在的问题是否已解决。</w:t>
      </w:r>
    </w:p>
    <w:p w:rsidR="003771AA" w:rsidRDefault="009D62B2">
      <w:pPr>
        <w:topLinePunct/>
        <w:spacing w:line="440" w:lineRule="exact"/>
        <w:ind w:firstLineChars="202" w:firstLine="646"/>
        <w:rPr>
          <w:rFonts w:ascii="仿宋_GB2312" w:hAnsi="楷体" w:cstheme="minorBidi"/>
          <w:szCs w:val="32"/>
        </w:rPr>
      </w:pPr>
      <w:r>
        <w:rPr>
          <w:rFonts w:ascii="仿宋_GB2312" w:hAnsi="楷体" w:cstheme="minorBidi" w:hint="eastAsia"/>
          <w:szCs w:val="32"/>
        </w:rPr>
        <w:t>(4)</w:t>
      </w:r>
      <w:r>
        <w:rPr>
          <w:rFonts w:ascii="仿宋_GB2312" w:hAnsi="楷体" w:cstheme="minorBidi" w:hint="eastAsia"/>
          <w:szCs w:val="32"/>
        </w:rPr>
        <w:tab/>
      </w:r>
      <w:r>
        <w:rPr>
          <w:rFonts w:ascii="仿宋_GB2312" w:hAnsi="楷体" w:cstheme="minorBidi" w:hint="eastAsia"/>
          <w:szCs w:val="32"/>
        </w:rPr>
        <w:t>会议与沟通管理</w:t>
      </w:r>
    </w:p>
    <w:p w:rsidR="003771AA" w:rsidRDefault="009D62B2">
      <w:pPr>
        <w:topLinePunct/>
        <w:spacing w:line="440" w:lineRule="exact"/>
        <w:ind w:firstLineChars="202" w:firstLine="646"/>
        <w:rPr>
          <w:rFonts w:ascii="仿宋_GB2312" w:hAnsi="楷体" w:cstheme="minorBidi"/>
          <w:szCs w:val="32"/>
        </w:rPr>
      </w:pPr>
      <w:r>
        <w:rPr>
          <w:rFonts w:ascii="仿宋_GB2312" w:hAnsi="楷体" w:cstheme="minorBidi" w:hint="eastAsia"/>
          <w:szCs w:val="32"/>
        </w:rPr>
        <w:t>建立了完善的会议记录和会议跟踪制度，保障各项工作事项的及时落实；推行例会制度，及时监督项目运行状况，极大地促进了项目工作的推进，在项目推行过程中除开展多次非正式会议与研讨外，形成会议纪要的正式会议纪要</w:t>
      </w:r>
      <w:r>
        <w:rPr>
          <w:rFonts w:ascii="仿宋_GB2312" w:hAnsi="楷体" w:cstheme="minorBidi" w:hint="eastAsia"/>
          <w:szCs w:val="32"/>
        </w:rPr>
        <w:t>9</w:t>
      </w:r>
      <w:r>
        <w:rPr>
          <w:rFonts w:ascii="仿宋_GB2312" w:hAnsi="楷体" w:cstheme="minorBidi" w:hint="eastAsia"/>
          <w:szCs w:val="32"/>
        </w:rPr>
        <w:t>次。</w:t>
      </w:r>
    </w:p>
    <w:p w:rsidR="003771AA" w:rsidRDefault="009D62B2">
      <w:pPr>
        <w:topLinePunct/>
        <w:spacing w:line="540" w:lineRule="exact"/>
        <w:rPr>
          <w:rFonts w:ascii="仿宋_GB2312" w:hAnsi="楷体"/>
          <w:szCs w:val="32"/>
        </w:rPr>
      </w:pPr>
      <w:r>
        <w:rPr>
          <w:rFonts w:ascii="仿宋_GB2312" w:hAnsi="楷体" w:hint="eastAsia"/>
          <w:szCs w:val="32"/>
        </w:rPr>
        <w:t>（二）绩效目标。</w:t>
      </w:r>
    </w:p>
    <w:p w:rsidR="003771AA" w:rsidRDefault="009D62B2">
      <w:pPr>
        <w:pStyle w:val="1"/>
        <w:topLinePunct/>
        <w:spacing w:line="440" w:lineRule="exact"/>
        <w:ind w:firstLineChars="0"/>
        <w:rPr>
          <w:rFonts w:ascii="仿宋" w:eastAsia="仿宋" w:hAnsi="仿宋"/>
          <w:sz w:val="32"/>
          <w:szCs w:val="32"/>
        </w:rPr>
      </w:pPr>
      <w:r>
        <w:rPr>
          <w:rFonts w:ascii="仿宋" w:eastAsia="仿宋" w:hAnsi="仿宋" w:hint="eastAsia"/>
          <w:sz w:val="32"/>
          <w:szCs w:val="32"/>
        </w:rPr>
        <w:t>总目标：项目预期成果为一套自动化生产线，包括粉料进料、粉料压送控制系统，助剂负压进料系统，乳液进料系统，配方配料称重系统，分散生产控制系统，真空系统以及正压控制系统，优化内部管理</w:t>
      </w:r>
      <w:r>
        <w:rPr>
          <w:rFonts w:ascii="仿宋" w:eastAsia="仿宋" w:hAnsi="仿宋" w:hint="eastAsia"/>
          <w:sz w:val="32"/>
          <w:szCs w:val="32"/>
        </w:rPr>
        <w:t>,</w:t>
      </w:r>
      <w:r>
        <w:rPr>
          <w:rFonts w:ascii="仿宋" w:eastAsia="仿宋" w:hAnsi="仿宋" w:hint="eastAsia"/>
          <w:sz w:val="32"/>
          <w:szCs w:val="32"/>
        </w:rPr>
        <w:t>提高资源配置效率：“两化</w:t>
      </w:r>
      <w:r>
        <w:rPr>
          <w:rFonts w:ascii="仿宋" w:eastAsia="仿宋" w:hAnsi="仿宋" w:hint="eastAsia"/>
          <w:sz w:val="32"/>
          <w:szCs w:val="32"/>
        </w:rPr>
        <w:t>融合”</w:t>
      </w:r>
      <w:r>
        <w:rPr>
          <w:rFonts w:ascii="仿宋" w:eastAsia="仿宋" w:hAnsi="仿宋" w:hint="eastAsia"/>
          <w:sz w:val="32"/>
          <w:szCs w:val="32"/>
        </w:rPr>
        <w:lastRenderedPageBreak/>
        <w:t>使企业能够实现生产过程管理从而有利于优化配置人、财、物、技术等资源。</w:t>
      </w:r>
    </w:p>
    <w:p w:rsidR="003771AA" w:rsidRDefault="009D62B2">
      <w:pPr>
        <w:autoSpaceDE w:val="0"/>
        <w:autoSpaceDN w:val="0"/>
        <w:adjustRightInd w:val="0"/>
        <w:jc w:val="left"/>
        <w:rPr>
          <w:rFonts w:ascii="仿宋_GB2312" w:hAnsi="楷体"/>
          <w:szCs w:val="32"/>
        </w:rPr>
      </w:pPr>
      <w:r>
        <w:rPr>
          <w:rFonts w:ascii="仿宋_GB2312" w:hAnsi="楷体" w:hint="eastAsia"/>
          <w:b/>
          <w:szCs w:val="32"/>
        </w:rPr>
        <w:t>2.</w:t>
      </w:r>
      <w:r>
        <w:rPr>
          <w:rFonts w:ascii="仿宋_GB2312" w:hAnsi="楷体" w:hint="eastAsia"/>
          <w:b/>
          <w:szCs w:val="32"/>
        </w:rPr>
        <w:t>年度目标：</w:t>
      </w:r>
      <w:r>
        <w:rPr>
          <w:rFonts w:ascii="仿宋_GB2312" w:hAnsi="楷体" w:hint="eastAsia"/>
          <w:szCs w:val="32"/>
        </w:rPr>
        <w:t>项目执行期内，实现销售收入</w:t>
      </w:r>
      <w:r>
        <w:rPr>
          <w:rFonts w:ascii="仿宋_GB2312" w:hAnsi="楷体"/>
          <w:szCs w:val="32"/>
        </w:rPr>
        <w:t xml:space="preserve">1625 </w:t>
      </w:r>
      <w:r>
        <w:rPr>
          <w:rFonts w:ascii="仿宋_GB2312" w:hAnsi="楷体" w:hint="eastAsia"/>
          <w:szCs w:val="32"/>
        </w:rPr>
        <w:t>万元，税收</w:t>
      </w:r>
      <w:r>
        <w:rPr>
          <w:rFonts w:ascii="仿宋_GB2312" w:hAnsi="楷体"/>
          <w:szCs w:val="32"/>
        </w:rPr>
        <w:t xml:space="preserve">160 </w:t>
      </w:r>
      <w:r>
        <w:rPr>
          <w:rFonts w:ascii="仿宋_GB2312" w:hAnsi="楷体" w:hint="eastAsia"/>
          <w:szCs w:val="32"/>
        </w:rPr>
        <w:t>万元，利润</w:t>
      </w:r>
      <w:r>
        <w:rPr>
          <w:rFonts w:ascii="仿宋_GB2312" w:hAnsi="楷体"/>
          <w:szCs w:val="32"/>
        </w:rPr>
        <w:t xml:space="preserve">130 </w:t>
      </w:r>
      <w:r>
        <w:rPr>
          <w:rFonts w:ascii="仿宋_GB2312" w:hAnsi="楷体" w:hint="eastAsia"/>
          <w:szCs w:val="32"/>
        </w:rPr>
        <w:t>万元，新增就业</w:t>
      </w:r>
      <w:r>
        <w:rPr>
          <w:rFonts w:ascii="仿宋_GB2312" w:hAnsi="楷体"/>
          <w:szCs w:val="32"/>
        </w:rPr>
        <w:t xml:space="preserve">8 </w:t>
      </w:r>
      <w:r>
        <w:rPr>
          <w:rFonts w:ascii="仿宋_GB2312" w:hAnsi="楷体" w:hint="eastAsia"/>
          <w:szCs w:val="32"/>
        </w:rPr>
        <w:t>人</w:t>
      </w:r>
    </w:p>
    <w:p w:rsidR="003771AA" w:rsidRDefault="009D62B2">
      <w:pPr>
        <w:topLinePunct/>
        <w:spacing w:line="540" w:lineRule="exact"/>
        <w:rPr>
          <w:rFonts w:ascii="仿宋_GB2312" w:hAnsi="楷体"/>
          <w:szCs w:val="32"/>
        </w:rPr>
      </w:pPr>
      <w:r>
        <w:rPr>
          <w:rFonts w:ascii="仿宋_GB2312" w:hAnsi="楷体" w:hint="eastAsia"/>
          <w:szCs w:val="32"/>
        </w:rPr>
        <w:t>（</w:t>
      </w:r>
      <w:r>
        <w:rPr>
          <w:rFonts w:ascii="仿宋_GB2312" w:hAnsi="楷体" w:hint="eastAsia"/>
          <w:szCs w:val="32"/>
        </w:rPr>
        <w:t>1</w:t>
      </w:r>
      <w:r>
        <w:rPr>
          <w:rFonts w:ascii="仿宋_GB2312" w:hAnsi="楷体" w:hint="eastAsia"/>
          <w:szCs w:val="32"/>
        </w:rPr>
        <w:t>）产出目标：年产乳胶漆</w:t>
      </w:r>
      <w:r>
        <w:rPr>
          <w:rFonts w:ascii="仿宋_GB2312" w:hAnsi="楷体" w:hint="eastAsia"/>
          <w:szCs w:val="32"/>
        </w:rPr>
        <w:t>6</w:t>
      </w:r>
      <w:r>
        <w:rPr>
          <w:rFonts w:ascii="仿宋_GB2312" w:hAnsi="楷体"/>
          <w:szCs w:val="32"/>
        </w:rPr>
        <w:t>0000</w:t>
      </w:r>
      <w:r>
        <w:rPr>
          <w:rFonts w:ascii="仿宋_GB2312" w:hAnsi="楷体" w:hint="eastAsia"/>
          <w:szCs w:val="32"/>
        </w:rPr>
        <w:t>吨、真石漆</w:t>
      </w:r>
      <w:r>
        <w:rPr>
          <w:rFonts w:ascii="仿宋_GB2312" w:hAnsi="楷体" w:hint="eastAsia"/>
          <w:szCs w:val="32"/>
        </w:rPr>
        <w:t>2</w:t>
      </w:r>
      <w:r>
        <w:rPr>
          <w:rFonts w:ascii="仿宋_GB2312" w:hAnsi="楷体"/>
          <w:szCs w:val="32"/>
        </w:rPr>
        <w:t>0000t/</w:t>
      </w:r>
      <w:r>
        <w:rPr>
          <w:rFonts w:ascii="仿宋_GB2312" w:hAnsi="楷体" w:hint="eastAsia"/>
          <w:szCs w:val="32"/>
        </w:rPr>
        <w:t>a</w:t>
      </w:r>
    </w:p>
    <w:p w:rsidR="003771AA" w:rsidRDefault="009D62B2">
      <w:pPr>
        <w:topLinePunct/>
        <w:spacing w:line="540" w:lineRule="exact"/>
        <w:rPr>
          <w:rFonts w:ascii="仿宋_GB2312" w:hAnsi="楷体"/>
          <w:szCs w:val="32"/>
        </w:rPr>
      </w:pPr>
      <w:r>
        <w:rPr>
          <w:rFonts w:ascii="仿宋_GB2312" w:hAnsi="楷体" w:hint="eastAsia"/>
          <w:szCs w:val="32"/>
        </w:rPr>
        <w:t>（</w:t>
      </w:r>
      <w:r>
        <w:rPr>
          <w:rFonts w:ascii="仿宋_GB2312" w:hAnsi="楷体" w:hint="eastAsia"/>
          <w:szCs w:val="32"/>
        </w:rPr>
        <w:t>2</w:t>
      </w:r>
      <w:r>
        <w:rPr>
          <w:rFonts w:ascii="仿宋_GB2312" w:hAnsi="楷体" w:hint="eastAsia"/>
          <w:szCs w:val="32"/>
        </w:rPr>
        <w:t>）效果目标：项目达产年实现销售收入</w:t>
      </w:r>
      <w:r>
        <w:rPr>
          <w:rFonts w:ascii="仿宋_GB2312" w:hAnsi="楷体"/>
          <w:szCs w:val="32"/>
        </w:rPr>
        <w:t xml:space="preserve">3250 </w:t>
      </w:r>
      <w:r>
        <w:rPr>
          <w:rFonts w:ascii="仿宋_GB2312" w:hAnsi="楷体" w:hint="eastAsia"/>
          <w:szCs w:val="32"/>
        </w:rPr>
        <w:t>万元，税收</w:t>
      </w:r>
      <w:r>
        <w:rPr>
          <w:rFonts w:ascii="仿宋_GB2312" w:hAnsi="楷体"/>
          <w:szCs w:val="32"/>
        </w:rPr>
        <w:t xml:space="preserve">210 </w:t>
      </w:r>
      <w:r>
        <w:rPr>
          <w:rFonts w:ascii="仿宋_GB2312" w:hAnsi="楷体" w:hint="eastAsia"/>
          <w:szCs w:val="32"/>
        </w:rPr>
        <w:t>万元，利润</w:t>
      </w:r>
      <w:r>
        <w:rPr>
          <w:rFonts w:ascii="仿宋_GB2312" w:hAnsi="楷体"/>
          <w:szCs w:val="32"/>
        </w:rPr>
        <w:t xml:space="preserve">300 </w:t>
      </w:r>
      <w:r>
        <w:rPr>
          <w:rFonts w:ascii="仿宋_GB2312" w:hAnsi="楷体" w:hint="eastAsia"/>
          <w:szCs w:val="32"/>
        </w:rPr>
        <w:t>万元，新增就业</w:t>
      </w:r>
      <w:r>
        <w:rPr>
          <w:rFonts w:ascii="仿宋_GB2312" w:hAnsi="楷体"/>
          <w:szCs w:val="32"/>
        </w:rPr>
        <w:t xml:space="preserve">30 </w:t>
      </w:r>
      <w:r>
        <w:rPr>
          <w:rFonts w:ascii="仿宋_GB2312" w:hAnsi="楷体" w:hint="eastAsia"/>
          <w:szCs w:val="32"/>
        </w:rPr>
        <w:t>人</w:t>
      </w:r>
    </w:p>
    <w:p w:rsidR="003771AA" w:rsidRDefault="009D62B2">
      <w:pPr>
        <w:topLinePunct/>
        <w:spacing w:line="540" w:lineRule="exact"/>
        <w:ind w:firstLineChars="250" w:firstLine="800"/>
        <w:rPr>
          <w:rFonts w:ascii="黑体" w:eastAsia="黑体" w:hAnsi="黑体"/>
          <w:szCs w:val="32"/>
        </w:rPr>
      </w:pPr>
      <w:r>
        <w:rPr>
          <w:rFonts w:ascii="黑体" w:eastAsia="黑体" w:hAnsi="黑体" w:hint="eastAsia"/>
          <w:szCs w:val="32"/>
        </w:rPr>
        <w:t>二、绩效评价工作情况</w:t>
      </w:r>
    </w:p>
    <w:p w:rsidR="003771AA" w:rsidRDefault="009D62B2">
      <w:pPr>
        <w:topLinePunct/>
        <w:spacing w:line="540" w:lineRule="exact"/>
        <w:ind w:firstLineChars="250" w:firstLine="800"/>
        <w:rPr>
          <w:rFonts w:ascii="仿宋_GB2312" w:hAnsi="楷体"/>
          <w:szCs w:val="32"/>
        </w:rPr>
      </w:pPr>
      <w:r>
        <w:rPr>
          <w:rFonts w:ascii="仿宋_GB2312" w:hAnsi="楷体" w:hint="eastAsia"/>
          <w:szCs w:val="32"/>
        </w:rPr>
        <w:t>（一）阐述的主要内容：项目基础建设已完成，乳胶漆生产线已正式投产，真石漆生产线预计</w:t>
      </w:r>
      <w:r>
        <w:rPr>
          <w:rFonts w:ascii="仿宋_GB2312" w:hAnsi="楷体" w:hint="eastAsia"/>
          <w:szCs w:val="32"/>
        </w:rPr>
        <w:t>2</w:t>
      </w:r>
      <w:r>
        <w:rPr>
          <w:rFonts w:ascii="仿宋_GB2312" w:hAnsi="楷体"/>
          <w:szCs w:val="32"/>
        </w:rPr>
        <w:t>020</w:t>
      </w:r>
      <w:r>
        <w:rPr>
          <w:rFonts w:ascii="仿宋_GB2312" w:hAnsi="楷体" w:hint="eastAsia"/>
          <w:szCs w:val="32"/>
        </w:rPr>
        <w:t>年</w:t>
      </w:r>
      <w:r>
        <w:rPr>
          <w:rFonts w:ascii="仿宋_GB2312" w:hAnsi="楷体" w:hint="eastAsia"/>
          <w:szCs w:val="32"/>
        </w:rPr>
        <w:t>4</w:t>
      </w:r>
      <w:r>
        <w:rPr>
          <w:rFonts w:ascii="仿宋_GB2312" w:hAnsi="楷体" w:hint="eastAsia"/>
          <w:szCs w:val="32"/>
        </w:rPr>
        <w:t>月底开始试产，</w:t>
      </w:r>
      <w:r>
        <w:rPr>
          <w:rFonts w:ascii="仿宋_GB2312" w:hAnsi="楷体" w:hint="eastAsia"/>
          <w:szCs w:val="32"/>
        </w:rPr>
        <w:t>2</w:t>
      </w:r>
      <w:r>
        <w:rPr>
          <w:rFonts w:ascii="仿宋_GB2312" w:hAnsi="楷体"/>
          <w:szCs w:val="32"/>
        </w:rPr>
        <w:t>020</w:t>
      </w:r>
      <w:r>
        <w:rPr>
          <w:rFonts w:ascii="仿宋_GB2312" w:hAnsi="楷体" w:hint="eastAsia"/>
          <w:szCs w:val="32"/>
        </w:rPr>
        <w:t>年</w:t>
      </w:r>
      <w:r>
        <w:rPr>
          <w:rFonts w:ascii="仿宋_GB2312" w:hAnsi="楷体" w:hint="eastAsia"/>
          <w:szCs w:val="32"/>
        </w:rPr>
        <w:t>6</w:t>
      </w:r>
      <w:r>
        <w:rPr>
          <w:rFonts w:ascii="仿宋_GB2312" w:hAnsi="楷体" w:hint="eastAsia"/>
          <w:szCs w:val="32"/>
        </w:rPr>
        <w:t>月开始正式投产</w:t>
      </w:r>
      <w:r>
        <w:rPr>
          <w:rFonts w:ascii="仿宋_GB2312" w:hAnsi="楷体"/>
          <w:szCs w:val="32"/>
        </w:rPr>
        <w:t xml:space="preserve"> </w:t>
      </w:r>
    </w:p>
    <w:p w:rsidR="003771AA" w:rsidRDefault="009D62B2">
      <w:pPr>
        <w:topLinePunct/>
        <w:spacing w:line="540" w:lineRule="exact"/>
        <w:ind w:firstLineChars="250" w:firstLine="800"/>
        <w:rPr>
          <w:rFonts w:ascii="黑体" w:eastAsia="黑体" w:hAnsi="黑体"/>
          <w:szCs w:val="32"/>
        </w:rPr>
      </w:pPr>
      <w:r>
        <w:rPr>
          <w:rFonts w:ascii="黑体" w:eastAsia="黑体" w:hAnsi="黑体" w:hint="eastAsia"/>
          <w:szCs w:val="32"/>
        </w:rPr>
        <w:t>三、评价结论</w:t>
      </w:r>
    </w:p>
    <w:p w:rsidR="003771AA" w:rsidRDefault="009D62B2">
      <w:pPr>
        <w:spacing w:line="580" w:lineRule="exact"/>
        <w:rPr>
          <w:rFonts w:ascii="仿宋_GB2312" w:hAnsi="仿宋"/>
          <w:szCs w:val="32"/>
        </w:rPr>
      </w:pPr>
      <w:r>
        <w:rPr>
          <w:rFonts w:ascii="仿宋_GB2312" w:hAnsi="仿宋" w:hint="eastAsia"/>
          <w:szCs w:val="32"/>
        </w:rPr>
        <w:t>（一）主要绩效：</w:t>
      </w:r>
    </w:p>
    <w:p w:rsidR="003771AA" w:rsidRDefault="009D62B2">
      <w:pPr>
        <w:spacing w:line="580" w:lineRule="exact"/>
        <w:rPr>
          <w:szCs w:val="32"/>
        </w:rPr>
      </w:pPr>
      <w:r>
        <w:rPr>
          <w:rFonts w:hint="eastAsia"/>
          <w:szCs w:val="32"/>
        </w:rPr>
        <w:t>1</w:t>
      </w:r>
      <w:r>
        <w:rPr>
          <w:rFonts w:hint="eastAsia"/>
          <w:szCs w:val="32"/>
        </w:rPr>
        <w:t>、</w:t>
      </w:r>
      <w:r>
        <w:rPr>
          <w:szCs w:val="32"/>
        </w:rPr>
        <w:t>经济效益</w:t>
      </w:r>
    </w:p>
    <w:p w:rsidR="003771AA" w:rsidRDefault="009D62B2">
      <w:pPr>
        <w:adjustRightInd w:val="0"/>
        <w:snapToGrid w:val="0"/>
        <w:spacing w:line="580" w:lineRule="exact"/>
        <w:ind w:firstLineChars="200" w:firstLine="640"/>
        <w:rPr>
          <w:color w:val="000000"/>
          <w:szCs w:val="32"/>
          <w:shd w:val="clear" w:color="auto" w:fill="FFFFFF"/>
        </w:rPr>
      </w:pPr>
      <w:r>
        <w:rPr>
          <w:color w:val="000000"/>
          <w:szCs w:val="32"/>
          <w:shd w:val="clear" w:color="auto" w:fill="FFFFFF"/>
        </w:rPr>
        <w:t>项目申报时设立的经济效益绩效目标：项目建成后将有效提高企业经济效益，达产年将新增销售收入</w:t>
      </w:r>
      <w:r>
        <w:rPr>
          <w:color w:val="000000"/>
          <w:szCs w:val="32"/>
          <w:shd w:val="clear" w:color="auto" w:fill="FFFFFF"/>
        </w:rPr>
        <w:t>36913.45</w:t>
      </w:r>
      <w:r>
        <w:rPr>
          <w:color w:val="000000"/>
          <w:szCs w:val="32"/>
          <w:shd w:val="clear" w:color="auto" w:fill="FFFFFF"/>
        </w:rPr>
        <w:t>万元，新增利润</w:t>
      </w:r>
      <w:r>
        <w:rPr>
          <w:color w:val="000000"/>
          <w:szCs w:val="32"/>
          <w:shd w:val="clear" w:color="auto" w:fill="FFFFFF"/>
        </w:rPr>
        <w:t>3200</w:t>
      </w:r>
      <w:r>
        <w:rPr>
          <w:color w:val="000000"/>
          <w:szCs w:val="32"/>
          <w:shd w:val="clear" w:color="auto" w:fill="FFFFFF"/>
        </w:rPr>
        <w:t>万元，新增税收</w:t>
      </w:r>
      <w:r>
        <w:rPr>
          <w:color w:val="000000"/>
          <w:szCs w:val="32"/>
          <w:shd w:val="clear" w:color="auto" w:fill="FFFFFF"/>
        </w:rPr>
        <w:t>1800</w:t>
      </w:r>
      <w:r>
        <w:rPr>
          <w:color w:val="000000"/>
          <w:szCs w:val="32"/>
          <w:shd w:val="clear" w:color="auto" w:fill="FFFFFF"/>
        </w:rPr>
        <w:t>万元。</w:t>
      </w:r>
    </w:p>
    <w:p w:rsidR="003771AA" w:rsidRDefault="009D62B2">
      <w:pPr>
        <w:adjustRightInd w:val="0"/>
        <w:snapToGrid w:val="0"/>
        <w:spacing w:line="580" w:lineRule="exact"/>
        <w:ind w:firstLineChars="200" w:firstLine="640"/>
        <w:rPr>
          <w:color w:val="000000"/>
          <w:szCs w:val="32"/>
          <w:shd w:val="clear" w:color="auto" w:fill="FFFFFF"/>
        </w:rPr>
      </w:pPr>
      <w:r>
        <w:rPr>
          <w:color w:val="000000"/>
          <w:szCs w:val="32"/>
          <w:shd w:val="clear" w:color="auto" w:fill="FFFFFF"/>
        </w:rPr>
        <w:t>目标完成情况：项目在</w:t>
      </w:r>
      <w:r>
        <w:rPr>
          <w:color w:val="000000"/>
          <w:szCs w:val="32"/>
          <w:shd w:val="clear" w:color="auto" w:fill="FFFFFF"/>
        </w:rPr>
        <w:t>2019</w:t>
      </w:r>
      <w:r>
        <w:rPr>
          <w:color w:val="000000"/>
          <w:szCs w:val="32"/>
          <w:shd w:val="clear" w:color="auto" w:fill="FFFFFF"/>
        </w:rPr>
        <w:t>年</w:t>
      </w:r>
      <w:r>
        <w:rPr>
          <w:color w:val="000000"/>
          <w:szCs w:val="32"/>
          <w:shd w:val="clear" w:color="auto" w:fill="FFFFFF"/>
        </w:rPr>
        <w:t>12</w:t>
      </w:r>
      <w:r>
        <w:rPr>
          <w:color w:val="000000"/>
          <w:szCs w:val="32"/>
          <w:shd w:val="clear" w:color="auto" w:fill="FFFFFF"/>
        </w:rPr>
        <w:t>月建设完成，但</w:t>
      </w:r>
      <w:r>
        <w:rPr>
          <w:color w:val="000000"/>
          <w:szCs w:val="32"/>
          <w:shd w:val="clear" w:color="auto" w:fill="FFFFFF"/>
        </w:rPr>
        <w:t>19</w:t>
      </w:r>
      <w:r>
        <w:rPr>
          <w:color w:val="000000"/>
          <w:szCs w:val="32"/>
          <w:shd w:val="clear" w:color="auto" w:fill="FFFFFF"/>
        </w:rPr>
        <w:t>年已经部分投产，项目实施新增销售收入</w:t>
      </w:r>
      <w:r>
        <w:rPr>
          <w:color w:val="000000"/>
          <w:szCs w:val="32"/>
          <w:shd w:val="clear" w:color="auto" w:fill="FFFFFF"/>
        </w:rPr>
        <w:t>889.24</w:t>
      </w:r>
      <w:r>
        <w:rPr>
          <w:color w:val="000000"/>
          <w:szCs w:val="32"/>
          <w:shd w:val="clear" w:color="auto" w:fill="FFFFFF"/>
        </w:rPr>
        <w:t>万元，新增利润</w:t>
      </w:r>
      <w:r>
        <w:rPr>
          <w:color w:val="000000"/>
          <w:szCs w:val="32"/>
          <w:shd w:val="clear" w:color="auto" w:fill="FFFFFF"/>
        </w:rPr>
        <w:t>139.99</w:t>
      </w:r>
      <w:r>
        <w:rPr>
          <w:color w:val="000000"/>
          <w:szCs w:val="32"/>
          <w:shd w:val="clear" w:color="auto" w:fill="FFFFFF"/>
        </w:rPr>
        <w:t>万元，新增税收</w:t>
      </w:r>
      <w:r>
        <w:rPr>
          <w:color w:val="000000"/>
          <w:szCs w:val="32"/>
          <w:shd w:val="clear" w:color="auto" w:fill="FFFFFF"/>
        </w:rPr>
        <w:t>39.56</w:t>
      </w:r>
      <w:r>
        <w:rPr>
          <w:color w:val="000000"/>
          <w:szCs w:val="32"/>
          <w:shd w:val="clear" w:color="auto" w:fill="FFFFFF"/>
        </w:rPr>
        <w:t>万元。</w:t>
      </w:r>
    </w:p>
    <w:p w:rsidR="003771AA" w:rsidRDefault="009D62B2">
      <w:pPr>
        <w:adjustRightInd w:val="0"/>
        <w:snapToGrid w:val="0"/>
        <w:spacing w:line="580" w:lineRule="exact"/>
        <w:rPr>
          <w:color w:val="000000"/>
          <w:szCs w:val="32"/>
          <w:shd w:val="clear" w:color="auto" w:fill="FFFFFF"/>
        </w:rPr>
      </w:pPr>
      <w:r>
        <w:rPr>
          <w:rFonts w:hint="eastAsia"/>
          <w:color w:val="000000"/>
          <w:szCs w:val="32"/>
          <w:shd w:val="clear" w:color="auto" w:fill="FFFFFF"/>
        </w:rPr>
        <w:t>2</w:t>
      </w:r>
      <w:r>
        <w:rPr>
          <w:rFonts w:hint="eastAsia"/>
          <w:color w:val="000000"/>
          <w:szCs w:val="32"/>
          <w:shd w:val="clear" w:color="auto" w:fill="FFFFFF"/>
        </w:rPr>
        <w:t>、</w:t>
      </w:r>
      <w:r>
        <w:rPr>
          <w:szCs w:val="32"/>
        </w:rPr>
        <w:t>社会效益</w:t>
      </w:r>
    </w:p>
    <w:p w:rsidR="003771AA" w:rsidRDefault="009D62B2">
      <w:pPr>
        <w:adjustRightInd w:val="0"/>
        <w:snapToGrid w:val="0"/>
        <w:spacing w:line="580" w:lineRule="exact"/>
        <w:ind w:firstLineChars="200" w:firstLine="640"/>
        <w:rPr>
          <w:color w:val="000000"/>
          <w:szCs w:val="32"/>
          <w:shd w:val="clear" w:color="auto" w:fill="FFFFFF"/>
        </w:rPr>
      </w:pPr>
      <w:r>
        <w:rPr>
          <w:color w:val="000000"/>
          <w:szCs w:val="32"/>
          <w:shd w:val="clear" w:color="auto" w:fill="FFFFFF"/>
        </w:rPr>
        <w:t>项目申报时设立的社会效益绩效目标：项目的实施，可实现年新增税收</w:t>
      </w:r>
      <w:r>
        <w:rPr>
          <w:color w:val="000000"/>
          <w:szCs w:val="32"/>
          <w:shd w:val="clear" w:color="auto" w:fill="FFFFFF"/>
        </w:rPr>
        <w:t>1800</w:t>
      </w:r>
      <w:r>
        <w:rPr>
          <w:color w:val="000000"/>
          <w:szCs w:val="32"/>
          <w:shd w:val="clear" w:color="auto" w:fill="FFFFFF"/>
        </w:rPr>
        <w:t>万元，可实现资源优化配置，有利于加速项目实施区域经济建设，促进当地</w:t>
      </w:r>
      <w:r>
        <w:rPr>
          <w:color w:val="000000"/>
          <w:szCs w:val="32"/>
          <w:shd w:val="clear" w:color="auto" w:fill="FFFFFF"/>
        </w:rPr>
        <w:t>经济蓬勃发展，对巩</w:t>
      </w:r>
      <w:r>
        <w:rPr>
          <w:color w:val="000000"/>
          <w:szCs w:val="32"/>
          <w:shd w:val="clear" w:color="auto" w:fill="FFFFFF"/>
        </w:rPr>
        <w:lastRenderedPageBreak/>
        <w:t>固少数民族地区社会稳定团结和促进社会文明发展将具有重要意义；企业现有人员</w:t>
      </w:r>
      <w:r>
        <w:rPr>
          <w:color w:val="000000"/>
          <w:szCs w:val="32"/>
          <w:shd w:val="clear" w:color="auto" w:fill="FFFFFF"/>
        </w:rPr>
        <w:t>30</w:t>
      </w:r>
      <w:r>
        <w:rPr>
          <w:color w:val="000000"/>
          <w:szCs w:val="32"/>
          <w:shd w:val="clear" w:color="auto" w:fill="FFFFFF"/>
        </w:rPr>
        <w:t>人，项目建成达产后可新增就业人员</w:t>
      </w:r>
      <w:r>
        <w:rPr>
          <w:color w:val="000000"/>
          <w:szCs w:val="32"/>
          <w:shd w:val="clear" w:color="auto" w:fill="FFFFFF"/>
        </w:rPr>
        <w:t>15</w:t>
      </w:r>
      <w:r>
        <w:rPr>
          <w:color w:val="000000"/>
          <w:szCs w:val="32"/>
          <w:shd w:val="clear" w:color="auto" w:fill="FFFFFF"/>
        </w:rPr>
        <w:t>人，在一定程度上解决了部分就业，对维护当地社会稳定、构建和谐社会起到积极的推动作用；通过自动化生产，提高了智能制造水平，提高劳动生产率，稳定和提高产品质量，改善劳动条件，缩减生产占地面积，降低生产成本，缩短生产周期，保证生产均衡性，进一步提高资源利用率，改善了生产条件和生态环境；能提升公司生产能力，进一步扩大生产规模，提高劳动生产率，对促进云南省涂料业的发展具有良好的推动作用。</w:t>
      </w:r>
    </w:p>
    <w:p w:rsidR="003771AA" w:rsidRDefault="009D62B2">
      <w:pPr>
        <w:adjustRightInd w:val="0"/>
        <w:snapToGrid w:val="0"/>
        <w:spacing w:line="580" w:lineRule="exact"/>
        <w:ind w:firstLineChars="200" w:firstLine="640"/>
        <w:rPr>
          <w:color w:val="000000"/>
          <w:szCs w:val="32"/>
          <w:shd w:val="clear" w:color="auto" w:fill="FFFFFF"/>
        </w:rPr>
      </w:pPr>
      <w:r>
        <w:rPr>
          <w:color w:val="000000"/>
          <w:szCs w:val="32"/>
          <w:shd w:val="clear" w:color="auto" w:fill="FFFFFF"/>
        </w:rPr>
        <w:t>目标完成情况：项目达产年新增税收</w:t>
      </w:r>
      <w:r>
        <w:rPr>
          <w:color w:val="000000"/>
          <w:szCs w:val="32"/>
          <w:shd w:val="clear" w:color="auto" w:fill="FFFFFF"/>
        </w:rPr>
        <w:t>1800</w:t>
      </w:r>
      <w:r>
        <w:rPr>
          <w:color w:val="000000"/>
          <w:szCs w:val="32"/>
          <w:shd w:val="clear" w:color="auto" w:fill="FFFFFF"/>
        </w:rPr>
        <w:t>万元，因为项目刚建好，未达产，税收目标暂时未完成</w:t>
      </w:r>
      <w:r>
        <w:rPr>
          <w:rFonts w:hint="eastAsia"/>
          <w:color w:val="000000"/>
          <w:szCs w:val="32"/>
          <w:shd w:val="clear" w:color="auto" w:fill="FFFFFF"/>
        </w:rPr>
        <w:t>（公司计划在</w:t>
      </w:r>
      <w:r>
        <w:rPr>
          <w:rFonts w:hint="eastAsia"/>
          <w:color w:val="000000"/>
          <w:szCs w:val="32"/>
          <w:shd w:val="clear" w:color="auto" w:fill="FFFFFF"/>
        </w:rPr>
        <w:t>2</w:t>
      </w:r>
      <w:r>
        <w:rPr>
          <w:color w:val="000000"/>
          <w:szCs w:val="32"/>
          <w:shd w:val="clear" w:color="auto" w:fill="FFFFFF"/>
        </w:rPr>
        <w:t>020</w:t>
      </w:r>
      <w:r>
        <w:rPr>
          <w:rFonts w:hint="eastAsia"/>
          <w:color w:val="000000"/>
          <w:szCs w:val="32"/>
          <w:shd w:val="clear" w:color="auto" w:fill="FFFFFF"/>
        </w:rPr>
        <w:t>年</w:t>
      </w:r>
      <w:r>
        <w:rPr>
          <w:rFonts w:hint="eastAsia"/>
          <w:color w:val="000000"/>
          <w:szCs w:val="32"/>
          <w:shd w:val="clear" w:color="auto" w:fill="FFFFFF"/>
        </w:rPr>
        <w:t>4</w:t>
      </w:r>
      <w:r>
        <w:rPr>
          <w:rFonts w:hint="eastAsia"/>
          <w:color w:val="000000"/>
          <w:szCs w:val="32"/>
          <w:shd w:val="clear" w:color="auto" w:fill="FFFFFF"/>
        </w:rPr>
        <w:t>月</w:t>
      </w:r>
      <w:r>
        <w:rPr>
          <w:rFonts w:ascii="宋体" w:hAnsi="宋体" w:cs="宋体" w:hint="eastAsia"/>
          <w:color w:val="000000"/>
          <w:szCs w:val="32"/>
          <w:shd w:val="clear" w:color="auto" w:fill="FFFFFF"/>
        </w:rPr>
        <w:t>开始进行真</w:t>
      </w:r>
      <w:proofErr w:type="gramStart"/>
      <w:r>
        <w:rPr>
          <w:rFonts w:ascii="宋体" w:hAnsi="宋体" w:cs="宋体" w:hint="eastAsia"/>
          <w:color w:val="000000"/>
          <w:szCs w:val="32"/>
          <w:shd w:val="clear" w:color="auto" w:fill="FFFFFF"/>
        </w:rPr>
        <w:t>石砂壁生产线</w:t>
      </w:r>
      <w:proofErr w:type="gramEnd"/>
      <w:r>
        <w:rPr>
          <w:rFonts w:ascii="宋体" w:hAnsi="宋体" w:cs="宋体" w:hint="eastAsia"/>
          <w:color w:val="000000"/>
          <w:szCs w:val="32"/>
          <w:shd w:val="clear" w:color="auto" w:fill="FFFFFF"/>
        </w:rPr>
        <w:t>试产调试</w:t>
      </w:r>
      <w:r>
        <w:rPr>
          <w:rFonts w:hint="eastAsia"/>
          <w:color w:val="000000"/>
          <w:szCs w:val="32"/>
          <w:shd w:val="clear" w:color="auto" w:fill="FFFFFF"/>
        </w:rPr>
        <w:t>）</w:t>
      </w:r>
      <w:r>
        <w:rPr>
          <w:color w:val="000000"/>
          <w:szCs w:val="32"/>
          <w:shd w:val="clear" w:color="auto" w:fill="FFFFFF"/>
        </w:rPr>
        <w:t>。项目新增就业人员</w:t>
      </w:r>
      <w:r>
        <w:rPr>
          <w:color w:val="000000"/>
          <w:szCs w:val="32"/>
          <w:shd w:val="clear" w:color="auto" w:fill="FFFFFF"/>
        </w:rPr>
        <w:t>10</w:t>
      </w:r>
      <w:r>
        <w:rPr>
          <w:color w:val="000000"/>
          <w:szCs w:val="32"/>
          <w:shd w:val="clear" w:color="auto" w:fill="FFFFFF"/>
        </w:rPr>
        <w:t>人，暂未达到</w:t>
      </w:r>
      <w:r>
        <w:rPr>
          <w:color w:val="000000"/>
          <w:szCs w:val="32"/>
          <w:shd w:val="clear" w:color="auto" w:fill="FFFFFF"/>
        </w:rPr>
        <w:t>15</w:t>
      </w:r>
      <w:r>
        <w:rPr>
          <w:color w:val="000000"/>
          <w:szCs w:val="32"/>
          <w:shd w:val="clear" w:color="auto" w:fill="FFFFFF"/>
        </w:rPr>
        <w:t>人，也是因为项目暂时未达产。项目由于引进了自动化设备，提高了智能制造水平，自动化能力大大提升，提高了劳动生产率，改善了劳动条件，提高了资源利用率。</w:t>
      </w:r>
    </w:p>
    <w:p w:rsidR="003771AA" w:rsidRDefault="009D62B2">
      <w:pPr>
        <w:spacing w:line="580" w:lineRule="exact"/>
        <w:rPr>
          <w:szCs w:val="32"/>
        </w:rPr>
      </w:pPr>
      <w:r>
        <w:rPr>
          <w:rFonts w:hint="eastAsia"/>
          <w:szCs w:val="32"/>
        </w:rPr>
        <w:t>3</w:t>
      </w:r>
      <w:r>
        <w:rPr>
          <w:rFonts w:hint="eastAsia"/>
          <w:szCs w:val="32"/>
        </w:rPr>
        <w:t>、</w:t>
      </w:r>
      <w:r>
        <w:rPr>
          <w:szCs w:val="32"/>
        </w:rPr>
        <w:t>环境效益和</w:t>
      </w:r>
      <w:proofErr w:type="gramStart"/>
      <w:r>
        <w:rPr>
          <w:szCs w:val="32"/>
        </w:rPr>
        <w:t>可</w:t>
      </w:r>
      <w:proofErr w:type="gramEnd"/>
      <w:r>
        <w:rPr>
          <w:szCs w:val="32"/>
        </w:rPr>
        <w:t>持续影响</w:t>
      </w:r>
    </w:p>
    <w:p w:rsidR="003771AA" w:rsidRDefault="009D62B2">
      <w:pPr>
        <w:adjustRightInd w:val="0"/>
        <w:snapToGrid w:val="0"/>
        <w:spacing w:line="580" w:lineRule="exact"/>
        <w:ind w:firstLineChars="200" w:firstLine="640"/>
        <w:rPr>
          <w:color w:val="000000"/>
          <w:szCs w:val="32"/>
          <w:shd w:val="clear" w:color="auto" w:fill="FFFFFF"/>
        </w:rPr>
      </w:pPr>
      <w:r>
        <w:rPr>
          <w:color w:val="000000"/>
          <w:szCs w:val="32"/>
          <w:shd w:val="clear" w:color="auto" w:fill="FFFFFF"/>
        </w:rPr>
        <w:t>项目申报时设立的环境效益绩效目标：本项目生产过程中自动化程度高、密闭性好，全过程基本实现自动化操作，加料生产过程中可能有部分填料、钛白粉等粉尘产生，产生的粉尘通过设备负压抽气管线进入脉冲布袋除尘装置除尘，除尘效率为</w:t>
      </w:r>
      <w:r>
        <w:rPr>
          <w:color w:val="000000"/>
          <w:szCs w:val="32"/>
          <w:shd w:val="clear" w:color="auto" w:fill="FFFFFF"/>
        </w:rPr>
        <w:t>99.9%</w:t>
      </w:r>
      <w:r>
        <w:rPr>
          <w:color w:val="000000"/>
          <w:szCs w:val="32"/>
          <w:shd w:val="clear" w:color="auto" w:fill="FFFFFF"/>
        </w:rPr>
        <w:t>，达到《大气污染物综合排放标准》（</w:t>
      </w:r>
      <w:r>
        <w:rPr>
          <w:color w:val="000000"/>
          <w:szCs w:val="32"/>
          <w:shd w:val="clear" w:color="auto" w:fill="FFFFFF"/>
        </w:rPr>
        <w:t>GB16297-1996</w:t>
      </w:r>
      <w:r>
        <w:rPr>
          <w:color w:val="000000"/>
          <w:szCs w:val="32"/>
          <w:shd w:val="clear" w:color="auto" w:fill="FFFFFF"/>
        </w:rPr>
        <w:t>）中二级排放标准。通过自动化生产，可以</w:t>
      </w:r>
      <w:r>
        <w:rPr>
          <w:color w:val="000000"/>
          <w:szCs w:val="32"/>
          <w:shd w:val="clear" w:color="auto" w:fill="FFFFFF"/>
        </w:rPr>
        <w:lastRenderedPageBreak/>
        <w:t>有效减少废料。项目建设污水处理池和固体废物站，污水处理系统，做到雨污分流，垃圾分类处理，对于生产过程中产生的乳胶漆车间收尘灰、真石漆腻子粉车间收尘灰均返回原料添加工序，重新进入生产系统。包装袋</w:t>
      </w:r>
      <w:r>
        <w:rPr>
          <w:color w:val="000000"/>
          <w:szCs w:val="32"/>
          <w:shd w:val="clear" w:color="auto" w:fill="FFFFFF"/>
        </w:rPr>
        <w:t>、包装桶、水过滤材料、废抹布统一收集后送废品回收站。废润滑油、废机油送富民县豪贵再生能源加工厂处理，能有效的防止环境污染。</w:t>
      </w:r>
    </w:p>
    <w:p w:rsidR="003771AA" w:rsidRPr="009D62B2" w:rsidRDefault="009D62B2" w:rsidP="009D62B2">
      <w:pPr>
        <w:adjustRightInd w:val="0"/>
        <w:snapToGrid w:val="0"/>
        <w:spacing w:line="580" w:lineRule="exact"/>
        <w:ind w:firstLineChars="200" w:firstLine="640"/>
        <w:rPr>
          <w:rFonts w:hint="eastAsia"/>
          <w:color w:val="000000"/>
          <w:szCs w:val="32"/>
          <w:shd w:val="clear" w:color="auto" w:fill="FFFFFF"/>
        </w:rPr>
      </w:pPr>
      <w:r>
        <w:rPr>
          <w:color w:val="000000"/>
          <w:szCs w:val="32"/>
          <w:shd w:val="clear" w:color="auto" w:fill="FFFFFF"/>
        </w:rPr>
        <w:t>目标完成情况：项目在建设过程中严格执行相关标准规范，对周边环境影响较小。项目在生产过程中全过程基本实现自动化操作，少量粉尘通过除尘装置处理后达标排放，包装用品、废机油等通过回收利用，生活污水经过统一处理排放至城市污水管网，生活垃圾经环卫工人统一收集处理，对环境影响较小。通过项目建设，同样规模同样产品，降低了污染排放量，水性漆有利于降低环境污染，保护人体健康，在周边地区及同行业形成一定的</w:t>
      </w:r>
      <w:r>
        <w:rPr>
          <w:color w:val="000000"/>
          <w:szCs w:val="32"/>
          <w:shd w:val="clear" w:color="auto" w:fill="FFFFFF"/>
        </w:rPr>
        <w:t>带动效应。</w:t>
      </w:r>
    </w:p>
    <w:p w:rsidR="003771AA" w:rsidRDefault="009D62B2">
      <w:pPr>
        <w:topLinePunct/>
        <w:spacing w:line="540" w:lineRule="exact"/>
        <w:ind w:firstLineChars="250" w:firstLine="800"/>
        <w:rPr>
          <w:rFonts w:ascii="黑体" w:eastAsia="黑体" w:hAnsi="黑体"/>
          <w:szCs w:val="32"/>
        </w:rPr>
      </w:pPr>
      <w:r>
        <w:rPr>
          <w:rFonts w:ascii="黑体" w:eastAsia="黑体" w:hAnsi="黑体" w:hint="eastAsia"/>
          <w:szCs w:val="32"/>
        </w:rPr>
        <w:t>四、成本效益分析</w:t>
      </w:r>
    </w:p>
    <w:p w:rsidR="003771AA" w:rsidRDefault="003771AA">
      <w:pPr>
        <w:topLinePunct/>
        <w:spacing w:line="540" w:lineRule="exact"/>
        <w:ind w:firstLineChars="250" w:firstLine="800"/>
        <w:rPr>
          <w:rFonts w:ascii="黑体" w:eastAsia="黑体" w:hAnsi="黑体"/>
          <w:szCs w:val="32"/>
        </w:rPr>
      </w:pPr>
    </w:p>
    <w:tbl>
      <w:tblPr>
        <w:tblW w:w="5760" w:type="dxa"/>
        <w:tblInd w:w="-3" w:type="dxa"/>
        <w:tblLayout w:type="fixed"/>
        <w:tblCellMar>
          <w:left w:w="0" w:type="dxa"/>
          <w:right w:w="0" w:type="dxa"/>
        </w:tblCellMar>
        <w:tblLook w:val="04A0" w:firstRow="1" w:lastRow="0" w:firstColumn="1" w:lastColumn="0" w:noHBand="0" w:noVBand="1"/>
      </w:tblPr>
      <w:tblGrid>
        <w:gridCol w:w="1420"/>
        <w:gridCol w:w="1360"/>
        <w:gridCol w:w="1360"/>
        <w:gridCol w:w="1620"/>
      </w:tblGrid>
      <w:tr w:rsidR="003771AA">
        <w:trPr>
          <w:trHeight w:val="360"/>
        </w:trPr>
        <w:tc>
          <w:tcPr>
            <w:tcW w:w="1420" w:type="dxa"/>
            <w:tcBorders>
              <w:top w:val="single" w:sz="8" w:space="0" w:color="auto"/>
              <w:left w:val="single" w:sz="8" w:space="0" w:color="auto"/>
              <w:bottom w:val="single" w:sz="8" w:space="0" w:color="auto"/>
              <w:right w:val="single" w:sz="8" w:space="0" w:color="auto"/>
            </w:tcBorders>
            <w:shd w:val="clear" w:color="auto" w:fill="BDD7EE"/>
            <w:noWrap/>
            <w:tcMar>
              <w:top w:w="0" w:type="dxa"/>
              <w:left w:w="108" w:type="dxa"/>
              <w:bottom w:w="0" w:type="dxa"/>
              <w:right w:w="108" w:type="dxa"/>
            </w:tcMar>
            <w:vAlign w:val="center"/>
          </w:tcPr>
          <w:p w:rsidR="003771AA" w:rsidRDefault="009D62B2">
            <w:pPr>
              <w:jc w:val="center"/>
              <w:rPr>
                <w:color w:val="000000"/>
                <w:sz w:val="22"/>
                <w:szCs w:val="22"/>
              </w:rPr>
            </w:pPr>
            <w:r>
              <w:rPr>
                <w:rFonts w:hint="eastAsia"/>
                <w:color w:val="000000"/>
                <w:sz w:val="22"/>
                <w:szCs w:val="22"/>
              </w:rPr>
              <w:t>项目</w:t>
            </w:r>
          </w:p>
        </w:tc>
        <w:tc>
          <w:tcPr>
            <w:tcW w:w="1360" w:type="dxa"/>
            <w:tcBorders>
              <w:top w:val="single" w:sz="8" w:space="0" w:color="auto"/>
              <w:left w:val="nil"/>
              <w:bottom w:val="single" w:sz="8" w:space="0" w:color="auto"/>
              <w:right w:val="single" w:sz="8" w:space="0" w:color="auto"/>
            </w:tcBorders>
            <w:shd w:val="clear" w:color="auto" w:fill="BDD7EE"/>
            <w:noWrap/>
            <w:tcMar>
              <w:top w:w="0" w:type="dxa"/>
              <w:left w:w="108" w:type="dxa"/>
              <w:bottom w:w="0" w:type="dxa"/>
              <w:right w:w="108" w:type="dxa"/>
            </w:tcMar>
            <w:vAlign w:val="center"/>
          </w:tcPr>
          <w:p w:rsidR="003771AA" w:rsidRDefault="009D62B2">
            <w:pPr>
              <w:jc w:val="center"/>
              <w:rPr>
                <w:color w:val="000000"/>
                <w:sz w:val="22"/>
                <w:szCs w:val="22"/>
              </w:rPr>
            </w:pPr>
            <w:r>
              <w:rPr>
                <w:rFonts w:hint="eastAsia"/>
                <w:color w:val="000000"/>
                <w:sz w:val="22"/>
                <w:szCs w:val="22"/>
              </w:rPr>
              <w:t>2019</w:t>
            </w:r>
            <w:r>
              <w:rPr>
                <w:rFonts w:hint="eastAsia"/>
                <w:color w:val="000000"/>
                <w:sz w:val="22"/>
                <w:szCs w:val="22"/>
              </w:rPr>
              <w:t>年</w:t>
            </w:r>
          </w:p>
        </w:tc>
        <w:tc>
          <w:tcPr>
            <w:tcW w:w="1360" w:type="dxa"/>
            <w:tcBorders>
              <w:top w:val="single" w:sz="8" w:space="0" w:color="auto"/>
              <w:left w:val="nil"/>
              <w:bottom w:val="single" w:sz="8" w:space="0" w:color="auto"/>
              <w:right w:val="single" w:sz="8" w:space="0" w:color="auto"/>
            </w:tcBorders>
            <w:shd w:val="clear" w:color="auto" w:fill="BDD7EE"/>
            <w:noWrap/>
            <w:tcMar>
              <w:top w:w="0" w:type="dxa"/>
              <w:left w:w="108" w:type="dxa"/>
              <w:bottom w:w="0" w:type="dxa"/>
              <w:right w:w="108" w:type="dxa"/>
            </w:tcMar>
            <w:vAlign w:val="center"/>
          </w:tcPr>
          <w:p w:rsidR="003771AA" w:rsidRDefault="009D62B2">
            <w:pPr>
              <w:jc w:val="center"/>
              <w:rPr>
                <w:color w:val="000000"/>
                <w:sz w:val="22"/>
                <w:szCs w:val="22"/>
              </w:rPr>
            </w:pPr>
            <w:r>
              <w:rPr>
                <w:rFonts w:hint="eastAsia"/>
                <w:color w:val="000000"/>
                <w:sz w:val="22"/>
                <w:szCs w:val="22"/>
              </w:rPr>
              <w:t>2018.11-12</w:t>
            </w:r>
          </w:p>
        </w:tc>
        <w:tc>
          <w:tcPr>
            <w:tcW w:w="1620" w:type="dxa"/>
            <w:tcBorders>
              <w:top w:val="single" w:sz="8" w:space="0" w:color="auto"/>
              <w:left w:val="nil"/>
              <w:bottom w:val="single" w:sz="8" w:space="0" w:color="auto"/>
              <w:right w:val="single" w:sz="8" w:space="0" w:color="auto"/>
            </w:tcBorders>
            <w:shd w:val="clear" w:color="auto" w:fill="BDD7EE"/>
            <w:noWrap/>
            <w:tcMar>
              <w:top w:w="0" w:type="dxa"/>
              <w:left w:w="108" w:type="dxa"/>
              <w:bottom w:w="0" w:type="dxa"/>
              <w:right w:w="108" w:type="dxa"/>
            </w:tcMar>
            <w:vAlign w:val="center"/>
          </w:tcPr>
          <w:p w:rsidR="003771AA" w:rsidRDefault="009D62B2">
            <w:pPr>
              <w:jc w:val="center"/>
              <w:rPr>
                <w:color w:val="000000"/>
                <w:sz w:val="22"/>
                <w:szCs w:val="22"/>
              </w:rPr>
            </w:pPr>
            <w:r>
              <w:rPr>
                <w:rFonts w:hint="eastAsia"/>
                <w:color w:val="000000"/>
                <w:sz w:val="22"/>
                <w:szCs w:val="22"/>
              </w:rPr>
              <w:t>2020.01-03</w:t>
            </w:r>
          </w:p>
        </w:tc>
      </w:tr>
      <w:tr w:rsidR="003771AA">
        <w:trPr>
          <w:trHeight w:val="36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3771AA" w:rsidRDefault="009D62B2">
            <w:pPr>
              <w:jc w:val="left"/>
              <w:rPr>
                <w:color w:val="000000"/>
                <w:sz w:val="22"/>
                <w:szCs w:val="22"/>
              </w:rPr>
            </w:pPr>
            <w:r>
              <w:rPr>
                <w:rFonts w:hint="eastAsia"/>
                <w:color w:val="000000"/>
                <w:sz w:val="22"/>
                <w:szCs w:val="22"/>
              </w:rPr>
              <w:t>收入</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108,649,039</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10,944,714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15,486,361</w:t>
            </w:r>
          </w:p>
        </w:tc>
      </w:tr>
      <w:tr w:rsidR="003771AA">
        <w:trPr>
          <w:trHeight w:val="36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3771AA" w:rsidRDefault="009D62B2">
            <w:pPr>
              <w:jc w:val="left"/>
              <w:rPr>
                <w:color w:val="000000"/>
                <w:sz w:val="22"/>
                <w:szCs w:val="22"/>
              </w:rPr>
            </w:pPr>
            <w:r>
              <w:rPr>
                <w:rFonts w:hint="eastAsia"/>
                <w:color w:val="000000"/>
                <w:sz w:val="22"/>
                <w:szCs w:val="22"/>
              </w:rPr>
              <w:t>成本</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91,909,440</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9,410,404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13,132,579</w:t>
            </w:r>
          </w:p>
        </w:tc>
      </w:tr>
      <w:tr w:rsidR="003771AA">
        <w:trPr>
          <w:trHeight w:val="36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3771AA" w:rsidRDefault="009D62B2">
            <w:pPr>
              <w:jc w:val="left"/>
              <w:rPr>
                <w:color w:val="000000"/>
                <w:sz w:val="22"/>
                <w:szCs w:val="22"/>
              </w:rPr>
            </w:pPr>
            <w:r>
              <w:rPr>
                <w:rFonts w:hint="eastAsia"/>
                <w:color w:val="000000"/>
                <w:sz w:val="22"/>
                <w:szCs w:val="22"/>
              </w:rPr>
              <w:t>利润</w:t>
            </w:r>
            <w:r>
              <w:rPr>
                <w:rFonts w:hint="eastAsia"/>
                <w:color w:val="000000"/>
                <w:sz w:val="22"/>
                <w:szCs w:val="22"/>
              </w:rPr>
              <w:t xml:space="preserve">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12,496,634</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1,222,407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881,246</w:t>
            </w:r>
          </w:p>
        </w:tc>
      </w:tr>
      <w:tr w:rsidR="003771AA">
        <w:trPr>
          <w:trHeight w:val="360"/>
        </w:trPr>
        <w:tc>
          <w:tcPr>
            <w:tcW w:w="1420" w:type="dxa"/>
            <w:tcBorders>
              <w:top w:val="nil"/>
              <w:left w:val="single" w:sz="8" w:space="0" w:color="auto"/>
              <w:bottom w:val="single" w:sz="8" w:space="0" w:color="auto"/>
              <w:right w:val="single" w:sz="8" w:space="0" w:color="auto"/>
            </w:tcBorders>
            <w:shd w:val="clear" w:color="auto" w:fill="EDEDED"/>
            <w:noWrap/>
            <w:tcMar>
              <w:top w:w="0" w:type="dxa"/>
              <w:left w:w="108" w:type="dxa"/>
              <w:bottom w:w="0" w:type="dxa"/>
              <w:right w:w="108" w:type="dxa"/>
            </w:tcMar>
            <w:vAlign w:val="center"/>
          </w:tcPr>
          <w:p w:rsidR="003771AA" w:rsidRDefault="009D62B2">
            <w:pPr>
              <w:jc w:val="left"/>
              <w:rPr>
                <w:color w:val="000000"/>
                <w:sz w:val="22"/>
                <w:szCs w:val="22"/>
              </w:rPr>
            </w:pPr>
            <w:r>
              <w:rPr>
                <w:rFonts w:hint="eastAsia"/>
                <w:color w:val="000000"/>
                <w:sz w:val="22"/>
                <w:szCs w:val="22"/>
              </w:rPr>
              <w:t>税金合计</w:t>
            </w:r>
          </w:p>
        </w:tc>
        <w:tc>
          <w:tcPr>
            <w:tcW w:w="1360" w:type="dxa"/>
            <w:tcBorders>
              <w:top w:val="nil"/>
              <w:left w:val="nil"/>
              <w:bottom w:val="single" w:sz="8" w:space="0" w:color="auto"/>
              <w:right w:val="single" w:sz="8" w:space="0" w:color="auto"/>
            </w:tcBorders>
            <w:shd w:val="clear" w:color="auto" w:fill="EDEDED"/>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4,587,205</w:t>
            </w:r>
          </w:p>
        </w:tc>
        <w:tc>
          <w:tcPr>
            <w:tcW w:w="1360" w:type="dxa"/>
            <w:tcBorders>
              <w:top w:val="nil"/>
              <w:left w:val="nil"/>
              <w:bottom w:val="single" w:sz="8" w:space="0" w:color="auto"/>
              <w:right w:val="single" w:sz="8" w:space="0" w:color="auto"/>
            </w:tcBorders>
            <w:shd w:val="clear" w:color="auto" w:fill="EDEDED"/>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415,164</w:t>
            </w:r>
          </w:p>
        </w:tc>
        <w:tc>
          <w:tcPr>
            <w:tcW w:w="1620" w:type="dxa"/>
            <w:tcBorders>
              <w:top w:val="nil"/>
              <w:left w:val="nil"/>
              <w:bottom w:val="single" w:sz="8" w:space="0" w:color="auto"/>
              <w:right w:val="single" w:sz="8" w:space="0" w:color="auto"/>
            </w:tcBorders>
            <w:shd w:val="clear" w:color="auto" w:fill="EDEDED"/>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590,248</w:t>
            </w:r>
          </w:p>
        </w:tc>
      </w:tr>
      <w:tr w:rsidR="003771AA">
        <w:trPr>
          <w:trHeight w:val="36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3771AA" w:rsidRDefault="009D62B2">
            <w:pPr>
              <w:jc w:val="left"/>
              <w:rPr>
                <w:color w:val="000000"/>
                <w:sz w:val="22"/>
                <w:szCs w:val="22"/>
              </w:rPr>
            </w:pPr>
            <w:r>
              <w:rPr>
                <w:rFonts w:hint="eastAsia"/>
                <w:color w:val="000000"/>
                <w:sz w:val="22"/>
                <w:szCs w:val="22"/>
              </w:rPr>
              <w:t>增值税</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2,176,148</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199,460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305,992</w:t>
            </w:r>
          </w:p>
        </w:tc>
      </w:tr>
      <w:tr w:rsidR="003771AA">
        <w:trPr>
          <w:trHeight w:val="36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3771AA" w:rsidRDefault="009D62B2">
            <w:pPr>
              <w:jc w:val="left"/>
              <w:rPr>
                <w:color w:val="000000"/>
                <w:sz w:val="22"/>
                <w:szCs w:val="22"/>
              </w:rPr>
            </w:pPr>
            <w:r>
              <w:rPr>
                <w:rFonts w:hint="eastAsia"/>
                <w:color w:val="000000"/>
                <w:sz w:val="22"/>
                <w:szCs w:val="22"/>
              </w:rPr>
              <w:t>城建及附加</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130,569</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11,968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18,360</w:t>
            </w:r>
          </w:p>
        </w:tc>
      </w:tr>
      <w:tr w:rsidR="003771AA">
        <w:trPr>
          <w:trHeight w:val="36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3771AA" w:rsidRDefault="009D62B2">
            <w:pPr>
              <w:jc w:val="left"/>
              <w:rPr>
                <w:color w:val="000000"/>
                <w:sz w:val="22"/>
                <w:szCs w:val="22"/>
              </w:rPr>
            </w:pPr>
            <w:r>
              <w:rPr>
                <w:rFonts w:hint="eastAsia"/>
                <w:color w:val="000000"/>
                <w:sz w:val="22"/>
                <w:szCs w:val="22"/>
              </w:rPr>
              <w:t>所得税</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1,874,495</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183,361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132,187</w:t>
            </w:r>
          </w:p>
        </w:tc>
      </w:tr>
      <w:tr w:rsidR="003771AA">
        <w:trPr>
          <w:trHeight w:val="36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3771AA" w:rsidRDefault="009D62B2">
            <w:pPr>
              <w:jc w:val="left"/>
              <w:rPr>
                <w:color w:val="000000"/>
                <w:sz w:val="22"/>
                <w:szCs w:val="22"/>
              </w:rPr>
            </w:pPr>
            <w:r>
              <w:rPr>
                <w:rFonts w:hint="eastAsia"/>
                <w:color w:val="000000"/>
                <w:sz w:val="22"/>
                <w:szCs w:val="22"/>
              </w:rPr>
              <w:t>印花税</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67,731</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11,842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9,870</w:t>
            </w:r>
          </w:p>
        </w:tc>
      </w:tr>
      <w:tr w:rsidR="003771AA">
        <w:trPr>
          <w:trHeight w:val="36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3771AA" w:rsidRDefault="009D62B2">
            <w:pPr>
              <w:jc w:val="left"/>
              <w:rPr>
                <w:color w:val="000000"/>
                <w:sz w:val="22"/>
                <w:szCs w:val="22"/>
              </w:rPr>
            </w:pPr>
            <w:r>
              <w:rPr>
                <w:rFonts w:hint="eastAsia"/>
                <w:color w:val="000000"/>
                <w:sz w:val="22"/>
                <w:szCs w:val="22"/>
              </w:rPr>
              <w:t>个税</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31,545</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8,534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18,287</w:t>
            </w:r>
          </w:p>
        </w:tc>
      </w:tr>
      <w:tr w:rsidR="003771AA">
        <w:trPr>
          <w:trHeight w:val="36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3771AA" w:rsidRDefault="009D62B2">
            <w:pPr>
              <w:jc w:val="left"/>
              <w:rPr>
                <w:color w:val="000000"/>
                <w:sz w:val="22"/>
                <w:szCs w:val="22"/>
              </w:rPr>
            </w:pPr>
            <w:r>
              <w:rPr>
                <w:rFonts w:hint="eastAsia"/>
                <w:color w:val="000000"/>
                <w:sz w:val="22"/>
                <w:szCs w:val="22"/>
              </w:rPr>
              <w:t>房产税</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141,296</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left"/>
              <w:rPr>
                <w:color w:val="000000"/>
                <w:sz w:val="22"/>
                <w:szCs w:val="22"/>
              </w:rPr>
            </w:pPr>
            <w:r>
              <w:rPr>
                <w:rFonts w:hint="eastAsia"/>
                <w:color w:val="000000"/>
                <w:sz w:val="22"/>
                <w:szCs w:val="22"/>
              </w:rPr>
              <w:t xml:space="preserve">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64,197</w:t>
            </w:r>
          </w:p>
        </w:tc>
      </w:tr>
      <w:tr w:rsidR="003771AA">
        <w:trPr>
          <w:trHeight w:val="375"/>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3771AA" w:rsidRDefault="009D62B2">
            <w:pPr>
              <w:jc w:val="left"/>
              <w:rPr>
                <w:color w:val="000000"/>
                <w:sz w:val="22"/>
                <w:szCs w:val="22"/>
              </w:rPr>
            </w:pPr>
            <w:r>
              <w:rPr>
                <w:rFonts w:hint="eastAsia"/>
                <w:color w:val="000000"/>
                <w:sz w:val="22"/>
                <w:szCs w:val="22"/>
              </w:rPr>
              <w:t>土地使用税</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165,422</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left"/>
              <w:rPr>
                <w:color w:val="000000"/>
                <w:sz w:val="22"/>
                <w:szCs w:val="22"/>
              </w:rPr>
            </w:pPr>
            <w:r>
              <w:rPr>
                <w:rFonts w:hint="eastAsia"/>
                <w:color w:val="000000"/>
                <w:sz w:val="22"/>
                <w:szCs w:val="22"/>
              </w:rPr>
              <w:t xml:space="preserve">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771AA" w:rsidRDefault="009D62B2">
            <w:pPr>
              <w:jc w:val="right"/>
              <w:rPr>
                <w:color w:val="000000"/>
                <w:sz w:val="22"/>
                <w:szCs w:val="22"/>
              </w:rPr>
            </w:pPr>
            <w:r>
              <w:rPr>
                <w:rFonts w:hint="eastAsia"/>
                <w:color w:val="000000"/>
                <w:sz w:val="22"/>
                <w:szCs w:val="22"/>
              </w:rPr>
              <w:t>41,355</w:t>
            </w:r>
          </w:p>
        </w:tc>
      </w:tr>
    </w:tbl>
    <w:p w:rsidR="003771AA" w:rsidRDefault="003771AA">
      <w:pPr>
        <w:topLinePunct/>
        <w:spacing w:line="540" w:lineRule="exact"/>
        <w:rPr>
          <w:rFonts w:ascii="黑体" w:eastAsia="黑体" w:hAnsi="黑体" w:hint="eastAsia"/>
          <w:szCs w:val="32"/>
        </w:rPr>
      </w:pPr>
    </w:p>
    <w:p w:rsidR="003771AA" w:rsidRDefault="009D62B2">
      <w:pPr>
        <w:topLinePunct/>
        <w:spacing w:line="540" w:lineRule="exact"/>
        <w:ind w:firstLineChars="250" w:firstLine="800"/>
        <w:rPr>
          <w:rFonts w:ascii="黑体" w:eastAsia="黑体" w:hAnsi="黑体"/>
          <w:szCs w:val="32"/>
        </w:rPr>
      </w:pPr>
      <w:r>
        <w:rPr>
          <w:rFonts w:ascii="黑体" w:eastAsia="黑体" w:hAnsi="黑体" w:hint="eastAsia"/>
          <w:szCs w:val="32"/>
        </w:rPr>
        <w:t>五、主要经验及做法、存在的问题和建议</w:t>
      </w:r>
    </w:p>
    <w:p w:rsidR="003771AA" w:rsidRDefault="009D62B2">
      <w:r>
        <w:rPr>
          <w:rFonts w:hint="eastAsia"/>
        </w:rPr>
        <w:t>（一）主要经验及做法</w:t>
      </w:r>
    </w:p>
    <w:p w:rsidR="003771AA" w:rsidRDefault="009D62B2">
      <w:pPr>
        <w:ind w:firstLineChars="200" w:firstLine="640"/>
      </w:pPr>
      <w:r>
        <w:rPr>
          <w:rFonts w:hint="eastAsia"/>
        </w:rPr>
        <w:t>信息化系统的开发建设的基础是规范化与标准化，信息系统只有接收规范的数据才能产生正确的结果，要使系统发挥出真正的价值，就需要从操作流程和操作规范上不断进行完善，保证系统中的数据正确性和规范性。因此需要加强对操作人员数据规范操作的培训指导以及系统中数据规范性的检查同时也需要定期对设备进行维护保养，保证系统操作正常运行。</w:t>
      </w:r>
    </w:p>
    <w:p w:rsidR="003771AA" w:rsidRDefault="009D62B2">
      <w:pPr>
        <w:ind w:firstLineChars="200" w:firstLine="640"/>
      </w:pPr>
      <w:r>
        <w:rPr>
          <w:rFonts w:hint="eastAsia"/>
        </w:rPr>
        <w:t>中小型企业开展“两化融合”项目，需要从企业当前的实际需求和现状出发来逐步推进。</w:t>
      </w:r>
      <w:proofErr w:type="gramStart"/>
      <w:r>
        <w:rPr>
          <w:rFonts w:hint="eastAsia"/>
        </w:rPr>
        <w:t>宜抓住</w:t>
      </w:r>
      <w:proofErr w:type="gramEnd"/>
      <w:r>
        <w:rPr>
          <w:rFonts w:hint="eastAsia"/>
        </w:rPr>
        <w:t>当前业务的主要问题且条件具备的方面，集中投入人力物力打攻坚战。同时在解决特定问题的同时积累经验，为企业的“两化</w:t>
      </w:r>
      <w:r>
        <w:rPr>
          <w:rFonts w:hint="eastAsia"/>
        </w:rPr>
        <w:t>融合”的持续和有序开展打下基础。</w:t>
      </w:r>
    </w:p>
    <w:p w:rsidR="003771AA" w:rsidRDefault="009D62B2">
      <w:pPr>
        <w:ind w:firstLineChars="200" w:firstLine="640"/>
      </w:pPr>
      <w:r>
        <w:rPr>
          <w:rFonts w:hint="eastAsia"/>
        </w:rPr>
        <w:t>工作开展时可以建立适当的考核机制和对应的奖惩机制，保证操作者的系统操作的规范性和工作习惯的短期明显提升。</w:t>
      </w:r>
    </w:p>
    <w:p w:rsidR="003771AA" w:rsidRDefault="009D62B2">
      <w:r>
        <w:rPr>
          <w:rFonts w:hint="eastAsia"/>
        </w:rPr>
        <w:t>（二）存在的问题</w:t>
      </w:r>
    </w:p>
    <w:p w:rsidR="003771AA" w:rsidRDefault="009D62B2">
      <w:pPr>
        <w:ind w:firstLineChars="200" w:firstLine="640"/>
      </w:pPr>
      <w:r>
        <w:rPr>
          <w:rFonts w:hint="eastAsia"/>
        </w:rPr>
        <w:t>存在问题主要有二。一是项目的需求分析需要重视和改进，在项目工作中经常出现做到哪算哪的情况，经常出现因为需求分析不到位和工作要求不明确的情况经常造成项目</w:t>
      </w:r>
      <w:r>
        <w:rPr>
          <w:rFonts w:hint="eastAsia"/>
        </w:rPr>
        <w:lastRenderedPageBreak/>
        <w:t>工作重复、重复确认工厂要求的情况发生。二是对系统操作的员工培训流于形式，往往在培训的时候没有提纲和课件，参加的被培训者虽然也参加了相应的课程，但听完课程后仍然不能掌握习惯知识与规范。初期出现由于培训体系不完善而造成系统使用者不知道怎么操作而进行询问或操作错误导致出现生产异常的情况发生。</w:t>
      </w:r>
    </w:p>
    <w:p w:rsidR="003771AA" w:rsidRDefault="009D62B2">
      <w:r>
        <w:rPr>
          <w:rFonts w:hint="eastAsia"/>
        </w:rPr>
        <w:t>（三）建议和改进措施</w:t>
      </w:r>
    </w:p>
    <w:p w:rsidR="003771AA" w:rsidRDefault="009D62B2">
      <w:pPr>
        <w:ind w:firstLineChars="200" w:firstLine="640"/>
      </w:pPr>
      <w:r>
        <w:rPr>
          <w:rFonts w:hint="eastAsia"/>
        </w:rPr>
        <w:t>信息化建设是一个持续的工程，需要按阶段目标逐步推进，</w:t>
      </w:r>
      <w:r>
        <w:rPr>
          <w:rFonts w:hint="eastAsia"/>
        </w:rPr>
        <w:t>不可能在一个阶段完成所有的建设，满足企业的所有需求。需要政府、企业领导及项目工作团队明了本项目一期建设的目标范围，并在此基础上优化需求提高企业员工用户使用系统的热情，最后形成新的工作方式与流程。</w:t>
      </w:r>
    </w:p>
    <w:p w:rsidR="003771AA" w:rsidRDefault="003771AA">
      <w:pPr>
        <w:rPr>
          <w:sz w:val="21"/>
          <w:szCs w:val="21"/>
        </w:rPr>
      </w:pPr>
    </w:p>
    <w:tbl>
      <w:tblPr>
        <w:tblW w:w="9174" w:type="dxa"/>
        <w:jc w:val="center"/>
        <w:tblLayout w:type="fixed"/>
        <w:tblCellMar>
          <w:left w:w="28" w:type="dxa"/>
          <w:right w:w="28" w:type="dxa"/>
        </w:tblCellMar>
        <w:tblLook w:val="04A0" w:firstRow="1" w:lastRow="0" w:firstColumn="1" w:lastColumn="0" w:noHBand="0" w:noVBand="1"/>
      </w:tblPr>
      <w:tblGrid>
        <w:gridCol w:w="476"/>
        <w:gridCol w:w="640"/>
        <w:gridCol w:w="1173"/>
        <w:gridCol w:w="570"/>
        <w:gridCol w:w="694"/>
        <w:gridCol w:w="2126"/>
        <w:gridCol w:w="2126"/>
        <w:gridCol w:w="1369"/>
      </w:tblGrid>
      <w:tr w:rsidR="003771AA">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3771AA" w:rsidRDefault="009D62B2">
            <w:pPr>
              <w:spacing w:afterLines="50" w:after="156"/>
              <w:jc w:val="center"/>
              <w:rPr>
                <w:rFonts w:ascii="黑体" w:eastAsia="黑体"/>
                <w:bCs/>
                <w:sz w:val="36"/>
                <w:szCs w:val="36"/>
              </w:rPr>
            </w:pPr>
            <w:r>
              <w:rPr>
                <w:rFonts w:ascii="黑体" w:eastAsia="黑体"/>
                <w:bCs/>
                <w:sz w:val="36"/>
                <w:szCs w:val="36"/>
              </w:rPr>
              <w:t>201</w:t>
            </w:r>
            <w:r>
              <w:rPr>
                <w:rFonts w:ascii="黑体" w:eastAsia="黑体" w:hint="eastAsia"/>
                <w:bCs/>
                <w:sz w:val="36"/>
                <w:szCs w:val="36"/>
              </w:rPr>
              <w:t>9</w:t>
            </w:r>
            <w:r>
              <w:rPr>
                <w:rFonts w:ascii="黑体" w:eastAsia="黑体" w:hint="eastAsia"/>
                <w:bCs/>
                <w:sz w:val="36"/>
                <w:szCs w:val="36"/>
              </w:rPr>
              <w:t>年项目支出绩效自评指标评分表</w:t>
            </w:r>
          </w:p>
          <w:p w:rsidR="003771AA" w:rsidRDefault="003771AA">
            <w:pPr>
              <w:spacing w:afterLines="50" w:after="156"/>
              <w:jc w:val="center"/>
              <w:rPr>
                <w:rFonts w:ascii="黑体" w:eastAsia="黑体"/>
                <w:b/>
                <w:bCs/>
                <w:sz w:val="18"/>
                <w:szCs w:val="18"/>
              </w:rPr>
            </w:pPr>
          </w:p>
        </w:tc>
      </w:tr>
      <w:tr w:rsidR="003771AA">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771AA" w:rsidRDefault="009D62B2">
            <w:pPr>
              <w:jc w:val="center"/>
              <w:rPr>
                <w:bCs/>
                <w:sz w:val="21"/>
                <w:szCs w:val="21"/>
              </w:rPr>
            </w:pPr>
            <w:r>
              <w:rPr>
                <w:rFonts w:hint="eastAsia"/>
                <w:bCs/>
                <w:sz w:val="21"/>
                <w:szCs w:val="21"/>
              </w:rPr>
              <w:t>一级</w:t>
            </w:r>
            <w:r>
              <w:rPr>
                <w:bCs/>
                <w:sz w:val="21"/>
                <w:szCs w:val="21"/>
              </w:rPr>
              <w:br/>
            </w:r>
            <w:r>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771AA" w:rsidRDefault="009D62B2">
            <w:pPr>
              <w:jc w:val="center"/>
              <w:rPr>
                <w:bCs/>
                <w:sz w:val="21"/>
                <w:szCs w:val="21"/>
              </w:rPr>
            </w:pPr>
            <w:r>
              <w:rPr>
                <w:rFonts w:hint="eastAsia"/>
                <w:bCs/>
                <w:sz w:val="21"/>
                <w:szCs w:val="21"/>
              </w:rPr>
              <w:t>二级</w:t>
            </w:r>
          </w:p>
          <w:p w:rsidR="003771AA" w:rsidRDefault="009D62B2">
            <w:pPr>
              <w:jc w:val="center"/>
              <w:rPr>
                <w:bCs/>
                <w:sz w:val="21"/>
                <w:szCs w:val="21"/>
              </w:rPr>
            </w:pPr>
            <w:r>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771AA" w:rsidRDefault="009D62B2">
            <w:pPr>
              <w:jc w:val="center"/>
              <w:rPr>
                <w:bCs/>
                <w:sz w:val="21"/>
                <w:szCs w:val="21"/>
              </w:rPr>
            </w:pPr>
            <w:r>
              <w:rPr>
                <w:rFonts w:hint="eastAsia"/>
                <w:bCs/>
                <w:sz w:val="21"/>
                <w:szCs w:val="21"/>
              </w:rPr>
              <w:t>三级</w:t>
            </w:r>
          </w:p>
          <w:p w:rsidR="003771AA" w:rsidRDefault="009D62B2">
            <w:pPr>
              <w:jc w:val="center"/>
              <w:rPr>
                <w:bCs/>
                <w:sz w:val="21"/>
                <w:szCs w:val="21"/>
              </w:rPr>
            </w:pPr>
            <w:r>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771AA" w:rsidRDefault="009D62B2">
            <w:pPr>
              <w:jc w:val="center"/>
              <w:rPr>
                <w:bCs/>
                <w:sz w:val="21"/>
                <w:szCs w:val="21"/>
              </w:rPr>
            </w:pPr>
            <w:r>
              <w:rPr>
                <w:rFonts w:hint="eastAsia"/>
                <w:bCs/>
                <w:sz w:val="21"/>
                <w:szCs w:val="21"/>
              </w:rPr>
              <w:t>分值</w:t>
            </w:r>
          </w:p>
        </w:tc>
        <w:tc>
          <w:tcPr>
            <w:tcW w:w="69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771AA" w:rsidRDefault="009D62B2">
            <w:pPr>
              <w:jc w:val="center"/>
              <w:rPr>
                <w:bCs/>
                <w:sz w:val="21"/>
                <w:szCs w:val="21"/>
              </w:rPr>
            </w:pPr>
            <w:r>
              <w:rPr>
                <w:rFonts w:hint="eastAsia"/>
                <w:bCs/>
                <w:sz w:val="21"/>
                <w:szCs w:val="21"/>
              </w:rPr>
              <w:t>得分</w:t>
            </w:r>
          </w:p>
        </w:tc>
        <w:tc>
          <w:tcPr>
            <w:tcW w:w="2126" w:type="dxa"/>
            <w:tcBorders>
              <w:top w:val="single" w:sz="4" w:space="0" w:color="auto"/>
              <w:left w:val="single" w:sz="4" w:space="0" w:color="auto"/>
              <w:bottom w:val="single" w:sz="4" w:space="0" w:color="auto"/>
              <w:right w:val="single" w:sz="4" w:space="0" w:color="auto"/>
            </w:tcBorders>
            <w:vAlign w:val="center"/>
          </w:tcPr>
          <w:p w:rsidR="003771AA" w:rsidRDefault="009D62B2">
            <w:pPr>
              <w:jc w:val="center"/>
              <w:rPr>
                <w:bCs/>
                <w:sz w:val="21"/>
                <w:szCs w:val="21"/>
              </w:rPr>
            </w:pPr>
            <w:r>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771AA" w:rsidRDefault="009D62B2">
            <w:pPr>
              <w:jc w:val="center"/>
              <w:rPr>
                <w:bCs/>
                <w:sz w:val="21"/>
                <w:szCs w:val="21"/>
              </w:rPr>
            </w:pPr>
            <w:r>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3771AA" w:rsidRDefault="009D62B2">
            <w:pPr>
              <w:jc w:val="center"/>
              <w:rPr>
                <w:bCs/>
                <w:sz w:val="21"/>
                <w:szCs w:val="21"/>
              </w:rPr>
            </w:pPr>
            <w:r>
              <w:rPr>
                <w:rFonts w:hint="eastAsia"/>
                <w:bCs/>
                <w:sz w:val="21"/>
                <w:szCs w:val="21"/>
              </w:rPr>
              <w:t>数据来源</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3771AA" w:rsidRDefault="009D62B2">
            <w:pPr>
              <w:spacing w:line="240" w:lineRule="exact"/>
              <w:ind w:left="113" w:right="113"/>
              <w:jc w:val="center"/>
              <w:rPr>
                <w:rFonts w:ascii="仿宋_GB2312"/>
                <w:sz w:val="15"/>
                <w:szCs w:val="15"/>
              </w:rPr>
            </w:pPr>
            <w:r>
              <w:rPr>
                <w:rFonts w:ascii="仿宋_GB2312" w:hint="eastAsia"/>
                <w:sz w:val="15"/>
                <w:szCs w:val="15"/>
              </w:rPr>
              <w:t>一、项目决策（</w:t>
            </w:r>
            <w:r>
              <w:rPr>
                <w:rFonts w:ascii="仿宋_GB2312" w:hint="eastAsia"/>
                <w:sz w:val="15"/>
                <w:szCs w:val="15"/>
              </w:rPr>
              <w:t>20</w:t>
            </w:r>
            <w:r>
              <w:rPr>
                <w:rFonts w:ascii="仿宋_GB2312" w:hint="eastAsia"/>
                <w:sz w:val="15"/>
                <w:szCs w:val="15"/>
              </w:rPr>
              <w:t>分）</w:t>
            </w:r>
          </w:p>
        </w:tc>
        <w:tc>
          <w:tcPr>
            <w:tcW w:w="640" w:type="dxa"/>
            <w:vMerge w:val="restart"/>
            <w:vAlign w:val="center"/>
          </w:tcPr>
          <w:p w:rsidR="003771AA" w:rsidRDefault="009D62B2">
            <w:pPr>
              <w:spacing w:line="240" w:lineRule="exact"/>
              <w:rPr>
                <w:rFonts w:ascii="仿宋_GB2312"/>
                <w:sz w:val="15"/>
                <w:szCs w:val="15"/>
              </w:rPr>
            </w:pPr>
            <w:r>
              <w:rPr>
                <w:rFonts w:ascii="仿宋_GB2312" w:hint="eastAsia"/>
                <w:sz w:val="15"/>
                <w:szCs w:val="15"/>
              </w:rPr>
              <w:t>1</w:t>
            </w:r>
            <w:r>
              <w:rPr>
                <w:rFonts w:ascii="仿宋_GB2312" w:hint="eastAsia"/>
                <w:sz w:val="15"/>
                <w:szCs w:val="15"/>
              </w:rPr>
              <w:t>项目立项</w:t>
            </w:r>
            <w:r>
              <w:rPr>
                <w:rFonts w:ascii="仿宋_GB2312" w:hint="eastAsia"/>
                <w:sz w:val="15"/>
                <w:szCs w:val="15"/>
              </w:rPr>
              <w:t>(10)</w:t>
            </w: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1.</w:t>
            </w:r>
            <w:r>
              <w:rPr>
                <w:rFonts w:ascii="仿宋_GB2312" w:hint="eastAsia"/>
                <w:sz w:val="15"/>
                <w:szCs w:val="15"/>
              </w:rPr>
              <w:t>与部门中长期规划目标适应性。</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4</w:t>
            </w:r>
          </w:p>
        </w:tc>
        <w:tc>
          <w:tcPr>
            <w:tcW w:w="694" w:type="dxa"/>
            <w:vAlign w:val="center"/>
          </w:tcPr>
          <w:p w:rsidR="003771AA" w:rsidRDefault="009D62B2">
            <w:pPr>
              <w:spacing w:line="240" w:lineRule="exact"/>
              <w:jc w:val="center"/>
              <w:rPr>
                <w:rFonts w:ascii="仿宋_GB2312"/>
                <w:sz w:val="18"/>
                <w:szCs w:val="18"/>
              </w:rPr>
            </w:pPr>
            <w:r>
              <w:rPr>
                <w:rFonts w:ascii="仿宋_GB2312"/>
                <w:sz w:val="18"/>
                <w:szCs w:val="18"/>
              </w:rPr>
              <w:t>4</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考察项目与部门中长期目标是否匹配。</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①部门年度工作目标是否明确设定，得</w:t>
            </w:r>
            <w:r>
              <w:rPr>
                <w:rFonts w:ascii="仿宋_GB2312" w:hint="eastAsia"/>
                <w:sz w:val="15"/>
                <w:szCs w:val="15"/>
              </w:rPr>
              <w:t>2</w:t>
            </w:r>
            <w:r>
              <w:rPr>
                <w:rFonts w:ascii="仿宋_GB2312" w:hint="eastAsia"/>
                <w:sz w:val="15"/>
                <w:szCs w:val="15"/>
              </w:rPr>
              <w:t>分；②年度工作目标与部门中长期规划目标一致，得</w:t>
            </w:r>
            <w:r>
              <w:rPr>
                <w:rFonts w:ascii="仿宋_GB2312" w:hint="eastAsia"/>
                <w:sz w:val="15"/>
                <w:szCs w:val="15"/>
              </w:rPr>
              <w:t>2</w:t>
            </w:r>
            <w:r>
              <w:rPr>
                <w:rFonts w:ascii="仿宋_GB2312" w:hint="eastAsia"/>
                <w:sz w:val="15"/>
                <w:szCs w:val="15"/>
              </w:rPr>
              <w:t>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部门中长期规划目标。</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771AA" w:rsidRDefault="003771AA">
            <w:pPr>
              <w:spacing w:line="240" w:lineRule="exact"/>
              <w:jc w:val="left"/>
              <w:rPr>
                <w:rFonts w:ascii="仿宋_GB2312"/>
                <w:sz w:val="15"/>
                <w:szCs w:val="15"/>
              </w:rPr>
            </w:pPr>
          </w:p>
        </w:tc>
        <w:tc>
          <w:tcPr>
            <w:tcW w:w="640" w:type="dxa"/>
            <w:vMerge/>
            <w:vAlign w:val="center"/>
          </w:tcPr>
          <w:p w:rsidR="003771AA" w:rsidRDefault="003771AA">
            <w:pPr>
              <w:spacing w:line="240" w:lineRule="exact"/>
              <w:rPr>
                <w:rFonts w:ascii="仿宋_GB2312"/>
                <w:sz w:val="15"/>
                <w:szCs w:val="15"/>
              </w:rPr>
            </w:pP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2.</w:t>
            </w:r>
            <w:r>
              <w:rPr>
                <w:rFonts w:ascii="仿宋_GB2312" w:hint="eastAsia"/>
                <w:sz w:val="15"/>
                <w:szCs w:val="15"/>
              </w:rPr>
              <w:t>立项依据充分性。</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3</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3</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考察项目是否符合政府相关发展规划和政府决策</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符合，得满分；不符合，不得分。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政府相关规划、决策、批复</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3771AA" w:rsidRDefault="003771AA">
            <w:pPr>
              <w:spacing w:line="240" w:lineRule="exact"/>
              <w:jc w:val="left"/>
              <w:rPr>
                <w:rFonts w:ascii="仿宋_GB2312"/>
                <w:sz w:val="15"/>
                <w:szCs w:val="15"/>
              </w:rPr>
            </w:pPr>
          </w:p>
        </w:tc>
        <w:tc>
          <w:tcPr>
            <w:tcW w:w="640" w:type="dxa"/>
            <w:vMerge/>
            <w:vAlign w:val="center"/>
          </w:tcPr>
          <w:p w:rsidR="003771AA" w:rsidRDefault="003771AA">
            <w:pPr>
              <w:spacing w:line="240" w:lineRule="exact"/>
              <w:rPr>
                <w:rFonts w:ascii="仿宋_GB2312"/>
                <w:sz w:val="15"/>
                <w:szCs w:val="15"/>
              </w:rPr>
            </w:pP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3.</w:t>
            </w:r>
            <w:r>
              <w:rPr>
                <w:rFonts w:ascii="仿宋_GB2312" w:hint="eastAsia"/>
                <w:sz w:val="15"/>
                <w:szCs w:val="15"/>
              </w:rPr>
              <w:t>项目立项规范性。</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3</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3</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考察项目是否与部门职责密切相关。</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是，得满分；否，不得分。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部门职责文件</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3771AA" w:rsidRDefault="003771AA">
            <w:pPr>
              <w:spacing w:line="240" w:lineRule="exact"/>
              <w:jc w:val="left"/>
              <w:rPr>
                <w:rFonts w:ascii="仿宋_GB2312"/>
                <w:sz w:val="15"/>
                <w:szCs w:val="15"/>
              </w:rPr>
            </w:pPr>
          </w:p>
        </w:tc>
        <w:tc>
          <w:tcPr>
            <w:tcW w:w="640" w:type="dxa"/>
            <w:vMerge w:val="restart"/>
            <w:vAlign w:val="center"/>
          </w:tcPr>
          <w:p w:rsidR="003771AA" w:rsidRDefault="009D62B2">
            <w:pPr>
              <w:spacing w:line="240" w:lineRule="exact"/>
              <w:rPr>
                <w:rFonts w:ascii="仿宋_GB2312"/>
                <w:sz w:val="15"/>
                <w:szCs w:val="15"/>
              </w:rPr>
            </w:pPr>
            <w:r>
              <w:rPr>
                <w:rFonts w:ascii="仿宋_GB2312" w:hint="eastAsia"/>
                <w:sz w:val="15"/>
                <w:szCs w:val="15"/>
              </w:rPr>
              <w:t>2</w:t>
            </w:r>
            <w:r>
              <w:rPr>
                <w:rFonts w:ascii="仿宋_GB2312" w:hint="eastAsia"/>
                <w:sz w:val="15"/>
                <w:szCs w:val="15"/>
              </w:rPr>
              <w:t>项目目标</w:t>
            </w:r>
            <w:r>
              <w:rPr>
                <w:rFonts w:ascii="仿宋_GB2312" w:hint="eastAsia"/>
                <w:sz w:val="15"/>
                <w:szCs w:val="15"/>
              </w:rPr>
              <w:t>(10)</w:t>
            </w: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1.</w:t>
            </w:r>
            <w:r>
              <w:rPr>
                <w:rFonts w:ascii="仿宋_GB2312" w:hint="eastAsia"/>
                <w:sz w:val="15"/>
                <w:szCs w:val="15"/>
              </w:rPr>
              <w:t>绩效目标设定的合理性</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5</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5</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是，得满分；否，不得分。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绩效目标申报表、立项申请、批复文件</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3771AA" w:rsidRDefault="003771AA">
            <w:pPr>
              <w:spacing w:line="240" w:lineRule="exact"/>
              <w:jc w:val="left"/>
              <w:rPr>
                <w:rFonts w:ascii="仿宋_GB2312"/>
                <w:sz w:val="15"/>
                <w:szCs w:val="15"/>
              </w:rPr>
            </w:pPr>
          </w:p>
        </w:tc>
        <w:tc>
          <w:tcPr>
            <w:tcW w:w="640" w:type="dxa"/>
            <w:vMerge/>
            <w:vAlign w:val="center"/>
          </w:tcPr>
          <w:p w:rsidR="003771AA" w:rsidRDefault="003771AA">
            <w:pPr>
              <w:spacing w:line="240" w:lineRule="exact"/>
              <w:rPr>
                <w:rFonts w:ascii="仿宋_GB2312"/>
                <w:sz w:val="15"/>
                <w:szCs w:val="15"/>
              </w:rPr>
            </w:pP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2.</w:t>
            </w:r>
            <w:r>
              <w:rPr>
                <w:rFonts w:ascii="仿宋_GB2312" w:hint="eastAsia"/>
                <w:sz w:val="15"/>
                <w:szCs w:val="15"/>
              </w:rPr>
              <w:t>绩效指标设定的明确性</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5</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5</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考察是否将绩效目标细化分解为清晰、可衡量的绩效指标；是否与年度工作任务相对应。</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是，得满分；否，不得分。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绩效目标申报表、立项申请、批复文件、年度工作任务</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3771AA" w:rsidRDefault="009D62B2">
            <w:pPr>
              <w:spacing w:line="240" w:lineRule="exact"/>
              <w:ind w:left="113" w:right="113"/>
              <w:jc w:val="center"/>
              <w:rPr>
                <w:rFonts w:ascii="仿宋_GB2312"/>
                <w:sz w:val="18"/>
                <w:szCs w:val="18"/>
              </w:rPr>
            </w:pPr>
            <w:r>
              <w:rPr>
                <w:rFonts w:ascii="仿宋_GB2312" w:hint="eastAsia"/>
                <w:sz w:val="18"/>
                <w:szCs w:val="18"/>
              </w:rPr>
              <w:lastRenderedPageBreak/>
              <w:t>二、项目管理（</w:t>
            </w:r>
            <w:r>
              <w:rPr>
                <w:rFonts w:ascii="仿宋_GB2312" w:hint="eastAsia"/>
                <w:sz w:val="18"/>
                <w:szCs w:val="18"/>
              </w:rPr>
              <w:t>20</w:t>
            </w:r>
            <w:r>
              <w:rPr>
                <w:rFonts w:ascii="仿宋_GB2312" w:hint="eastAsia"/>
                <w:sz w:val="18"/>
                <w:szCs w:val="18"/>
              </w:rPr>
              <w:t>分）</w:t>
            </w:r>
          </w:p>
        </w:tc>
        <w:tc>
          <w:tcPr>
            <w:tcW w:w="640" w:type="dxa"/>
            <w:vMerge w:val="restart"/>
            <w:vAlign w:val="center"/>
          </w:tcPr>
          <w:p w:rsidR="003771AA" w:rsidRDefault="009D62B2">
            <w:pPr>
              <w:spacing w:line="240" w:lineRule="exact"/>
              <w:rPr>
                <w:rFonts w:ascii="仿宋_GB2312"/>
                <w:sz w:val="18"/>
                <w:szCs w:val="18"/>
              </w:rPr>
            </w:pPr>
            <w:r>
              <w:rPr>
                <w:rFonts w:ascii="仿宋_GB2312" w:hint="eastAsia"/>
                <w:sz w:val="15"/>
                <w:szCs w:val="15"/>
              </w:rPr>
              <w:t>1</w:t>
            </w:r>
            <w:r>
              <w:rPr>
                <w:rFonts w:ascii="仿宋_GB2312" w:hint="eastAsia"/>
                <w:sz w:val="15"/>
                <w:szCs w:val="15"/>
              </w:rPr>
              <w:t>投入管理（</w:t>
            </w:r>
            <w:r>
              <w:rPr>
                <w:rFonts w:ascii="仿宋_GB2312" w:hint="eastAsia"/>
                <w:sz w:val="15"/>
                <w:szCs w:val="15"/>
              </w:rPr>
              <w:t>4</w:t>
            </w:r>
            <w:r>
              <w:rPr>
                <w:rFonts w:ascii="仿宋_GB2312" w:hint="eastAsia"/>
                <w:sz w:val="15"/>
                <w:szCs w:val="15"/>
              </w:rPr>
              <w:t>）</w:t>
            </w: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1.</w:t>
            </w:r>
            <w:r>
              <w:rPr>
                <w:rFonts w:ascii="仿宋_GB2312" w:hint="eastAsia"/>
                <w:sz w:val="15"/>
                <w:szCs w:val="15"/>
              </w:rPr>
              <w:t>预算编制合理性</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2</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1</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考察预算编制是否充分、合理，预计项目支出是否完整反应。</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合理得满分；存在一项不合理，扣</w:t>
            </w:r>
            <w:r>
              <w:rPr>
                <w:rFonts w:ascii="仿宋_GB2312" w:hint="eastAsia"/>
                <w:sz w:val="15"/>
                <w:szCs w:val="15"/>
              </w:rPr>
              <w:t>0.5</w:t>
            </w:r>
            <w:r>
              <w:rPr>
                <w:rFonts w:ascii="仿宋_GB2312" w:hint="eastAsia"/>
                <w:sz w:val="15"/>
                <w:szCs w:val="15"/>
              </w:rPr>
              <w:t>分，扣完为止。</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预算批复。</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771AA" w:rsidRDefault="003771AA">
            <w:pPr>
              <w:spacing w:line="240" w:lineRule="exact"/>
              <w:jc w:val="left"/>
              <w:rPr>
                <w:rFonts w:ascii="仿宋_GB2312"/>
                <w:sz w:val="18"/>
                <w:szCs w:val="18"/>
              </w:rPr>
            </w:pPr>
          </w:p>
        </w:tc>
        <w:tc>
          <w:tcPr>
            <w:tcW w:w="640" w:type="dxa"/>
            <w:vMerge/>
            <w:vAlign w:val="center"/>
          </w:tcPr>
          <w:p w:rsidR="003771AA" w:rsidRDefault="003771AA">
            <w:pPr>
              <w:spacing w:line="240" w:lineRule="exact"/>
              <w:rPr>
                <w:rFonts w:ascii="仿宋_GB2312"/>
                <w:sz w:val="15"/>
                <w:szCs w:val="15"/>
              </w:rPr>
            </w:pP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2.</w:t>
            </w:r>
            <w:r>
              <w:rPr>
                <w:rFonts w:ascii="仿宋_GB2312" w:hint="eastAsia"/>
                <w:sz w:val="15"/>
                <w:szCs w:val="15"/>
              </w:rPr>
              <w:t>预算执行率</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2</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1</w:t>
            </w:r>
            <w:r>
              <w:rPr>
                <w:rFonts w:ascii="仿宋_GB2312"/>
                <w:sz w:val="18"/>
                <w:szCs w:val="18"/>
              </w:rPr>
              <w:t>.5</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考察项目预算执行的进度。预算执行率</w:t>
            </w:r>
            <w:r>
              <w:rPr>
                <w:rFonts w:ascii="仿宋_GB2312" w:hint="eastAsia"/>
                <w:sz w:val="15"/>
                <w:szCs w:val="15"/>
              </w:rPr>
              <w:t>=</w:t>
            </w:r>
            <w:r>
              <w:rPr>
                <w:rFonts w:ascii="仿宋_GB2312" w:hint="eastAsia"/>
                <w:sz w:val="15"/>
                <w:szCs w:val="15"/>
              </w:rPr>
              <w:t>实际支出金额</w:t>
            </w:r>
            <w:r>
              <w:rPr>
                <w:rFonts w:ascii="仿宋_GB2312" w:hint="eastAsia"/>
                <w:sz w:val="15"/>
                <w:szCs w:val="15"/>
              </w:rPr>
              <w:t>/</w:t>
            </w:r>
            <w:r>
              <w:rPr>
                <w:rFonts w:ascii="仿宋_GB2312" w:hint="eastAsia"/>
                <w:sz w:val="15"/>
                <w:szCs w:val="15"/>
              </w:rPr>
              <w:t>项目预算金额×</w:t>
            </w:r>
            <w:r>
              <w:rPr>
                <w:rFonts w:ascii="仿宋_GB2312" w:hint="eastAsia"/>
                <w:sz w:val="15"/>
                <w:szCs w:val="15"/>
              </w:rPr>
              <w:t>100%</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预算执行率</w:t>
            </w:r>
            <w:r>
              <w:rPr>
                <w:rFonts w:ascii="仿宋_GB2312" w:hint="eastAsia"/>
                <w:sz w:val="15"/>
                <w:szCs w:val="15"/>
              </w:rPr>
              <w:t>95%</w:t>
            </w:r>
            <w:r>
              <w:rPr>
                <w:rFonts w:ascii="仿宋_GB2312" w:hint="eastAsia"/>
                <w:sz w:val="15"/>
                <w:szCs w:val="15"/>
              </w:rPr>
              <w:t>以上，得满分；低于</w:t>
            </w:r>
            <w:r>
              <w:rPr>
                <w:rFonts w:ascii="仿宋_GB2312" w:hint="eastAsia"/>
                <w:sz w:val="15"/>
                <w:szCs w:val="15"/>
              </w:rPr>
              <w:t>95%</w:t>
            </w:r>
            <w:r>
              <w:rPr>
                <w:rFonts w:ascii="仿宋_GB2312" w:hint="eastAsia"/>
                <w:sz w:val="15"/>
                <w:szCs w:val="15"/>
              </w:rPr>
              <w:t>，每下降</w:t>
            </w:r>
            <w:r>
              <w:rPr>
                <w:rFonts w:ascii="仿宋_GB2312" w:hint="eastAsia"/>
                <w:sz w:val="15"/>
                <w:szCs w:val="15"/>
              </w:rPr>
              <w:t>1%</w:t>
            </w:r>
            <w:r>
              <w:rPr>
                <w:rFonts w:ascii="仿宋_GB2312" w:hint="eastAsia"/>
                <w:sz w:val="15"/>
                <w:szCs w:val="15"/>
              </w:rPr>
              <w:t>扣权重的</w:t>
            </w:r>
            <w:r>
              <w:rPr>
                <w:rFonts w:ascii="仿宋_GB2312" w:hint="eastAsia"/>
                <w:sz w:val="15"/>
                <w:szCs w:val="15"/>
              </w:rPr>
              <w:t>1%</w:t>
            </w:r>
            <w:r>
              <w:rPr>
                <w:rFonts w:ascii="仿宋_GB2312" w:hint="eastAsia"/>
                <w:sz w:val="15"/>
                <w:szCs w:val="15"/>
              </w:rPr>
              <w:t>；预算执行率</w:t>
            </w:r>
            <w:r>
              <w:rPr>
                <w:rFonts w:ascii="仿宋_GB2312" w:hint="eastAsia"/>
                <w:sz w:val="15"/>
                <w:szCs w:val="15"/>
              </w:rPr>
              <w:t>60%</w:t>
            </w:r>
            <w:r>
              <w:rPr>
                <w:rFonts w:ascii="仿宋_GB2312" w:hint="eastAsia"/>
                <w:sz w:val="15"/>
                <w:szCs w:val="15"/>
              </w:rPr>
              <w:t>以下，不计分。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绩效目标申报表、支付指令、合同、财务凭证</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3771AA" w:rsidRDefault="003771AA">
            <w:pPr>
              <w:spacing w:line="240" w:lineRule="exact"/>
              <w:jc w:val="left"/>
              <w:rPr>
                <w:sz w:val="18"/>
                <w:szCs w:val="18"/>
              </w:rPr>
            </w:pPr>
          </w:p>
        </w:tc>
        <w:tc>
          <w:tcPr>
            <w:tcW w:w="640" w:type="dxa"/>
            <w:vMerge w:val="restart"/>
            <w:vAlign w:val="center"/>
          </w:tcPr>
          <w:p w:rsidR="003771AA" w:rsidRDefault="009D62B2">
            <w:pPr>
              <w:spacing w:line="240" w:lineRule="exact"/>
              <w:rPr>
                <w:sz w:val="15"/>
                <w:szCs w:val="15"/>
              </w:rPr>
            </w:pPr>
            <w:r>
              <w:rPr>
                <w:rFonts w:ascii="仿宋_GB2312" w:hint="eastAsia"/>
                <w:sz w:val="15"/>
                <w:szCs w:val="15"/>
              </w:rPr>
              <w:t>2.</w:t>
            </w:r>
            <w:r>
              <w:rPr>
                <w:rFonts w:ascii="仿宋_GB2312" w:hint="eastAsia"/>
                <w:sz w:val="15"/>
                <w:szCs w:val="15"/>
              </w:rPr>
              <w:t>财务管理（</w:t>
            </w:r>
            <w:r>
              <w:rPr>
                <w:rFonts w:ascii="仿宋_GB2312" w:hint="eastAsia"/>
                <w:sz w:val="15"/>
                <w:szCs w:val="15"/>
              </w:rPr>
              <w:t>6</w:t>
            </w:r>
            <w:r>
              <w:rPr>
                <w:rFonts w:ascii="仿宋_GB2312" w:hint="eastAsia"/>
                <w:sz w:val="15"/>
                <w:szCs w:val="15"/>
              </w:rPr>
              <w:t>）</w:t>
            </w: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1.</w:t>
            </w:r>
            <w:r>
              <w:rPr>
                <w:rFonts w:ascii="仿宋_GB2312" w:hint="eastAsia"/>
                <w:sz w:val="15"/>
                <w:szCs w:val="15"/>
              </w:rPr>
              <w:t>资金使用情况</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3</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3</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考察项目资金使用是否符合预算批复的用途，是否存在截留、挤占、挪用、虚列支出等情况。</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合</w:t>
            </w:r>
            <w:proofErr w:type="gramStart"/>
            <w:r>
              <w:rPr>
                <w:rFonts w:ascii="仿宋_GB2312" w:hint="eastAsia"/>
                <w:sz w:val="15"/>
                <w:szCs w:val="15"/>
              </w:rPr>
              <w:t>规</w:t>
            </w:r>
            <w:proofErr w:type="gramEnd"/>
            <w:r>
              <w:rPr>
                <w:rFonts w:ascii="仿宋_GB2312" w:hint="eastAsia"/>
                <w:sz w:val="15"/>
                <w:szCs w:val="15"/>
              </w:rPr>
              <w:t>，得满分；存在一项不合</w:t>
            </w:r>
            <w:proofErr w:type="gramStart"/>
            <w:r>
              <w:rPr>
                <w:rFonts w:ascii="仿宋_GB2312" w:hint="eastAsia"/>
                <w:sz w:val="15"/>
                <w:szCs w:val="15"/>
              </w:rPr>
              <w:t>规</w:t>
            </w:r>
            <w:proofErr w:type="gramEnd"/>
            <w:r>
              <w:rPr>
                <w:rFonts w:ascii="仿宋_GB2312" w:hint="eastAsia"/>
                <w:sz w:val="15"/>
                <w:szCs w:val="15"/>
              </w:rPr>
              <w:t>，扣</w:t>
            </w:r>
            <w:r>
              <w:rPr>
                <w:rFonts w:ascii="仿宋_GB2312" w:hint="eastAsia"/>
                <w:sz w:val="15"/>
                <w:szCs w:val="15"/>
              </w:rPr>
              <w:t>1</w:t>
            </w:r>
            <w:r>
              <w:rPr>
                <w:rFonts w:ascii="仿宋_GB2312" w:hint="eastAsia"/>
                <w:sz w:val="15"/>
                <w:szCs w:val="15"/>
              </w:rPr>
              <w:t>分，扣完为止。</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绩效目标申报表、支付指令，合同、财务凭证</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771AA" w:rsidRDefault="003771AA">
            <w:pPr>
              <w:spacing w:line="240" w:lineRule="exact"/>
              <w:jc w:val="left"/>
              <w:rPr>
                <w:sz w:val="18"/>
                <w:szCs w:val="18"/>
              </w:rPr>
            </w:pPr>
          </w:p>
        </w:tc>
        <w:tc>
          <w:tcPr>
            <w:tcW w:w="640" w:type="dxa"/>
            <w:vMerge/>
            <w:vAlign w:val="center"/>
          </w:tcPr>
          <w:p w:rsidR="003771AA" w:rsidRDefault="003771AA">
            <w:pPr>
              <w:spacing w:line="240" w:lineRule="exact"/>
              <w:rPr>
                <w:rFonts w:ascii="仿宋_GB2312"/>
                <w:sz w:val="15"/>
                <w:szCs w:val="15"/>
              </w:rPr>
            </w:pP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2.</w:t>
            </w:r>
            <w:r>
              <w:rPr>
                <w:rFonts w:ascii="仿宋_GB2312" w:hint="eastAsia"/>
                <w:sz w:val="15"/>
                <w:szCs w:val="15"/>
              </w:rPr>
              <w:t>财务管理制度健全性</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3</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3</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考察项目的财务制度是否健全、完善、有效。</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a.</w:t>
            </w:r>
            <w:r>
              <w:rPr>
                <w:rFonts w:ascii="仿宋_GB2312" w:hint="eastAsia"/>
                <w:sz w:val="15"/>
                <w:szCs w:val="15"/>
              </w:rPr>
              <w:t>是否已制定相应的财务管理办法；</w:t>
            </w:r>
            <w:r>
              <w:rPr>
                <w:rFonts w:ascii="仿宋_GB2312" w:hint="eastAsia"/>
                <w:sz w:val="15"/>
                <w:szCs w:val="15"/>
              </w:rPr>
              <w:t>b.</w:t>
            </w:r>
            <w:r>
              <w:rPr>
                <w:rFonts w:ascii="仿宋_GB2312" w:hint="eastAsia"/>
                <w:sz w:val="15"/>
                <w:szCs w:val="15"/>
              </w:rPr>
              <w:t>项目财务管理办法是否符合相关财务会计制度的规定；符合所有条件，得满分；</w:t>
            </w:r>
            <w:r>
              <w:rPr>
                <w:rFonts w:ascii="仿宋_GB2312" w:hint="eastAsia"/>
                <w:sz w:val="15"/>
                <w:szCs w:val="15"/>
              </w:rPr>
              <w:t xml:space="preserve"> </w:t>
            </w:r>
            <w:r>
              <w:rPr>
                <w:rFonts w:ascii="仿宋_GB2312" w:hint="eastAsia"/>
                <w:sz w:val="15"/>
                <w:szCs w:val="15"/>
              </w:rPr>
              <w:t>一项不符合，扣</w:t>
            </w:r>
            <w:r>
              <w:rPr>
                <w:rFonts w:ascii="仿宋_GB2312" w:hint="eastAsia"/>
                <w:sz w:val="15"/>
                <w:szCs w:val="15"/>
              </w:rPr>
              <w:t>1</w:t>
            </w:r>
            <w:r>
              <w:rPr>
                <w:rFonts w:ascii="仿宋_GB2312" w:hint="eastAsia"/>
                <w:sz w:val="15"/>
                <w:szCs w:val="15"/>
              </w:rPr>
              <w:t>分，扣完为止。</w:t>
            </w:r>
            <w:r>
              <w:rPr>
                <w:rFonts w:ascii="仿宋_GB2312" w:hint="eastAsia"/>
                <w:sz w:val="15"/>
                <w:szCs w:val="15"/>
              </w:rPr>
              <w:t xml:space="preserve">                                                                  </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财务管理制度</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771AA" w:rsidRDefault="003771AA">
            <w:pPr>
              <w:spacing w:line="240" w:lineRule="exact"/>
              <w:jc w:val="left"/>
              <w:rPr>
                <w:sz w:val="18"/>
                <w:szCs w:val="18"/>
              </w:rPr>
            </w:pPr>
          </w:p>
        </w:tc>
        <w:tc>
          <w:tcPr>
            <w:tcW w:w="640" w:type="dxa"/>
            <w:vMerge w:val="restart"/>
            <w:vAlign w:val="center"/>
          </w:tcPr>
          <w:p w:rsidR="003771AA" w:rsidRDefault="009D62B2">
            <w:pPr>
              <w:spacing w:line="240" w:lineRule="exact"/>
              <w:rPr>
                <w:rFonts w:ascii="仿宋_GB2312"/>
                <w:sz w:val="15"/>
                <w:szCs w:val="15"/>
              </w:rPr>
            </w:pPr>
            <w:r>
              <w:rPr>
                <w:rFonts w:ascii="仿宋_GB2312" w:hint="eastAsia"/>
                <w:sz w:val="15"/>
                <w:szCs w:val="15"/>
              </w:rPr>
              <w:t>3.</w:t>
            </w:r>
            <w:r>
              <w:rPr>
                <w:rFonts w:ascii="仿宋_GB2312" w:hint="eastAsia"/>
                <w:sz w:val="15"/>
                <w:szCs w:val="15"/>
              </w:rPr>
              <w:t>项目实施（</w:t>
            </w:r>
            <w:r>
              <w:rPr>
                <w:rFonts w:ascii="仿宋_GB2312" w:hint="eastAsia"/>
                <w:sz w:val="15"/>
                <w:szCs w:val="15"/>
              </w:rPr>
              <w:t>10</w:t>
            </w:r>
            <w:r>
              <w:rPr>
                <w:rFonts w:ascii="仿宋_GB2312" w:hint="eastAsia"/>
                <w:sz w:val="15"/>
                <w:szCs w:val="15"/>
              </w:rPr>
              <w:t>）</w:t>
            </w: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1.</w:t>
            </w:r>
            <w:r>
              <w:rPr>
                <w:rFonts w:ascii="仿宋_GB2312" w:hint="eastAsia"/>
                <w:sz w:val="15"/>
                <w:szCs w:val="15"/>
              </w:rPr>
              <w:t>项目管理制度健全性</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5</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5</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制订制度或采取措施，得满分；制度不完善或措施不明确，得权重的</w:t>
            </w:r>
            <w:r>
              <w:rPr>
                <w:rFonts w:ascii="仿宋_GB2312" w:hint="eastAsia"/>
                <w:sz w:val="15"/>
                <w:szCs w:val="15"/>
              </w:rPr>
              <w:t>60%</w:t>
            </w:r>
            <w:r>
              <w:rPr>
                <w:rFonts w:ascii="仿宋_GB2312" w:hint="eastAsia"/>
                <w:sz w:val="15"/>
                <w:szCs w:val="15"/>
              </w:rPr>
              <w:t>；没有相关制度或措施，不得分。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项目实施单位管理制度、访谈、现场调查</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3771AA" w:rsidRDefault="003771AA">
            <w:pPr>
              <w:spacing w:line="240" w:lineRule="exact"/>
              <w:jc w:val="left"/>
              <w:rPr>
                <w:sz w:val="18"/>
                <w:szCs w:val="18"/>
              </w:rPr>
            </w:pPr>
          </w:p>
        </w:tc>
        <w:tc>
          <w:tcPr>
            <w:tcW w:w="640" w:type="dxa"/>
            <w:vMerge/>
          </w:tcPr>
          <w:p w:rsidR="003771AA" w:rsidRDefault="003771AA">
            <w:pPr>
              <w:spacing w:line="240" w:lineRule="exact"/>
              <w:jc w:val="left"/>
              <w:rPr>
                <w:rFonts w:ascii="仿宋_GB2312"/>
                <w:sz w:val="15"/>
                <w:szCs w:val="15"/>
              </w:rPr>
            </w:pP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2.</w:t>
            </w:r>
            <w:r>
              <w:rPr>
                <w:rFonts w:ascii="仿宋_GB2312" w:hint="eastAsia"/>
                <w:sz w:val="15"/>
                <w:szCs w:val="15"/>
              </w:rPr>
              <w:t>项目管理制度执行有效性</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5</w:t>
            </w:r>
          </w:p>
        </w:tc>
        <w:tc>
          <w:tcPr>
            <w:tcW w:w="694" w:type="dxa"/>
            <w:vAlign w:val="center"/>
          </w:tcPr>
          <w:p w:rsidR="003771AA" w:rsidRDefault="009D62B2">
            <w:pPr>
              <w:spacing w:line="240" w:lineRule="exact"/>
              <w:jc w:val="center"/>
              <w:rPr>
                <w:rFonts w:ascii="仿宋_GB2312"/>
                <w:sz w:val="18"/>
                <w:szCs w:val="18"/>
              </w:rPr>
            </w:pPr>
            <w:r>
              <w:rPr>
                <w:rFonts w:ascii="仿宋_GB2312"/>
                <w:sz w:val="18"/>
                <w:szCs w:val="18"/>
              </w:rPr>
              <w:t>4</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考察项目实施单位制订的管理制度是否有效执行。</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有效执行，得满分；部分执行，得权重的</w:t>
            </w:r>
            <w:r>
              <w:rPr>
                <w:rFonts w:ascii="仿宋_GB2312" w:hint="eastAsia"/>
                <w:sz w:val="15"/>
                <w:szCs w:val="15"/>
              </w:rPr>
              <w:t>60%</w:t>
            </w:r>
            <w:r>
              <w:rPr>
                <w:rFonts w:ascii="仿宋_GB2312" w:hint="eastAsia"/>
                <w:sz w:val="15"/>
                <w:szCs w:val="15"/>
              </w:rPr>
              <w:t>；未执行，不得分。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项目实施单位管理制度、现场调查。</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3771AA" w:rsidRDefault="009D62B2">
            <w:pPr>
              <w:spacing w:line="240" w:lineRule="exact"/>
              <w:ind w:left="113" w:right="113"/>
              <w:jc w:val="center"/>
              <w:rPr>
                <w:rFonts w:ascii="仿宋_GB2312"/>
                <w:sz w:val="18"/>
                <w:szCs w:val="18"/>
              </w:rPr>
            </w:pPr>
            <w:r>
              <w:rPr>
                <w:rFonts w:ascii="仿宋_GB2312" w:hint="eastAsia"/>
                <w:sz w:val="18"/>
                <w:szCs w:val="18"/>
              </w:rPr>
              <w:t>三、项目绩效（</w:t>
            </w:r>
            <w:r>
              <w:rPr>
                <w:rFonts w:ascii="仿宋_GB2312" w:hint="eastAsia"/>
                <w:sz w:val="18"/>
                <w:szCs w:val="18"/>
              </w:rPr>
              <w:t>60</w:t>
            </w:r>
            <w:r>
              <w:rPr>
                <w:rFonts w:ascii="仿宋_GB2312" w:hint="eastAsia"/>
                <w:sz w:val="18"/>
                <w:szCs w:val="18"/>
              </w:rPr>
              <w:t>分）</w:t>
            </w:r>
          </w:p>
        </w:tc>
        <w:tc>
          <w:tcPr>
            <w:tcW w:w="640" w:type="dxa"/>
            <w:vMerge w:val="restart"/>
            <w:vAlign w:val="center"/>
          </w:tcPr>
          <w:p w:rsidR="003771AA" w:rsidRDefault="009D62B2">
            <w:pPr>
              <w:spacing w:line="240" w:lineRule="exact"/>
              <w:rPr>
                <w:rFonts w:ascii="仿宋_GB2312"/>
                <w:sz w:val="15"/>
                <w:szCs w:val="15"/>
              </w:rPr>
            </w:pPr>
            <w:r>
              <w:rPr>
                <w:rFonts w:ascii="仿宋_GB2312" w:hint="eastAsia"/>
                <w:sz w:val="15"/>
                <w:szCs w:val="15"/>
              </w:rPr>
              <w:t>1.</w:t>
            </w:r>
            <w:r>
              <w:rPr>
                <w:rFonts w:ascii="仿宋_GB2312" w:hint="eastAsia"/>
                <w:sz w:val="15"/>
                <w:szCs w:val="15"/>
              </w:rPr>
              <w:t>项目产出（</w:t>
            </w:r>
            <w:r>
              <w:rPr>
                <w:rFonts w:ascii="仿宋_GB2312" w:hint="eastAsia"/>
                <w:sz w:val="15"/>
                <w:szCs w:val="15"/>
              </w:rPr>
              <w:t>30</w:t>
            </w:r>
            <w:r>
              <w:rPr>
                <w:rFonts w:ascii="仿宋_GB2312" w:hint="eastAsia"/>
                <w:sz w:val="15"/>
                <w:szCs w:val="15"/>
              </w:rPr>
              <w:t>分</w:t>
            </w: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1.</w:t>
            </w:r>
            <w:r>
              <w:rPr>
                <w:rFonts w:ascii="仿宋_GB2312" w:hint="eastAsia"/>
                <w:sz w:val="15"/>
                <w:szCs w:val="15"/>
              </w:rPr>
              <w:t>数量指标</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8</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6</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根据该项目实际，考察产出数量的实际完成情况。</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对照绩效目标，按实际产出数量和计划产出数计算得分。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根据绩效目标及相关资料。</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3771AA" w:rsidRDefault="003771AA">
            <w:pPr>
              <w:spacing w:line="240" w:lineRule="exact"/>
              <w:jc w:val="left"/>
              <w:rPr>
                <w:rFonts w:ascii="仿宋_GB2312"/>
                <w:sz w:val="15"/>
                <w:szCs w:val="15"/>
              </w:rPr>
            </w:pPr>
          </w:p>
        </w:tc>
        <w:tc>
          <w:tcPr>
            <w:tcW w:w="640" w:type="dxa"/>
            <w:vMerge/>
            <w:vAlign w:val="center"/>
          </w:tcPr>
          <w:p w:rsidR="003771AA" w:rsidRDefault="003771AA">
            <w:pPr>
              <w:spacing w:line="240" w:lineRule="exact"/>
              <w:rPr>
                <w:rFonts w:ascii="仿宋_GB2312"/>
                <w:sz w:val="15"/>
                <w:szCs w:val="15"/>
              </w:rPr>
            </w:pP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2.</w:t>
            </w:r>
            <w:r>
              <w:rPr>
                <w:rFonts w:ascii="仿宋_GB2312" w:hint="eastAsia"/>
                <w:sz w:val="15"/>
                <w:szCs w:val="15"/>
              </w:rPr>
              <w:t>质量指标</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8</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6</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根据该项目实际，考察项目质量应达到的行业标准。</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对照绩效目标、行业标准计算得分。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根据绩效目标及相关资料。</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3771AA" w:rsidRDefault="003771AA">
            <w:pPr>
              <w:spacing w:line="240" w:lineRule="exact"/>
              <w:jc w:val="left"/>
              <w:rPr>
                <w:rFonts w:ascii="仿宋_GB2312"/>
                <w:sz w:val="15"/>
                <w:szCs w:val="15"/>
              </w:rPr>
            </w:pPr>
          </w:p>
        </w:tc>
        <w:tc>
          <w:tcPr>
            <w:tcW w:w="640" w:type="dxa"/>
            <w:vMerge/>
            <w:vAlign w:val="center"/>
          </w:tcPr>
          <w:p w:rsidR="003771AA" w:rsidRDefault="003771AA">
            <w:pPr>
              <w:spacing w:line="240" w:lineRule="exact"/>
              <w:rPr>
                <w:rFonts w:ascii="仿宋_GB2312"/>
                <w:sz w:val="15"/>
                <w:szCs w:val="15"/>
              </w:rPr>
            </w:pP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3.</w:t>
            </w:r>
            <w:r>
              <w:rPr>
                <w:rFonts w:ascii="仿宋_GB2312" w:hint="eastAsia"/>
                <w:sz w:val="15"/>
                <w:szCs w:val="15"/>
              </w:rPr>
              <w:t>时效指标</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7</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5</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根据该项目实际，考察项目的实际完成时间。</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对照绩效目标、按项目的实际完成时间和计划完成时间计算得分。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根据绩效目标及相关资料。</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3771AA" w:rsidRDefault="003771AA">
            <w:pPr>
              <w:spacing w:line="240" w:lineRule="exact"/>
              <w:jc w:val="left"/>
              <w:rPr>
                <w:rFonts w:ascii="仿宋_GB2312"/>
                <w:sz w:val="15"/>
                <w:szCs w:val="15"/>
              </w:rPr>
            </w:pPr>
          </w:p>
        </w:tc>
        <w:tc>
          <w:tcPr>
            <w:tcW w:w="640" w:type="dxa"/>
            <w:vMerge/>
            <w:vAlign w:val="center"/>
          </w:tcPr>
          <w:p w:rsidR="003771AA" w:rsidRDefault="003771AA">
            <w:pPr>
              <w:spacing w:line="240" w:lineRule="exact"/>
              <w:rPr>
                <w:rFonts w:ascii="仿宋_GB2312"/>
                <w:sz w:val="15"/>
                <w:szCs w:val="15"/>
              </w:rPr>
            </w:pP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4.</w:t>
            </w:r>
            <w:r>
              <w:rPr>
                <w:rFonts w:ascii="仿宋_GB2312" w:hint="eastAsia"/>
                <w:sz w:val="15"/>
                <w:szCs w:val="15"/>
              </w:rPr>
              <w:t>成本指标</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7</w:t>
            </w:r>
          </w:p>
        </w:tc>
        <w:tc>
          <w:tcPr>
            <w:tcW w:w="694" w:type="dxa"/>
            <w:vAlign w:val="center"/>
          </w:tcPr>
          <w:p w:rsidR="003771AA" w:rsidRDefault="009D62B2">
            <w:pPr>
              <w:spacing w:line="240" w:lineRule="exact"/>
              <w:jc w:val="center"/>
              <w:rPr>
                <w:rFonts w:ascii="仿宋_GB2312"/>
                <w:sz w:val="18"/>
                <w:szCs w:val="18"/>
              </w:rPr>
            </w:pPr>
            <w:r>
              <w:rPr>
                <w:rFonts w:ascii="仿宋_GB2312"/>
                <w:sz w:val="18"/>
                <w:szCs w:val="18"/>
              </w:rPr>
              <w:t>6</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根据该项目实际，考察项目总成本和单项成本。</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照绩效目标、按项目的实际成本和计划成本计算得分。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根据绩效目标及相关资料。</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3771AA" w:rsidRDefault="003771AA">
            <w:pPr>
              <w:spacing w:line="240" w:lineRule="exact"/>
              <w:jc w:val="left"/>
              <w:rPr>
                <w:rFonts w:ascii="仿宋_GB2312"/>
                <w:sz w:val="15"/>
                <w:szCs w:val="15"/>
              </w:rPr>
            </w:pPr>
          </w:p>
        </w:tc>
        <w:tc>
          <w:tcPr>
            <w:tcW w:w="640" w:type="dxa"/>
            <w:vMerge w:val="restart"/>
            <w:vAlign w:val="center"/>
          </w:tcPr>
          <w:p w:rsidR="003771AA" w:rsidRDefault="009D62B2">
            <w:pPr>
              <w:spacing w:line="240" w:lineRule="exact"/>
              <w:rPr>
                <w:rFonts w:ascii="仿宋_GB2312"/>
                <w:sz w:val="15"/>
                <w:szCs w:val="15"/>
              </w:rPr>
            </w:pPr>
            <w:r>
              <w:rPr>
                <w:rFonts w:ascii="仿宋_GB2312" w:hint="eastAsia"/>
                <w:sz w:val="15"/>
                <w:szCs w:val="15"/>
              </w:rPr>
              <w:t>2.</w:t>
            </w:r>
            <w:r>
              <w:rPr>
                <w:rFonts w:ascii="仿宋_GB2312" w:hint="eastAsia"/>
                <w:sz w:val="15"/>
                <w:szCs w:val="15"/>
              </w:rPr>
              <w:t>项目效益（</w:t>
            </w:r>
            <w:r>
              <w:rPr>
                <w:rFonts w:ascii="仿宋_GB2312" w:hint="eastAsia"/>
                <w:sz w:val="15"/>
                <w:szCs w:val="15"/>
              </w:rPr>
              <w:t>30</w:t>
            </w:r>
            <w:r>
              <w:rPr>
                <w:rFonts w:ascii="仿宋_GB2312" w:hint="eastAsia"/>
                <w:sz w:val="15"/>
                <w:szCs w:val="15"/>
              </w:rPr>
              <w:t>分）</w:t>
            </w: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1.</w:t>
            </w:r>
            <w:r>
              <w:rPr>
                <w:rFonts w:ascii="仿宋_GB2312" w:hint="eastAsia"/>
                <w:sz w:val="15"/>
                <w:szCs w:val="15"/>
              </w:rPr>
              <w:t>经济效益</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3</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3</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根据项目实际，考察项目所产生的直接或间接的经济效益。</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对照绩效目标，按经济效益实现程度计算得分。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根据绩效目标及相关资料。</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3771AA" w:rsidRDefault="003771AA">
            <w:pPr>
              <w:spacing w:line="240" w:lineRule="exact"/>
              <w:jc w:val="left"/>
              <w:rPr>
                <w:rFonts w:ascii="仿宋_GB2312"/>
                <w:sz w:val="15"/>
                <w:szCs w:val="15"/>
              </w:rPr>
            </w:pPr>
          </w:p>
        </w:tc>
        <w:tc>
          <w:tcPr>
            <w:tcW w:w="640" w:type="dxa"/>
            <w:vMerge/>
          </w:tcPr>
          <w:p w:rsidR="003771AA" w:rsidRDefault="003771AA">
            <w:pPr>
              <w:spacing w:line="240" w:lineRule="exact"/>
              <w:jc w:val="left"/>
              <w:rPr>
                <w:rFonts w:ascii="仿宋_GB2312"/>
                <w:sz w:val="15"/>
                <w:szCs w:val="15"/>
              </w:rPr>
            </w:pP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2.</w:t>
            </w:r>
            <w:r>
              <w:rPr>
                <w:rFonts w:ascii="仿宋_GB2312" w:hint="eastAsia"/>
                <w:sz w:val="15"/>
                <w:szCs w:val="15"/>
              </w:rPr>
              <w:t>社会效益</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20</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1</w:t>
            </w:r>
            <w:r>
              <w:rPr>
                <w:rFonts w:ascii="仿宋_GB2312"/>
                <w:sz w:val="18"/>
                <w:szCs w:val="18"/>
              </w:rPr>
              <w:t>8</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根据项目实际，考察项目所产生的社会效益效益。</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对照绩效目标，按社会效益实现程度计算得分。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根据绩效目标及相关资料。</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771AA" w:rsidRDefault="003771AA">
            <w:pPr>
              <w:spacing w:line="240" w:lineRule="exact"/>
              <w:jc w:val="left"/>
              <w:rPr>
                <w:rFonts w:ascii="仿宋_GB2312"/>
                <w:sz w:val="15"/>
                <w:szCs w:val="15"/>
              </w:rPr>
            </w:pPr>
          </w:p>
        </w:tc>
        <w:tc>
          <w:tcPr>
            <w:tcW w:w="640" w:type="dxa"/>
            <w:vMerge/>
          </w:tcPr>
          <w:p w:rsidR="003771AA" w:rsidRDefault="003771AA">
            <w:pPr>
              <w:spacing w:line="240" w:lineRule="exact"/>
              <w:jc w:val="left"/>
              <w:rPr>
                <w:rFonts w:ascii="仿宋_GB2312"/>
                <w:sz w:val="15"/>
                <w:szCs w:val="15"/>
              </w:rPr>
            </w:pP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3.</w:t>
            </w:r>
            <w:r>
              <w:rPr>
                <w:rFonts w:ascii="仿宋_GB2312" w:hint="eastAsia"/>
                <w:sz w:val="15"/>
                <w:szCs w:val="15"/>
              </w:rPr>
              <w:t>生态效益</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2</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2</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根据项目实际，考察项目所产生的直接或间接的生态效益。</w:t>
            </w:r>
          </w:p>
        </w:tc>
        <w:tc>
          <w:tcPr>
            <w:tcW w:w="2126" w:type="dxa"/>
            <w:vAlign w:val="center"/>
          </w:tcPr>
          <w:p w:rsidR="003771AA" w:rsidRDefault="009D62B2">
            <w:pPr>
              <w:spacing w:line="240" w:lineRule="exact"/>
              <w:rPr>
                <w:rFonts w:ascii="仿宋_GB2312"/>
                <w:sz w:val="15"/>
                <w:szCs w:val="15"/>
              </w:rPr>
            </w:pPr>
            <w:r>
              <w:rPr>
                <w:rFonts w:ascii="仿宋_GB2312" w:hint="eastAsia"/>
                <w:sz w:val="15"/>
                <w:szCs w:val="15"/>
              </w:rPr>
              <w:t>对照绩效目标，按生态效益实现程度计算得分。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根据绩效目标及相关资料。</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771AA" w:rsidRDefault="003771AA">
            <w:pPr>
              <w:spacing w:line="240" w:lineRule="exact"/>
              <w:jc w:val="left"/>
              <w:rPr>
                <w:rFonts w:ascii="仿宋_GB2312"/>
                <w:sz w:val="15"/>
                <w:szCs w:val="15"/>
              </w:rPr>
            </w:pPr>
          </w:p>
        </w:tc>
        <w:tc>
          <w:tcPr>
            <w:tcW w:w="640" w:type="dxa"/>
            <w:vMerge/>
            <w:vAlign w:val="center"/>
          </w:tcPr>
          <w:p w:rsidR="003771AA" w:rsidRDefault="003771AA">
            <w:pPr>
              <w:spacing w:line="240" w:lineRule="exact"/>
              <w:rPr>
                <w:rFonts w:ascii="仿宋_GB2312"/>
                <w:sz w:val="15"/>
                <w:szCs w:val="15"/>
              </w:rPr>
            </w:pPr>
          </w:p>
        </w:tc>
        <w:tc>
          <w:tcPr>
            <w:tcW w:w="1173" w:type="dxa"/>
            <w:vAlign w:val="center"/>
          </w:tcPr>
          <w:p w:rsidR="003771AA" w:rsidRDefault="009D62B2">
            <w:pPr>
              <w:spacing w:line="240" w:lineRule="exact"/>
              <w:rPr>
                <w:rFonts w:ascii="仿宋_GB2312"/>
                <w:sz w:val="15"/>
                <w:szCs w:val="15"/>
              </w:rPr>
            </w:pPr>
            <w:r>
              <w:rPr>
                <w:rFonts w:ascii="仿宋_GB2312" w:hint="eastAsia"/>
                <w:sz w:val="15"/>
                <w:szCs w:val="15"/>
              </w:rPr>
              <w:t>4.</w:t>
            </w:r>
            <w:r>
              <w:rPr>
                <w:rFonts w:ascii="仿宋_GB2312" w:hint="eastAsia"/>
                <w:sz w:val="15"/>
                <w:szCs w:val="15"/>
              </w:rPr>
              <w:t>服务对象满意度</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5</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5</w:t>
            </w:r>
          </w:p>
        </w:tc>
        <w:tc>
          <w:tcPr>
            <w:tcW w:w="2126" w:type="dxa"/>
            <w:vAlign w:val="center"/>
          </w:tcPr>
          <w:p w:rsidR="003771AA" w:rsidRDefault="009D62B2">
            <w:pPr>
              <w:tabs>
                <w:tab w:val="left" w:pos="2604"/>
              </w:tabs>
              <w:spacing w:line="240" w:lineRule="exact"/>
              <w:rPr>
                <w:rFonts w:ascii="仿宋_GB2312"/>
                <w:sz w:val="15"/>
                <w:szCs w:val="15"/>
              </w:rPr>
            </w:pPr>
            <w:r>
              <w:rPr>
                <w:rFonts w:ascii="仿宋_GB2312" w:hint="eastAsia"/>
                <w:sz w:val="15"/>
                <w:szCs w:val="15"/>
              </w:rPr>
              <w:t>服务对象对项目实施的满意程度。</w:t>
            </w:r>
          </w:p>
        </w:tc>
        <w:tc>
          <w:tcPr>
            <w:tcW w:w="2126" w:type="dxa"/>
            <w:vAlign w:val="center"/>
          </w:tcPr>
          <w:p w:rsidR="003771AA" w:rsidRDefault="009D62B2">
            <w:pPr>
              <w:spacing w:line="240" w:lineRule="exact"/>
              <w:rPr>
                <w:rFonts w:ascii="仿宋_GB2312"/>
                <w:sz w:val="15"/>
                <w:szCs w:val="15"/>
              </w:rPr>
            </w:pPr>
            <w:r>
              <w:rPr>
                <w:rFonts w:ascii="仿宋_GB2312" w:hAnsi="宋体" w:cs="宋体" w:hint="eastAsia"/>
                <w:kern w:val="0"/>
                <w:sz w:val="15"/>
                <w:szCs w:val="15"/>
              </w:rPr>
              <w:t>按收集到的服务对象的满意率计算得分。</w:t>
            </w:r>
          </w:p>
        </w:tc>
        <w:tc>
          <w:tcPr>
            <w:tcW w:w="1369" w:type="dxa"/>
            <w:vAlign w:val="center"/>
          </w:tcPr>
          <w:p w:rsidR="003771AA" w:rsidRDefault="009D62B2">
            <w:pPr>
              <w:spacing w:line="240" w:lineRule="exact"/>
              <w:rPr>
                <w:rFonts w:ascii="仿宋_GB2312"/>
                <w:sz w:val="15"/>
                <w:szCs w:val="15"/>
              </w:rPr>
            </w:pPr>
            <w:r>
              <w:rPr>
                <w:rFonts w:ascii="仿宋_GB2312" w:hint="eastAsia"/>
                <w:sz w:val="15"/>
                <w:szCs w:val="15"/>
              </w:rPr>
              <w:t>问卷调查、访谈</w:t>
            </w:r>
          </w:p>
        </w:tc>
      </w:tr>
      <w:tr w:rsidR="0037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3771AA" w:rsidRDefault="009D62B2">
            <w:pPr>
              <w:spacing w:line="240" w:lineRule="exact"/>
              <w:jc w:val="center"/>
              <w:rPr>
                <w:rFonts w:ascii="仿宋_GB2312"/>
                <w:b/>
                <w:sz w:val="18"/>
                <w:szCs w:val="18"/>
              </w:rPr>
            </w:pPr>
            <w:r>
              <w:rPr>
                <w:rFonts w:ascii="仿宋_GB2312" w:hint="eastAsia"/>
                <w:b/>
                <w:sz w:val="18"/>
                <w:szCs w:val="18"/>
              </w:rPr>
              <w:t>合</w:t>
            </w:r>
            <w:r>
              <w:rPr>
                <w:rFonts w:ascii="仿宋_GB2312" w:hint="eastAsia"/>
                <w:b/>
                <w:sz w:val="18"/>
                <w:szCs w:val="18"/>
              </w:rPr>
              <w:t xml:space="preserve">  </w:t>
            </w:r>
            <w:r>
              <w:rPr>
                <w:rFonts w:ascii="仿宋_GB2312" w:hint="eastAsia"/>
                <w:b/>
                <w:sz w:val="18"/>
                <w:szCs w:val="18"/>
              </w:rPr>
              <w:t>计</w:t>
            </w:r>
          </w:p>
        </w:tc>
        <w:tc>
          <w:tcPr>
            <w:tcW w:w="570" w:type="dxa"/>
            <w:vAlign w:val="center"/>
          </w:tcPr>
          <w:p w:rsidR="003771AA" w:rsidRDefault="009D62B2">
            <w:pPr>
              <w:spacing w:line="240" w:lineRule="exact"/>
              <w:jc w:val="center"/>
              <w:rPr>
                <w:rFonts w:ascii="仿宋_GB2312"/>
                <w:sz w:val="18"/>
                <w:szCs w:val="18"/>
              </w:rPr>
            </w:pPr>
            <w:r>
              <w:rPr>
                <w:rFonts w:ascii="仿宋_GB2312" w:hint="eastAsia"/>
                <w:sz w:val="18"/>
                <w:szCs w:val="18"/>
              </w:rPr>
              <w:t>100</w:t>
            </w:r>
          </w:p>
        </w:tc>
        <w:tc>
          <w:tcPr>
            <w:tcW w:w="694" w:type="dxa"/>
            <w:vAlign w:val="center"/>
          </w:tcPr>
          <w:p w:rsidR="003771AA" w:rsidRDefault="009D62B2">
            <w:pPr>
              <w:spacing w:line="240" w:lineRule="exact"/>
              <w:jc w:val="center"/>
              <w:rPr>
                <w:rFonts w:ascii="仿宋_GB2312"/>
                <w:sz w:val="18"/>
                <w:szCs w:val="18"/>
              </w:rPr>
            </w:pPr>
            <w:r>
              <w:rPr>
                <w:rFonts w:ascii="仿宋_GB2312" w:hint="eastAsia"/>
                <w:sz w:val="18"/>
                <w:szCs w:val="18"/>
              </w:rPr>
              <w:t>8</w:t>
            </w:r>
            <w:r>
              <w:rPr>
                <w:rFonts w:ascii="仿宋_GB2312"/>
                <w:sz w:val="18"/>
                <w:szCs w:val="18"/>
              </w:rPr>
              <w:t>8.5</w:t>
            </w:r>
          </w:p>
        </w:tc>
        <w:tc>
          <w:tcPr>
            <w:tcW w:w="5621" w:type="dxa"/>
            <w:gridSpan w:val="3"/>
            <w:vAlign w:val="center"/>
          </w:tcPr>
          <w:p w:rsidR="003771AA" w:rsidRDefault="009D62B2">
            <w:pPr>
              <w:spacing w:line="240" w:lineRule="exact"/>
              <w:jc w:val="left"/>
              <w:rPr>
                <w:sz w:val="18"/>
                <w:szCs w:val="18"/>
              </w:rPr>
            </w:pPr>
            <w:r>
              <w:rPr>
                <w:rFonts w:ascii="仿宋_GB2312" w:hint="eastAsia"/>
                <w:sz w:val="18"/>
                <w:szCs w:val="18"/>
              </w:rPr>
              <w:t>评价等次：实际得分（</w:t>
            </w:r>
            <w:r>
              <w:rPr>
                <w:rFonts w:ascii="仿宋_GB2312" w:hint="eastAsia"/>
                <w:sz w:val="18"/>
                <w:szCs w:val="18"/>
              </w:rPr>
              <w:t>S</w:t>
            </w:r>
            <w:r>
              <w:rPr>
                <w:rFonts w:ascii="仿宋_GB2312" w:hint="eastAsia"/>
                <w:sz w:val="18"/>
                <w:szCs w:val="18"/>
              </w:rPr>
              <w:t>）≥</w:t>
            </w:r>
            <w:r>
              <w:rPr>
                <w:rFonts w:ascii="仿宋_GB2312" w:hint="eastAsia"/>
                <w:sz w:val="18"/>
                <w:szCs w:val="18"/>
              </w:rPr>
              <w:t>90,</w:t>
            </w:r>
            <w:r>
              <w:rPr>
                <w:rFonts w:ascii="仿宋_GB2312" w:hint="eastAsia"/>
                <w:sz w:val="18"/>
                <w:szCs w:val="18"/>
              </w:rPr>
              <w:t>优秀；</w:t>
            </w:r>
            <w:r>
              <w:rPr>
                <w:rFonts w:ascii="仿宋_GB2312" w:hint="eastAsia"/>
                <w:sz w:val="18"/>
                <w:szCs w:val="18"/>
              </w:rPr>
              <w:t>90</w:t>
            </w:r>
            <w:r>
              <w:rPr>
                <w:rFonts w:ascii="仿宋_GB2312" w:hint="eastAsia"/>
                <w:sz w:val="18"/>
                <w:szCs w:val="18"/>
              </w:rPr>
              <w:t>＞</w:t>
            </w:r>
            <w:r>
              <w:rPr>
                <w:rFonts w:ascii="仿宋_GB2312" w:hint="eastAsia"/>
                <w:sz w:val="18"/>
                <w:szCs w:val="18"/>
              </w:rPr>
              <w:t>S</w:t>
            </w:r>
            <w:r>
              <w:rPr>
                <w:rFonts w:ascii="仿宋_GB2312" w:hint="eastAsia"/>
                <w:sz w:val="18"/>
                <w:szCs w:val="18"/>
              </w:rPr>
              <w:t>≥</w:t>
            </w:r>
            <w:r>
              <w:rPr>
                <w:rFonts w:ascii="仿宋_GB2312" w:hint="eastAsia"/>
                <w:sz w:val="18"/>
                <w:szCs w:val="18"/>
              </w:rPr>
              <w:t>80,</w:t>
            </w:r>
            <w:r>
              <w:rPr>
                <w:rFonts w:ascii="仿宋_GB2312" w:hint="eastAsia"/>
                <w:sz w:val="18"/>
                <w:szCs w:val="18"/>
              </w:rPr>
              <w:t>良好；</w:t>
            </w:r>
            <w:r>
              <w:rPr>
                <w:rFonts w:ascii="仿宋_GB2312" w:hint="eastAsia"/>
                <w:sz w:val="18"/>
                <w:szCs w:val="18"/>
              </w:rPr>
              <w:t>80</w:t>
            </w:r>
            <w:r>
              <w:rPr>
                <w:rFonts w:ascii="仿宋_GB2312" w:hint="eastAsia"/>
                <w:sz w:val="18"/>
                <w:szCs w:val="18"/>
              </w:rPr>
              <w:t>＞</w:t>
            </w:r>
            <w:r>
              <w:rPr>
                <w:rFonts w:ascii="仿宋_GB2312" w:hint="eastAsia"/>
                <w:sz w:val="18"/>
                <w:szCs w:val="18"/>
              </w:rPr>
              <w:t>S</w:t>
            </w:r>
            <w:r>
              <w:rPr>
                <w:rFonts w:ascii="仿宋_GB2312" w:hint="eastAsia"/>
                <w:sz w:val="18"/>
                <w:szCs w:val="18"/>
              </w:rPr>
              <w:t>≥</w:t>
            </w:r>
            <w:r>
              <w:rPr>
                <w:rFonts w:ascii="仿宋_GB2312" w:hint="eastAsia"/>
                <w:sz w:val="18"/>
                <w:szCs w:val="18"/>
              </w:rPr>
              <w:t>60,</w:t>
            </w:r>
            <w:r>
              <w:rPr>
                <w:rFonts w:ascii="仿宋_GB2312" w:hint="eastAsia"/>
                <w:sz w:val="18"/>
                <w:szCs w:val="18"/>
              </w:rPr>
              <w:t>合格；</w:t>
            </w:r>
            <w:r>
              <w:rPr>
                <w:rFonts w:ascii="仿宋_GB2312" w:hint="eastAsia"/>
                <w:sz w:val="18"/>
                <w:szCs w:val="18"/>
              </w:rPr>
              <w:t>S</w:t>
            </w:r>
            <w:r>
              <w:rPr>
                <w:rFonts w:ascii="仿宋_GB2312" w:hint="eastAsia"/>
                <w:sz w:val="18"/>
                <w:szCs w:val="18"/>
              </w:rPr>
              <w:t>＜</w:t>
            </w:r>
            <w:r>
              <w:rPr>
                <w:rFonts w:ascii="仿宋_GB2312" w:hint="eastAsia"/>
                <w:sz w:val="18"/>
                <w:szCs w:val="18"/>
              </w:rPr>
              <w:t>60</w:t>
            </w:r>
            <w:r>
              <w:rPr>
                <w:rFonts w:ascii="仿宋_GB2312" w:hint="eastAsia"/>
                <w:sz w:val="18"/>
                <w:szCs w:val="18"/>
              </w:rPr>
              <w:t>，不合格。</w:t>
            </w:r>
          </w:p>
        </w:tc>
      </w:tr>
    </w:tbl>
    <w:p w:rsidR="003771AA" w:rsidRDefault="003771AA" w:rsidP="009D62B2">
      <w:pPr>
        <w:rPr>
          <w:rFonts w:ascii="黑体" w:eastAsia="黑体" w:hint="eastAsia"/>
          <w:bCs/>
          <w:sz w:val="36"/>
          <w:szCs w:val="36"/>
        </w:rPr>
      </w:pPr>
      <w:bookmarkStart w:id="0" w:name="_GoBack"/>
      <w:bookmarkEnd w:id="0"/>
    </w:p>
    <w:sectPr w:rsidR="003771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Malgun Gothic Semilight"/>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540AF"/>
    <w:rsid w:val="00076B47"/>
    <w:rsid w:val="000A2E4C"/>
    <w:rsid w:val="000D37FE"/>
    <w:rsid w:val="000F16B4"/>
    <w:rsid w:val="001104B7"/>
    <w:rsid w:val="00110577"/>
    <w:rsid w:val="00127A2F"/>
    <w:rsid w:val="00136E8D"/>
    <w:rsid w:val="00175AAC"/>
    <w:rsid w:val="00197507"/>
    <w:rsid w:val="001A41E8"/>
    <w:rsid w:val="001C5DCB"/>
    <w:rsid w:val="00246DAD"/>
    <w:rsid w:val="0025715A"/>
    <w:rsid w:val="0027713F"/>
    <w:rsid w:val="002C1657"/>
    <w:rsid w:val="002E3518"/>
    <w:rsid w:val="003033E4"/>
    <w:rsid w:val="00333866"/>
    <w:rsid w:val="00341940"/>
    <w:rsid w:val="00364740"/>
    <w:rsid w:val="003727EB"/>
    <w:rsid w:val="003771AA"/>
    <w:rsid w:val="003777D5"/>
    <w:rsid w:val="003C0934"/>
    <w:rsid w:val="003C2470"/>
    <w:rsid w:val="003D7DDC"/>
    <w:rsid w:val="003E1CE8"/>
    <w:rsid w:val="004404E8"/>
    <w:rsid w:val="00482D11"/>
    <w:rsid w:val="004E1CFF"/>
    <w:rsid w:val="004F2C11"/>
    <w:rsid w:val="00525953"/>
    <w:rsid w:val="0059730F"/>
    <w:rsid w:val="005B5E42"/>
    <w:rsid w:val="005B6DCE"/>
    <w:rsid w:val="005C4EBC"/>
    <w:rsid w:val="005E66A5"/>
    <w:rsid w:val="00636978"/>
    <w:rsid w:val="00674DC9"/>
    <w:rsid w:val="0068776A"/>
    <w:rsid w:val="006B646E"/>
    <w:rsid w:val="006C5B97"/>
    <w:rsid w:val="006C69CD"/>
    <w:rsid w:val="006E11EF"/>
    <w:rsid w:val="00735E48"/>
    <w:rsid w:val="007A2AEE"/>
    <w:rsid w:val="007A39B1"/>
    <w:rsid w:val="007B15FD"/>
    <w:rsid w:val="008200F2"/>
    <w:rsid w:val="00825412"/>
    <w:rsid w:val="008429E3"/>
    <w:rsid w:val="008C67AB"/>
    <w:rsid w:val="008D1B0B"/>
    <w:rsid w:val="00907C08"/>
    <w:rsid w:val="00971170"/>
    <w:rsid w:val="00991C6C"/>
    <w:rsid w:val="00993DEC"/>
    <w:rsid w:val="009A7C71"/>
    <w:rsid w:val="009D4A58"/>
    <w:rsid w:val="009D62B2"/>
    <w:rsid w:val="009E55C2"/>
    <w:rsid w:val="00A3508F"/>
    <w:rsid w:val="00A4158F"/>
    <w:rsid w:val="00A50695"/>
    <w:rsid w:val="00A70BC2"/>
    <w:rsid w:val="00A7249B"/>
    <w:rsid w:val="00A730D7"/>
    <w:rsid w:val="00A9345F"/>
    <w:rsid w:val="00B27C69"/>
    <w:rsid w:val="00B53870"/>
    <w:rsid w:val="00B540B6"/>
    <w:rsid w:val="00B7368C"/>
    <w:rsid w:val="00B94E1A"/>
    <w:rsid w:val="00BE411B"/>
    <w:rsid w:val="00CA7DE8"/>
    <w:rsid w:val="00CB27EC"/>
    <w:rsid w:val="00CC0BDC"/>
    <w:rsid w:val="00CC73D1"/>
    <w:rsid w:val="00CE683D"/>
    <w:rsid w:val="00CF6D07"/>
    <w:rsid w:val="00D263E1"/>
    <w:rsid w:val="00D64FD7"/>
    <w:rsid w:val="00D96A1D"/>
    <w:rsid w:val="00D96B8D"/>
    <w:rsid w:val="00DA296A"/>
    <w:rsid w:val="00DA414F"/>
    <w:rsid w:val="00DF5C8E"/>
    <w:rsid w:val="00E07C05"/>
    <w:rsid w:val="00E30C53"/>
    <w:rsid w:val="00E36750"/>
    <w:rsid w:val="00E544FD"/>
    <w:rsid w:val="00E560DB"/>
    <w:rsid w:val="00E91611"/>
    <w:rsid w:val="00E96D4A"/>
    <w:rsid w:val="00EA0572"/>
    <w:rsid w:val="00EA3D4A"/>
    <w:rsid w:val="00EA4854"/>
    <w:rsid w:val="00EF279E"/>
    <w:rsid w:val="00F4377E"/>
    <w:rsid w:val="00F71187"/>
    <w:rsid w:val="00FA1C86"/>
    <w:rsid w:val="00FA1DD3"/>
    <w:rsid w:val="00FF23ED"/>
    <w:rsid w:val="00FF3271"/>
    <w:rsid w:val="00FF7E55"/>
    <w:rsid w:val="59B33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22EC"/>
  <w15:docId w15:val="{E4C924D4-7993-465A-B25F-77E0A1B6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iPriority w:val="99"/>
    <w:unhideWhenUsed/>
    <w:pPr>
      <w:snapToGrid w:val="0"/>
      <w:jc w:val="left"/>
    </w:pPr>
    <w:rPr>
      <w:rFonts w:asciiTheme="minorHAnsi" w:eastAsiaTheme="minorEastAsia" w:hAnsiTheme="minorHAnsi" w:cstheme="minorBidi"/>
      <w:sz w:val="18"/>
      <w:szCs w:val="18"/>
    </w:rPr>
  </w:style>
  <w:style w:type="character" w:styleId="a9">
    <w:name w:val="footnote reference"/>
    <w:basedOn w:val="a0"/>
    <w:uiPriority w:val="99"/>
    <w:unhideWhenUsed/>
    <w:rPr>
      <w:vertAlign w:val="superscript"/>
    </w:rPr>
  </w:style>
  <w:style w:type="character" w:customStyle="1" w:styleId="a6">
    <w:name w:val="页眉 字符"/>
    <w:basedOn w:val="a0"/>
    <w:link w:val="a5"/>
    <w:uiPriority w:val="99"/>
    <w:rPr>
      <w:kern w:val="2"/>
      <w:sz w:val="18"/>
      <w:szCs w:val="18"/>
    </w:rPr>
  </w:style>
  <w:style w:type="character" w:customStyle="1" w:styleId="a4">
    <w:name w:val="页脚 字符"/>
    <w:basedOn w:val="a0"/>
    <w:link w:val="a3"/>
    <w:uiPriority w:val="99"/>
    <w:rPr>
      <w:kern w:val="2"/>
      <w:sz w:val="18"/>
      <w:szCs w:val="18"/>
    </w:rPr>
  </w:style>
  <w:style w:type="character" w:customStyle="1" w:styleId="a8">
    <w:name w:val="脚注文本 字符"/>
    <w:basedOn w:val="a0"/>
    <w:link w:val="a7"/>
    <w:uiPriority w:val="99"/>
    <w:rPr>
      <w:rFonts w:asciiTheme="minorHAnsi" w:eastAsiaTheme="minorEastAsia" w:hAnsiTheme="minorHAnsi" w:cstheme="minorBidi"/>
      <w:kern w:val="2"/>
      <w:sz w:val="18"/>
      <w:szCs w:val="18"/>
    </w:rPr>
  </w:style>
  <w:style w:type="paragraph" w:customStyle="1" w:styleId="1">
    <w:name w:val="列出段落1"/>
    <w:basedOn w:val="a"/>
    <w:uiPriority w:val="99"/>
    <w:qFormat/>
    <w:pPr>
      <w:ind w:firstLineChars="200" w:firstLine="42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CA8CE-D2F6-4984-A027-2EDB7485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10</Pages>
  <Words>939</Words>
  <Characters>5357</Characters>
  <Application>Microsoft Office Word</Application>
  <DocSecurity>0</DocSecurity>
  <Lines>44</Lines>
  <Paragraphs>12</Paragraphs>
  <ScaleCrop>false</ScaleCrop>
  <Company>fmczj</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FanZeng</cp:lastModifiedBy>
  <cp:revision>58</cp:revision>
  <dcterms:created xsi:type="dcterms:W3CDTF">2019-04-25T06:15:00Z</dcterms:created>
  <dcterms:modified xsi:type="dcterms:W3CDTF">2020-04-07T08:34:00Z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