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jc w:val="both"/>
        <w:rPr>
          <w:rFonts w:hint="eastAsia" w:ascii="方正小标宋简体" w:hAnsi="黑体" w:eastAsia="方正小标宋简体"/>
          <w:spacing w:val="-20"/>
          <w:sz w:val="44"/>
          <w:szCs w:val="44"/>
        </w:rPr>
      </w:pPr>
    </w:p>
    <w:p>
      <w:pPr>
        <w:topLinePunct/>
        <w:spacing w:line="540" w:lineRule="exact"/>
        <w:ind w:firstLine="2200" w:firstLineChars="550"/>
        <w:jc w:val="both"/>
        <w:rPr>
          <w:rFonts w:ascii="方正小标宋简体" w:eastAsia="方正小标宋简体"/>
          <w:sz w:val="44"/>
          <w:szCs w:val="44"/>
        </w:rPr>
      </w:pPr>
      <w:r>
        <w:rPr>
          <w:rFonts w:hint="eastAsia" w:ascii="方正小标宋简体" w:hAnsi="黑体" w:eastAsia="方正小标宋简体"/>
          <w:spacing w:val="-20"/>
          <w:sz w:val="44"/>
          <w:szCs w:val="44"/>
        </w:rPr>
        <w:t>富民县住房和城乡建设局</w:t>
      </w:r>
    </w:p>
    <w:p>
      <w:pPr>
        <w:topLinePunct/>
        <w:spacing w:line="54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lang w:val="en-US" w:eastAsia="zh-CN"/>
        </w:rPr>
        <w:t>2019年</w:t>
      </w:r>
      <w:r>
        <w:rPr>
          <w:rFonts w:hint="eastAsia" w:ascii="方正小标宋简体" w:hAnsi="方正小标宋简体" w:eastAsia="方正小标宋简体" w:cs="方正小标宋简体"/>
          <w:sz w:val="44"/>
          <w:szCs w:val="44"/>
          <w:lang w:eastAsia="zh-CN"/>
        </w:rPr>
        <w:t>富民县</w:t>
      </w:r>
      <w:r>
        <w:rPr>
          <w:rFonts w:hint="eastAsia" w:ascii="方正小标宋简体" w:hAnsi="方正小标宋简体" w:eastAsia="方正小标宋简体" w:cs="方正小标宋简体"/>
          <w:sz w:val="44"/>
          <w:szCs w:val="44"/>
        </w:rPr>
        <w:t>商贸中心区、城器墩片110</w:t>
      </w:r>
      <w:r>
        <w:rPr>
          <w:rFonts w:hint="eastAsia" w:ascii="方正小标宋简体" w:hAnsi="方正小标宋简体" w:eastAsia="方正小标宋简体" w:cs="方正小标宋简体"/>
          <w:sz w:val="44"/>
          <w:szCs w:val="44"/>
          <w:lang w:val="en-US" w:eastAsia="zh-CN"/>
        </w:rPr>
        <w:t>k</w:t>
      </w:r>
      <w:r>
        <w:rPr>
          <w:rFonts w:hint="eastAsia" w:ascii="方正小标宋简体" w:hAnsi="方正小标宋简体" w:eastAsia="方正小标宋简体" w:cs="方正小标宋简体"/>
          <w:sz w:val="44"/>
          <w:szCs w:val="44"/>
        </w:rPr>
        <w:t>V</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电力线迁改工程</w:t>
      </w:r>
      <w:r>
        <w:rPr>
          <w:rFonts w:hint="eastAsia" w:ascii="方正小标宋简体" w:eastAsia="方正小标宋简体"/>
          <w:sz w:val="44"/>
          <w:szCs w:val="44"/>
        </w:rPr>
        <w:t>项目支出绩效评价报告</w:t>
      </w:r>
    </w:p>
    <w:p>
      <w:pPr>
        <w:topLinePunct/>
        <w:spacing w:line="540" w:lineRule="exact"/>
        <w:jc w:val="center"/>
        <w:rPr>
          <w:rFonts w:hint="eastAsia" w:ascii="黑体" w:eastAsia="黑体"/>
          <w:szCs w:val="32"/>
        </w:rPr>
      </w:pPr>
    </w:p>
    <w:p>
      <w:pPr>
        <w:topLinePunct/>
        <w:spacing w:line="540" w:lineRule="exact"/>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hint="eastAsia" w:ascii="仿宋_GB2312" w:hAnsi="楷体"/>
          <w:szCs w:val="32"/>
        </w:rPr>
      </w:pPr>
      <w:r>
        <w:rPr>
          <w:rFonts w:hint="eastAsia" w:ascii="仿宋_GB2312" w:hAnsi="楷体"/>
          <w:szCs w:val="32"/>
        </w:rPr>
        <w:t>（一）项目概况</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hAnsi="Times New Roman" w:eastAsia="仿宋_GB2312"/>
          <w:sz w:val="32"/>
          <w:szCs w:val="32"/>
        </w:rPr>
      </w:pPr>
      <w:r>
        <w:rPr>
          <w:rFonts w:hint="eastAsia" w:ascii="仿宋_GB2312" w:hAnsi="楷体"/>
          <w:szCs w:val="32"/>
        </w:rPr>
        <w:t>1.立项背景及目的：</w:t>
      </w:r>
      <w:r>
        <w:rPr>
          <w:rFonts w:hint="eastAsia" w:ascii="仿宋_GB2312" w:hAnsi="楷体"/>
          <w:szCs w:val="32"/>
          <w:lang w:eastAsia="zh-CN"/>
        </w:rPr>
        <w:t>富民县</w:t>
      </w:r>
      <w:r>
        <w:rPr>
          <w:rFonts w:hint="eastAsia" w:ascii="仿宋_GB2312" w:hAnsi="楷体"/>
          <w:szCs w:val="32"/>
        </w:rPr>
        <w:t>商贸中心区、城器墩片区110</w:t>
      </w:r>
      <w:r>
        <w:rPr>
          <w:rFonts w:hint="eastAsia" w:ascii="仿宋_GB2312" w:hAnsi="楷体"/>
          <w:szCs w:val="32"/>
          <w:lang w:val="en-US" w:eastAsia="zh-CN"/>
        </w:rPr>
        <w:t>k</w:t>
      </w:r>
      <w:r>
        <w:rPr>
          <w:rFonts w:hint="eastAsia" w:ascii="仿宋_GB2312" w:hAnsi="楷体"/>
          <w:szCs w:val="32"/>
        </w:rPr>
        <w:t>V电力线迁改工程</w:t>
      </w:r>
      <w:r>
        <w:rPr>
          <w:rFonts w:hint="eastAsia" w:ascii="仿宋_GB2312" w:hAnsi="楷体"/>
          <w:szCs w:val="32"/>
          <w:lang w:eastAsia="zh-CN"/>
        </w:rPr>
        <w:t>是我县重大基础设施建设项目，按照</w:t>
      </w:r>
      <w:r>
        <w:rPr>
          <w:rFonts w:hint="eastAsia" w:ascii="仿宋_GB2312" w:hAnsi="楷体"/>
          <w:szCs w:val="32"/>
        </w:rPr>
        <w:t>县发改局立</w:t>
      </w:r>
      <w:r>
        <w:rPr>
          <w:rFonts w:hint="eastAsia" w:ascii="仿宋_GB2312" w:eastAsia="仿宋_GB2312"/>
          <w:sz w:val="32"/>
          <w:szCs w:val="32"/>
        </w:rPr>
        <w:t>项批复</w:t>
      </w:r>
      <w:r>
        <w:rPr>
          <w:rFonts w:hint="eastAsia" w:ascii="仿宋_GB2312" w:eastAsia="仿宋_GB2312"/>
          <w:sz w:val="32"/>
          <w:szCs w:val="32"/>
          <w:lang w:eastAsia="zh-CN"/>
        </w:rPr>
        <w:t>《关于富民商贸中心区、城器墩片区电力线路迁改工程可行性研究报告的批复（富发改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140号</w:t>
      </w:r>
      <w:r>
        <w:rPr>
          <w:rFonts w:hint="eastAsia" w:ascii="仿宋_GB2312" w:eastAsia="仿宋_GB2312"/>
          <w:sz w:val="32"/>
          <w:szCs w:val="32"/>
          <w:lang w:eastAsia="zh-CN"/>
        </w:rPr>
        <w:t>）》，结合</w:t>
      </w:r>
      <w:r>
        <w:rPr>
          <w:rFonts w:hint="eastAsia" w:ascii="仿宋_GB2312" w:eastAsia="仿宋_GB2312"/>
          <w:sz w:val="32"/>
          <w:szCs w:val="32"/>
        </w:rPr>
        <w:t>《富民县人民政府办公室关于同意以EPC模式实施城器墩片区110KV输电线路迁改工程的批复》（富政办复</w:t>
      </w:r>
      <w:r>
        <w:rPr>
          <w:rFonts w:ascii="Times New Roman" w:hAnsi="Times New Roman" w:eastAsia="仿宋_GB2312"/>
          <w:sz w:val="32"/>
          <w:szCs w:val="32"/>
        </w:rPr>
        <w:t>〔</w:t>
      </w:r>
      <w:r>
        <w:rPr>
          <w:rFonts w:hint="eastAsia" w:ascii="Times New Roman" w:hAnsi="Times New Roman" w:eastAsia="仿宋_GB2312"/>
          <w:sz w:val="32"/>
          <w:szCs w:val="32"/>
        </w:rPr>
        <w:t>2015</w:t>
      </w:r>
      <w:r>
        <w:rPr>
          <w:rFonts w:ascii="Times New Roman" w:hAnsi="Times New Roman" w:eastAsia="仿宋_GB2312"/>
          <w:sz w:val="32"/>
          <w:szCs w:val="32"/>
        </w:rPr>
        <w:t>〕</w:t>
      </w:r>
      <w:r>
        <w:rPr>
          <w:rFonts w:hint="eastAsia" w:ascii="Times New Roman" w:hAnsi="Times New Roman" w:eastAsia="仿宋_GB2312"/>
          <w:sz w:val="32"/>
          <w:szCs w:val="32"/>
        </w:rPr>
        <w:t>21号），同意采用EPC（设计—采购—施工）总承包模式实施</w:t>
      </w:r>
      <w:r>
        <w:rPr>
          <w:rFonts w:ascii="Times New Roman" w:hAnsi="Times New Roman" w:eastAsia="仿宋_GB2312"/>
          <w:sz w:val="32"/>
          <w:szCs w:val="32"/>
        </w:rPr>
        <w:t>城器墩片区110KV输电线路</w:t>
      </w:r>
      <w:r>
        <w:rPr>
          <w:rFonts w:hint="eastAsia" w:ascii="Times New Roman" w:hAnsi="Times New Roman" w:eastAsia="仿宋_GB2312"/>
          <w:sz w:val="32"/>
          <w:szCs w:val="32"/>
        </w:rPr>
        <w:t>迁改工程</w:t>
      </w:r>
      <w:r>
        <w:rPr>
          <w:rFonts w:ascii="Times New Roman" w:hAnsi="Times New Roman" w:eastAsia="仿宋_GB2312"/>
          <w:sz w:val="32"/>
          <w:szCs w:val="32"/>
        </w:rPr>
        <w:t>。</w:t>
      </w:r>
      <w:r>
        <w:rPr>
          <w:rFonts w:hint="default" w:ascii="Times New Roman" w:hAnsi="Times New Roman" w:eastAsia="仿宋_GB2312" w:cs="Times New Roman"/>
          <w:kern w:val="21"/>
          <w:sz w:val="32"/>
          <w:szCs w:val="32"/>
        </w:rPr>
        <w:t>迁改工程分两</w:t>
      </w:r>
      <w:r>
        <w:rPr>
          <w:rFonts w:hint="eastAsia" w:ascii="Times New Roman" w:hAnsi="Times New Roman" w:eastAsia="仿宋_GB2312" w:cs="Times New Roman"/>
          <w:kern w:val="21"/>
          <w:sz w:val="32"/>
          <w:szCs w:val="32"/>
          <w:lang w:eastAsia="zh-CN"/>
        </w:rPr>
        <w:t>期</w:t>
      </w:r>
      <w:r>
        <w:rPr>
          <w:rFonts w:hint="default" w:ascii="Times New Roman" w:hAnsi="Times New Roman" w:eastAsia="仿宋_GB2312" w:cs="Times New Roman"/>
          <w:kern w:val="21"/>
          <w:sz w:val="32"/>
          <w:szCs w:val="32"/>
        </w:rPr>
        <w:t>进行</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第一</w:t>
      </w:r>
      <w:r>
        <w:rPr>
          <w:rFonts w:hint="eastAsia" w:ascii="Times New Roman" w:hAnsi="Times New Roman" w:eastAsia="仿宋_GB2312" w:cs="Times New Roman"/>
          <w:kern w:val="21"/>
          <w:sz w:val="32"/>
          <w:szCs w:val="32"/>
          <w:lang w:eastAsia="zh-CN"/>
        </w:rPr>
        <w:t>期</w:t>
      </w:r>
      <w:r>
        <w:rPr>
          <w:rFonts w:hint="default" w:ascii="Times New Roman" w:hAnsi="Times New Roman" w:eastAsia="仿宋_GB2312" w:cs="Times New Roman"/>
          <w:kern w:val="21"/>
          <w:sz w:val="32"/>
          <w:szCs w:val="32"/>
        </w:rPr>
        <w:t>对电缆入地部分实施迁改，从大营变电站沿武昆匝道连接线南侧顶管穿过富民大道，沿30米连接线主干道东侧至匝道连接线18米支路，再沿18米支路用桁架跨过大营小河至县委西侧段以管沟（排管）入地的方式建设，设计总长度为1427</w:t>
      </w:r>
      <w:r>
        <w:rPr>
          <w:rFonts w:hint="eastAsia" w:ascii="Times New Roman" w:hAnsi="Times New Roman" w:eastAsia="仿宋_GB2312" w:cs="Times New Roman"/>
          <w:kern w:val="21"/>
          <w:sz w:val="32"/>
          <w:szCs w:val="32"/>
          <w:lang w:eastAsia="zh-CN"/>
        </w:rPr>
        <w:t>米</w:t>
      </w:r>
      <w:r>
        <w:rPr>
          <w:rFonts w:hint="default" w:ascii="Times New Roman" w:hAnsi="Times New Roman" w:eastAsia="仿宋_GB2312" w:cs="Times New Roman"/>
          <w:kern w:val="21"/>
          <w:sz w:val="32"/>
          <w:szCs w:val="32"/>
        </w:rPr>
        <w:t>。第二</w:t>
      </w:r>
      <w:r>
        <w:rPr>
          <w:rFonts w:hint="eastAsia" w:ascii="Times New Roman" w:hAnsi="Times New Roman" w:eastAsia="仿宋_GB2312" w:cs="Times New Roman"/>
          <w:kern w:val="21"/>
          <w:sz w:val="32"/>
          <w:szCs w:val="32"/>
          <w:lang w:eastAsia="zh-CN"/>
        </w:rPr>
        <w:t>期</w:t>
      </w:r>
      <w:r>
        <w:rPr>
          <w:rFonts w:hint="default" w:ascii="Times New Roman" w:hAnsi="Times New Roman" w:eastAsia="仿宋_GB2312" w:cs="Times New Roman"/>
          <w:kern w:val="21"/>
          <w:sz w:val="32"/>
          <w:szCs w:val="32"/>
        </w:rPr>
        <w:t>对架空线路部分实施迁改</w:t>
      </w:r>
      <w:r>
        <w:rPr>
          <w:rFonts w:hint="eastAsia"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在县委西侧立塔起杆后架空从18米支路跨过环城南路沿旧县路至规划南二环路连接原线路段以钢管杆形式架空建设。建设</w:t>
      </w:r>
      <w:r>
        <w:rPr>
          <w:rFonts w:hint="eastAsia" w:ascii="Times New Roman" w:hAnsi="Times New Roman" w:eastAsia="仿宋_GB2312" w:cs="Times New Roman"/>
          <w:kern w:val="21"/>
          <w:sz w:val="32"/>
          <w:szCs w:val="32"/>
          <w:lang w:eastAsia="zh-CN"/>
        </w:rPr>
        <w:t>项目</w:t>
      </w:r>
      <w:r>
        <w:rPr>
          <w:rFonts w:hint="default" w:ascii="Times New Roman" w:hAnsi="Times New Roman" w:eastAsia="仿宋_GB2312" w:cs="Times New Roman"/>
          <w:kern w:val="21"/>
          <w:sz w:val="32"/>
          <w:szCs w:val="32"/>
        </w:rPr>
        <w:t>计划投资约3822</w:t>
      </w:r>
      <w:r>
        <w:rPr>
          <w:rFonts w:hint="eastAsia" w:ascii="Times New Roman" w:hAnsi="Times New Roman" w:eastAsia="仿宋_GB2312" w:cs="Times New Roman"/>
          <w:kern w:val="21"/>
          <w:sz w:val="32"/>
          <w:szCs w:val="32"/>
          <w:lang w:val="en-US" w:eastAsia="zh-CN"/>
        </w:rPr>
        <w:t>.2</w:t>
      </w:r>
      <w:r>
        <w:rPr>
          <w:rFonts w:hint="default" w:ascii="Times New Roman" w:hAnsi="Times New Roman" w:eastAsia="仿宋_GB2312" w:cs="Times New Roman"/>
          <w:kern w:val="21"/>
          <w:sz w:val="32"/>
          <w:szCs w:val="32"/>
        </w:rPr>
        <w:t>万元</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其中：第一</w:t>
      </w:r>
      <w:r>
        <w:rPr>
          <w:rFonts w:hint="eastAsia" w:ascii="Times New Roman" w:hAnsi="Times New Roman" w:eastAsia="仿宋_GB2312" w:cs="Times New Roman"/>
          <w:kern w:val="21"/>
          <w:sz w:val="32"/>
          <w:szCs w:val="32"/>
          <w:lang w:eastAsia="zh-CN"/>
        </w:rPr>
        <w:t>期</w:t>
      </w:r>
      <w:r>
        <w:rPr>
          <w:rFonts w:hint="default" w:ascii="Times New Roman" w:hAnsi="Times New Roman" w:eastAsia="仿宋_GB2312" w:cs="Times New Roman"/>
          <w:kern w:val="21"/>
          <w:sz w:val="32"/>
          <w:szCs w:val="32"/>
        </w:rPr>
        <w:t>计划投资3067万元，第二</w:t>
      </w:r>
      <w:r>
        <w:rPr>
          <w:rFonts w:hint="eastAsia" w:ascii="Times New Roman" w:hAnsi="Times New Roman" w:eastAsia="仿宋_GB2312" w:cs="Times New Roman"/>
          <w:kern w:val="21"/>
          <w:sz w:val="32"/>
          <w:szCs w:val="32"/>
          <w:lang w:eastAsia="zh-CN"/>
        </w:rPr>
        <w:t>期</w:t>
      </w:r>
      <w:r>
        <w:rPr>
          <w:rFonts w:hint="default" w:ascii="Times New Roman" w:hAnsi="Times New Roman" w:eastAsia="仿宋_GB2312" w:cs="Times New Roman"/>
          <w:kern w:val="21"/>
          <w:sz w:val="32"/>
          <w:szCs w:val="32"/>
        </w:rPr>
        <w:t>计划投资557万元，勘察设计费198.2万元</w:t>
      </w:r>
      <w:r>
        <w:rPr>
          <w:rFonts w:hint="default" w:ascii="Times New Roman" w:hAnsi="Times New Roman" w:eastAsia="仿宋_GB2312" w:cs="Times New Roman"/>
          <w:kern w:val="21"/>
          <w:sz w:val="32"/>
          <w:szCs w:val="32"/>
          <w:lang w:eastAsia="zh-CN"/>
        </w:rPr>
        <w:t>）。</w:t>
      </w:r>
      <w:r>
        <w:rPr>
          <w:rFonts w:hint="eastAsia" w:ascii="Times New Roman" w:hAnsi="Times New Roman" w:eastAsia="仿宋_GB2312" w:cs="Times New Roman"/>
          <w:kern w:val="21"/>
          <w:sz w:val="32"/>
          <w:szCs w:val="32"/>
          <w:lang w:eastAsia="zh-CN"/>
        </w:rPr>
        <w:t>该项目</w:t>
      </w:r>
      <w:r>
        <w:rPr>
          <w:rFonts w:hint="eastAsia" w:ascii="仿宋_GB2312" w:eastAsia="仿宋_GB2312"/>
          <w:sz w:val="32"/>
          <w:szCs w:val="32"/>
        </w:rPr>
        <w:t>经招标确定项目</w:t>
      </w:r>
      <w:r>
        <w:rPr>
          <w:rFonts w:hint="eastAsia" w:ascii="仿宋_GB2312" w:hAnsi="Times New Roman" w:eastAsia="仿宋_GB2312"/>
          <w:sz w:val="32"/>
          <w:szCs w:val="32"/>
        </w:rPr>
        <w:t>设计单位为</w:t>
      </w:r>
      <w:r>
        <w:rPr>
          <w:rFonts w:hint="eastAsia" w:ascii="Times New Roman" w:hAnsi="Times New Roman" w:eastAsia="仿宋_GB2312"/>
          <w:sz w:val="32"/>
          <w:szCs w:val="32"/>
        </w:rPr>
        <w:t>昆明耀龙电力工程设计有限公司</w:t>
      </w:r>
      <w:r>
        <w:rPr>
          <w:rFonts w:hint="eastAsia" w:ascii="仿宋_GB2312" w:eastAsia="仿宋_GB2312"/>
          <w:color w:val="000000"/>
          <w:sz w:val="32"/>
          <w:szCs w:val="32"/>
        </w:rPr>
        <w:t>；施工单位为昆明耀龙供用电有限公司；</w:t>
      </w:r>
      <w:r>
        <w:rPr>
          <w:rFonts w:hint="eastAsia" w:ascii="仿宋_GB2312" w:hAnsi="Times New Roman" w:eastAsia="仿宋_GB2312"/>
          <w:sz w:val="32"/>
          <w:szCs w:val="32"/>
        </w:rPr>
        <w:t>监理单位为成都衡泰工程管理有限责任公司。</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仿宋_GB2312" w:hAnsi="楷体"/>
          <w:szCs w:val="32"/>
          <w:lang w:val="en-US" w:eastAsia="zh-CN"/>
        </w:rPr>
        <w:t>2.</w:t>
      </w:r>
      <w:r>
        <w:rPr>
          <w:rFonts w:hint="eastAsia" w:ascii="仿宋_GB2312" w:hAnsi="楷体"/>
          <w:szCs w:val="32"/>
        </w:rPr>
        <w:t>立项目的：经过该项目的实施，</w:t>
      </w:r>
      <w:r>
        <w:rPr>
          <w:rFonts w:hint="default" w:ascii="Times New Roman" w:hAnsi="Times New Roman" w:eastAsia="仿宋_GB2312" w:cs="Times New Roman"/>
          <w:kern w:val="21"/>
          <w:sz w:val="32"/>
          <w:szCs w:val="32"/>
          <w:lang w:val="en-US" w:eastAsia="zh-CN"/>
        </w:rPr>
        <w:t>解决</w:t>
      </w:r>
      <w:r>
        <w:rPr>
          <w:rFonts w:hint="default" w:ascii="Times New Roman" w:hAnsi="Times New Roman" w:eastAsia="仿宋_GB2312" w:cs="Times New Roman"/>
          <w:sz w:val="32"/>
          <w:szCs w:val="32"/>
          <w:lang w:eastAsia="zh-CN"/>
        </w:rPr>
        <w:t>商贸中心区、</w:t>
      </w:r>
      <w:r>
        <w:rPr>
          <w:rFonts w:hint="default" w:ascii="Times New Roman" w:hAnsi="Times New Roman" w:eastAsia="仿宋_GB2312" w:cs="Times New Roman"/>
          <w:sz w:val="32"/>
          <w:szCs w:val="32"/>
        </w:rPr>
        <w:t>城器墩片区</w:t>
      </w:r>
      <w:r>
        <w:rPr>
          <w:rFonts w:hint="default" w:ascii="Times New Roman" w:hAnsi="Times New Roman" w:eastAsia="仿宋_GB2312" w:cs="Times New Roman"/>
          <w:sz w:val="32"/>
          <w:szCs w:val="32"/>
          <w:lang w:eastAsia="zh-CN"/>
        </w:rPr>
        <w:t>（鼎易山水居</w:t>
      </w:r>
      <w:r>
        <w:rPr>
          <w:rFonts w:hint="default" w:ascii="Times New Roman" w:hAnsi="Times New Roman" w:eastAsia="仿宋_GB2312" w:cs="Times New Roman"/>
          <w:sz w:val="32"/>
          <w:szCs w:val="32"/>
          <w:lang w:val="en-US" w:eastAsia="zh-CN"/>
        </w:rPr>
        <w:t>B地块</w:t>
      </w:r>
      <w:r>
        <w:rPr>
          <w:rFonts w:hint="default" w:ascii="Times New Roman" w:hAnsi="Times New Roman" w:eastAsia="仿宋_GB2312" w:cs="Times New Roman"/>
          <w:sz w:val="32"/>
          <w:szCs w:val="32"/>
          <w:lang w:eastAsia="zh-CN"/>
        </w:rPr>
        <w:t>）土地开发问题，同时</w:t>
      </w:r>
      <w:r>
        <w:rPr>
          <w:rFonts w:hint="default" w:ascii="Times New Roman" w:hAnsi="Times New Roman" w:eastAsia="仿宋_GB2312" w:cs="Times New Roman"/>
          <w:kern w:val="21"/>
          <w:sz w:val="32"/>
          <w:szCs w:val="32"/>
          <w:lang w:val="en-US" w:eastAsia="zh-CN"/>
        </w:rPr>
        <w:t>改善南二环路片区地块跨距超高压线路问题，提高县城规划南片区总体开发、节约部分土地资源</w:t>
      </w:r>
      <w:r>
        <w:rPr>
          <w:rFonts w:hint="eastAsia" w:ascii="Times New Roman" w:hAnsi="Times New Roman" w:eastAsia="仿宋_GB2312" w:cs="Times New Roman"/>
          <w:color w:val="auto"/>
          <w:kern w:val="21"/>
          <w:sz w:val="32"/>
          <w:szCs w:val="32"/>
          <w:lang w:val="en-US" w:eastAsia="zh-CN"/>
        </w:rPr>
        <w:t>及综合开发</w:t>
      </w:r>
      <w:r>
        <w:rPr>
          <w:rFonts w:hint="default" w:ascii="Times New Roman" w:hAnsi="Times New Roman" w:eastAsia="仿宋_GB2312" w:cs="Times New Roman"/>
          <w:kern w:val="21"/>
          <w:sz w:val="32"/>
          <w:szCs w:val="32"/>
          <w:lang w:val="en-US" w:eastAsia="zh-CN"/>
        </w:rPr>
        <w:t>。</w:t>
      </w:r>
    </w:p>
    <w:p>
      <w:pPr>
        <w:numPr>
          <w:ilvl w:val="0"/>
          <w:numId w:val="0"/>
        </w:numPr>
        <w:topLinePunct/>
        <w:spacing w:line="540" w:lineRule="exact"/>
        <w:ind w:firstLine="640" w:firstLineChars="200"/>
        <w:rPr>
          <w:rFonts w:hint="eastAsia" w:cs="Times New Roman"/>
          <w:sz w:val="32"/>
          <w:szCs w:val="32"/>
          <w:lang w:val="en-US" w:eastAsia="zh-CN"/>
        </w:rPr>
      </w:pPr>
      <w:r>
        <w:rPr>
          <w:rFonts w:hint="eastAsia" w:ascii="仿宋_GB2312" w:hAnsi="楷体"/>
          <w:szCs w:val="32"/>
          <w:lang w:val="en-US" w:eastAsia="zh-CN"/>
        </w:rPr>
        <w:t>3.</w:t>
      </w:r>
      <w:r>
        <w:rPr>
          <w:rFonts w:hint="eastAsia" w:ascii="仿宋_GB2312" w:hAnsi="楷体"/>
          <w:szCs w:val="32"/>
        </w:rPr>
        <w:t>项目实施情况：</w:t>
      </w:r>
      <w:r>
        <w:rPr>
          <w:rFonts w:hint="default" w:ascii="Times New Roman" w:hAnsi="Times New Roman" w:eastAsia="仿宋_GB2312" w:cs="Times New Roman"/>
          <w:sz w:val="32"/>
          <w:szCs w:val="32"/>
        </w:rPr>
        <w:t>该项目于2016年9月27日正式开工建设，</w:t>
      </w:r>
      <w:r>
        <w:rPr>
          <w:rFonts w:hint="default" w:ascii="Times New Roman" w:hAnsi="Times New Roman" w:eastAsia="仿宋_GB2312" w:cs="Times New Roman"/>
          <w:sz w:val="32"/>
          <w:szCs w:val="32"/>
          <w:lang w:val="en-US" w:eastAsia="zh-CN"/>
        </w:rPr>
        <w:t>2017年12月底前</w:t>
      </w:r>
      <w:r>
        <w:rPr>
          <w:rFonts w:hint="default" w:ascii="Times New Roman" w:hAnsi="Times New Roman" w:eastAsia="仿宋_GB2312" w:cs="Times New Roman"/>
          <w:sz w:val="32"/>
          <w:szCs w:val="32"/>
        </w:rPr>
        <w:t>完成大营变电站围墙外沿武昆高速匝道至县委围墙西侧电缆入地部分约142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m长的电力通道土建施工</w:t>
      </w:r>
      <w:r>
        <w:rPr>
          <w:rFonts w:hint="default" w:ascii="Times New Roman" w:hAnsi="Times New Roman" w:eastAsia="仿宋_GB2312" w:cs="Times New Roman"/>
          <w:sz w:val="32"/>
          <w:szCs w:val="32"/>
          <w:lang w:eastAsia="zh-CN"/>
        </w:rPr>
        <w:t>，工程</w:t>
      </w:r>
      <w:r>
        <w:rPr>
          <w:rFonts w:hint="default" w:ascii="Times New Roman" w:hAnsi="Times New Roman" w:eastAsia="仿宋_GB2312" w:cs="Times New Roman"/>
          <w:sz w:val="32"/>
          <w:szCs w:val="32"/>
        </w:rPr>
        <w:t>形象进度约35.2%。</w:t>
      </w:r>
      <w:r>
        <w:rPr>
          <w:rFonts w:hint="default" w:ascii="Times New Roman" w:hAnsi="Times New Roman" w:eastAsia="仿宋_GB2312" w:cs="Times New Roman"/>
          <w:color w:val="000000"/>
          <w:sz w:val="32"/>
          <w:szCs w:val="32"/>
          <w:lang w:eastAsia="zh-CN"/>
        </w:rPr>
        <w:t>为有序推进项目实施，充</w:t>
      </w:r>
      <w:r>
        <w:rPr>
          <w:rFonts w:hint="default" w:ascii="Times New Roman" w:hAnsi="Times New Roman" w:eastAsia="仿宋_GB2312" w:cs="Times New Roman"/>
          <w:color w:val="auto"/>
          <w:kern w:val="21"/>
          <w:sz w:val="32"/>
          <w:szCs w:val="32"/>
          <w:lang w:val="en-US" w:eastAsia="zh-CN"/>
        </w:rPr>
        <w:t>分考虑节约迁改投资成本，提高土地综合利用率，避免二次迁改重复投资，县住建局拟定了《富民县商贸中心区、城器墩片区110kV电力线迁改工程一期、二期工程项目同步实施方案》，报经</w:t>
      </w:r>
      <w:r>
        <w:rPr>
          <w:rFonts w:hint="default" w:ascii="Times New Roman" w:hAnsi="Times New Roman" w:eastAsia="仿宋_GB2312" w:cs="Times New Roman"/>
          <w:color w:val="000000"/>
          <w:sz w:val="32"/>
          <w:szCs w:val="32"/>
        </w:rPr>
        <w:t>富民县十六届人民政府2018年第十四次常务会议</w:t>
      </w:r>
      <w:r>
        <w:rPr>
          <w:rFonts w:hint="default" w:ascii="Times New Roman" w:hAnsi="Times New Roman" w:eastAsia="仿宋_GB2312" w:cs="Times New Roman"/>
          <w:color w:val="000000"/>
          <w:sz w:val="32"/>
          <w:szCs w:val="32"/>
          <w:lang w:val="en-US" w:eastAsia="zh-CN"/>
        </w:rPr>
        <w:t>审定同意</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富民商贸中心区、城器墩片区</w:t>
      </w:r>
      <w:r>
        <w:rPr>
          <w:rFonts w:hint="default" w:ascii="Times New Roman" w:hAnsi="Times New Roman" w:eastAsia="仿宋_GB2312" w:cs="Times New Roman"/>
          <w:color w:val="auto"/>
          <w:kern w:val="21"/>
          <w:sz w:val="32"/>
          <w:szCs w:val="32"/>
          <w:lang w:val="en-US" w:eastAsia="zh-CN"/>
        </w:rPr>
        <w:t>110kV</w:t>
      </w:r>
      <w:r>
        <w:rPr>
          <w:rFonts w:hint="default" w:ascii="Times New Roman" w:hAnsi="Times New Roman" w:eastAsia="仿宋_GB2312" w:cs="Times New Roman"/>
          <w:sz w:val="32"/>
          <w:szCs w:val="32"/>
        </w:rPr>
        <w:t>电力线迁改工程一期、二期工程项目同步</w:t>
      </w:r>
      <w:r>
        <w:rPr>
          <w:rFonts w:hint="default" w:ascii="Times New Roman" w:hAnsi="Times New Roman" w:eastAsia="仿宋_GB2312" w:cs="Times New Roman"/>
          <w:sz w:val="32"/>
          <w:szCs w:val="32"/>
          <w:lang w:eastAsia="zh-CN"/>
        </w:rPr>
        <w:t>迁改。</w:t>
      </w:r>
      <w:r>
        <w:rPr>
          <w:rFonts w:hint="default" w:ascii="Times New Roman" w:hAnsi="Times New Roman" w:eastAsia="仿宋_GB2312" w:cs="Times New Roman"/>
          <w:sz w:val="32"/>
          <w:szCs w:val="32"/>
        </w:rPr>
        <w:t>截至目前</w:t>
      </w:r>
      <w:r>
        <w:rPr>
          <w:rFonts w:hint="default" w:ascii="Times New Roman" w:hAnsi="Times New Roman" w:eastAsia="仿宋_GB2312" w:cs="Times New Roman"/>
          <w:sz w:val="32"/>
          <w:szCs w:val="32"/>
          <w:lang w:eastAsia="zh-CN"/>
        </w:rPr>
        <w:t>，迁改工程已完成总工程投资</w:t>
      </w:r>
      <w:r>
        <w:rPr>
          <w:rFonts w:hint="default" w:ascii="Times New Roman" w:hAnsi="Times New Roman" w:eastAsia="仿宋_GB2312" w:cs="Times New Roman"/>
          <w:sz w:val="32"/>
          <w:szCs w:val="32"/>
          <w:lang w:val="en-US" w:eastAsia="zh-CN"/>
        </w:rPr>
        <w:t>形象进度的</w:t>
      </w:r>
      <w:r>
        <w:rPr>
          <w:rFonts w:hint="eastAsia" w:cs="Times New Roman"/>
          <w:sz w:val="32"/>
          <w:szCs w:val="32"/>
          <w:lang w:val="en-US" w:eastAsia="zh-CN"/>
        </w:rPr>
        <w:t>95</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w:t>
      </w:r>
    </w:p>
    <w:p>
      <w:pPr>
        <w:numPr>
          <w:ilvl w:val="0"/>
          <w:numId w:val="0"/>
        </w:numPr>
        <w:topLinePunct/>
        <w:spacing w:line="540" w:lineRule="exact"/>
        <w:ind w:firstLine="640" w:firstLineChars="200"/>
        <w:rPr>
          <w:rFonts w:hint="eastAsia" w:ascii="仿宋_GB2312" w:hAnsi="楷体" w:eastAsia="仿宋_GB2312"/>
          <w:szCs w:val="32"/>
          <w:lang w:eastAsia="zh-CN"/>
        </w:rPr>
      </w:pPr>
      <w:r>
        <w:rPr>
          <w:rFonts w:hint="eastAsia" w:ascii="仿宋_GB2312" w:hAnsi="楷体"/>
          <w:szCs w:val="32"/>
          <w:lang w:val="en-US" w:eastAsia="zh-CN"/>
        </w:rPr>
        <w:t>4.</w:t>
      </w:r>
      <w:r>
        <w:rPr>
          <w:rFonts w:hint="eastAsia" w:ascii="仿宋_GB2312" w:hAnsi="楷体"/>
          <w:szCs w:val="32"/>
        </w:rPr>
        <w:t>资金来源及使用情况：项目资金</w:t>
      </w:r>
      <w:r>
        <w:rPr>
          <w:rFonts w:hint="eastAsia" w:ascii="仿宋_GB2312" w:hAnsi="楷体"/>
          <w:szCs w:val="32"/>
          <w:lang w:eastAsia="zh-CN"/>
        </w:rPr>
        <w:t>股权回购额度及基金投资收益逐年纳入地方财政预算予以安排，</w:t>
      </w:r>
      <w:r>
        <w:rPr>
          <w:rFonts w:hint="eastAsia" w:ascii="仿宋_GB2312" w:hAnsi="楷体"/>
          <w:szCs w:val="32"/>
        </w:rPr>
        <w:t>该项目资金</w:t>
      </w:r>
      <w:r>
        <w:rPr>
          <w:rFonts w:hint="eastAsia" w:ascii="仿宋_GB2312" w:hAnsi="楷体"/>
          <w:szCs w:val="32"/>
          <w:lang w:eastAsia="zh-CN"/>
        </w:rPr>
        <w:t>根据施工进度</w:t>
      </w:r>
      <w:r>
        <w:rPr>
          <w:rFonts w:hint="eastAsia" w:ascii="仿宋_GB2312" w:hAnsi="楷体"/>
          <w:szCs w:val="32"/>
        </w:rPr>
        <w:t>拨入富民县住房和城乡建设局账户，目前</w:t>
      </w:r>
      <w:r>
        <w:rPr>
          <w:rFonts w:hint="default" w:ascii="Times New Roman" w:hAnsi="Times New Roman" w:eastAsia="仿宋_GB2312" w:cs="Times New Roman"/>
          <w:sz w:val="32"/>
          <w:szCs w:val="32"/>
          <w:lang w:val="en-US" w:eastAsia="zh-CN"/>
        </w:rPr>
        <w:t>县住建</w:t>
      </w:r>
      <w:r>
        <w:rPr>
          <w:rFonts w:hint="default" w:ascii="Times New Roman" w:hAnsi="Times New Roman" w:eastAsia="仿宋_GB2312" w:cs="Times New Roman"/>
          <w:sz w:val="32"/>
          <w:szCs w:val="32"/>
        </w:rPr>
        <w:t>局</w:t>
      </w:r>
      <w:r>
        <w:rPr>
          <w:rFonts w:hint="eastAsia" w:cs="Times New Roman"/>
          <w:sz w:val="32"/>
          <w:szCs w:val="32"/>
          <w:lang w:eastAsia="zh-CN"/>
        </w:rPr>
        <w:t>支</w:t>
      </w:r>
      <w:r>
        <w:rPr>
          <w:rFonts w:hint="default" w:cs="Times New Roman"/>
          <w:kern w:val="0"/>
          <w:sz w:val="32"/>
          <w:szCs w:val="32"/>
          <w:lang w:val="en-US" w:eastAsia="zh-CN"/>
        </w:rPr>
        <w:t>付了施工方</w:t>
      </w:r>
      <w:r>
        <w:rPr>
          <w:rFonts w:hint="eastAsia" w:cs="Times New Roman"/>
          <w:kern w:val="0"/>
          <w:sz w:val="32"/>
          <w:szCs w:val="32"/>
          <w:lang w:val="en-US" w:eastAsia="zh-CN"/>
        </w:rPr>
        <w:t>工程款2630万元（含2019年县财政拨付迁改工程资金700万元）、工程</w:t>
      </w:r>
      <w:r>
        <w:rPr>
          <w:rFonts w:hint="eastAsia" w:ascii="仿宋_GB2312" w:hAnsi="楷体"/>
          <w:szCs w:val="32"/>
        </w:rPr>
        <w:t>监理费</w:t>
      </w:r>
      <w:r>
        <w:rPr>
          <w:rFonts w:hint="eastAsia" w:cs="Times New Roman"/>
          <w:kern w:val="0"/>
          <w:sz w:val="32"/>
          <w:szCs w:val="32"/>
          <w:lang w:val="en-US" w:eastAsia="zh-CN"/>
        </w:rPr>
        <w:t>30</w:t>
      </w:r>
      <w:r>
        <w:rPr>
          <w:rFonts w:hint="default" w:ascii="Times New Roman" w:hAnsi="Times New Roman" w:eastAsia="仿宋_GB2312" w:cs="Times New Roman"/>
          <w:kern w:val="0"/>
          <w:sz w:val="32"/>
          <w:szCs w:val="32"/>
        </w:rPr>
        <w:t>万元</w:t>
      </w:r>
      <w:r>
        <w:rPr>
          <w:rFonts w:hint="eastAsia" w:cs="Times New Roman"/>
          <w:kern w:val="0"/>
          <w:sz w:val="32"/>
          <w:szCs w:val="32"/>
          <w:lang w:eastAsia="zh-CN"/>
        </w:rPr>
        <w:t>。</w:t>
      </w:r>
    </w:p>
    <w:p>
      <w:pPr>
        <w:topLinePunct/>
        <w:spacing w:line="540" w:lineRule="exact"/>
        <w:ind w:firstLine="800" w:firstLineChars="250"/>
        <w:rPr>
          <w:rFonts w:hint="eastAsia" w:ascii="仿宋_GB2312" w:hAnsi="楷体"/>
          <w:sz w:val="24"/>
          <w:szCs w:val="24"/>
        </w:rPr>
      </w:pPr>
      <w:r>
        <w:rPr>
          <w:rFonts w:hint="eastAsia" w:ascii="仿宋_GB2312" w:hAnsi="楷体"/>
          <w:szCs w:val="32"/>
        </w:rPr>
        <w:t>4.组织及管理情况：该项目由富民县住房和城乡建设局负责组织实施，</w:t>
      </w:r>
      <w:r>
        <w:rPr>
          <w:rFonts w:hint="default" w:ascii="Times New Roman" w:hAnsi="Times New Roman" w:eastAsia="仿宋_GB2312" w:cs="Times New Roman"/>
          <w:kern w:val="21"/>
          <w:sz w:val="32"/>
          <w:szCs w:val="32"/>
        </w:rPr>
        <w:t>昆明耀龙电力工程设计有限公司和昆明耀龙供用电有限公司联合体</w:t>
      </w:r>
      <w:r>
        <w:rPr>
          <w:rFonts w:hint="eastAsia" w:cs="Times New Roman"/>
          <w:kern w:val="21"/>
          <w:sz w:val="32"/>
          <w:szCs w:val="32"/>
          <w:lang w:eastAsia="zh-CN"/>
        </w:rPr>
        <w:t>负</w:t>
      </w:r>
      <w:r>
        <w:rPr>
          <w:rFonts w:hint="eastAsia" w:ascii="仿宋_GB2312" w:hAnsi="楷体"/>
          <w:szCs w:val="32"/>
        </w:rPr>
        <w:t>责施工，项目实施流程符合建设工程施工相关流程；项目资金拨付使用符合财政资金拨付使用流程。</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ascii="仿宋_GB2312" w:hAnsi="楷体"/>
          <w:szCs w:val="32"/>
        </w:rPr>
      </w:pPr>
      <w:r>
        <w:rPr>
          <w:rFonts w:hint="eastAsia" w:ascii="仿宋_GB2312" w:hAnsi="楷体"/>
          <w:szCs w:val="32"/>
        </w:rPr>
        <w:t>1.总目标：</w:t>
      </w:r>
      <w:r>
        <w:rPr>
          <w:rFonts w:hint="eastAsia" w:ascii="仿宋_GB2312" w:hAnsi="楷体"/>
          <w:szCs w:val="32"/>
          <w:lang w:eastAsia="zh-CN"/>
        </w:rPr>
        <w:t>县</w:t>
      </w:r>
      <w:r>
        <w:rPr>
          <w:rFonts w:hint="eastAsia" w:ascii="仿宋_GB2312" w:hAnsi="楷体"/>
          <w:szCs w:val="32"/>
        </w:rPr>
        <w:t>级资金的使用符合财政资金使用的政策规定，达到效益最大化的目标。</w:t>
      </w:r>
    </w:p>
    <w:p>
      <w:pPr>
        <w:topLinePunct/>
        <w:spacing w:line="540" w:lineRule="exact"/>
        <w:ind w:firstLine="800" w:firstLineChars="250"/>
        <w:rPr>
          <w:rFonts w:hint="eastAsia" w:cs="Times New Roman"/>
          <w:sz w:val="32"/>
          <w:szCs w:val="32"/>
          <w:lang w:val="en-US" w:eastAsia="zh-CN"/>
        </w:rPr>
      </w:pPr>
      <w:r>
        <w:rPr>
          <w:rFonts w:hint="eastAsia" w:ascii="仿宋_GB2312" w:hAnsi="楷体"/>
          <w:szCs w:val="32"/>
        </w:rPr>
        <w:t>2.年度目标：</w:t>
      </w:r>
      <w:r>
        <w:rPr>
          <w:rFonts w:hint="default" w:ascii="Times New Roman" w:hAnsi="Times New Roman" w:eastAsia="仿宋_GB2312" w:cs="Times New Roman"/>
          <w:sz w:val="32"/>
          <w:szCs w:val="32"/>
          <w:lang w:eastAsia="zh-CN"/>
        </w:rPr>
        <w:t>完成</w:t>
      </w:r>
      <w:r>
        <w:rPr>
          <w:rFonts w:hint="eastAsia" w:cs="Times New Roman"/>
          <w:sz w:val="32"/>
          <w:szCs w:val="32"/>
          <w:lang w:eastAsia="zh-CN"/>
        </w:rPr>
        <w:t>迁改</w:t>
      </w:r>
      <w:r>
        <w:rPr>
          <w:rFonts w:hint="default" w:ascii="Times New Roman" w:hAnsi="Times New Roman" w:eastAsia="仿宋_GB2312" w:cs="Times New Roman"/>
          <w:sz w:val="32"/>
          <w:szCs w:val="32"/>
          <w:lang w:eastAsia="zh-CN"/>
        </w:rPr>
        <w:t>总工程投资</w:t>
      </w:r>
      <w:r>
        <w:rPr>
          <w:rFonts w:hint="default" w:ascii="Times New Roman" w:hAnsi="Times New Roman" w:eastAsia="仿宋_GB2312" w:cs="Times New Roman"/>
          <w:sz w:val="32"/>
          <w:szCs w:val="32"/>
          <w:lang w:val="en-US" w:eastAsia="zh-CN"/>
        </w:rPr>
        <w:t>形象进度的</w:t>
      </w:r>
      <w:r>
        <w:rPr>
          <w:rFonts w:hint="eastAsia"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（1）产出目标：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1.完成第一阶段约1427米电缆入地部分的土建工程</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完成连接二期架空线路N1#塔18米支路跨路28米电缆通道、电缆井建设及110kV配套10kV电力环网</w:t>
      </w:r>
      <w:r>
        <w:rPr>
          <w:rFonts w:hint="eastAsia" w:ascii="Times New Roman" w:hAnsi="Times New Roman" w:eastAsia="仿宋_GB2312" w:cs="Times New Roman"/>
          <w:kern w:val="0"/>
          <w:sz w:val="32"/>
          <w:szCs w:val="32"/>
          <w:lang w:val="en-US" w:eastAsia="zh-CN" w:bidi="ar"/>
        </w:rPr>
        <w:t>设施</w:t>
      </w:r>
      <w:r>
        <w:rPr>
          <w:rFonts w:hint="default" w:ascii="Times New Roman" w:hAnsi="Times New Roman" w:eastAsia="仿宋_GB2312" w:cs="Times New Roman"/>
          <w:kern w:val="0"/>
          <w:sz w:val="32"/>
          <w:szCs w:val="32"/>
          <w:lang w:val="en-US" w:eastAsia="zh-CN" w:bidi="ar"/>
        </w:rPr>
        <w:t>建设工作</w:t>
      </w:r>
      <w:r>
        <w:rPr>
          <w:rFonts w:hint="eastAsia" w:ascii="Times New Roman" w:hAnsi="Times New Roman" w:eastAsia="仿宋_GB2312" w:cs="Times New Roman"/>
          <w:kern w:val="0"/>
          <w:sz w:val="32"/>
          <w:szCs w:val="32"/>
          <w:lang w:val="en-US" w:eastAsia="zh-CN" w:bidi="ar"/>
        </w:rPr>
        <w:t>;完成</w:t>
      </w:r>
      <w:r>
        <w:rPr>
          <w:rFonts w:hint="default" w:ascii="Times New Roman" w:hAnsi="Times New Roman" w:eastAsia="仿宋_GB2312" w:cs="Times New Roman"/>
          <w:kern w:val="0"/>
          <w:sz w:val="32"/>
          <w:szCs w:val="32"/>
          <w:lang w:val="en-US" w:eastAsia="zh-CN" w:bidi="ar"/>
        </w:rPr>
        <w:t>110kV电缆</w:t>
      </w:r>
      <w:r>
        <w:rPr>
          <w:rFonts w:hint="eastAsia" w:ascii="Times New Roman" w:hAnsi="Times New Roman" w:eastAsia="仿宋_GB2312" w:cs="Times New Roman"/>
          <w:kern w:val="0"/>
          <w:sz w:val="32"/>
          <w:szCs w:val="32"/>
          <w:lang w:val="en-US" w:eastAsia="zh-CN" w:bidi="ar"/>
        </w:rPr>
        <w:t>敷设</w:t>
      </w:r>
      <w:r>
        <w:rPr>
          <w:rFonts w:hint="default" w:ascii="Times New Roman" w:hAnsi="Times New Roman" w:eastAsia="仿宋_GB2312" w:cs="Times New Roman"/>
          <w:kern w:val="0"/>
          <w:sz w:val="32"/>
          <w:szCs w:val="32"/>
          <w:lang w:val="en-US" w:eastAsia="zh-CN" w:bidi="ar"/>
        </w:rPr>
        <w:t>安装</w:t>
      </w:r>
      <w:r>
        <w:rPr>
          <w:rFonts w:hint="eastAsia" w:ascii="Times New Roman" w:hAnsi="Times New Roman" w:eastAsia="仿宋_GB2312" w:cs="Times New Roman"/>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.完成二期架空线路N1#-N</w:t>
      </w:r>
      <w:r>
        <w:rPr>
          <w:rFonts w:hint="eastAsia" w:ascii="Times New Roman" w:hAnsi="Times New Roman" w:eastAsia="仿宋_GB2312" w:cs="Times New Roman"/>
          <w:kern w:val="0"/>
          <w:sz w:val="32"/>
          <w:szCs w:val="32"/>
          <w:lang w:val="en-US" w:eastAsia="zh-CN" w:bidi="ar"/>
        </w:rPr>
        <w:t>12</w:t>
      </w:r>
      <w:r>
        <w:rPr>
          <w:rFonts w:hint="default" w:ascii="Times New Roman" w:hAnsi="Times New Roman" w:eastAsia="仿宋_GB2312" w:cs="Times New Roman"/>
          <w:kern w:val="0"/>
          <w:sz w:val="32"/>
          <w:szCs w:val="32"/>
          <w:lang w:val="en-US" w:eastAsia="zh-CN" w:bidi="ar"/>
        </w:rPr>
        <w:t>#塔杆灌注桩基础灌注工作</w:t>
      </w:r>
      <w:r>
        <w:rPr>
          <w:rFonts w:hint="eastAsia" w:ascii="Times New Roman" w:hAnsi="Times New Roman" w:eastAsia="仿宋_GB2312" w:cs="Times New Roman"/>
          <w:kern w:val="0"/>
          <w:sz w:val="32"/>
          <w:szCs w:val="32"/>
          <w:lang w:val="en-US" w:eastAsia="zh-CN" w:bidi="ar"/>
        </w:rPr>
        <w:t>及</w:t>
      </w:r>
      <w:r>
        <w:rPr>
          <w:rFonts w:hint="default" w:ascii="Times New Roman" w:hAnsi="Times New Roman" w:eastAsia="仿宋_GB2312" w:cs="Times New Roman"/>
          <w:kern w:val="0"/>
          <w:sz w:val="32"/>
          <w:szCs w:val="32"/>
          <w:lang w:val="en-US" w:eastAsia="zh-CN" w:bidi="ar"/>
        </w:rPr>
        <w:t>N</w:t>
      </w:r>
      <w:r>
        <w:rPr>
          <w:rFonts w:hint="eastAsia"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N</w:t>
      </w:r>
      <w:r>
        <w:rPr>
          <w:rFonts w:hint="eastAsia" w:ascii="Times New Roman" w:hAnsi="Times New Roman" w:eastAsia="仿宋_GB2312" w:cs="Times New Roman"/>
          <w:kern w:val="0"/>
          <w:sz w:val="32"/>
          <w:szCs w:val="32"/>
          <w:lang w:val="en-US" w:eastAsia="zh-CN" w:bidi="ar"/>
        </w:rPr>
        <w:t>10</w:t>
      </w:r>
      <w:r>
        <w:rPr>
          <w:rFonts w:hint="default" w:ascii="Times New Roman" w:hAnsi="Times New Roman" w:eastAsia="仿宋_GB2312" w:cs="Times New Roman"/>
          <w:kern w:val="0"/>
          <w:sz w:val="32"/>
          <w:szCs w:val="32"/>
          <w:lang w:val="en-US" w:eastAsia="zh-CN" w:bidi="ar"/>
        </w:rPr>
        <w:t>#塔</w:t>
      </w:r>
      <w:r>
        <w:rPr>
          <w:rFonts w:hint="eastAsia" w:ascii="Times New Roman" w:hAnsi="Times New Roman" w:eastAsia="仿宋_GB2312" w:cs="Times New Roman"/>
          <w:kern w:val="0"/>
          <w:sz w:val="32"/>
          <w:szCs w:val="32"/>
          <w:lang w:val="en-US" w:eastAsia="zh-CN" w:bidi="ar"/>
        </w:rPr>
        <w:t>架空线安装校验</w:t>
      </w:r>
      <w:r>
        <w:rPr>
          <w:rFonts w:hint="default" w:ascii="Times New Roman" w:hAnsi="Times New Roman" w:eastAsia="仿宋_GB2312" w:cs="Times New Roman"/>
          <w:kern w:val="0"/>
          <w:sz w:val="32"/>
          <w:szCs w:val="32"/>
          <w:lang w:val="en-US" w:eastAsia="zh-CN" w:bidi="ar"/>
        </w:rPr>
        <w:t>工作</w:t>
      </w:r>
      <w:r>
        <w:rPr>
          <w:rFonts w:hint="eastAsia" w:ascii="Times New Roman" w:hAnsi="Times New Roman" w:eastAsia="仿宋_GB2312" w:cs="Times New Roman"/>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.完成N6#-N12#架空线路进场道路及施工作业面（永久性杆塔位置）的土地</w:t>
      </w:r>
      <w:r>
        <w:rPr>
          <w:rFonts w:hint="eastAsia" w:ascii="Times New Roman" w:hAnsi="Times New Roman" w:eastAsia="仿宋_GB2312" w:cs="Times New Roman"/>
          <w:kern w:val="0"/>
          <w:sz w:val="32"/>
          <w:szCs w:val="32"/>
          <w:lang w:val="en-US" w:eastAsia="zh-CN" w:bidi="ar"/>
        </w:rPr>
        <w:t>2019年、2020年</w:t>
      </w:r>
      <w:r>
        <w:rPr>
          <w:rFonts w:hint="default" w:ascii="Times New Roman" w:hAnsi="Times New Roman" w:eastAsia="仿宋_GB2312" w:cs="Times New Roman"/>
          <w:kern w:val="0"/>
          <w:sz w:val="32"/>
          <w:szCs w:val="32"/>
          <w:lang w:val="en-US" w:eastAsia="zh-CN" w:bidi="ar"/>
        </w:rPr>
        <w:t>征（租）补偿工作，</w:t>
      </w:r>
      <w:r>
        <w:rPr>
          <w:rFonts w:hint="eastAsia" w:ascii="Times New Roman" w:hAnsi="Times New Roman" w:eastAsia="仿宋_GB2312" w:cs="Times New Roman"/>
          <w:kern w:val="0"/>
          <w:sz w:val="32"/>
          <w:szCs w:val="32"/>
          <w:lang w:val="en-US" w:eastAsia="zh-CN" w:bidi="ar"/>
        </w:rPr>
        <w:t>完成</w:t>
      </w:r>
      <w:r>
        <w:rPr>
          <w:rFonts w:hint="default" w:ascii="Times New Roman" w:hAnsi="Times New Roman" w:eastAsia="仿宋_GB2312" w:cs="Times New Roman"/>
          <w:kern w:val="0"/>
          <w:sz w:val="32"/>
          <w:szCs w:val="32"/>
          <w:lang w:val="en-US" w:eastAsia="zh-CN" w:bidi="ar"/>
        </w:rPr>
        <w:t>进场</w:t>
      </w:r>
      <w:r>
        <w:rPr>
          <w:rFonts w:hint="eastAsia" w:ascii="Times New Roman" w:hAnsi="Times New Roman" w:eastAsia="仿宋_GB2312" w:cs="Times New Roman"/>
          <w:kern w:val="0"/>
          <w:sz w:val="32"/>
          <w:szCs w:val="32"/>
          <w:lang w:val="en-US" w:eastAsia="zh-CN" w:bidi="ar"/>
        </w:rPr>
        <w:t>道路</w:t>
      </w:r>
      <w:r>
        <w:rPr>
          <w:rFonts w:hint="default" w:ascii="Times New Roman" w:hAnsi="Times New Roman" w:eastAsia="仿宋_GB2312" w:cs="Times New Roman"/>
          <w:kern w:val="0"/>
          <w:sz w:val="32"/>
          <w:szCs w:val="32"/>
          <w:lang w:val="en-US" w:eastAsia="zh-CN" w:bidi="ar"/>
        </w:rPr>
        <w:t>地上附着物清表、沟涵管埋设及塔杆</w:t>
      </w:r>
      <w:r>
        <w:rPr>
          <w:rFonts w:hint="eastAsia" w:ascii="Times New Roman" w:hAnsi="Times New Roman" w:eastAsia="仿宋_GB2312" w:cs="Times New Roman"/>
          <w:kern w:val="0"/>
          <w:sz w:val="32"/>
          <w:szCs w:val="32"/>
          <w:lang w:val="en-US" w:eastAsia="zh-CN" w:bidi="ar"/>
        </w:rPr>
        <w:t>组立</w:t>
      </w:r>
      <w:r>
        <w:rPr>
          <w:rFonts w:hint="default" w:ascii="Times New Roman" w:hAnsi="Times New Roman" w:eastAsia="仿宋_GB2312" w:cs="Times New Roman"/>
          <w:kern w:val="0"/>
          <w:sz w:val="32"/>
          <w:szCs w:val="32"/>
          <w:lang w:val="en-US" w:eastAsia="zh-CN" w:bidi="ar"/>
        </w:rPr>
        <w:t>施工作业，</w:t>
      </w:r>
      <w:r>
        <w:rPr>
          <w:rFonts w:hint="eastAsia" w:ascii="Times New Roman" w:hAnsi="Times New Roman" w:eastAsia="仿宋_GB2312" w:cs="Times New Roman"/>
          <w:kern w:val="0"/>
          <w:sz w:val="32"/>
          <w:szCs w:val="32"/>
          <w:lang w:val="en-US" w:eastAsia="zh-CN" w:bidi="ar"/>
        </w:rPr>
        <w:t>确保施工有序正常推进；</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4.积极对接昆明供电局、昆明耀龙电力设计公司协调配合完成申报停电计划工作。</w:t>
      </w:r>
    </w:p>
    <w:p>
      <w:pPr>
        <w:topLinePunct/>
        <w:spacing w:line="540" w:lineRule="exact"/>
        <w:ind w:firstLine="800" w:firstLineChars="250"/>
        <w:rPr>
          <w:rFonts w:ascii="仿宋_GB2312" w:hAnsi="楷体"/>
          <w:szCs w:val="32"/>
        </w:rPr>
      </w:pPr>
      <w:r>
        <w:rPr>
          <w:rFonts w:hint="eastAsia" w:ascii="仿宋_GB2312" w:hAnsi="楷体"/>
          <w:szCs w:val="32"/>
        </w:rPr>
        <w:t>（2）效果目标：</w:t>
      </w:r>
      <w:r>
        <w:rPr>
          <w:rFonts w:hint="eastAsia" w:ascii="仿宋_GB2312" w:hAnsi="楷体"/>
          <w:szCs w:val="32"/>
          <w:lang w:eastAsia="zh-CN"/>
        </w:rPr>
        <w:t>规范</w:t>
      </w:r>
      <w:r>
        <w:rPr>
          <w:rFonts w:hint="eastAsia" w:ascii="仿宋_GB2312" w:hAnsi="楷体"/>
          <w:szCs w:val="32"/>
        </w:rPr>
        <w:t>按照设计进行施工，并</w:t>
      </w:r>
      <w:r>
        <w:rPr>
          <w:rFonts w:hint="eastAsia" w:ascii="仿宋_GB2312" w:hAnsi="楷体"/>
          <w:szCs w:val="32"/>
          <w:lang w:eastAsia="zh-CN"/>
        </w:rPr>
        <w:t>积极争取县级资金</w:t>
      </w:r>
      <w:r>
        <w:rPr>
          <w:rFonts w:hint="eastAsia" w:ascii="仿宋_GB2312" w:hAnsi="楷体"/>
          <w:szCs w:val="32"/>
        </w:rPr>
        <w:t>完成</w:t>
      </w:r>
      <w:r>
        <w:rPr>
          <w:rFonts w:hint="eastAsia" w:ascii="仿宋_GB2312" w:hAnsi="楷体"/>
          <w:szCs w:val="32"/>
          <w:lang w:eastAsia="zh-CN"/>
        </w:rPr>
        <w:t>工程进度</w:t>
      </w:r>
      <w:r>
        <w:rPr>
          <w:rFonts w:hint="eastAsia" w:ascii="仿宋_GB2312" w:hAnsi="楷体"/>
          <w:szCs w:val="32"/>
        </w:rPr>
        <w:t>资金支付目标。</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topLinePunct/>
        <w:spacing w:line="540" w:lineRule="exact"/>
        <w:ind w:firstLine="800" w:firstLineChars="250"/>
        <w:rPr>
          <w:rFonts w:hint="eastAsia" w:ascii="仿宋_GB2312" w:hAnsi="楷体"/>
          <w:szCs w:val="32"/>
        </w:rPr>
      </w:pPr>
      <w:r>
        <w:rPr>
          <w:rFonts w:hint="eastAsia" w:ascii="仿宋_GB2312" w:hAnsi="楷体"/>
          <w:szCs w:val="32"/>
        </w:rPr>
        <w:t>（一）阐述的主要内容：该项目管理过程符合相关规范、产出目标已经完成，实现了设计目标。</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21"/>
          <w:sz w:val="32"/>
          <w:szCs w:val="32"/>
          <w:lang w:val="en-US" w:eastAsia="zh-CN"/>
        </w:rPr>
        <w:t>通过实施</w:t>
      </w:r>
      <w:r>
        <w:rPr>
          <w:rFonts w:hint="default" w:ascii="Times New Roman" w:hAnsi="Times New Roman" w:eastAsia="仿宋_GB2312" w:cs="Times New Roman"/>
          <w:sz w:val="32"/>
          <w:szCs w:val="32"/>
          <w:lang w:eastAsia="zh-CN"/>
        </w:rPr>
        <w:t>富民商贸中心区、</w:t>
      </w:r>
      <w:r>
        <w:rPr>
          <w:rFonts w:hint="default" w:ascii="Times New Roman" w:hAnsi="Times New Roman" w:eastAsia="仿宋_GB2312" w:cs="Times New Roman"/>
          <w:sz w:val="32"/>
          <w:szCs w:val="32"/>
        </w:rPr>
        <w:t>城器墩片区110</w:t>
      </w:r>
      <w:r>
        <w:rPr>
          <w:rFonts w:hint="default" w:ascii="Times New Roman" w:hAnsi="Times New Roman" w:eastAsia="仿宋_GB2312" w:cs="Times New Roman"/>
          <w:sz w:val="32"/>
          <w:szCs w:val="32"/>
          <w:lang w:val="en-US" w:eastAsia="zh-CN"/>
        </w:rPr>
        <w:t>k</w:t>
      </w:r>
      <w:r>
        <w:rPr>
          <w:rFonts w:hint="default" w:ascii="Times New Roman" w:hAnsi="Times New Roman" w:eastAsia="仿宋_GB2312" w:cs="Times New Roman"/>
          <w:sz w:val="32"/>
          <w:szCs w:val="32"/>
        </w:rPr>
        <w:t>V输电线路迁改工程</w:t>
      </w:r>
      <w:r>
        <w:rPr>
          <w:rFonts w:hint="default" w:ascii="Times New Roman" w:hAnsi="Times New Roman" w:eastAsia="仿宋_GB2312" w:cs="Times New Roman"/>
          <w:sz w:val="32"/>
          <w:szCs w:val="32"/>
          <w:lang w:eastAsia="zh-CN"/>
        </w:rPr>
        <w:t>一期、二期同步迁改工作，</w:t>
      </w:r>
      <w:r>
        <w:rPr>
          <w:rFonts w:hint="default" w:ascii="Times New Roman" w:hAnsi="Times New Roman" w:eastAsia="仿宋_GB2312" w:cs="Times New Roman"/>
          <w:kern w:val="21"/>
          <w:sz w:val="32"/>
          <w:szCs w:val="32"/>
          <w:lang w:val="en-US" w:eastAsia="zh-CN"/>
        </w:rPr>
        <w:t>一次性解决</w:t>
      </w:r>
      <w:r>
        <w:rPr>
          <w:rFonts w:hint="default" w:ascii="Times New Roman" w:hAnsi="Times New Roman" w:eastAsia="仿宋_GB2312" w:cs="Times New Roman"/>
          <w:sz w:val="32"/>
          <w:szCs w:val="32"/>
          <w:lang w:eastAsia="zh-CN"/>
        </w:rPr>
        <w:t>商贸中心区、</w:t>
      </w:r>
      <w:r>
        <w:rPr>
          <w:rFonts w:hint="default" w:ascii="Times New Roman" w:hAnsi="Times New Roman" w:eastAsia="仿宋_GB2312" w:cs="Times New Roman"/>
          <w:sz w:val="32"/>
          <w:szCs w:val="32"/>
        </w:rPr>
        <w:t>城器墩片区</w:t>
      </w:r>
      <w:r>
        <w:rPr>
          <w:rFonts w:hint="default" w:ascii="Times New Roman" w:hAnsi="Times New Roman" w:eastAsia="仿宋_GB2312" w:cs="Times New Roman"/>
          <w:sz w:val="32"/>
          <w:szCs w:val="32"/>
          <w:lang w:eastAsia="zh-CN"/>
        </w:rPr>
        <w:t>（鼎易山水居</w:t>
      </w:r>
      <w:r>
        <w:rPr>
          <w:rFonts w:hint="default" w:ascii="Times New Roman" w:hAnsi="Times New Roman" w:eastAsia="仿宋_GB2312" w:cs="Times New Roman"/>
          <w:sz w:val="32"/>
          <w:szCs w:val="32"/>
          <w:lang w:val="en-US" w:eastAsia="zh-CN"/>
        </w:rPr>
        <w:t>B地块</w:t>
      </w:r>
      <w:r>
        <w:rPr>
          <w:rFonts w:hint="default" w:ascii="Times New Roman" w:hAnsi="Times New Roman" w:eastAsia="仿宋_GB2312" w:cs="Times New Roman"/>
          <w:sz w:val="32"/>
          <w:szCs w:val="32"/>
          <w:lang w:eastAsia="zh-CN"/>
        </w:rPr>
        <w:t>）土地开发问题，同时</w:t>
      </w:r>
      <w:r>
        <w:rPr>
          <w:rFonts w:hint="default" w:ascii="Times New Roman" w:hAnsi="Times New Roman" w:eastAsia="仿宋_GB2312" w:cs="Times New Roman"/>
          <w:kern w:val="21"/>
          <w:sz w:val="32"/>
          <w:szCs w:val="32"/>
          <w:lang w:val="en-US" w:eastAsia="zh-CN"/>
        </w:rPr>
        <w:t>改善南二环路片区地块跨距超高压线路问题，提高县城规划南片区总体开发、节约部分土地资源。</w:t>
      </w:r>
    </w:p>
    <w:p>
      <w:pPr>
        <w:topLinePunct/>
        <w:spacing w:line="540" w:lineRule="exact"/>
        <w:ind w:firstLine="800" w:firstLineChars="250"/>
        <w:rPr>
          <w:rFonts w:ascii="仿宋_GB2312" w:hAnsi="楷体"/>
          <w:sz w:val="24"/>
          <w:szCs w:val="24"/>
        </w:rPr>
      </w:pPr>
      <w:r>
        <w:rPr>
          <w:rFonts w:hint="eastAsia" w:ascii="仿宋_GB2312" w:hAnsi="楷体"/>
          <w:szCs w:val="32"/>
        </w:rPr>
        <w:t>该项目预算编制的符合工程预算编制程序和相关规范，本着成本支出与实际工程量相符的原则，有效控制成本支出，使财政资金的使用效率最大化，达到省级资金使用的初衷和效果，为以后年度编制项目预算、选择项目实施主体等提供参考依据。</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1.绩效评价原则1.绩效评价原则：该次绩效评价一个按照科学规范、公开公正、绩效相关等原则进行。</w:t>
      </w:r>
    </w:p>
    <w:p>
      <w:pPr>
        <w:topLinePunct/>
        <w:spacing w:line="540" w:lineRule="exact"/>
        <w:ind w:firstLine="800" w:firstLineChars="250"/>
        <w:rPr>
          <w:rFonts w:hint="eastAsia" w:ascii="仿宋_GB2312" w:hAnsi="楷体"/>
          <w:szCs w:val="32"/>
        </w:rPr>
      </w:pPr>
      <w:r>
        <w:rPr>
          <w:rFonts w:hint="eastAsia" w:ascii="仿宋_GB2312" w:hAnsi="楷体"/>
          <w:szCs w:val="32"/>
        </w:rPr>
        <w:t>2.绩效评价方法：按照项设计、施工等合同条款，确定经费的使用符合财政资金使用相关规定。</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（一）评价结果：经评价，该项目资金绩效符合相关规定，自评分9</w:t>
      </w:r>
      <w:r>
        <w:rPr>
          <w:rFonts w:hint="eastAsia" w:ascii="仿宋_GB2312" w:hAnsi="仿宋"/>
          <w:szCs w:val="32"/>
          <w:lang w:val="en-US" w:eastAsia="zh-CN"/>
        </w:rPr>
        <w:t>9</w:t>
      </w:r>
      <w:r>
        <w:rPr>
          <w:rFonts w:hint="eastAsia" w:ascii="仿宋_GB2312" w:hAnsi="仿宋"/>
          <w:szCs w:val="32"/>
        </w:rPr>
        <w:t>分，评价结果为优秀。</w:t>
      </w:r>
    </w:p>
    <w:p>
      <w:pPr>
        <w:topLinePunct/>
        <w:spacing w:line="540" w:lineRule="exact"/>
        <w:ind w:firstLine="800" w:firstLineChars="250"/>
        <w:rPr>
          <w:rFonts w:ascii="仿宋_GB2312" w:hAnsi="仿宋"/>
          <w:szCs w:val="32"/>
        </w:rPr>
      </w:pPr>
      <w:r>
        <w:rPr>
          <w:rFonts w:hint="eastAsia" w:ascii="仿宋_GB2312" w:hAnsi="仿宋"/>
          <w:szCs w:val="32"/>
        </w:rPr>
        <w:t>（二）主要绩效</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kern w:val="21"/>
          <w:sz w:val="32"/>
          <w:szCs w:val="32"/>
          <w:lang w:val="en-US" w:eastAsia="zh-CN"/>
        </w:rPr>
      </w:pPr>
      <w:r>
        <w:rPr>
          <w:rFonts w:hint="default" w:ascii="Times New Roman" w:hAnsi="Times New Roman" w:eastAsia="仿宋_GB2312" w:cs="Times New Roman"/>
          <w:kern w:val="21"/>
          <w:sz w:val="32"/>
          <w:szCs w:val="32"/>
          <w:lang w:val="en-US" w:eastAsia="zh-CN"/>
        </w:rPr>
        <w:t>1.</w:t>
      </w:r>
      <w:r>
        <w:rPr>
          <w:rFonts w:hint="default" w:ascii="Times New Roman" w:hAnsi="Times New Roman" w:eastAsia="仿宋_GB2312" w:cs="Times New Roman"/>
          <w:kern w:val="21"/>
          <w:sz w:val="32"/>
          <w:szCs w:val="32"/>
          <w:lang w:eastAsia="zh-CN"/>
        </w:rPr>
        <w:t>采取一期、二期同步实施一次完成迁改工作，</w:t>
      </w:r>
      <w:r>
        <w:rPr>
          <w:rFonts w:hint="default" w:ascii="Times New Roman" w:hAnsi="Times New Roman" w:eastAsia="仿宋_GB2312" w:cs="Times New Roman"/>
          <w:kern w:val="21"/>
          <w:sz w:val="32"/>
          <w:szCs w:val="32"/>
          <w:lang w:val="en-US" w:eastAsia="zh-CN"/>
        </w:rPr>
        <w:t>节约一期过渡性投资建设4基铁塔及二次迁改重复投资成本（约600万元</w:t>
      </w:r>
      <w:r>
        <w:rPr>
          <w:rFonts w:hint="eastAsia" w:ascii="Times New Roman" w:hAnsi="Times New Roman" w:eastAsia="仿宋_GB2312" w:cs="Times New Roman"/>
          <w:kern w:val="21"/>
          <w:sz w:val="32"/>
          <w:szCs w:val="32"/>
          <w:lang w:val="en-US" w:eastAsia="zh-CN"/>
        </w:rPr>
        <w:t>。</w:t>
      </w:r>
      <w:r>
        <w:rPr>
          <w:rFonts w:hint="default" w:ascii="Times New Roman" w:hAnsi="Times New Roman" w:eastAsia="仿宋_GB2312" w:cs="Times New Roman"/>
          <w:color w:val="auto"/>
          <w:kern w:val="21"/>
          <w:sz w:val="32"/>
          <w:szCs w:val="32"/>
          <w:lang w:val="en-US" w:eastAsia="zh-CN"/>
        </w:rPr>
        <w:t>即：</w:t>
      </w:r>
      <w:r>
        <w:rPr>
          <w:rFonts w:hint="default" w:ascii="Times New Roman" w:hAnsi="Times New Roman" w:eastAsia="仿宋_GB2312" w:cs="Times New Roman"/>
          <w:color w:val="auto"/>
          <w:kern w:val="21"/>
          <w:sz w:val="32"/>
          <w:szCs w:val="32"/>
          <w:lang w:eastAsia="zh-CN"/>
        </w:rPr>
        <w:t>新立钢架塔</w:t>
      </w:r>
      <w:r>
        <w:rPr>
          <w:rFonts w:hint="default" w:ascii="Times New Roman" w:hAnsi="Times New Roman" w:eastAsia="仿宋_GB2312" w:cs="Times New Roman"/>
          <w:color w:val="auto"/>
          <w:kern w:val="21"/>
          <w:sz w:val="32"/>
          <w:szCs w:val="32"/>
          <w:lang w:val="en-US" w:eastAsia="zh-CN"/>
        </w:rPr>
        <w:t>4基</w:t>
      </w:r>
      <w:r>
        <w:rPr>
          <w:rFonts w:hint="default" w:ascii="Times New Roman" w:hAnsi="Times New Roman" w:eastAsia="仿宋_GB2312" w:cs="Times New Roman"/>
          <w:color w:val="auto"/>
          <w:kern w:val="21"/>
          <w:sz w:val="32"/>
          <w:szCs w:val="32"/>
          <w:lang w:eastAsia="zh-CN"/>
        </w:rPr>
        <w:t>投资</w:t>
      </w:r>
      <w:r>
        <w:rPr>
          <w:rFonts w:hint="default" w:ascii="Times New Roman" w:hAnsi="Times New Roman" w:eastAsia="仿宋_GB2312" w:cs="Times New Roman"/>
          <w:color w:val="auto"/>
          <w:kern w:val="21"/>
          <w:sz w:val="32"/>
          <w:szCs w:val="32"/>
          <w:lang w:val="en-US" w:eastAsia="zh-CN"/>
        </w:rPr>
        <w:t>300万元，二次迁改电力通道、</w:t>
      </w:r>
      <w:r>
        <w:rPr>
          <w:rFonts w:hint="default" w:ascii="Times New Roman" w:hAnsi="Times New Roman" w:eastAsia="仿宋_GB2312" w:cs="Times New Roman"/>
          <w:color w:val="auto"/>
          <w:kern w:val="21"/>
          <w:sz w:val="32"/>
          <w:szCs w:val="32"/>
          <w:lang w:eastAsia="zh-CN"/>
        </w:rPr>
        <w:t>钢架塔建设</w:t>
      </w:r>
      <w:r>
        <w:rPr>
          <w:rFonts w:hint="default" w:ascii="Times New Roman" w:hAnsi="Times New Roman" w:eastAsia="仿宋_GB2312" w:cs="Times New Roman"/>
          <w:color w:val="auto"/>
          <w:kern w:val="21"/>
          <w:sz w:val="32"/>
          <w:szCs w:val="32"/>
          <w:lang w:val="en-US" w:eastAsia="zh-CN"/>
        </w:rPr>
        <w:t>300万元）</w:t>
      </w:r>
      <w:r>
        <w:rPr>
          <w:rFonts w:hint="default" w:ascii="Times New Roman" w:hAnsi="Times New Roman" w:eastAsia="仿宋_GB2312" w:cs="Times New Roman"/>
          <w:kern w:val="2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kern w:val="21"/>
          <w:sz w:val="32"/>
          <w:szCs w:val="32"/>
          <w:lang w:val="en-US" w:eastAsia="zh-CN"/>
        </w:rPr>
      </w:pPr>
      <w:r>
        <w:rPr>
          <w:rFonts w:hint="default" w:ascii="Times New Roman" w:hAnsi="Times New Roman" w:eastAsia="仿宋_GB2312" w:cs="Times New Roman"/>
          <w:kern w:val="21"/>
          <w:sz w:val="32"/>
          <w:szCs w:val="32"/>
          <w:lang w:val="en-US" w:eastAsia="zh-CN"/>
        </w:rPr>
        <w:t>2.同步开展实施一期、二期建设，有效提高县委西侧土地（约80亩）土地开发利用率。</w:t>
      </w:r>
    </w:p>
    <w:p>
      <w:pPr>
        <w:topLinePunct/>
        <w:spacing w:line="540" w:lineRule="exact"/>
        <w:ind w:firstLine="800" w:firstLineChars="250"/>
        <w:rPr>
          <w:rFonts w:hint="eastAsia" w:ascii="黑体" w:hAnsi="黑体" w:eastAsia="黑体"/>
          <w:szCs w:val="32"/>
        </w:rPr>
      </w:pPr>
      <w:r>
        <w:rPr>
          <w:rFonts w:hint="eastAsia" w:ascii="黑体" w:hAnsi="黑体" w:eastAsia="黑体"/>
          <w:szCs w:val="32"/>
        </w:rPr>
        <w:t>四、成本效益分析</w:t>
      </w:r>
    </w:p>
    <w:p>
      <w:pPr>
        <w:topLinePunct/>
        <w:spacing w:line="540" w:lineRule="exact"/>
        <w:ind w:firstLine="800" w:firstLineChars="250"/>
        <w:rPr>
          <w:rFonts w:ascii="仿宋_GB2312" w:hAnsi="楷体"/>
          <w:szCs w:val="32"/>
        </w:rPr>
      </w:pPr>
      <w:r>
        <w:rPr>
          <w:rFonts w:hint="eastAsia" w:ascii="仿宋_GB2312" w:hAnsi="楷体"/>
          <w:szCs w:val="32"/>
        </w:rPr>
        <w:t>1.资金到位情况：</w:t>
      </w:r>
      <w:r>
        <w:rPr>
          <w:rFonts w:hint="default" w:ascii="Times New Roman" w:hAnsi="Times New Roman" w:eastAsia="仿宋_GB2312" w:cs="Times New Roman"/>
          <w:kern w:val="21"/>
          <w:sz w:val="32"/>
          <w:szCs w:val="32"/>
          <w:lang w:eastAsia="zh-CN"/>
        </w:rPr>
        <w:t>该项目</w:t>
      </w:r>
      <w:r>
        <w:rPr>
          <w:rFonts w:hint="default" w:ascii="Times New Roman" w:hAnsi="Times New Roman" w:eastAsia="仿宋_GB2312" w:cs="Times New Roman"/>
          <w:kern w:val="21"/>
          <w:sz w:val="32"/>
          <w:szCs w:val="32"/>
        </w:rPr>
        <w:t>于2016年9月27日正式开工建设</w:t>
      </w:r>
      <w:r>
        <w:rPr>
          <w:rFonts w:hint="eastAsia" w:cs="Times New Roman"/>
          <w:kern w:val="21"/>
          <w:sz w:val="32"/>
          <w:szCs w:val="32"/>
          <w:lang w:eastAsia="zh-CN"/>
        </w:rPr>
        <w:t>以来，</w:t>
      </w:r>
      <w:r>
        <w:rPr>
          <w:rFonts w:hint="eastAsia" w:ascii="仿宋_GB2312" w:hAnsi="楷体"/>
          <w:szCs w:val="32"/>
          <w:lang w:eastAsia="zh-CN"/>
        </w:rPr>
        <w:t>截止</w:t>
      </w:r>
      <w:r>
        <w:rPr>
          <w:rFonts w:hint="eastAsia" w:ascii="仿宋_GB2312" w:hAnsi="楷体"/>
          <w:szCs w:val="32"/>
          <w:lang w:val="en-US" w:eastAsia="zh-CN"/>
        </w:rPr>
        <w:t>2019年资金到位2600万元，</w:t>
      </w:r>
      <w:r>
        <w:rPr>
          <w:rFonts w:hint="eastAsia" w:ascii="仿宋_GB2312" w:hAnsi="楷体"/>
          <w:szCs w:val="32"/>
          <w:lang w:eastAsia="zh-CN"/>
        </w:rPr>
        <w:t>根据项目施工进度完成支付</w:t>
      </w:r>
      <w:r>
        <w:rPr>
          <w:rFonts w:hint="eastAsia" w:ascii="仿宋_GB2312" w:hAnsi="楷体"/>
          <w:szCs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kern w:val="21"/>
          <w:sz w:val="32"/>
          <w:szCs w:val="32"/>
          <w:lang w:val="en-US" w:eastAsia="zh-CN"/>
        </w:rPr>
      </w:pPr>
      <w:r>
        <w:rPr>
          <w:rFonts w:hint="eastAsia" w:ascii="仿宋_GB2312" w:hAnsi="楷体"/>
          <w:szCs w:val="32"/>
        </w:rPr>
        <w:t>2.资金支付情况：</w:t>
      </w:r>
      <w:r>
        <w:rPr>
          <w:rFonts w:hint="eastAsia" w:ascii="仿宋_GB2312" w:hAnsi="楷体"/>
          <w:szCs w:val="32"/>
          <w:lang w:eastAsia="zh-CN"/>
        </w:rPr>
        <w:t>按照合同，</w:t>
      </w:r>
      <w:r>
        <w:rPr>
          <w:rFonts w:hint="default" w:ascii="Times New Roman" w:hAnsi="Times New Roman" w:eastAsia="仿宋_GB2312" w:cs="Times New Roman"/>
          <w:kern w:val="21"/>
          <w:sz w:val="32"/>
          <w:szCs w:val="32"/>
        </w:rPr>
        <w:t>建设</w:t>
      </w:r>
      <w:r>
        <w:rPr>
          <w:rFonts w:hint="eastAsia" w:ascii="Times New Roman" w:hAnsi="Times New Roman" w:eastAsia="仿宋_GB2312" w:cs="Times New Roman"/>
          <w:kern w:val="21"/>
          <w:sz w:val="32"/>
          <w:szCs w:val="32"/>
          <w:lang w:eastAsia="zh-CN"/>
        </w:rPr>
        <w:t>项目</w:t>
      </w:r>
      <w:r>
        <w:rPr>
          <w:rFonts w:hint="default" w:ascii="Times New Roman" w:hAnsi="Times New Roman" w:eastAsia="仿宋_GB2312" w:cs="Times New Roman"/>
          <w:kern w:val="21"/>
          <w:sz w:val="32"/>
          <w:szCs w:val="32"/>
        </w:rPr>
        <w:t>投资约3822</w:t>
      </w:r>
      <w:r>
        <w:rPr>
          <w:rFonts w:hint="eastAsia" w:ascii="Times New Roman" w:hAnsi="Times New Roman" w:eastAsia="仿宋_GB2312" w:cs="Times New Roman"/>
          <w:kern w:val="21"/>
          <w:sz w:val="32"/>
          <w:szCs w:val="32"/>
          <w:lang w:val="en-US" w:eastAsia="zh-CN"/>
        </w:rPr>
        <w:t>.2</w:t>
      </w:r>
      <w:r>
        <w:rPr>
          <w:rFonts w:hint="default" w:ascii="Times New Roman" w:hAnsi="Times New Roman" w:eastAsia="仿宋_GB2312" w:cs="Times New Roman"/>
          <w:kern w:val="21"/>
          <w:sz w:val="32"/>
          <w:szCs w:val="32"/>
        </w:rPr>
        <w:t>万元</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其中：第一阶段计划投资3067万元，第二阶段计划投资557万元，勘察设计费198.2万元</w:t>
      </w:r>
      <w:r>
        <w:rPr>
          <w:rFonts w:hint="default" w:ascii="Times New Roman" w:hAnsi="Times New Roman" w:eastAsia="仿宋_GB2312" w:cs="Times New Roman"/>
          <w:kern w:val="21"/>
          <w:sz w:val="32"/>
          <w:szCs w:val="32"/>
          <w:lang w:eastAsia="zh-CN"/>
        </w:rPr>
        <w:t>）。</w:t>
      </w:r>
      <w:r>
        <w:rPr>
          <w:rFonts w:hint="eastAsia" w:cs="Times New Roman"/>
          <w:kern w:val="21"/>
          <w:sz w:val="32"/>
          <w:szCs w:val="32"/>
          <w:lang w:eastAsia="zh-CN"/>
        </w:rPr>
        <w:t>截至目前，</w:t>
      </w:r>
      <w:r>
        <w:rPr>
          <w:rFonts w:hint="eastAsia" w:ascii="仿宋_GB2312" w:hAnsi="楷体"/>
          <w:szCs w:val="32"/>
        </w:rPr>
        <w:t>县住建局目前已支付</w:t>
      </w:r>
      <w:r>
        <w:rPr>
          <w:rFonts w:hint="default" w:ascii="Times New Roman" w:hAnsi="Times New Roman" w:eastAsia="仿宋_GB2312" w:cs="Times New Roman"/>
          <w:kern w:val="21"/>
          <w:sz w:val="32"/>
          <w:szCs w:val="32"/>
          <w:lang w:eastAsia="zh-CN"/>
        </w:rPr>
        <w:t>了昆明耀龙公司</w:t>
      </w:r>
      <w:r>
        <w:rPr>
          <w:rFonts w:hint="eastAsia" w:cs="Times New Roman"/>
          <w:kern w:val="21"/>
          <w:sz w:val="32"/>
          <w:szCs w:val="32"/>
          <w:lang w:val="en-US" w:eastAsia="zh-CN"/>
        </w:rPr>
        <w:t>26</w:t>
      </w:r>
      <w:r>
        <w:rPr>
          <w:rFonts w:hint="default" w:ascii="Times New Roman" w:hAnsi="Times New Roman" w:eastAsia="仿宋_GB2312" w:cs="Times New Roman"/>
          <w:kern w:val="21"/>
          <w:sz w:val="32"/>
          <w:szCs w:val="32"/>
        </w:rPr>
        <w:t>00万元</w:t>
      </w:r>
      <w:r>
        <w:rPr>
          <w:rFonts w:hint="default" w:ascii="Times New Roman" w:hAnsi="Times New Roman" w:eastAsia="仿宋_GB2312" w:cs="Times New Roman"/>
          <w:kern w:val="21"/>
          <w:sz w:val="32"/>
          <w:szCs w:val="32"/>
          <w:lang w:eastAsia="zh-CN"/>
        </w:rPr>
        <w:t>的</w:t>
      </w:r>
      <w:r>
        <w:rPr>
          <w:rFonts w:hint="eastAsia" w:ascii="Times New Roman" w:hAnsi="Times New Roman" w:eastAsia="仿宋_GB2312" w:cs="Times New Roman"/>
          <w:kern w:val="21"/>
          <w:sz w:val="32"/>
          <w:szCs w:val="32"/>
          <w:lang w:eastAsia="zh-CN"/>
        </w:rPr>
        <w:t>工程</w:t>
      </w:r>
      <w:r>
        <w:rPr>
          <w:rFonts w:hint="default" w:ascii="Times New Roman" w:hAnsi="Times New Roman" w:eastAsia="仿宋_GB2312" w:cs="Times New Roman"/>
          <w:kern w:val="21"/>
          <w:sz w:val="32"/>
          <w:szCs w:val="32"/>
        </w:rPr>
        <w:t>款</w:t>
      </w:r>
      <w:r>
        <w:rPr>
          <w:rFonts w:hint="eastAsia" w:cs="Times New Roman"/>
          <w:kern w:val="21"/>
          <w:sz w:val="32"/>
          <w:szCs w:val="32"/>
          <w:lang w:eastAsia="zh-CN"/>
        </w:rPr>
        <w:t>；支付成都衡泰工程管理有限公司</w:t>
      </w:r>
      <w:r>
        <w:rPr>
          <w:rFonts w:hint="eastAsia" w:cs="Times New Roman"/>
          <w:kern w:val="21"/>
          <w:sz w:val="32"/>
          <w:szCs w:val="32"/>
          <w:lang w:val="en-US" w:eastAsia="zh-CN"/>
        </w:rPr>
        <w:t>40万元；支付2019年</w:t>
      </w:r>
      <w:r>
        <w:rPr>
          <w:rFonts w:hint="eastAsia" w:ascii="Times New Roman" w:hAnsi="Times New Roman" w:eastAsia="仿宋_GB2312" w:cs="Times New Roman"/>
          <w:color w:val="auto"/>
          <w:sz w:val="32"/>
          <w:szCs w:val="32"/>
          <w:lang w:val="en-US" w:eastAsia="zh-CN"/>
        </w:rPr>
        <w:t>二期架空线土地征（租）及苗木补偿续租费用</w:t>
      </w:r>
      <w:r>
        <w:rPr>
          <w:rFonts w:hint="eastAsia" w:cs="Times New Roman"/>
          <w:color w:val="auto"/>
          <w:sz w:val="32"/>
          <w:szCs w:val="32"/>
          <w:lang w:val="en-US" w:eastAsia="zh-CN"/>
        </w:rPr>
        <w:t>23</w:t>
      </w:r>
      <w:r>
        <w:rPr>
          <w:rFonts w:hint="eastAsia" w:ascii="Times New Roman" w:hAnsi="Times New Roman" w:eastAsia="仿宋_GB2312" w:cs="Times New Roman"/>
          <w:color w:val="auto"/>
          <w:sz w:val="32"/>
          <w:szCs w:val="32"/>
          <w:lang w:val="en-US" w:eastAsia="zh-CN"/>
        </w:rPr>
        <w:t>万元</w:t>
      </w:r>
      <w:r>
        <w:rPr>
          <w:rFonts w:hint="eastAsia" w:cs="Times New Roman"/>
          <w:color w:val="auto"/>
          <w:sz w:val="32"/>
          <w:szCs w:val="32"/>
          <w:lang w:val="en-US" w:eastAsia="zh-CN"/>
        </w:rPr>
        <w:t>，</w:t>
      </w:r>
      <w:r>
        <w:rPr>
          <w:rFonts w:hint="eastAsia" w:cs="Times New Roman"/>
          <w:kern w:val="21"/>
          <w:sz w:val="32"/>
          <w:szCs w:val="32"/>
          <w:lang w:eastAsia="zh-CN"/>
        </w:rPr>
        <w:t>待</w:t>
      </w:r>
      <w:r>
        <w:rPr>
          <w:rFonts w:hint="default" w:ascii="Times New Roman" w:hAnsi="Times New Roman" w:eastAsia="仿宋_GB2312" w:cs="Times New Roman"/>
          <w:kern w:val="21"/>
          <w:sz w:val="32"/>
          <w:szCs w:val="32"/>
          <w:lang w:val="en-US" w:eastAsia="zh-CN"/>
        </w:rPr>
        <w:t>全部工程竣工验收合格后</w:t>
      </w:r>
      <w:r>
        <w:rPr>
          <w:rFonts w:hint="eastAsia" w:cs="Times New Roman"/>
          <w:kern w:val="21"/>
          <w:sz w:val="32"/>
          <w:szCs w:val="32"/>
          <w:lang w:val="en-US" w:eastAsia="zh-CN"/>
        </w:rPr>
        <w:t>，</w:t>
      </w:r>
      <w:r>
        <w:rPr>
          <w:rFonts w:hint="default" w:ascii="Times New Roman" w:hAnsi="Times New Roman" w:eastAsia="仿宋_GB2312" w:cs="Times New Roman"/>
          <w:kern w:val="21"/>
          <w:sz w:val="32"/>
          <w:szCs w:val="32"/>
          <w:lang w:val="en-US" w:eastAsia="zh-CN"/>
        </w:rPr>
        <w:t>按照工程管理规定结算支付足额工程款。</w:t>
      </w:r>
    </w:p>
    <w:p>
      <w:pPr>
        <w:topLinePunct/>
        <w:spacing w:line="540" w:lineRule="exact"/>
        <w:ind w:firstLine="800" w:firstLineChars="250"/>
        <w:rPr>
          <w:rFonts w:hint="eastAsia" w:ascii="仿宋_GB2312" w:hAnsi="楷体" w:eastAsia="仿宋_GB2312"/>
          <w:szCs w:val="32"/>
          <w:lang w:eastAsia="zh-CN"/>
        </w:rPr>
      </w:pPr>
    </w:p>
    <w:p>
      <w:pPr>
        <w:topLinePunct/>
        <w:spacing w:line="540" w:lineRule="exact"/>
        <w:ind w:firstLine="800" w:firstLineChars="250"/>
        <w:rPr>
          <w:rFonts w:hint="eastAsia" w:ascii="仿宋_GB2312" w:hAnsi="楷体" w:eastAsia="仿宋_GB2312"/>
          <w:szCs w:val="32"/>
          <w:lang w:eastAsia="zh-CN"/>
        </w:rPr>
      </w:pPr>
    </w:p>
    <w:p>
      <w:pPr>
        <w:topLinePunct/>
        <w:spacing w:line="540" w:lineRule="exact"/>
        <w:ind w:firstLine="800" w:firstLineChars="250"/>
        <w:rPr>
          <w:rFonts w:hint="eastAsia" w:ascii="仿宋_GB2312" w:hAnsi="楷体" w:eastAsia="仿宋_GB2312"/>
          <w:szCs w:val="32"/>
          <w:lang w:eastAsia="zh-CN"/>
        </w:rPr>
      </w:pPr>
    </w:p>
    <w:p>
      <w:pPr>
        <w:topLinePunct/>
        <w:spacing w:line="540" w:lineRule="exact"/>
        <w:ind w:firstLine="800" w:firstLineChars="250"/>
        <w:rPr>
          <w:rFonts w:hint="eastAsia" w:ascii="仿宋_GB2312" w:hAnsi="楷体" w:eastAsia="仿宋_GB2312"/>
          <w:szCs w:val="32"/>
          <w:lang w:eastAsia="zh-CN"/>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p>
      <w:pPr>
        <w:rPr>
          <w:rFonts w:ascii="黑体" w:eastAsia="黑体"/>
          <w:bCs/>
          <w:sz w:val="36"/>
          <w:szCs w:val="36"/>
        </w:rPr>
      </w:pPr>
    </w:p>
    <w:tbl>
      <w:tblPr>
        <w:tblStyle w:val="5"/>
        <w:tblpPr w:leftFromText="180" w:rightFromText="180" w:vertAnchor="page" w:horzAnchor="margin" w:tblpXSpec="center" w:tblpY="1141"/>
        <w:tblW w:w="10783" w:type="dxa"/>
        <w:tblInd w:w="0" w:type="dxa"/>
        <w:tblLayout w:type="fixed"/>
        <w:tblCellMar>
          <w:top w:w="0" w:type="dxa"/>
          <w:left w:w="28" w:type="dxa"/>
          <w:bottom w:w="0" w:type="dxa"/>
          <w:right w:w="28" w:type="dxa"/>
        </w:tblCellMar>
      </w:tblPr>
      <w:tblGrid>
        <w:gridCol w:w="577"/>
        <w:gridCol w:w="567"/>
        <w:gridCol w:w="1502"/>
        <w:gridCol w:w="625"/>
        <w:gridCol w:w="500"/>
        <w:gridCol w:w="2618"/>
        <w:gridCol w:w="3119"/>
        <w:gridCol w:w="1275"/>
      </w:tblGrid>
      <w:tr>
        <w:tblPrEx>
          <w:tblLayout w:type="fixed"/>
          <w:tblCellMar>
            <w:top w:w="0" w:type="dxa"/>
            <w:left w:w="28" w:type="dxa"/>
            <w:bottom w:w="0" w:type="dxa"/>
            <w:right w:w="28" w:type="dxa"/>
          </w:tblCellMar>
        </w:tblPrEx>
        <w:trPr>
          <w:tblHeader/>
        </w:trPr>
        <w:tc>
          <w:tcPr>
            <w:tcW w:w="10783"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tc>
      </w:tr>
      <w:tr>
        <w:tblPrEx>
          <w:tblLayout w:type="fixed"/>
          <w:tblCellMar>
            <w:top w:w="0" w:type="dxa"/>
            <w:left w:w="28" w:type="dxa"/>
            <w:bottom w:w="0" w:type="dxa"/>
            <w:right w:w="28" w:type="dxa"/>
          </w:tblCellMar>
        </w:tblPrEx>
        <w:trPr>
          <w:trHeight w:val="673" w:hRule="atLeast"/>
          <w:tblHeader/>
        </w:trPr>
        <w:tc>
          <w:tcPr>
            <w:tcW w:w="57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56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50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0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61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311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275"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77" w:type="dxa"/>
            <w:vMerge w:val="restart"/>
            <w:textDirection w:val="tbRlV"/>
            <w:vAlign w:val="bottom"/>
          </w:tcPr>
          <w:p>
            <w:pPr>
              <w:spacing w:line="240" w:lineRule="exact"/>
              <w:ind w:left="113" w:right="113"/>
              <w:jc w:val="center"/>
              <w:rPr>
                <w:rFonts w:ascii="仿宋_GB2312"/>
                <w:sz w:val="21"/>
                <w:szCs w:val="21"/>
              </w:rPr>
            </w:pPr>
            <w:r>
              <w:rPr>
                <w:rFonts w:hint="eastAsia" w:ascii="仿宋_GB2312"/>
                <w:sz w:val="21"/>
                <w:szCs w:val="21"/>
              </w:rPr>
              <w:t>一、项目决策（20分）</w:t>
            </w:r>
          </w:p>
        </w:tc>
        <w:tc>
          <w:tcPr>
            <w:tcW w:w="567" w:type="dxa"/>
            <w:vMerge w:val="restart"/>
            <w:vAlign w:val="center"/>
          </w:tcPr>
          <w:p>
            <w:pPr>
              <w:spacing w:line="240" w:lineRule="exact"/>
              <w:rPr>
                <w:rFonts w:ascii="仿宋_GB2312"/>
                <w:sz w:val="21"/>
                <w:szCs w:val="21"/>
              </w:rPr>
            </w:pPr>
            <w:r>
              <w:rPr>
                <w:rFonts w:hint="eastAsia" w:ascii="仿宋_GB2312"/>
                <w:sz w:val="21"/>
                <w:szCs w:val="21"/>
              </w:rPr>
              <w:t>1项目立项(10)</w:t>
            </w:r>
          </w:p>
        </w:tc>
        <w:tc>
          <w:tcPr>
            <w:tcW w:w="1502" w:type="dxa"/>
            <w:vAlign w:val="center"/>
          </w:tcPr>
          <w:p>
            <w:pPr>
              <w:spacing w:line="240" w:lineRule="exact"/>
              <w:rPr>
                <w:rFonts w:ascii="仿宋_GB2312"/>
                <w:sz w:val="21"/>
                <w:szCs w:val="21"/>
              </w:rPr>
            </w:pPr>
            <w:r>
              <w:rPr>
                <w:rFonts w:hint="eastAsia" w:ascii="仿宋_GB2312"/>
                <w:sz w:val="21"/>
                <w:szCs w:val="21"/>
              </w:rPr>
              <w:t>1.与部门中长期规划目标适应性。</w:t>
            </w:r>
          </w:p>
        </w:tc>
        <w:tc>
          <w:tcPr>
            <w:tcW w:w="625" w:type="dxa"/>
            <w:vAlign w:val="center"/>
          </w:tcPr>
          <w:p>
            <w:pPr>
              <w:spacing w:line="240" w:lineRule="exact"/>
              <w:jc w:val="center"/>
              <w:rPr>
                <w:rFonts w:ascii="仿宋_GB2312"/>
                <w:sz w:val="21"/>
                <w:szCs w:val="21"/>
              </w:rPr>
            </w:pPr>
            <w:r>
              <w:rPr>
                <w:rFonts w:hint="eastAsia" w:ascii="仿宋_GB2312"/>
                <w:sz w:val="21"/>
                <w:szCs w:val="21"/>
              </w:rPr>
              <w:t>4</w:t>
            </w:r>
          </w:p>
        </w:tc>
        <w:tc>
          <w:tcPr>
            <w:tcW w:w="500" w:type="dxa"/>
            <w:vAlign w:val="center"/>
          </w:tcPr>
          <w:p>
            <w:pPr>
              <w:spacing w:line="240" w:lineRule="exact"/>
              <w:rPr>
                <w:rFonts w:ascii="仿宋_GB2312"/>
                <w:sz w:val="21"/>
                <w:szCs w:val="21"/>
              </w:rPr>
            </w:pPr>
            <w:r>
              <w:rPr>
                <w:rFonts w:hint="eastAsia" w:ascii="仿宋_GB2312"/>
                <w:sz w:val="21"/>
                <w:szCs w:val="21"/>
              </w:rPr>
              <w:t>4</w:t>
            </w:r>
          </w:p>
        </w:tc>
        <w:tc>
          <w:tcPr>
            <w:tcW w:w="2618" w:type="dxa"/>
            <w:vAlign w:val="center"/>
          </w:tcPr>
          <w:p>
            <w:pPr>
              <w:spacing w:line="240" w:lineRule="exact"/>
              <w:rPr>
                <w:rFonts w:ascii="仿宋_GB2312"/>
                <w:sz w:val="21"/>
                <w:szCs w:val="21"/>
              </w:rPr>
            </w:pPr>
            <w:r>
              <w:rPr>
                <w:rFonts w:hint="eastAsia" w:ascii="仿宋_GB2312"/>
                <w:sz w:val="21"/>
                <w:szCs w:val="21"/>
              </w:rPr>
              <w:t>考察项目与部门中长期目标是否匹</w:t>
            </w:r>
            <w:bookmarkStart w:id="0" w:name="_GoBack"/>
            <w:bookmarkEnd w:id="0"/>
            <w:r>
              <w:rPr>
                <w:rFonts w:hint="eastAsia" w:ascii="仿宋_GB2312"/>
                <w:sz w:val="21"/>
                <w:szCs w:val="21"/>
              </w:rPr>
              <w:t>配。</w:t>
            </w:r>
          </w:p>
        </w:tc>
        <w:tc>
          <w:tcPr>
            <w:tcW w:w="3119" w:type="dxa"/>
            <w:vAlign w:val="center"/>
          </w:tcPr>
          <w:p>
            <w:pPr>
              <w:spacing w:line="240" w:lineRule="exact"/>
              <w:rPr>
                <w:rFonts w:ascii="仿宋_GB2312"/>
                <w:sz w:val="21"/>
                <w:szCs w:val="21"/>
              </w:rPr>
            </w:pPr>
            <w:r>
              <w:rPr>
                <w:rFonts w:hint="eastAsia" w:ascii="仿宋_GB2312"/>
                <w:sz w:val="21"/>
                <w:szCs w:val="21"/>
              </w:rPr>
              <w:t>①部门年度工作目标是否明确设定，得2分；②年度工作目标与部门中长期规划目标一致，得2分。</w:t>
            </w:r>
          </w:p>
        </w:tc>
        <w:tc>
          <w:tcPr>
            <w:tcW w:w="1275" w:type="dxa"/>
            <w:vAlign w:val="center"/>
          </w:tcPr>
          <w:p>
            <w:pPr>
              <w:spacing w:line="240" w:lineRule="exact"/>
              <w:rPr>
                <w:rFonts w:ascii="仿宋_GB2312"/>
                <w:sz w:val="21"/>
                <w:szCs w:val="21"/>
              </w:rPr>
            </w:pPr>
            <w:r>
              <w:rPr>
                <w:rFonts w:hint="eastAsia" w:ascii="仿宋_GB2312"/>
                <w:sz w:val="21"/>
                <w:szCs w:val="21"/>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577" w:type="dxa"/>
            <w:vMerge w:val="continue"/>
          </w:tcPr>
          <w:p>
            <w:pPr>
              <w:spacing w:line="240" w:lineRule="exact"/>
              <w:jc w:val="left"/>
              <w:rPr>
                <w:rFonts w:ascii="仿宋_GB2312"/>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2.立项依据充分性。</w:t>
            </w:r>
          </w:p>
        </w:tc>
        <w:tc>
          <w:tcPr>
            <w:tcW w:w="625" w:type="dxa"/>
            <w:vAlign w:val="center"/>
          </w:tcPr>
          <w:p>
            <w:pPr>
              <w:spacing w:line="240" w:lineRule="exact"/>
              <w:jc w:val="center"/>
              <w:rPr>
                <w:rFonts w:ascii="仿宋_GB2312"/>
                <w:sz w:val="21"/>
                <w:szCs w:val="21"/>
              </w:rPr>
            </w:pPr>
            <w:r>
              <w:rPr>
                <w:rFonts w:hint="eastAsia" w:ascii="仿宋_GB2312"/>
                <w:sz w:val="21"/>
                <w:szCs w:val="21"/>
              </w:rPr>
              <w:t>3</w:t>
            </w:r>
          </w:p>
        </w:tc>
        <w:tc>
          <w:tcPr>
            <w:tcW w:w="500" w:type="dxa"/>
            <w:vAlign w:val="center"/>
          </w:tcPr>
          <w:p>
            <w:pPr>
              <w:spacing w:line="240" w:lineRule="exact"/>
              <w:rPr>
                <w:rFonts w:ascii="仿宋_GB2312"/>
                <w:sz w:val="21"/>
                <w:szCs w:val="21"/>
              </w:rPr>
            </w:pPr>
            <w:r>
              <w:rPr>
                <w:rFonts w:hint="eastAsia" w:ascii="仿宋_GB2312"/>
                <w:sz w:val="21"/>
                <w:szCs w:val="21"/>
              </w:rPr>
              <w:t>3</w:t>
            </w:r>
          </w:p>
        </w:tc>
        <w:tc>
          <w:tcPr>
            <w:tcW w:w="2618" w:type="dxa"/>
            <w:vAlign w:val="center"/>
          </w:tcPr>
          <w:p>
            <w:pPr>
              <w:spacing w:line="240" w:lineRule="exact"/>
              <w:rPr>
                <w:rFonts w:ascii="仿宋_GB2312"/>
                <w:sz w:val="21"/>
                <w:szCs w:val="21"/>
              </w:rPr>
            </w:pPr>
            <w:r>
              <w:rPr>
                <w:rFonts w:hint="eastAsia" w:ascii="仿宋_GB2312"/>
                <w:sz w:val="21"/>
                <w:szCs w:val="21"/>
              </w:rPr>
              <w:t>考察项目是否符合政府相关发展规划和政府决策</w:t>
            </w:r>
          </w:p>
        </w:tc>
        <w:tc>
          <w:tcPr>
            <w:tcW w:w="3119" w:type="dxa"/>
            <w:vAlign w:val="center"/>
          </w:tcPr>
          <w:p>
            <w:pPr>
              <w:spacing w:line="240" w:lineRule="exact"/>
              <w:rPr>
                <w:rFonts w:ascii="仿宋_GB2312"/>
                <w:sz w:val="21"/>
                <w:szCs w:val="21"/>
              </w:rPr>
            </w:pPr>
            <w:r>
              <w:rPr>
                <w:rFonts w:hint="eastAsia" w:ascii="仿宋_GB2312"/>
                <w:sz w:val="21"/>
                <w:szCs w:val="21"/>
              </w:rPr>
              <w:t>符合，得满分；不符合，不得分。</w:t>
            </w:r>
          </w:p>
        </w:tc>
        <w:tc>
          <w:tcPr>
            <w:tcW w:w="1275" w:type="dxa"/>
            <w:vAlign w:val="center"/>
          </w:tcPr>
          <w:p>
            <w:pPr>
              <w:spacing w:line="240" w:lineRule="exact"/>
              <w:rPr>
                <w:rFonts w:ascii="仿宋_GB2312"/>
                <w:sz w:val="21"/>
                <w:szCs w:val="21"/>
              </w:rPr>
            </w:pPr>
            <w:r>
              <w:rPr>
                <w:rFonts w:hint="eastAsia" w:ascii="仿宋_GB2312"/>
                <w:sz w:val="21"/>
                <w:szCs w:val="21"/>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577" w:type="dxa"/>
            <w:vMerge w:val="continue"/>
          </w:tcPr>
          <w:p>
            <w:pPr>
              <w:spacing w:line="240" w:lineRule="exact"/>
              <w:jc w:val="left"/>
              <w:rPr>
                <w:rFonts w:ascii="仿宋_GB2312"/>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3.项目立项规范性。</w:t>
            </w:r>
          </w:p>
        </w:tc>
        <w:tc>
          <w:tcPr>
            <w:tcW w:w="625" w:type="dxa"/>
            <w:vAlign w:val="center"/>
          </w:tcPr>
          <w:p>
            <w:pPr>
              <w:spacing w:line="240" w:lineRule="exact"/>
              <w:jc w:val="center"/>
              <w:rPr>
                <w:rFonts w:ascii="仿宋_GB2312"/>
                <w:sz w:val="21"/>
                <w:szCs w:val="21"/>
              </w:rPr>
            </w:pPr>
            <w:r>
              <w:rPr>
                <w:rFonts w:hint="eastAsia" w:ascii="仿宋_GB2312"/>
                <w:sz w:val="21"/>
                <w:szCs w:val="21"/>
              </w:rPr>
              <w:t>3</w:t>
            </w:r>
          </w:p>
        </w:tc>
        <w:tc>
          <w:tcPr>
            <w:tcW w:w="500" w:type="dxa"/>
            <w:vAlign w:val="center"/>
          </w:tcPr>
          <w:p>
            <w:pPr>
              <w:spacing w:line="240" w:lineRule="exact"/>
              <w:rPr>
                <w:rFonts w:ascii="仿宋_GB2312"/>
                <w:sz w:val="21"/>
                <w:szCs w:val="21"/>
              </w:rPr>
            </w:pPr>
            <w:r>
              <w:rPr>
                <w:rFonts w:hint="eastAsia" w:ascii="仿宋_GB2312"/>
                <w:sz w:val="21"/>
                <w:szCs w:val="21"/>
              </w:rPr>
              <w:t>3</w:t>
            </w:r>
          </w:p>
        </w:tc>
        <w:tc>
          <w:tcPr>
            <w:tcW w:w="2618" w:type="dxa"/>
            <w:vAlign w:val="center"/>
          </w:tcPr>
          <w:p>
            <w:pPr>
              <w:spacing w:line="240" w:lineRule="exact"/>
              <w:rPr>
                <w:rFonts w:ascii="仿宋_GB2312"/>
                <w:sz w:val="21"/>
                <w:szCs w:val="21"/>
              </w:rPr>
            </w:pPr>
            <w:r>
              <w:rPr>
                <w:rFonts w:hint="eastAsia" w:ascii="仿宋_GB2312"/>
                <w:sz w:val="21"/>
                <w:szCs w:val="21"/>
              </w:rPr>
              <w:t>考察项目是否与部门职责密切相关。</w:t>
            </w:r>
          </w:p>
        </w:tc>
        <w:tc>
          <w:tcPr>
            <w:tcW w:w="3119" w:type="dxa"/>
            <w:vAlign w:val="center"/>
          </w:tcPr>
          <w:p>
            <w:pPr>
              <w:spacing w:line="240" w:lineRule="exact"/>
              <w:rPr>
                <w:rFonts w:ascii="仿宋_GB2312"/>
                <w:sz w:val="21"/>
                <w:szCs w:val="21"/>
              </w:rPr>
            </w:pPr>
            <w:r>
              <w:rPr>
                <w:rFonts w:hint="eastAsia" w:ascii="仿宋_GB2312"/>
                <w:sz w:val="21"/>
                <w:szCs w:val="21"/>
              </w:rPr>
              <w:t>是，得满分；否，不得分。</w:t>
            </w:r>
          </w:p>
        </w:tc>
        <w:tc>
          <w:tcPr>
            <w:tcW w:w="1275" w:type="dxa"/>
            <w:vAlign w:val="center"/>
          </w:tcPr>
          <w:p>
            <w:pPr>
              <w:spacing w:line="240" w:lineRule="exact"/>
              <w:rPr>
                <w:rFonts w:ascii="仿宋_GB2312"/>
                <w:sz w:val="21"/>
                <w:szCs w:val="21"/>
              </w:rPr>
            </w:pPr>
            <w:r>
              <w:rPr>
                <w:rFonts w:hint="eastAsia" w:ascii="仿宋_GB2312"/>
                <w:sz w:val="21"/>
                <w:szCs w:val="21"/>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577" w:type="dxa"/>
            <w:vMerge w:val="continue"/>
          </w:tcPr>
          <w:p>
            <w:pPr>
              <w:spacing w:line="240" w:lineRule="exact"/>
              <w:jc w:val="left"/>
              <w:rPr>
                <w:rFonts w:ascii="仿宋_GB2312"/>
                <w:sz w:val="21"/>
                <w:szCs w:val="21"/>
              </w:rPr>
            </w:pPr>
          </w:p>
        </w:tc>
        <w:tc>
          <w:tcPr>
            <w:tcW w:w="567" w:type="dxa"/>
            <w:vMerge w:val="restart"/>
            <w:vAlign w:val="center"/>
          </w:tcPr>
          <w:p>
            <w:pPr>
              <w:spacing w:line="240" w:lineRule="exact"/>
              <w:rPr>
                <w:rFonts w:ascii="仿宋_GB2312"/>
                <w:sz w:val="21"/>
                <w:szCs w:val="21"/>
              </w:rPr>
            </w:pPr>
            <w:r>
              <w:rPr>
                <w:rFonts w:hint="eastAsia" w:ascii="仿宋_GB2312"/>
                <w:sz w:val="21"/>
                <w:szCs w:val="21"/>
              </w:rPr>
              <w:t>2项目目标(10)</w:t>
            </w:r>
          </w:p>
        </w:tc>
        <w:tc>
          <w:tcPr>
            <w:tcW w:w="1502" w:type="dxa"/>
            <w:vAlign w:val="center"/>
          </w:tcPr>
          <w:p>
            <w:pPr>
              <w:spacing w:line="240" w:lineRule="exact"/>
              <w:rPr>
                <w:rFonts w:ascii="仿宋_GB2312"/>
                <w:sz w:val="21"/>
                <w:szCs w:val="21"/>
              </w:rPr>
            </w:pPr>
            <w:r>
              <w:rPr>
                <w:rFonts w:hint="eastAsia" w:ascii="仿宋_GB2312"/>
                <w:sz w:val="21"/>
                <w:szCs w:val="21"/>
              </w:rPr>
              <w:t>1.绩效目标设定的合理性</w:t>
            </w:r>
          </w:p>
        </w:tc>
        <w:tc>
          <w:tcPr>
            <w:tcW w:w="625" w:type="dxa"/>
            <w:vAlign w:val="center"/>
          </w:tcPr>
          <w:p>
            <w:pPr>
              <w:spacing w:line="240" w:lineRule="exact"/>
              <w:jc w:val="center"/>
              <w:rPr>
                <w:rFonts w:ascii="仿宋_GB2312"/>
                <w:sz w:val="21"/>
                <w:szCs w:val="21"/>
              </w:rPr>
            </w:pPr>
            <w:r>
              <w:rPr>
                <w:rFonts w:hint="eastAsia" w:ascii="仿宋_GB2312"/>
                <w:sz w:val="21"/>
                <w:szCs w:val="21"/>
              </w:rPr>
              <w:t>5</w:t>
            </w:r>
          </w:p>
        </w:tc>
        <w:tc>
          <w:tcPr>
            <w:tcW w:w="500" w:type="dxa"/>
            <w:vAlign w:val="center"/>
          </w:tcPr>
          <w:p>
            <w:pPr>
              <w:spacing w:line="240" w:lineRule="exact"/>
              <w:rPr>
                <w:rFonts w:ascii="仿宋_GB2312"/>
                <w:sz w:val="21"/>
                <w:szCs w:val="21"/>
              </w:rPr>
            </w:pPr>
            <w:r>
              <w:rPr>
                <w:rFonts w:hint="eastAsia" w:ascii="仿宋_GB2312"/>
                <w:sz w:val="21"/>
                <w:szCs w:val="21"/>
              </w:rPr>
              <w:t>5</w:t>
            </w:r>
          </w:p>
        </w:tc>
        <w:tc>
          <w:tcPr>
            <w:tcW w:w="2618" w:type="dxa"/>
            <w:vAlign w:val="center"/>
          </w:tcPr>
          <w:p>
            <w:pPr>
              <w:spacing w:line="240" w:lineRule="exact"/>
              <w:rPr>
                <w:rFonts w:ascii="仿宋_GB2312"/>
                <w:sz w:val="21"/>
                <w:szCs w:val="21"/>
              </w:rPr>
            </w:pPr>
            <w:r>
              <w:rPr>
                <w:rFonts w:hint="eastAsia" w:ascii="仿宋_GB2312"/>
                <w:sz w:val="21"/>
                <w:szCs w:val="21"/>
              </w:rPr>
              <w:t>考察设定的绩效目标是是否与事业发展规划相关；是否完整地反应预期产出和效果；是否与年度预算相匹配。</w:t>
            </w:r>
          </w:p>
        </w:tc>
        <w:tc>
          <w:tcPr>
            <w:tcW w:w="3119" w:type="dxa"/>
            <w:vAlign w:val="center"/>
          </w:tcPr>
          <w:p>
            <w:pPr>
              <w:spacing w:line="240" w:lineRule="exact"/>
              <w:rPr>
                <w:rFonts w:ascii="仿宋_GB2312"/>
                <w:sz w:val="21"/>
                <w:szCs w:val="21"/>
              </w:rPr>
            </w:pPr>
            <w:r>
              <w:rPr>
                <w:rFonts w:hint="eastAsia" w:ascii="仿宋_GB2312"/>
                <w:sz w:val="21"/>
                <w:szCs w:val="21"/>
              </w:rPr>
              <w:t>是，得满分；否，不得分。</w:t>
            </w:r>
          </w:p>
        </w:tc>
        <w:tc>
          <w:tcPr>
            <w:tcW w:w="1275" w:type="dxa"/>
            <w:vAlign w:val="center"/>
          </w:tcPr>
          <w:p>
            <w:pPr>
              <w:spacing w:line="240" w:lineRule="exact"/>
              <w:rPr>
                <w:rFonts w:ascii="仿宋_GB2312"/>
                <w:sz w:val="21"/>
                <w:szCs w:val="21"/>
              </w:rPr>
            </w:pPr>
            <w:r>
              <w:rPr>
                <w:rFonts w:hint="eastAsia" w:ascii="仿宋_GB2312"/>
                <w:sz w:val="21"/>
                <w:szCs w:val="21"/>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77" w:type="dxa"/>
            <w:vMerge w:val="continue"/>
          </w:tcPr>
          <w:p>
            <w:pPr>
              <w:spacing w:line="240" w:lineRule="exact"/>
              <w:jc w:val="left"/>
              <w:rPr>
                <w:rFonts w:ascii="仿宋_GB2312"/>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2.绩效指标设定的明确性</w:t>
            </w:r>
          </w:p>
        </w:tc>
        <w:tc>
          <w:tcPr>
            <w:tcW w:w="625" w:type="dxa"/>
            <w:vAlign w:val="center"/>
          </w:tcPr>
          <w:p>
            <w:pPr>
              <w:spacing w:line="240" w:lineRule="exact"/>
              <w:jc w:val="center"/>
              <w:rPr>
                <w:rFonts w:ascii="仿宋_GB2312"/>
                <w:sz w:val="21"/>
                <w:szCs w:val="21"/>
              </w:rPr>
            </w:pPr>
            <w:r>
              <w:rPr>
                <w:rFonts w:hint="eastAsia" w:ascii="仿宋_GB2312"/>
                <w:sz w:val="21"/>
                <w:szCs w:val="21"/>
              </w:rPr>
              <w:t>5</w:t>
            </w:r>
          </w:p>
        </w:tc>
        <w:tc>
          <w:tcPr>
            <w:tcW w:w="500" w:type="dxa"/>
            <w:vAlign w:val="center"/>
          </w:tcPr>
          <w:p>
            <w:pPr>
              <w:spacing w:line="240" w:lineRule="exact"/>
              <w:rPr>
                <w:rFonts w:ascii="仿宋_GB2312"/>
                <w:sz w:val="21"/>
                <w:szCs w:val="21"/>
              </w:rPr>
            </w:pPr>
            <w:r>
              <w:rPr>
                <w:rFonts w:hint="eastAsia" w:ascii="仿宋_GB2312"/>
                <w:sz w:val="21"/>
                <w:szCs w:val="21"/>
              </w:rPr>
              <w:t>5</w:t>
            </w:r>
          </w:p>
        </w:tc>
        <w:tc>
          <w:tcPr>
            <w:tcW w:w="2618" w:type="dxa"/>
            <w:vAlign w:val="center"/>
          </w:tcPr>
          <w:p>
            <w:pPr>
              <w:spacing w:line="240" w:lineRule="exact"/>
              <w:rPr>
                <w:rFonts w:ascii="仿宋_GB2312"/>
                <w:sz w:val="21"/>
                <w:szCs w:val="21"/>
              </w:rPr>
            </w:pPr>
            <w:r>
              <w:rPr>
                <w:rFonts w:hint="eastAsia" w:ascii="仿宋_GB2312"/>
                <w:sz w:val="21"/>
                <w:szCs w:val="21"/>
              </w:rPr>
              <w:t>考察是否将绩效目标细化分解为清晰、可衡量的绩效指标；是否与年度工作任务相对应。</w:t>
            </w:r>
          </w:p>
        </w:tc>
        <w:tc>
          <w:tcPr>
            <w:tcW w:w="3119" w:type="dxa"/>
            <w:vAlign w:val="center"/>
          </w:tcPr>
          <w:p>
            <w:pPr>
              <w:spacing w:line="240" w:lineRule="exact"/>
              <w:rPr>
                <w:rFonts w:ascii="仿宋_GB2312"/>
                <w:sz w:val="21"/>
                <w:szCs w:val="21"/>
              </w:rPr>
            </w:pPr>
            <w:r>
              <w:rPr>
                <w:rFonts w:hint="eastAsia" w:ascii="仿宋_GB2312"/>
                <w:sz w:val="21"/>
                <w:szCs w:val="21"/>
              </w:rPr>
              <w:t>是，得满分；否，不得分。</w:t>
            </w:r>
          </w:p>
        </w:tc>
        <w:tc>
          <w:tcPr>
            <w:tcW w:w="1275" w:type="dxa"/>
            <w:vAlign w:val="center"/>
          </w:tcPr>
          <w:p>
            <w:pPr>
              <w:spacing w:line="240" w:lineRule="exact"/>
              <w:rPr>
                <w:rFonts w:ascii="仿宋_GB2312"/>
                <w:sz w:val="21"/>
                <w:szCs w:val="21"/>
              </w:rPr>
            </w:pPr>
            <w:r>
              <w:rPr>
                <w:rFonts w:hint="eastAsia" w:ascii="仿宋_GB2312"/>
                <w:sz w:val="21"/>
                <w:szCs w:val="21"/>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77" w:type="dxa"/>
            <w:vMerge w:val="restart"/>
            <w:textDirection w:val="tbRlV"/>
          </w:tcPr>
          <w:p>
            <w:pPr>
              <w:spacing w:line="240" w:lineRule="exact"/>
              <w:ind w:left="113" w:right="113"/>
              <w:jc w:val="center"/>
              <w:rPr>
                <w:rFonts w:ascii="仿宋_GB2312"/>
                <w:sz w:val="21"/>
                <w:szCs w:val="21"/>
              </w:rPr>
            </w:pPr>
            <w:r>
              <w:rPr>
                <w:rFonts w:hint="eastAsia" w:ascii="仿宋_GB2312"/>
                <w:sz w:val="21"/>
                <w:szCs w:val="21"/>
              </w:rPr>
              <w:t>二、项目管理（20分）</w:t>
            </w:r>
          </w:p>
        </w:tc>
        <w:tc>
          <w:tcPr>
            <w:tcW w:w="567" w:type="dxa"/>
            <w:vMerge w:val="restart"/>
            <w:vAlign w:val="center"/>
          </w:tcPr>
          <w:p>
            <w:pPr>
              <w:spacing w:line="240" w:lineRule="exact"/>
              <w:rPr>
                <w:rFonts w:ascii="仿宋_GB2312"/>
                <w:sz w:val="21"/>
                <w:szCs w:val="21"/>
              </w:rPr>
            </w:pPr>
            <w:r>
              <w:rPr>
                <w:rFonts w:hint="eastAsia" w:ascii="仿宋_GB2312"/>
                <w:sz w:val="21"/>
                <w:szCs w:val="21"/>
              </w:rPr>
              <w:t>1投入管理（4）</w:t>
            </w:r>
          </w:p>
        </w:tc>
        <w:tc>
          <w:tcPr>
            <w:tcW w:w="1502" w:type="dxa"/>
            <w:vAlign w:val="center"/>
          </w:tcPr>
          <w:p>
            <w:pPr>
              <w:spacing w:line="240" w:lineRule="exact"/>
              <w:rPr>
                <w:rFonts w:ascii="仿宋_GB2312"/>
                <w:sz w:val="21"/>
                <w:szCs w:val="21"/>
              </w:rPr>
            </w:pPr>
            <w:r>
              <w:rPr>
                <w:rFonts w:hint="eastAsia" w:ascii="仿宋_GB2312"/>
                <w:sz w:val="21"/>
                <w:szCs w:val="21"/>
              </w:rPr>
              <w:t>1.预算编制合理性</w:t>
            </w:r>
          </w:p>
        </w:tc>
        <w:tc>
          <w:tcPr>
            <w:tcW w:w="625" w:type="dxa"/>
            <w:vAlign w:val="center"/>
          </w:tcPr>
          <w:p>
            <w:pPr>
              <w:spacing w:line="240" w:lineRule="exact"/>
              <w:jc w:val="center"/>
              <w:rPr>
                <w:rFonts w:ascii="仿宋_GB2312"/>
                <w:sz w:val="21"/>
                <w:szCs w:val="21"/>
              </w:rPr>
            </w:pPr>
            <w:r>
              <w:rPr>
                <w:rFonts w:hint="eastAsia" w:ascii="仿宋_GB2312"/>
                <w:sz w:val="21"/>
                <w:szCs w:val="21"/>
              </w:rPr>
              <w:t>2</w:t>
            </w:r>
          </w:p>
        </w:tc>
        <w:tc>
          <w:tcPr>
            <w:tcW w:w="500" w:type="dxa"/>
            <w:vAlign w:val="center"/>
          </w:tcPr>
          <w:p>
            <w:pPr>
              <w:spacing w:line="240" w:lineRule="exact"/>
              <w:rPr>
                <w:rFonts w:ascii="仿宋_GB2312"/>
                <w:sz w:val="21"/>
                <w:szCs w:val="21"/>
              </w:rPr>
            </w:pPr>
            <w:r>
              <w:rPr>
                <w:rFonts w:hint="eastAsia" w:ascii="仿宋_GB2312"/>
                <w:sz w:val="21"/>
                <w:szCs w:val="21"/>
              </w:rPr>
              <w:t>2</w:t>
            </w:r>
          </w:p>
        </w:tc>
        <w:tc>
          <w:tcPr>
            <w:tcW w:w="2618" w:type="dxa"/>
            <w:vAlign w:val="center"/>
          </w:tcPr>
          <w:p>
            <w:pPr>
              <w:spacing w:line="240" w:lineRule="exact"/>
              <w:rPr>
                <w:rFonts w:ascii="仿宋_GB2312"/>
                <w:sz w:val="21"/>
                <w:szCs w:val="21"/>
              </w:rPr>
            </w:pPr>
            <w:r>
              <w:rPr>
                <w:rFonts w:hint="eastAsia" w:ascii="仿宋_GB2312"/>
                <w:sz w:val="21"/>
                <w:szCs w:val="21"/>
              </w:rPr>
              <w:t>考察预算编制是否充分、合理，预计项目支出是否完整反应。</w:t>
            </w:r>
          </w:p>
        </w:tc>
        <w:tc>
          <w:tcPr>
            <w:tcW w:w="3119" w:type="dxa"/>
            <w:vAlign w:val="center"/>
          </w:tcPr>
          <w:p>
            <w:pPr>
              <w:spacing w:line="240" w:lineRule="exact"/>
              <w:rPr>
                <w:rFonts w:ascii="仿宋_GB2312"/>
                <w:sz w:val="21"/>
                <w:szCs w:val="21"/>
              </w:rPr>
            </w:pPr>
            <w:r>
              <w:rPr>
                <w:rFonts w:hint="eastAsia" w:ascii="仿宋_GB2312"/>
                <w:sz w:val="21"/>
                <w:szCs w:val="21"/>
              </w:rPr>
              <w:t>合理得满分；存在一项不合理，扣0.5分，扣完为止。</w:t>
            </w:r>
          </w:p>
        </w:tc>
        <w:tc>
          <w:tcPr>
            <w:tcW w:w="1275" w:type="dxa"/>
            <w:vAlign w:val="center"/>
          </w:tcPr>
          <w:p>
            <w:pPr>
              <w:spacing w:line="240" w:lineRule="exact"/>
              <w:rPr>
                <w:rFonts w:ascii="仿宋_GB2312"/>
                <w:sz w:val="21"/>
                <w:szCs w:val="21"/>
              </w:rPr>
            </w:pPr>
            <w:r>
              <w:rPr>
                <w:rFonts w:hint="eastAsia" w:ascii="仿宋_GB2312"/>
                <w:sz w:val="21"/>
                <w:szCs w:val="21"/>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77" w:type="dxa"/>
            <w:vMerge w:val="continue"/>
          </w:tcPr>
          <w:p>
            <w:pPr>
              <w:spacing w:line="240" w:lineRule="exact"/>
              <w:jc w:val="left"/>
              <w:rPr>
                <w:rFonts w:ascii="仿宋_GB2312"/>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2.预算执行率</w:t>
            </w:r>
          </w:p>
        </w:tc>
        <w:tc>
          <w:tcPr>
            <w:tcW w:w="625" w:type="dxa"/>
            <w:vAlign w:val="center"/>
          </w:tcPr>
          <w:p>
            <w:pPr>
              <w:spacing w:line="240" w:lineRule="exact"/>
              <w:jc w:val="center"/>
              <w:rPr>
                <w:rFonts w:ascii="仿宋_GB2312"/>
                <w:sz w:val="21"/>
                <w:szCs w:val="21"/>
              </w:rPr>
            </w:pPr>
            <w:r>
              <w:rPr>
                <w:rFonts w:hint="eastAsia" w:ascii="仿宋_GB2312"/>
                <w:sz w:val="21"/>
                <w:szCs w:val="21"/>
              </w:rPr>
              <w:t>2</w:t>
            </w:r>
          </w:p>
        </w:tc>
        <w:tc>
          <w:tcPr>
            <w:tcW w:w="500" w:type="dxa"/>
            <w:vAlign w:val="center"/>
          </w:tcPr>
          <w:p>
            <w:pPr>
              <w:spacing w:line="240" w:lineRule="exact"/>
              <w:rPr>
                <w:rFonts w:ascii="仿宋_GB2312"/>
                <w:sz w:val="21"/>
                <w:szCs w:val="21"/>
              </w:rPr>
            </w:pPr>
            <w:r>
              <w:rPr>
                <w:rFonts w:hint="eastAsia" w:ascii="仿宋_GB2312"/>
                <w:sz w:val="21"/>
                <w:szCs w:val="21"/>
              </w:rPr>
              <w:t>2</w:t>
            </w:r>
          </w:p>
        </w:tc>
        <w:tc>
          <w:tcPr>
            <w:tcW w:w="2618" w:type="dxa"/>
            <w:vAlign w:val="center"/>
          </w:tcPr>
          <w:p>
            <w:pPr>
              <w:spacing w:line="240" w:lineRule="exact"/>
              <w:rPr>
                <w:rFonts w:ascii="仿宋_GB2312"/>
                <w:sz w:val="21"/>
                <w:szCs w:val="21"/>
              </w:rPr>
            </w:pPr>
            <w:r>
              <w:rPr>
                <w:rFonts w:hint="eastAsia" w:ascii="仿宋_GB2312"/>
                <w:sz w:val="21"/>
                <w:szCs w:val="21"/>
              </w:rPr>
              <w:t>考察项目预算执行的进度。预算执行率=实际支出金额/项目预算金额×100%</w:t>
            </w:r>
          </w:p>
        </w:tc>
        <w:tc>
          <w:tcPr>
            <w:tcW w:w="3119" w:type="dxa"/>
            <w:vAlign w:val="center"/>
          </w:tcPr>
          <w:p>
            <w:pPr>
              <w:spacing w:line="240" w:lineRule="exact"/>
              <w:rPr>
                <w:rFonts w:ascii="仿宋_GB2312"/>
                <w:sz w:val="21"/>
                <w:szCs w:val="21"/>
              </w:rPr>
            </w:pPr>
            <w:r>
              <w:rPr>
                <w:rFonts w:hint="eastAsia" w:ascii="仿宋_GB2312"/>
                <w:sz w:val="21"/>
                <w:szCs w:val="21"/>
              </w:rPr>
              <w:t>预算执行率95%以上，得满分；低于95%，每下降1%扣权重的1%；预算执行率60%以下，不计分。</w:t>
            </w:r>
          </w:p>
        </w:tc>
        <w:tc>
          <w:tcPr>
            <w:tcW w:w="1275" w:type="dxa"/>
            <w:vAlign w:val="center"/>
          </w:tcPr>
          <w:p>
            <w:pPr>
              <w:spacing w:line="240" w:lineRule="exact"/>
              <w:rPr>
                <w:rFonts w:ascii="仿宋_GB2312"/>
                <w:sz w:val="21"/>
                <w:szCs w:val="21"/>
              </w:rPr>
            </w:pPr>
            <w:r>
              <w:rPr>
                <w:rFonts w:hint="eastAsia" w:ascii="仿宋_GB2312"/>
                <w:sz w:val="21"/>
                <w:szCs w:val="21"/>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7" w:type="dxa"/>
            <w:vMerge w:val="continue"/>
          </w:tcPr>
          <w:p>
            <w:pPr>
              <w:spacing w:line="240" w:lineRule="exact"/>
              <w:jc w:val="left"/>
              <w:rPr>
                <w:sz w:val="21"/>
                <w:szCs w:val="21"/>
              </w:rPr>
            </w:pPr>
          </w:p>
        </w:tc>
        <w:tc>
          <w:tcPr>
            <w:tcW w:w="567" w:type="dxa"/>
            <w:vMerge w:val="restart"/>
            <w:vAlign w:val="center"/>
          </w:tcPr>
          <w:p>
            <w:pPr>
              <w:spacing w:line="240" w:lineRule="exact"/>
              <w:rPr>
                <w:sz w:val="21"/>
                <w:szCs w:val="21"/>
              </w:rPr>
            </w:pPr>
            <w:r>
              <w:rPr>
                <w:rFonts w:hint="eastAsia" w:ascii="仿宋_GB2312"/>
                <w:sz w:val="21"/>
                <w:szCs w:val="21"/>
              </w:rPr>
              <w:t>2.财务管理（6）</w:t>
            </w:r>
          </w:p>
        </w:tc>
        <w:tc>
          <w:tcPr>
            <w:tcW w:w="1502" w:type="dxa"/>
            <w:vAlign w:val="center"/>
          </w:tcPr>
          <w:p>
            <w:pPr>
              <w:spacing w:line="240" w:lineRule="exact"/>
              <w:rPr>
                <w:rFonts w:ascii="仿宋_GB2312"/>
                <w:sz w:val="21"/>
                <w:szCs w:val="21"/>
              </w:rPr>
            </w:pPr>
            <w:r>
              <w:rPr>
                <w:rFonts w:hint="eastAsia" w:ascii="仿宋_GB2312"/>
                <w:sz w:val="21"/>
                <w:szCs w:val="21"/>
              </w:rPr>
              <w:t>1.资金使用情况</w:t>
            </w:r>
          </w:p>
        </w:tc>
        <w:tc>
          <w:tcPr>
            <w:tcW w:w="625" w:type="dxa"/>
            <w:vAlign w:val="center"/>
          </w:tcPr>
          <w:p>
            <w:pPr>
              <w:spacing w:line="240" w:lineRule="exact"/>
              <w:jc w:val="center"/>
              <w:rPr>
                <w:rFonts w:ascii="仿宋_GB2312"/>
                <w:sz w:val="21"/>
                <w:szCs w:val="21"/>
              </w:rPr>
            </w:pPr>
            <w:r>
              <w:rPr>
                <w:rFonts w:hint="eastAsia" w:ascii="仿宋_GB2312"/>
                <w:sz w:val="21"/>
                <w:szCs w:val="21"/>
              </w:rPr>
              <w:t>3</w:t>
            </w:r>
          </w:p>
        </w:tc>
        <w:tc>
          <w:tcPr>
            <w:tcW w:w="500" w:type="dxa"/>
            <w:vAlign w:val="center"/>
          </w:tcPr>
          <w:p>
            <w:pPr>
              <w:spacing w:line="240" w:lineRule="exact"/>
              <w:rPr>
                <w:rFonts w:ascii="仿宋_GB2312"/>
                <w:sz w:val="21"/>
                <w:szCs w:val="21"/>
              </w:rPr>
            </w:pPr>
            <w:r>
              <w:rPr>
                <w:rFonts w:hint="eastAsia" w:ascii="仿宋_GB2312"/>
                <w:sz w:val="21"/>
                <w:szCs w:val="21"/>
              </w:rPr>
              <w:t>3</w:t>
            </w:r>
          </w:p>
        </w:tc>
        <w:tc>
          <w:tcPr>
            <w:tcW w:w="2618" w:type="dxa"/>
            <w:vAlign w:val="center"/>
          </w:tcPr>
          <w:p>
            <w:pPr>
              <w:spacing w:line="240" w:lineRule="exact"/>
              <w:rPr>
                <w:rFonts w:ascii="仿宋_GB2312"/>
                <w:sz w:val="21"/>
                <w:szCs w:val="21"/>
              </w:rPr>
            </w:pPr>
            <w:r>
              <w:rPr>
                <w:rFonts w:hint="eastAsia" w:ascii="仿宋_GB2312"/>
                <w:sz w:val="21"/>
                <w:szCs w:val="21"/>
              </w:rPr>
              <w:t>考察项目资金使用是否符合预算批复的用途，是否存在截留、挤占、挪用、虚列支出等情况。</w:t>
            </w:r>
          </w:p>
        </w:tc>
        <w:tc>
          <w:tcPr>
            <w:tcW w:w="3119" w:type="dxa"/>
            <w:vAlign w:val="center"/>
          </w:tcPr>
          <w:p>
            <w:pPr>
              <w:spacing w:line="240" w:lineRule="exact"/>
              <w:rPr>
                <w:rFonts w:ascii="仿宋_GB2312"/>
                <w:sz w:val="21"/>
                <w:szCs w:val="21"/>
              </w:rPr>
            </w:pPr>
            <w:r>
              <w:rPr>
                <w:rFonts w:hint="eastAsia" w:ascii="仿宋_GB2312"/>
                <w:sz w:val="21"/>
                <w:szCs w:val="21"/>
              </w:rPr>
              <w:t>合规，得满分；存在一项不合规，扣1分，扣完为止。</w:t>
            </w:r>
          </w:p>
        </w:tc>
        <w:tc>
          <w:tcPr>
            <w:tcW w:w="1275" w:type="dxa"/>
            <w:vAlign w:val="center"/>
          </w:tcPr>
          <w:p>
            <w:pPr>
              <w:spacing w:line="240" w:lineRule="exact"/>
              <w:rPr>
                <w:rFonts w:ascii="仿宋_GB2312"/>
                <w:sz w:val="21"/>
                <w:szCs w:val="21"/>
              </w:rPr>
            </w:pPr>
            <w:r>
              <w:rPr>
                <w:rFonts w:hint="eastAsia" w:ascii="仿宋_GB2312"/>
                <w:sz w:val="21"/>
                <w:szCs w:val="21"/>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77" w:type="dxa"/>
            <w:vMerge w:val="continue"/>
          </w:tcPr>
          <w:p>
            <w:pPr>
              <w:spacing w:line="240" w:lineRule="exact"/>
              <w:jc w:val="left"/>
              <w:rPr>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2.财务管理制度健全性</w:t>
            </w:r>
          </w:p>
        </w:tc>
        <w:tc>
          <w:tcPr>
            <w:tcW w:w="625" w:type="dxa"/>
            <w:vAlign w:val="center"/>
          </w:tcPr>
          <w:p>
            <w:pPr>
              <w:spacing w:line="240" w:lineRule="exact"/>
              <w:jc w:val="center"/>
              <w:rPr>
                <w:rFonts w:ascii="仿宋_GB2312"/>
                <w:sz w:val="21"/>
                <w:szCs w:val="21"/>
              </w:rPr>
            </w:pPr>
            <w:r>
              <w:rPr>
                <w:rFonts w:hint="eastAsia" w:ascii="仿宋_GB2312"/>
                <w:sz w:val="21"/>
                <w:szCs w:val="21"/>
              </w:rPr>
              <w:t>3</w:t>
            </w:r>
          </w:p>
        </w:tc>
        <w:tc>
          <w:tcPr>
            <w:tcW w:w="500" w:type="dxa"/>
            <w:vAlign w:val="center"/>
          </w:tcPr>
          <w:p>
            <w:pPr>
              <w:spacing w:line="240" w:lineRule="exact"/>
              <w:rPr>
                <w:rFonts w:ascii="仿宋_GB2312"/>
                <w:sz w:val="21"/>
                <w:szCs w:val="21"/>
              </w:rPr>
            </w:pPr>
            <w:r>
              <w:rPr>
                <w:rFonts w:hint="eastAsia" w:ascii="仿宋_GB2312"/>
                <w:sz w:val="21"/>
                <w:szCs w:val="21"/>
              </w:rPr>
              <w:t>3</w:t>
            </w:r>
          </w:p>
        </w:tc>
        <w:tc>
          <w:tcPr>
            <w:tcW w:w="2618" w:type="dxa"/>
            <w:vAlign w:val="center"/>
          </w:tcPr>
          <w:p>
            <w:pPr>
              <w:spacing w:line="240" w:lineRule="exact"/>
              <w:rPr>
                <w:rFonts w:ascii="仿宋_GB2312"/>
                <w:sz w:val="21"/>
                <w:szCs w:val="21"/>
              </w:rPr>
            </w:pPr>
            <w:r>
              <w:rPr>
                <w:rFonts w:hint="eastAsia" w:ascii="仿宋_GB2312"/>
                <w:sz w:val="21"/>
                <w:szCs w:val="21"/>
              </w:rPr>
              <w:t>考察项目的财务制度是否健全、完善、有效。</w:t>
            </w:r>
          </w:p>
        </w:tc>
        <w:tc>
          <w:tcPr>
            <w:tcW w:w="3119" w:type="dxa"/>
            <w:vAlign w:val="center"/>
          </w:tcPr>
          <w:p>
            <w:pPr>
              <w:spacing w:line="240" w:lineRule="exact"/>
              <w:rPr>
                <w:rFonts w:ascii="仿宋_GB2312"/>
                <w:sz w:val="21"/>
                <w:szCs w:val="21"/>
              </w:rPr>
            </w:pPr>
            <w:r>
              <w:rPr>
                <w:rFonts w:hint="eastAsia" w:ascii="仿宋_GB2312"/>
                <w:sz w:val="21"/>
                <w:szCs w:val="21"/>
              </w:rPr>
              <w:t xml:space="preserve">a.是否已制定相应的财务管理办法；b.项目财务管理办法是否符合相关财务会计制度的规定；符合所有条件，得满分； 一项不符合，扣1分，扣完为止。                                                                  </w:t>
            </w:r>
          </w:p>
        </w:tc>
        <w:tc>
          <w:tcPr>
            <w:tcW w:w="1275" w:type="dxa"/>
            <w:vAlign w:val="center"/>
          </w:tcPr>
          <w:p>
            <w:pPr>
              <w:spacing w:line="240" w:lineRule="exact"/>
              <w:rPr>
                <w:rFonts w:ascii="仿宋_GB2312"/>
                <w:sz w:val="21"/>
                <w:szCs w:val="21"/>
              </w:rPr>
            </w:pPr>
            <w:r>
              <w:rPr>
                <w:rFonts w:hint="eastAsia" w:ascii="仿宋_GB2312"/>
                <w:sz w:val="21"/>
                <w:szCs w:val="21"/>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77" w:type="dxa"/>
            <w:vMerge w:val="continue"/>
          </w:tcPr>
          <w:p>
            <w:pPr>
              <w:spacing w:line="240" w:lineRule="exact"/>
              <w:jc w:val="left"/>
              <w:rPr>
                <w:sz w:val="21"/>
                <w:szCs w:val="21"/>
              </w:rPr>
            </w:pPr>
          </w:p>
        </w:tc>
        <w:tc>
          <w:tcPr>
            <w:tcW w:w="567" w:type="dxa"/>
            <w:vMerge w:val="restart"/>
            <w:vAlign w:val="center"/>
          </w:tcPr>
          <w:p>
            <w:pPr>
              <w:spacing w:line="240" w:lineRule="exact"/>
              <w:rPr>
                <w:rFonts w:ascii="仿宋_GB2312"/>
                <w:sz w:val="21"/>
                <w:szCs w:val="21"/>
              </w:rPr>
            </w:pPr>
            <w:r>
              <w:rPr>
                <w:rFonts w:hint="eastAsia" w:ascii="仿宋_GB2312"/>
                <w:sz w:val="21"/>
                <w:szCs w:val="21"/>
              </w:rPr>
              <w:t>3.项目实施（10）</w:t>
            </w:r>
          </w:p>
        </w:tc>
        <w:tc>
          <w:tcPr>
            <w:tcW w:w="1502" w:type="dxa"/>
            <w:vAlign w:val="center"/>
          </w:tcPr>
          <w:p>
            <w:pPr>
              <w:spacing w:line="240" w:lineRule="exact"/>
              <w:rPr>
                <w:rFonts w:ascii="仿宋_GB2312"/>
                <w:sz w:val="21"/>
                <w:szCs w:val="21"/>
              </w:rPr>
            </w:pPr>
            <w:r>
              <w:rPr>
                <w:rFonts w:hint="eastAsia" w:ascii="仿宋_GB2312"/>
                <w:sz w:val="21"/>
                <w:szCs w:val="21"/>
              </w:rPr>
              <w:t>1.项目管理制度健全性</w:t>
            </w:r>
          </w:p>
        </w:tc>
        <w:tc>
          <w:tcPr>
            <w:tcW w:w="625" w:type="dxa"/>
            <w:vAlign w:val="center"/>
          </w:tcPr>
          <w:p>
            <w:pPr>
              <w:spacing w:line="240" w:lineRule="exact"/>
              <w:jc w:val="center"/>
              <w:rPr>
                <w:rFonts w:ascii="仿宋_GB2312"/>
                <w:sz w:val="21"/>
                <w:szCs w:val="21"/>
              </w:rPr>
            </w:pPr>
            <w:r>
              <w:rPr>
                <w:rFonts w:hint="eastAsia" w:ascii="仿宋_GB2312"/>
                <w:sz w:val="21"/>
                <w:szCs w:val="21"/>
              </w:rPr>
              <w:t>5</w:t>
            </w:r>
          </w:p>
        </w:tc>
        <w:tc>
          <w:tcPr>
            <w:tcW w:w="500" w:type="dxa"/>
            <w:vAlign w:val="center"/>
          </w:tcPr>
          <w:p>
            <w:pPr>
              <w:spacing w:line="240" w:lineRule="exact"/>
              <w:rPr>
                <w:rFonts w:ascii="仿宋_GB2312"/>
                <w:sz w:val="21"/>
                <w:szCs w:val="21"/>
              </w:rPr>
            </w:pPr>
            <w:r>
              <w:rPr>
                <w:rFonts w:hint="eastAsia" w:ascii="仿宋_GB2312"/>
                <w:sz w:val="21"/>
                <w:szCs w:val="21"/>
              </w:rPr>
              <w:t>5</w:t>
            </w:r>
          </w:p>
        </w:tc>
        <w:tc>
          <w:tcPr>
            <w:tcW w:w="2618" w:type="dxa"/>
            <w:vAlign w:val="center"/>
          </w:tcPr>
          <w:p>
            <w:pPr>
              <w:spacing w:line="240" w:lineRule="exact"/>
              <w:rPr>
                <w:rFonts w:ascii="仿宋_GB2312"/>
                <w:sz w:val="21"/>
                <w:szCs w:val="21"/>
              </w:rPr>
            </w:pPr>
            <w:r>
              <w:rPr>
                <w:rFonts w:hint="eastAsia" w:ascii="仿宋_GB2312"/>
                <w:sz w:val="21"/>
                <w:szCs w:val="21"/>
              </w:rPr>
              <w:t>项目实施单位为保障项目顺利实施制订的与项目直接相关的业务管理制度是否健全、完善和有效。</w:t>
            </w:r>
          </w:p>
        </w:tc>
        <w:tc>
          <w:tcPr>
            <w:tcW w:w="3119" w:type="dxa"/>
            <w:vAlign w:val="center"/>
          </w:tcPr>
          <w:p>
            <w:pPr>
              <w:spacing w:line="240" w:lineRule="exact"/>
              <w:rPr>
                <w:rFonts w:ascii="仿宋_GB2312"/>
                <w:sz w:val="21"/>
                <w:szCs w:val="21"/>
              </w:rPr>
            </w:pPr>
            <w:r>
              <w:rPr>
                <w:rFonts w:hint="eastAsia" w:ascii="仿宋_GB2312"/>
                <w:sz w:val="21"/>
                <w:szCs w:val="21"/>
              </w:rPr>
              <w:t>制订制度或采取措施，得满分；制度不完善或措施不明确，得权重的60%；没有相关制度或措施，不得分。</w:t>
            </w:r>
          </w:p>
        </w:tc>
        <w:tc>
          <w:tcPr>
            <w:tcW w:w="1275" w:type="dxa"/>
            <w:vAlign w:val="center"/>
          </w:tcPr>
          <w:p>
            <w:pPr>
              <w:spacing w:line="240" w:lineRule="exact"/>
              <w:rPr>
                <w:rFonts w:ascii="仿宋_GB2312"/>
                <w:sz w:val="21"/>
                <w:szCs w:val="21"/>
              </w:rPr>
            </w:pPr>
            <w:r>
              <w:rPr>
                <w:rFonts w:hint="eastAsia" w:ascii="仿宋_GB2312"/>
                <w:sz w:val="21"/>
                <w:szCs w:val="21"/>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77" w:type="dxa"/>
            <w:vMerge w:val="continue"/>
          </w:tcPr>
          <w:p>
            <w:pPr>
              <w:spacing w:line="240" w:lineRule="exact"/>
              <w:jc w:val="left"/>
              <w:rPr>
                <w:sz w:val="21"/>
                <w:szCs w:val="21"/>
              </w:rPr>
            </w:pPr>
          </w:p>
        </w:tc>
        <w:tc>
          <w:tcPr>
            <w:tcW w:w="567" w:type="dxa"/>
            <w:vMerge w:val="continue"/>
          </w:tcPr>
          <w:p>
            <w:pPr>
              <w:spacing w:line="240" w:lineRule="exact"/>
              <w:jc w:val="lef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2.项目管理制度执行有效性</w:t>
            </w:r>
          </w:p>
        </w:tc>
        <w:tc>
          <w:tcPr>
            <w:tcW w:w="625" w:type="dxa"/>
            <w:vAlign w:val="center"/>
          </w:tcPr>
          <w:p>
            <w:pPr>
              <w:spacing w:line="240" w:lineRule="exact"/>
              <w:jc w:val="center"/>
              <w:rPr>
                <w:rFonts w:ascii="仿宋_GB2312"/>
                <w:sz w:val="21"/>
                <w:szCs w:val="21"/>
              </w:rPr>
            </w:pPr>
            <w:r>
              <w:rPr>
                <w:rFonts w:hint="eastAsia" w:ascii="仿宋_GB2312"/>
                <w:sz w:val="21"/>
                <w:szCs w:val="21"/>
              </w:rPr>
              <w:t>5</w:t>
            </w:r>
          </w:p>
        </w:tc>
        <w:tc>
          <w:tcPr>
            <w:tcW w:w="500" w:type="dxa"/>
            <w:vAlign w:val="center"/>
          </w:tcPr>
          <w:p>
            <w:pPr>
              <w:spacing w:line="240" w:lineRule="exact"/>
              <w:rPr>
                <w:rFonts w:ascii="仿宋_GB2312"/>
                <w:sz w:val="21"/>
                <w:szCs w:val="21"/>
              </w:rPr>
            </w:pPr>
            <w:r>
              <w:rPr>
                <w:rFonts w:hint="eastAsia" w:ascii="仿宋_GB2312"/>
                <w:sz w:val="21"/>
                <w:szCs w:val="21"/>
              </w:rPr>
              <w:t>5</w:t>
            </w:r>
          </w:p>
        </w:tc>
        <w:tc>
          <w:tcPr>
            <w:tcW w:w="2618" w:type="dxa"/>
            <w:vAlign w:val="center"/>
          </w:tcPr>
          <w:p>
            <w:pPr>
              <w:spacing w:line="240" w:lineRule="exact"/>
              <w:rPr>
                <w:rFonts w:ascii="仿宋_GB2312"/>
                <w:sz w:val="21"/>
                <w:szCs w:val="21"/>
              </w:rPr>
            </w:pPr>
            <w:r>
              <w:rPr>
                <w:rFonts w:hint="eastAsia" w:ascii="仿宋_GB2312"/>
                <w:sz w:val="21"/>
                <w:szCs w:val="21"/>
              </w:rPr>
              <w:t>考察项目实施单位制订的管理制度是否有效执行。</w:t>
            </w:r>
          </w:p>
        </w:tc>
        <w:tc>
          <w:tcPr>
            <w:tcW w:w="3119" w:type="dxa"/>
            <w:vAlign w:val="center"/>
          </w:tcPr>
          <w:p>
            <w:pPr>
              <w:spacing w:line="240" w:lineRule="exact"/>
              <w:rPr>
                <w:rFonts w:ascii="仿宋_GB2312"/>
                <w:sz w:val="21"/>
                <w:szCs w:val="21"/>
              </w:rPr>
            </w:pPr>
            <w:r>
              <w:rPr>
                <w:rFonts w:hint="eastAsia" w:ascii="仿宋_GB2312"/>
                <w:sz w:val="21"/>
                <w:szCs w:val="21"/>
              </w:rPr>
              <w:t>有效执行，得满分；部分执行，得权重的60%；未执行，不得分。</w:t>
            </w:r>
          </w:p>
        </w:tc>
        <w:tc>
          <w:tcPr>
            <w:tcW w:w="1275" w:type="dxa"/>
            <w:vAlign w:val="center"/>
          </w:tcPr>
          <w:p>
            <w:pPr>
              <w:spacing w:line="240" w:lineRule="exact"/>
              <w:rPr>
                <w:rFonts w:ascii="仿宋_GB2312"/>
                <w:sz w:val="21"/>
                <w:szCs w:val="21"/>
              </w:rPr>
            </w:pPr>
            <w:r>
              <w:rPr>
                <w:rFonts w:hint="eastAsia" w:ascii="仿宋_GB2312"/>
                <w:sz w:val="21"/>
                <w:szCs w:val="21"/>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577" w:type="dxa"/>
            <w:vMerge w:val="restart"/>
            <w:textDirection w:val="tbRlV"/>
            <w:vAlign w:val="center"/>
          </w:tcPr>
          <w:p>
            <w:pPr>
              <w:spacing w:line="240" w:lineRule="exact"/>
              <w:ind w:left="113" w:right="113"/>
              <w:jc w:val="center"/>
              <w:rPr>
                <w:rFonts w:ascii="仿宋_GB2312"/>
                <w:sz w:val="21"/>
                <w:szCs w:val="21"/>
              </w:rPr>
            </w:pPr>
            <w:r>
              <w:rPr>
                <w:rFonts w:hint="eastAsia" w:ascii="仿宋_GB2312"/>
                <w:sz w:val="21"/>
                <w:szCs w:val="21"/>
              </w:rPr>
              <w:t>三、项目绩效（60分）</w:t>
            </w:r>
          </w:p>
        </w:tc>
        <w:tc>
          <w:tcPr>
            <w:tcW w:w="567" w:type="dxa"/>
            <w:vMerge w:val="restart"/>
            <w:vAlign w:val="center"/>
          </w:tcPr>
          <w:p>
            <w:pPr>
              <w:spacing w:line="240" w:lineRule="exact"/>
              <w:rPr>
                <w:rFonts w:ascii="仿宋_GB2312"/>
                <w:sz w:val="21"/>
                <w:szCs w:val="21"/>
              </w:rPr>
            </w:pPr>
            <w:r>
              <w:rPr>
                <w:rFonts w:hint="eastAsia" w:ascii="仿宋_GB2312"/>
                <w:sz w:val="21"/>
                <w:szCs w:val="21"/>
              </w:rPr>
              <w:t>1.项目产出（30分</w:t>
            </w:r>
          </w:p>
        </w:tc>
        <w:tc>
          <w:tcPr>
            <w:tcW w:w="1502" w:type="dxa"/>
            <w:vAlign w:val="center"/>
          </w:tcPr>
          <w:p>
            <w:pPr>
              <w:spacing w:line="240" w:lineRule="exact"/>
              <w:rPr>
                <w:rFonts w:ascii="仿宋_GB2312"/>
                <w:sz w:val="21"/>
                <w:szCs w:val="21"/>
              </w:rPr>
            </w:pPr>
            <w:r>
              <w:rPr>
                <w:rFonts w:hint="eastAsia" w:ascii="仿宋_GB2312"/>
                <w:sz w:val="21"/>
                <w:szCs w:val="21"/>
              </w:rPr>
              <w:t>1.数量指标</w:t>
            </w:r>
          </w:p>
        </w:tc>
        <w:tc>
          <w:tcPr>
            <w:tcW w:w="625" w:type="dxa"/>
            <w:vAlign w:val="center"/>
          </w:tcPr>
          <w:p>
            <w:pPr>
              <w:spacing w:line="240" w:lineRule="exact"/>
              <w:jc w:val="center"/>
              <w:rPr>
                <w:rFonts w:ascii="仿宋_GB2312"/>
                <w:sz w:val="21"/>
                <w:szCs w:val="21"/>
              </w:rPr>
            </w:pPr>
            <w:r>
              <w:rPr>
                <w:rFonts w:hint="eastAsia" w:ascii="仿宋_GB2312"/>
                <w:sz w:val="21"/>
                <w:szCs w:val="21"/>
              </w:rPr>
              <w:t>8</w:t>
            </w:r>
          </w:p>
        </w:tc>
        <w:tc>
          <w:tcPr>
            <w:tcW w:w="500" w:type="dxa"/>
            <w:vAlign w:val="center"/>
          </w:tcPr>
          <w:p>
            <w:pPr>
              <w:spacing w:line="240" w:lineRule="exact"/>
              <w:rPr>
                <w:rFonts w:ascii="仿宋_GB2312"/>
                <w:sz w:val="21"/>
                <w:szCs w:val="21"/>
              </w:rPr>
            </w:pPr>
            <w:r>
              <w:rPr>
                <w:rFonts w:hint="eastAsia" w:ascii="仿宋_GB2312"/>
                <w:sz w:val="21"/>
                <w:szCs w:val="21"/>
              </w:rPr>
              <w:t>7</w:t>
            </w:r>
          </w:p>
        </w:tc>
        <w:tc>
          <w:tcPr>
            <w:tcW w:w="2618" w:type="dxa"/>
            <w:vAlign w:val="center"/>
          </w:tcPr>
          <w:p>
            <w:pPr>
              <w:spacing w:line="240" w:lineRule="exact"/>
              <w:rPr>
                <w:rFonts w:ascii="仿宋_GB2312"/>
                <w:sz w:val="21"/>
                <w:szCs w:val="21"/>
              </w:rPr>
            </w:pPr>
            <w:r>
              <w:rPr>
                <w:rFonts w:hint="eastAsia" w:ascii="仿宋_GB2312"/>
                <w:sz w:val="21"/>
                <w:szCs w:val="21"/>
              </w:rPr>
              <w:t>根据该项目实际，考察产出数量的实际完成情况。</w:t>
            </w:r>
          </w:p>
        </w:tc>
        <w:tc>
          <w:tcPr>
            <w:tcW w:w="3119" w:type="dxa"/>
            <w:vAlign w:val="center"/>
          </w:tcPr>
          <w:p>
            <w:pPr>
              <w:spacing w:line="240" w:lineRule="exact"/>
              <w:rPr>
                <w:rFonts w:ascii="仿宋_GB2312"/>
                <w:sz w:val="21"/>
                <w:szCs w:val="21"/>
              </w:rPr>
            </w:pPr>
            <w:r>
              <w:rPr>
                <w:rFonts w:hint="eastAsia" w:ascii="仿宋_GB2312"/>
                <w:sz w:val="21"/>
                <w:szCs w:val="21"/>
              </w:rPr>
              <w:t>对照绩效目标，按实际产出数量和计划产出数计算得分。</w:t>
            </w:r>
          </w:p>
        </w:tc>
        <w:tc>
          <w:tcPr>
            <w:tcW w:w="1275" w:type="dxa"/>
            <w:vAlign w:val="center"/>
          </w:tcPr>
          <w:p>
            <w:pPr>
              <w:spacing w:line="240" w:lineRule="exact"/>
              <w:rPr>
                <w:rFonts w:ascii="仿宋_GB2312"/>
                <w:sz w:val="21"/>
                <w:szCs w:val="21"/>
              </w:rPr>
            </w:pPr>
            <w:r>
              <w:rPr>
                <w:rFonts w:hint="eastAsia" w:ascii="仿宋_GB2312"/>
                <w:sz w:val="21"/>
                <w:szCs w:val="21"/>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577" w:type="dxa"/>
            <w:vMerge w:val="continue"/>
          </w:tcPr>
          <w:p>
            <w:pPr>
              <w:spacing w:line="240" w:lineRule="exact"/>
              <w:jc w:val="left"/>
              <w:rPr>
                <w:rFonts w:ascii="仿宋_GB2312"/>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2.质量指标</w:t>
            </w:r>
          </w:p>
        </w:tc>
        <w:tc>
          <w:tcPr>
            <w:tcW w:w="625" w:type="dxa"/>
            <w:vAlign w:val="center"/>
          </w:tcPr>
          <w:p>
            <w:pPr>
              <w:spacing w:line="240" w:lineRule="exact"/>
              <w:jc w:val="center"/>
              <w:rPr>
                <w:rFonts w:ascii="仿宋_GB2312"/>
                <w:sz w:val="21"/>
                <w:szCs w:val="21"/>
              </w:rPr>
            </w:pPr>
            <w:r>
              <w:rPr>
                <w:rFonts w:hint="eastAsia" w:ascii="仿宋_GB2312"/>
                <w:sz w:val="21"/>
                <w:szCs w:val="21"/>
              </w:rPr>
              <w:t>8</w:t>
            </w:r>
          </w:p>
        </w:tc>
        <w:tc>
          <w:tcPr>
            <w:tcW w:w="500" w:type="dxa"/>
            <w:vAlign w:val="center"/>
          </w:tcPr>
          <w:p>
            <w:pPr>
              <w:spacing w:line="240" w:lineRule="exact"/>
              <w:rPr>
                <w:rFonts w:ascii="仿宋_GB2312"/>
                <w:sz w:val="21"/>
                <w:szCs w:val="21"/>
              </w:rPr>
            </w:pPr>
            <w:r>
              <w:rPr>
                <w:rFonts w:hint="eastAsia" w:ascii="仿宋_GB2312"/>
                <w:sz w:val="21"/>
                <w:szCs w:val="21"/>
              </w:rPr>
              <w:t>7</w:t>
            </w:r>
          </w:p>
        </w:tc>
        <w:tc>
          <w:tcPr>
            <w:tcW w:w="2618" w:type="dxa"/>
            <w:vAlign w:val="center"/>
          </w:tcPr>
          <w:p>
            <w:pPr>
              <w:spacing w:line="240" w:lineRule="exact"/>
              <w:rPr>
                <w:rFonts w:ascii="仿宋_GB2312"/>
                <w:sz w:val="21"/>
                <w:szCs w:val="21"/>
              </w:rPr>
            </w:pPr>
            <w:r>
              <w:rPr>
                <w:rFonts w:hint="eastAsia" w:ascii="仿宋_GB2312"/>
                <w:sz w:val="21"/>
                <w:szCs w:val="21"/>
              </w:rPr>
              <w:t>根据该项目实际，考察项目质量应达到的行业标准。</w:t>
            </w:r>
          </w:p>
        </w:tc>
        <w:tc>
          <w:tcPr>
            <w:tcW w:w="3119" w:type="dxa"/>
            <w:vAlign w:val="center"/>
          </w:tcPr>
          <w:p>
            <w:pPr>
              <w:spacing w:line="240" w:lineRule="exact"/>
              <w:rPr>
                <w:rFonts w:ascii="仿宋_GB2312"/>
                <w:sz w:val="21"/>
                <w:szCs w:val="21"/>
              </w:rPr>
            </w:pPr>
            <w:r>
              <w:rPr>
                <w:rFonts w:hint="eastAsia" w:ascii="仿宋_GB2312"/>
                <w:sz w:val="21"/>
                <w:szCs w:val="21"/>
              </w:rPr>
              <w:t>对照绩效目标、行业标准计算得分。</w:t>
            </w:r>
          </w:p>
        </w:tc>
        <w:tc>
          <w:tcPr>
            <w:tcW w:w="1275" w:type="dxa"/>
            <w:vAlign w:val="center"/>
          </w:tcPr>
          <w:p>
            <w:pPr>
              <w:spacing w:line="240" w:lineRule="exact"/>
              <w:rPr>
                <w:rFonts w:ascii="仿宋_GB2312"/>
                <w:sz w:val="21"/>
                <w:szCs w:val="21"/>
              </w:rPr>
            </w:pPr>
            <w:r>
              <w:rPr>
                <w:rFonts w:hint="eastAsia" w:ascii="仿宋_GB2312"/>
                <w:sz w:val="21"/>
                <w:szCs w:val="21"/>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577" w:type="dxa"/>
            <w:vMerge w:val="continue"/>
          </w:tcPr>
          <w:p>
            <w:pPr>
              <w:spacing w:line="240" w:lineRule="exact"/>
              <w:jc w:val="left"/>
              <w:rPr>
                <w:rFonts w:ascii="仿宋_GB2312"/>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3.时效指标</w:t>
            </w:r>
          </w:p>
        </w:tc>
        <w:tc>
          <w:tcPr>
            <w:tcW w:w="625" w:type="dxa"/>
            <w:vAlign w:val="center"/>
          </w:tcPr>
          <w:p>
            <w:pPr>
              <w:spacing w:line="240" w:lineRule="exact"/>
              <w:jc w:val="center"/>
              <w:rPr>
                <w:rFonts w:hint="eastAsia" w:ascii="仿宋_GB2312" w:eastAsia="仿宋_GB2312"/>
                <w:sz w:val="21"/>
                <w:szCs w:val="21"/>
                <w:lang w:eastAsia="zh-CN"/>
              </w:rPr>
            </w:pPr>
            <w:r>
              <w:rPr>
                <w:rFonts w:hint="eastAsia" w:ascii="仿宋_GB2312"/>
                <w:sz w:val="21"/>
                <w:szCs w:val="21"/>
                <w:lang w:val="en-US" w:eastAsia="zh-CN"/>
              </w:rPr>
              <w:t>7</w:t>
            </w:r>
          </w:p>
        </w:tc>
        <w:tc>
          <w:tcPr>
            <w:tcW w:w="500" w:type="dxa"/>
            <w:vAlign w:val="center"/>
          </w:tcPr>
          <w:p>
            <w:pPr>
              <w:spacing w:line="240" w:lineRule="exact"/>
              <w:rPr>
                <w:rFonts w:hint="eastAsia" w:ascii="仿宋_GB2312" w:eastAsia="仿宋_GB2312"/>
                <w:sz w:val="21"/>
                <w:szCs w:val="21"/>
                <w:lang w:eastAsia="zh-CN"/>
              </w:rPr>
            </w:pPr>
            <w:r>
              <w:rPr>
                <w:rFonts w:hint="eastAsia" w:ascii="仿宋_GB2312"/>
                <w:sz w:val="21"/>
                <w:szCs w:val="21"/>
                <w:lang w:val="en-US" w:eastAsia="zh-CN"/>
              </w:rPr>
              <w:t>6</w:t>
            </w:r>
          </w:p>
        </w:tc>
        <w:tc>
          <w:tcPr>
            <w:tcW w:w="2618" w:type="dxa"/>
            <w:vAlign w:val="center"/>
          </w:tcPr>
          <w:p>
            <w:pPr>
              <w:spacing w:line="240" w:lineRule="exact"/>
              <w:rPr>
                <w:rFonts w:ascii="仿宋_GB2312"/>
                <w:sz w:val="21"/>
                <w:szCs w:val="21"/>
              </w:rPr>
            </w:pPr>
            <w:r>
              <w:rPr>
                <w:rFonts w:hint="eastAsia" w:ascii="仿宋_GB2312"/>
                <w:sz w:val="21"/>
                <w:szCs w:val="21"/>
              </w:rPr>
              <w:t>根据该项目实际，考察项目的实际完成时间。</w:t>
            </w:r>
          </w:p>
        </w:tc>
        <w:tc>
          <w:tcPr>
            <w:tcW w:w="3119" w:type="dxa"/>
            <w:vAlign w:val="center"/>
          </w:tcPr>
          <w:p>
            <w:pPr>
              <w:spacing w:line="240" w:lineRule="exact"/>
              <w:rPr>
                <w:rFonts w:ascii="仿宋_GB2312"/>
                <w:sz w:val="21"/>
                <w:szCs w:val="21"/>
              </w:rPr>
            </w:pPr>
            <w:r>
              <w:rPr>
                <w:rFonts w:hint="eastAsia" w:ascii="仿宋_GB2312"/>
                <w:sz w:val="21"/>
                <w:szCs w:val="21"/>
              </w:rPr>
              <w:t>对照绩效目标、按项目的实际完成时间和计划完成时间计算得分。</w:t>
            </w:r>
          </w:p>
        </w:tc>
        <w:tc>
          <w:tcPr>
            <w:tcW w:w="1275" w:type="dxa"/>
            <w:vAlign w:val="center"/>
          </w:tcPr>
          <w:p>
            <w:pPr>
              <w:spacing w:line="240" w:lineRule="exact"/>
              <w:rPr>
                <w:rFonts w:ascii="仿宋_GB2312"/>
                <w:sz w:val="21"/>
                <w:szCs w:val="21"/>
              </w:rPr>
            </w:pPr>
            <w:r>
              <w:rPr>
                <w:rFonts w:hint="eastAsia" w:ascii="仿宋_GB2312"/>
                <w:sz w:val="21"/>
                <w:szCs w:val="21"/>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577" w:type="dxa"/>
            <w:vMerge w:val="continue"/>
          </w:tcPr>
          <w:p>
            <w:pPr>
              <w:spacing w:line="240" w:lineRule="exact"/>
              <w:jc w:val="left"/>
              <w:rPr>
                <w:rFonts w:ascii="仿宋_GB2312"/>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4.成本指标</w:t>
            </w:r>
          </w:p>
        </w:tc>
        <w:tc>
          <w:tcPr>
            <w:tcW w:w="625" w:type="dxa"/>
            <w:vAlign w:val="center"/>
          </w:tcPr>
          <w:p>
            <w:pPr>
              <w:spacing w:line="240" w:lineRule="exact"/>
              <w:jc w:val="center"/>
              <w:rPr>
                <w:rFonts w:ascii="仿宋_GB2312"/>
                <w:sz w:val="21"/>
                <w:szCs w:val="21"/>
              </w:rPr>
            </w:pPr>
            <w:r>
              <w:rPr>
                <w:rFonts w:hint="eastAsia" w:ascii="仿宋_GB2312"/>
                <w:sz w:val="21"/>
                <w:szCs w:val="21"/>
              </w:rPr>
              <w:t>7</w:t>
            </w:r>
          </w:p>
        </w:tc>
        <w:tc>
          <w:tcPr>
            <w:tcW w:w="500" w:type="dxa"/>
            <w:vAlign w:val="center"/>
          </w:tcPr>
          <w:p>
            <w:pPr>
              <w:spacing w:line="240" w:lineRule="exact"/>
              <w:rPr>
                <w:rFonts w:ascii="仿宋_GB2312"/>
                <w:sz w:val="21"/>
                <w:szCs w:val="21"/>
              </w:rPr>
            </w:pPr>
            <w:r>
              <w:rPr>
                <w:rFonts w:hint="eastAsia" w:ascii="仿宋_GB2312"/>
                <w:sz w:val="21"/>
                <w:szCs w:val="21"/>
              </w:rPr>
              <w:t>7</w:t>
            </w:r>
          </w:p>
        </w:tc>
        <w:tc>
          <w:tcPr>
            <w:tcW w:w="2618" w:type="dxa"/>
            <w:vAlign w:val="center"/>
          </w:tcPr>
          <w:p>
            <w:pPr>
              <w:spacing w:line="240" w:lineRule="exact"/>
              <w:rPr>
                <w:rFonts w:ascii="仿宋_GB2312"/>
                <w:sz w:val="21"/>
                <w:szCs w:val="21"/>
              </w:rPr>
            </w:pPr>
            <w:r>
              <w:rPr>
                <w:rFonts w:hint="eastAsia" w:ascii="仿宋_GB2312"/>
                <w:sz w:val="21"/>
                <w:szCs w:val="21"/>
              </w:rPr>
              <w:t>根据该项目实际，考察项目总成本和单项成本。</w:t>
            </w:r>
          </w:p>
        </w:tc>
        <w:tc>
          <w:tcPr>
            <w:tcW w:w="3119" w:type="dxa"/>
            <w:vAlign w:val="center"/>
          </w:tcPr>
          <w:p>
            <w:pPr>
              <w:spacing w:line="240" w:lineRule="exact"/>
              <w:rPr>
                <w:rFonts w:ascii="仿宋_GB2312"/>
                <w:sz w:val="21"/>
                <w:szCs w:val="21"/>
              </w:rPr>
            </w:pPr>
            <w:r>
              <w:rPr>
                <w:rFonts w:hint="eastAsia" w:ascii="仿宋_GB2312"/>
                <w:sz w:val="21"/>
                <w:szCs w:val="21"/>
              </w:rPr>
              <w:t>照绩效目标、按项目的实际成本和计划成本计算得分。</w:t>
            </w:r>
          </w:p>
        </w:tc>
        <w:tc>
          <w:tcPr>
            <w:tcW w:w="1275" w:type="dxa"/>
            <w:vAlign w:val="center"/>
          </w:tcPr>
          <w:p>
            <w:pPr>
              <w:spacing w:line="240" w:lineRule="exact"/>
              <w:rPr>
                <w:rFonts w:ascii="仿宋_GB2312"/>
                <w:sz w:val="21"/>
                <w:szCs w:val="21"/>
              </w:rPr>
            </w:pPr>
            <w:r>
              <w:rPr>
                <w:rFonts w:hint="eastAsia" w:ascii="仿宋_GB2312"/>
                <w:sz w:val="21"/>
                <w:szCs w:val="21"/>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577" w:type="dxa"/>
            <w:vMerge w:val="continue"/>
          </w:tcPr>
          <w:p>
            <w:pPr>
              <w:spacing w:line="240" w:lineRule="exact"/>
              <w:jc w:val="left"/>
              <w:rPr>
                <w:rFonts w:ascii="仿宋_GB2312"/>
                <w:sz w:val="21"/>
                <w:szCs w:val="21"/>
              </w:rPr>
            </w:pPr>
          </w:p>
        </w:tc>
        <w:tc>
          <w:tcPr>
            <w:tcW w:w="567" w:type="dxa"/>
            <w:vMerge w:val="restart"/>
            <w:vAlign w:val="center"/>
          </w:tcPr>
          <w:p>
            <w:pPr>
              <w:spacing w:line="240" w:lineRule="exact"/>
              <w:rPr>
                <w:rFonts w:ascii="仿宋_GB2312"/>
                <w:sz w:val="21"/>
                <w:szCs w:val="21"/>
              </w:rPr>
            </w:pPr>
            <w:r>
              <w:rPr>
                <w:rFonts w:hint="eastAsia" w:ascii="仿宋_GB2312"/>
                <w:sz w:val="21"/>
                <w:szCs w:val="21"/>
              </w:rPr>
              <w:t>2.项目效益（30分）</w:t>
            </w:r>
          </w:p>
        </w:tc>
        <w:tc>
          <w:tcPr>
            <w:tcW w:w="1502" w:type="dxa"/>
            <w:vAlign w:val="center"/>
          </w:tcPr>
          <w:p>
            <w:pPr>
              <w:spacing w:line="240" w:lineRule="exact"/>
              <w:rPr>
                <w:rFonts w:ascii="仿宋_GB2312"/>
                <w:sz w:val="21"/>
                <w:szCs w:val="21"/>
              </w:rPr>
            </w:pPr>
            <w:r>
              <w:rPr>
                <w:rFonts w:hint="eastAsia" w:ascii="仿宋_GB2312"/>
                <w:sz w:val="21"/>
                <w:szCs w:val="21"/>
              </w:rPr>
              <w:t>1.经济效益</w:t>
            </w:r>
          </w:p>
        </w:tc>
        <w:tc>
          <w:tcPr>
            <w:tcW w:w="625" w:type="dxa"/>
            <w:vAlign w:val="center"/>
          </w:tcPr>
          <w:p>
            <w:pPr>
              <w:spacing w:line="240" w:lineRule="exact"/>
              <w:jc w:val="center"/>
              <w:rPr>
                <w:rFonts w:ascii="仿宋_GB2312"/>
                <w:sz w:val="21"/>
                <w:szCs w:val="21"/>
              </w:rPr>
            </w:pPr>
            <w:r>
              <w:rPr>
                <w:rFonts w:hint="eastAsia" w:ascii="仿宋_GB2312"/>
                <w:sz w:val="21"/>
                <w:szCs w:val="21"/>
              </w:rPr>
              <w:t>3</w:t>
            </w:r>
          </w:p>
        </w:tc>
        <w:tc>
          <w:tcPr>
            <w:tcW w:w="500" w:type="dxa"/>
            <w:vAlign w:val="center"/>
          </w:tcPr>
          <w:p>
            <w:pPr>
              <w:spacing w:line="240" w:lineRule="exact"/>
              <w:jc w:val="center"/>
              <w:rPr>
                <w:rFonts w:ascii="仿宋_GB2312"/>
                <w:sz w:val="21"/>
                <w:szCs w:val="21"/>
              </w:rPr>
            </w:pPr>
            <w:r>
              <w:rPr>
                <w:rFonts w:hint="eastAsia" w:ascii="仿宋_GB2312"/>
                <w:sz w:val="21"/>
                <w:szCs w:val="21"/>
              </w:rPr>
              <w:t>3</w:t>
            </w:r>
          </w:p>
        </w:tc>
        <w:tc>
          <w:tcPr>
            <w:tcW w:w="2618" w:type="dxa"/>
            <w:vAlign w:val="center"/>
          </w:tcPr>
          <w:p>
            <w:pPr>
              <w:spacing w:line="240" w:lineRule="exact"/>
              <w:rPr>
                <w:rFonts w:ascii="仿宋_GB2312"/>
                <w:sz w:val="21"/>
                <w:szCs w:val="21"/>
              </w:rPr>
            </w:pPr>
            <w:r>
              <w:rPr>
                <w:rFonts w:hint="eastAsia" w:ascii="仿宋_GB2312"/>
                <w:sz w:val="21"/>
                <w:szCs w:val="21"/>
              </w:rPr>
              <w:t>根据项目实际，考察项目所产生的直接或间接的经济效益。</w:t>
            </w:r>
          </w:p>
        </w:tc>
        <w:tc>
          <w:tcPr>
            <w:tcW w:w="3119" w:type="dxa"/>
            <w:vAlign w:val="center"/>
          </w:tcPr>
          <w:p>
            <w:pPr>
              <w:spacing w:line="240" w:lineRule="exact"/>
              <w:rPr>
                <w:rFonts w:ascii="仿宋_GB2312"/>
                <w:sz w:val="21"/>
                <w:szCs w:val="21"/>
              </w:rPr>
            </w:pPr>
            <w:r>
              <w:rPr>
                <w:rFonts w:hint="eastAsia" w:ascii="仿宋_GB2312"/>
                <w:sz w:val="21"/>
                <w:szCs w:val="21"/>
              </w:rPr>
              <w:t>对照绩效目标，按经济效益实现程度计算得分。</w:t>
            </w:r>
          </w:p>
        </w:tc>
        <w:tc>
          <w:tcPr>
            <w:tcW w:w="1275" w:type="dxa"/>
            <w:vAlign w:val="center"/>
          </w:tcPr>
          <w:p>
            <w:pPr>
              <w:spacing w:line="240" w:lineRule="exact"/>
              <w:rPr>
                <w:rFonts w:ascii="仿宋_GB2312"/>
                <w:sz w:val="21"/>
                <w:szCs w:val="21"/>
              </w:rPr>
            </w:pPr>
            <w:r>
              <w:rPr>
                <w:rFonts w:hint="eastAsia" w:ascii="仿宋_GB2312"/>
                <w:sz w:val="21"/>
                <w:szCs w:val="21"/>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577" w:type="dxa"/>
            <w:vMerge w:val="continue"/>
          </w:tcPr>
          <w:p>
            <w:pPr>
              <w:spacing w:line="240" w:lineRule="exact"/>
              <w:jc w:val="left"/>
              <w:rPr>
                <w:rFonts w:ascii="仿宋_GB2312"/>
                <w:sz w:val="21"/>
                <w:szCs w:val="21"/>
              </w:rPr>
            </w:pPr>
          </w:p>
        </w:tc>
        <w:tc>
          <w:tcPr>
            <w:tcW w:w="567" w:type="dxa"/>
            <w:vMerge w:val="continue"/>
          </w:tcPr>
          <w:p>
            <w:pPr>
              <w:spacing w:line="240" w:lineRule="exact"/>
              <w:jc w:val="lef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2.社会效益</w:t>
            </w:r>
          </w:p>
        </w:tc>
        <w:tc>
          <w:tcPr>
            <w:tcW w:w="625" w:type="dxa"/>
            <w:vAlign w:val="center"/>
          </w:tcPr>
          <w:p>
            <w:pPr>
              <w:spacing w:line="240" w:lineRule="exact"/>
              <w:jc w:val="center"/>
              <w:rPr>
                <w:rFonts w:ascii="仿宋_GB2312"/>
                <w:sz w:val="21"/>
                <w:szCs w:val="21"/>
              </w:rPr>
            </w:pPr>
            <w:r>
              <w:rPr>
                <w:rFonts w:hint="eastAsia" w:ascii="仿宋_GB2312"/>
                <w:sz w:val="21"/>
                <w:szCs w:val="21"/>
              </w:rPr>
              <w:t>20</w:t>
            </w:r>
          </w:p>
        </w:tc>
        <w:tc>
          <w:tcPr>
            <w:tcW w:w="500" w:type="dxa"/>
            <w:vAlign w:val="center"/>
          </w:tcPr>
          <w:p>
            <w:pPr>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20</w:t>
            </w:r>
          </w:p>
        </w:tc>
        <w:tc>
          <w:tcPr>
            <w:tcW w:w="2618" w:type="dxa"/>
            <w:vAlign w:val="center"/>
          </w:tcPr>
          <w:p>
            <w:pPr>
              <w:spacing w:line="240" w:lineRule="exact"/>
              <w:rPr>
                <w:rFonts w:ascii="仿宋_GB2312"/>
                <w:sz w:val="21"/>
                <w:szCs w:val="21"/>
              </w:rPr>
            </w:pPr>
            <w:r>
              <w:rPr>
                <w:rFonts w:hint="eastAsia" w:ascii="仿宋_GB2312"/>
                <w:sz w:val="21"/>
                <w:szCs w:val="21"/>
              </w:rPr>
              <w:t>根据项目实际，考察项目所产生的社会效益效益。</w:t>
            </w:r>
          </w:p>
        </w:tc>
        <w:tc>
          <w:tcPr>
            <w:tcW w:w="3119" w:type="dxa"/>
            <w:vAlign w:val="center"/>
          </w:tcPr>
          <w:p>
            <w:pPr>
              <w:spacing w:line="240" w:lineRule="exact"/>
              <w:rPr>
                <w:rFonts w:ascii="仿宋_GB2312"/>
                <w:sz w:val="21"/>
                <w:szCs w:val="21"/>
              </w:rPr>
            </w:pPr>
            <w:r>
              <w:rPr>
                <w:rFonts w:hint="eastAsia" w:ascii="仿宋_GB2312"/>
                <w:sz w:val="21"/>
                <w:szCs w:val="21"/>
              </w:rPr>
              <w:t>对照绩效目标，按社会效益实现程度计算得分。</w:t>
            </w:r>
          </w:p>
        </w:tc>
        <w:tc>
          <w:tcPr>
            <w:tcW w:w="1275" w:type="dxa"/>
            <w:vAlign w:val="center"/>
          </w:tcPr>
          <w:p>
            <w:pPr>
              <w:spacing w:line="240" w:lineRule="exact"/>
              <w:rPr>
                <w:rFonts w:ascii="仿宋_GB2312"/>
                <w:sz w:val="21"/>
                <w:szCs w:val="21"/>
              </w:rPr>
            </w:pPr>
            <w:r>
              <w:rPr>
                <w:rFonts w:hint="eastAsia" w:ascii="仿宋_GB2312"/>
                <w:sz w:val="21"/>
                <w:szCs w:val="21"/>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77" w:type="dxa"/>
            <w:vMerge w:val="continue"/>
          </w:tcPr>
          <w:p>
            <w:pPr>
              <w:spacing w:line="240" w:lineRule="exact"/>
              <w:jc w:val="left"/>
              <w:rPr>
                <w:rFonts w:ascii="仿宋_GB2312"/>
                <w:sz w:val="21"/>
                <w:szCs w:val="21"/>
              </w:rPr>
            </w:pPr>
          </w:p>
        </w:tc>
        <w:tc>
          <w:tcPr>
            <w:tcW w:w="567" w:type="dxa"/>
            <w:vMerge w:val="continue"/>
          </w:tcPr>
          <w:p>
            <w:pPr>
              <w:spacing w:line="240" w:lineRule="exact"/>
              <w:jc w:val="lef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3.生态效益</w:t>
            </w:r>
          </w:p>
        </w:tc>
        <w:tc>
          <w:tcPr>
            <w:tcW w:w="625" w:type="dxa"/>
            <w:vAlign w:val="center"/>
          </w:tcPr>
          <w:p>
            <w:pPr>
              <w:spacing w:line="240" w:lineRule="exact"/>
              <w:jc w:val="center"/>
              <w:rPr>
                <w:rFonts w:ascii="仿宋_GB2312"/>
                <w:sz w:val="21"/>
                <w:szCs w:val="21"/>
              </w:rPr>
            </w:pPr>
            <w:r>
              <w:rPr>
                <w:rFonts w:hint="eastAsia" w:ascii="仿宋_GB2312"/>
                <w:sz w:val="21"/>
                <w:szCs w:val="21"/>
              </w:rPr>
              <w:t>2</w:t>
            </w:r>
          </w:p>
        </w:tc>
        <w:tc>
          <w:tcPr>
            <w:tcW w:w="500" w:type="dxa"/>
            <w:vAlign w:val="center"/>
          </w:tcPr>
          <w:p>
            <w:pPr>
              <w:spacing w:line="240" w:lineRule="exact"/>
              <w:jc w:val="center"/>
              <w:rPr>
                <w:rFonts w:ascii="仿宋_GB2312"/>
                <w:sz w:val="21"/>
                <w:szCs w:val="21"/>
              </w:rPr>
            </w:pPr>
            <w:r>
              <w:rPr>
                <w:rFonts w:hint="eastAsia" w:ascii="仿宋_GB2312"/>
                <w:sz w:val="21"/>
                <w:szCs w:val="21"/>
              </w:rPr>
              <w:t>2</w:t>
            </w:r>
          </w:p>
        </w:tc>
        <w:tc>
          <w:tcPr>
            <w:tcW w:w="2618" w:type="dxa"/>
            <w:vAlign w:val="center"/>
          </w:tcPr>
          <w:p>
            <w:pPr>
              <w:spacing w:line="240" w:lineRule="exact"/>
              <w:rPr>
                <w:rFonts w:ascii="仿宋_GB2312"/>
                <w:sz w:val="21"/>
                <w:szCs w:val="21"/>
              </w:rPr>
            </w:pPr>
            <w:r>
              <w:rPr>
                <w:rFonts w:hint="eastAsia" w:ascii="仿宋_GB2312"/>
                <w:sz w:val="21"/>
                <w:szCs w:val="21"/>
              </w:rPr>
              <w:t>根据项目实际，考察项目所产生的直接或间接的生态效益。</w:t>
            </w:r>
          </w:p>
        </w:tc>
        <w:tc>
          <w:tcPr>
            <w:tcW w:w="3119" w:type="dxa"/>
            <w:vAlign w:val="center"/>
          </w:tcPr>
          <w:p>
            <w:pPr>
              <w:spacing w:line="240" w:lineRule="exact"/>
              <w:rPr>
                <w:rFonts w:ascii="仿宋_GB2312"/>
                <w:sz w:val="21"/>
                <w:szCs w:val="21"/>
              </w:rPr>
            </w:pPr>
            <w:r>
              <w:rPr>
                <w:rFonts w:hint="eastAsia" w:ascii="仿宋_GB2312"/>
                <w:sz w:val="21"/>
                <w:szCs w:val="21"/>
              </w:rPr>
              <w:t>对照绩效目标，按生态效益实现程度计算得分。</w:t>
            </w:r>
          </w:p>
        </w:tc>
        <w:tc>
          <w:tcPr>
            <w:tcW w:w="1275" w:type="dxa"/>
            <w:vAlign w:val="center"/>
          </w:tcPr>
          <w:p>
            <w:pPr>
              <w:spacing w:line="240" w:lineRule="exact"/>
              <w:rPr>
                <w:rFonts w:ascii="仿宋_GB2312"/>
                <w:sz w:val="21"/>
                <w:szCs w:val="21"/>
              </w:rPr>
            </w:pPr>
            <w:r>
              <w:rPr>
                <w:rFonts w:hint="eastAsia" w:ascii="仿宋_GB2312"/>
                <w:sz w:val="21"/>
                <w:szCs w:val="21"/>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77" w:type="dxa"/>
            <w:vMerge w:val="continue"/>
          </w:tcPr>
          <w:p>
            <w:pPr>
              <w:spacing w:line="240" w:lineRule="exact"/>
              <w:jc w:val="left"/>
              <w:rPr>
                <w:rFonts w:ascii="仿宋_GB2312"/>
                <w:sz w:val="21"/>
                <w:szCs w:val="21"/>
              </w:rPr>
            </w:pPr>
          </w:p>
        </w:tc>
        <w:tc>
          <w:tcPr>
            <w:tcW w:w="567" w:type="dxa"/>
            <w:vMerge w:val="continue"/>
            <w:vAlign w:val="center"/>
          </w:tcPr>
          <w:p>
            <w:pPr>
              <w:spacing w:line="240" w:lineRule="exact"/>
              <w:rPr>
                <w:rFonts w:ascii="仿宋_GB2312"/>
                <w:sz w:val="21"/>
                <w:szCs w:val="21"/>
              </w:rPr>
            </w:pPr>
          </w:p>
        </w:tc>
        <w:tc>
          <w:tcPr>
            <w:tcW w:w="1502" w:type="dxa"/>
            <w:vAlign w:val="center"/>
          </w:tcPr>
          <w:p>
            <w:pPr>
              <w:spacing w:line="240" w:lineRule="exact"/>
              <w:rPr>
                <w:rFonts w:ascii="仿宋_GB2312"/>
                <w:sz w:val="21"/>
                <w:szCs w:val="21"/>
              </w:rPr>
            </w:pPr>
            <w:r>
              <w:rPr>
                <w:rFonts w:hint="eastAsia" w:ascii="仿宋_GB2312"/>
                <w:sz w:val="21"/>
                <w:szCs w:val="21"/>
              </w:rPr>
              <w:t>4.服务对象满意度</w:t>
            </w:r>
          </w:p>
        </w:tc>
        <w:tc>
          <w:tcPr>
            <w:tcW w:w="625" w:type="dxa"/>
            <w:vAlign w:val="center"/>
          </w:tcPr>
          <w:p>
            <w:pPr>
              <w:spacing w:line="240" w:lineRule="exact"/>
              <w:jc w:val="center"/>
              <w:rPr>
                <w:rFonts w:ascii="仿宋_GB2312"/>
                <w:sz w:val="21"/>
                <w:szCs w:val="21"/>
              </w:rPr>
            </w:pPr>
            <w:r>
              <w:rPr>
                <w:rFonts w:hint="eastAsia" w:ascii="仿宋_GB2312"/>
                <w:sz w:val="21"/>
                <w:szCs w:val="21"/>
              </w:rPr>
              <w:t>5</w:t>
            </w:r>
          </w:p>
        </w:tc>
        <w:tc>
          <w:tcPr>
            <w:tcW w:w="500" w:type="dxa"/>
            <w:vAlign w:val="center"/>
          </w:tcPr>
          <w:p>
            <w:pPr>
              <w:spacing w:line="240" w:lineRule="exact"/>
              <w:jc w:val="center"/>
              <w:rPr>
                <w:rFonts w:ascii="仿宋_GB2312"/>
                <w:sz w:val="21"/>
                <w:szCs w:val="21"/>
              </w:rPr>
            </w:pPr>
            <w:r>
              <w:rPr>
                <w:rFonts w:hint="eastAsia" w:ascii="仿宋_GB2312"/>
                <w:sz w:val="21"/>
                <w:szCs w:val="21"/>
              </w:rPr>
              <w:t>5</w:t>
            </w:r>
          </w:p>
        </w:tc>
        <w:tc>
          <w:tcPr>
            <w:tcW w:w="2618" w:type="dxa"/>
            <w:vAlign w:val="center"/>
          </w:tcPr>
          <w:p>
            <w:pPr>
              <w:tabs>
                <w:tab w:val="left" w:pos="2604"/>
              </w:tabs>
              <w:spacing w:line="240" w:lineRule="exact"/>
              <w:rPr>
                <w:rFonts w:ascii="仿宋_GB2312"/>
                <w:sz w:val="21"/>
                <w:szCs w:val="21"/>
              </w:rPr>
            </w:pPr>
            <w:r>
              <w:rPr>
                <w:rFonts w:hint="eastAsia" w:ascii="仿宋_GB2312"/>
                <w:sz w:val="21"/>
                <w:szCs w:val="21"/>
              </w:rPr>
              <w:t>服务对象对项目实施的满意程度。</w:t>
            </w:r>
          </w:p>
        </w:tc>
        <w:tc>
          <w:tcPr>
            <w:tcW w:w="3119" w:type="dxa"/>
            <w:vAlign w:val="center"/>
          </w:tcPr>
          <w:p>
            <w:pPr>
              <w:spacing w:line="240" w:lineRule="exact"/>
              <w:rPr>
                <w:rFonts w:ascii="仿宋_GB2312"/>
                <w:sz w:val="21"/>
                <w:szCs w:val="21"/>
              </w:rPr>
            </w:pPr>
            <w:r>
              <w:rPr>
                <w:rFonts w:hint="eastAsia" w:ascii="仿宋_GB2312" w:hAnsi="宋体" w:cs="宋体"/>
                <w:kern w:val="0"/>
                <w:sz w:val="21"/>
                <w:szCs w:val="21"/>
              </w:rPr>
              <w:t>按收集到的服务对象的满意率计算得分。</w:t>
            </w:r>
          </w:p>
        </w:tc>
        <w:tc>
          <w:tcPr>
            <w:tcW w:w="1275" w:type="dxa"/>
            <w:vAlign w:val="center"/>
          </w:tcPr>
          <w:p>
            <w:pPr>
              <w:spacing w:line="240" w:lineRule="exact"/>
              <w:rPr>
                <w:rFonts w:ascii="仿宋_GB2312"/>
                <w:sz w:val="21"/>
                <w:szCs w:val="21"/>
              </w:rPr>
            </w:pPr>
            <w:r>
              <w:rPr>
                <w:rFonts w:hint="eastAsia" w:ascii="仿宋_GB2312"/>
                <w:sz w:val="21"/>
                <w:szCs w:val="21"/>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646" w:type="dxa"/>
            <w:gridSpan w:val="3"/>
            <w:vAlign w:val="center"/>
          </w:tcPr>
          <w:p>
            <w:pPr>
              <w:spacing w:line="240" w:lineRule="exact"/>
              <w:jc w:val="center"/>
              <w:rPr>
                <w:rFonts w:ascii="仿宋_GB2312"/>
                <w:b/>
                <w:sz w:val="21"/>
                <w:szCs w:val="21"/>
              </w:rPr>
            </w:pPr>
            <w:r>
              <w:rPr>
                <w:rFonts w:hint="eastAsia" w:ascii="仿宋_GB2312"/>
                <w:b/>
                <w:sz w:val="21"/>
                <w:szCs w:val="21"/>
              </w:rPr>
              <w:t>合  计</w:t>
            </w:r>
          </w:p>
        </w:tc>
        <w:tc>
          <w:tcPr>
            <w:tcW w:w="625" w:type="dxa"/>
            <w:vAlign w:val="center"/>
          </w:tcPr>
          <w:p>
            <w:pPr>
              <w:spacing w:line="240" w:lineRule="exact"/>
              <w:jc w:val="center"/>
              <w:rPr>
                <w:rFonts w:ascii="仿宋_GB2312"/>
                <w:sz w:val="21"/>
                <w:szCs w:val="21"/>
              </w:rPr>
            </w:pPr>
            <w:r>
              <w:rPr>
                <w:rFonts w:hint="eastAsia" w:ascii="仿宋_GB2312"/>
                <w:sz w:val="21"/>
                <w:szCs w:val="21"/>
              </w:rPr>
              <w:t>100</w:t>
            </w:r>
          </w:p>
        </w:tc>
        <w:tc>
          <w:tcPr>
            <w:tcW w:w="500" w:type="dxa"/>
            <w:vAlign w:val="center"/>
          </w:tcPr>
          <w:p>
            <w:pPr>
              <w:spacing w:line="240" w:lineRule="exact"/>
              <w:jc w:val="center"/>
              <w:rPr>
                <w:rFonts w:hint="eastAsia" w:ascii="仿宋_GB2312" w:eastAsia="仿宋_GB2312"/>
                <w:sz w:val="21"/>
                <w:szCs w:val="21"/>
                <w:lang w:eastAsia="zh-CN"/>
              </w:rPr>
            </w:pPr>
            <w:r>
              <w:rPr>
                <w:rFonts w:hint="eastAsia" w:ascii="仿宋_GB2312"/>
                <w:sz w:val="21"/>
                <w:szCs w:val="21"/>
              </w:rPr>
              <w:t>9</w:t>
            </w:r>
            <w:r>
              <w:rPr>
                <w:rFonts w:hint="eastAsia" w:ascii="仿宋_GB2312"/>
                <w:sz w:val="21"/>
                <w:szCs w:val="21"/>
                <w:lang w:val="en-US" w:eastAsia="zh-CN"/>
              </w:rPr>
              <w:t>9</w:t>
            </w:r>
          </w:p>
        </w:tc>
        <w:tc>
          <w:tcPr>
            <w:tcW w:w="7012" w:type="dxa"/>
            <w:gridSpan w:val="3"/>
            <w:vAlign w:val="center"/>
          </w:tcPr>
          <w:p>
            <w:pPr>
              <w:spacing w:line="240" w:lineRule="exact"/>
              <w:jc w:val="left"/>
              <w:rPr>
                <w:sz w:val="21"/>
                <w:szCs w:val="21"/>
              </w:rPr>
            </w:pPr>
            <w:r>
              <w:rPr>
                <w:rFonts w:hint="eastAsia" w:ascii="仿宋_GB2312"/>
                <w:sz w:val="21"/>
                <w:szCs w:val="21"/>
              </w:rPr>
              <w:t>评价等次：实际得分（S）≥90,优秀；90＞S≥80,良好；80＞S≥60,合格；S＜60，不合格。</w:t>
            </w:r>
          </w:p>
        </w:tc>
      </w:tr>
    </w:tbl>
    <w:p>
      <w:pPr>
        <w:rPr>
          <w:rFonts w:ascii="黑体" w:eastAsia="黑体"/>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42850"/>
    <w:rsid w:val="00062982"/>
    <w:rsid w:val="000A2E4C"/>
    <w:rsid w:val="000D37FE"/>
    <w:rsid w:val="000F16B4"/>
    <w:rsid w:val="001104B7"/>
    <w:rsid w:val="00136A0F"/>
    <w:rsid w:val="00175AAC"/>
    <w:rsid w:val="00197507"/>
    <w:rsid w:val="001C5DCB"/>
    <w:rsid w:val="002233BD"/>
    <w:rsid w:val="00246DAD"/>
    <w:rsid w:val="0025715A"/>
    <w:rsid w:val="002B3077"/>
    <w:rsid w:val="002C1657"/>
    <w:rsid w:val="002E3518"/>
    <w:rsid w:val="003033E4"/>
    <w:rsid w:val="00341940"/>
    <w:rsid w:val="00341D58"/>
    <w:rsid w:val="00364740"/>
    <w:rsid w:val="003C2470"/>
    <w:rsid w:val="003D7DDC"/>
    <w:rsid w:val="003E1CE8"/>
    <w:rsid w:val="004404E8"/>
    <w:rsid w:val="004A3E60"/>
    <w:rsid w:val="004E1CFF"/>
    <w:rsid w:val="0059633D"/>
    <w:rsid w:val="0059730F"/>
    <w:rsid w:val="005B6DCE"/>
    <w:rsid w:val="005C4EBC"/>
    <w:rsid w:val="00610EAC"/>
    <w:rsid w:val="006119A6"/>
    <w:rsid w:val="00645305"/>
    <w:rsid w:val="0068776A"/>
    <w:rsid w:val="006B646E"/>
    <w:rsid w:val="006C69CD"/>
    <w:rsid w:val="007A2AEE"/>
    <w:rsid w:val="007B15FD"/>
    <w:rsid w:val="008200F2"/>
    <w:rsid w:val="0082482F"/>
    <w:rsid w:val="00825412"/>
    <w:rsid w:val="008429E3"/>
    <w:rsid w:val="00870C63"/>
    <w:rsid w:val="0088343B"/>
    <w:rsid w:val="008C67AB"/>
    <w:rsid w:val="008D1B0B"/>
    <w:rsid w:val="00907C08"/>
    <w:rsid w:val="00936374"/>
    <w:rsid w:val="00943EFB"/>
    <w:rsid w:val="00991C6C"/>
    <w:rsid w:val="00993DEC"/>
    <w:rsid w:val="009A7C71"/>
    <w:rsid w:val="009E55C2"/>
    <w:rsid w:val="00A0030B"/>
    <w:rsid w:val="00A3508F"/>
    <w:rsid w:val="00A4158F"/>
    <w:rsid w:val="00A70BC2"/>
    <w:rsid w:val="00A7249B"/>
    <w:rsid w:val="00A730D7"/>
    <w:rsid w:val="00A9345F"/>
    <w:rsid w:val="00B27C69"/>
    <w:rsid w:val="00B540B6"/>
    <w:rsid w:val="00B7368C"/>
    <w:rsid w:val="00CA7DE8"/>
    <w:rsid w:val="00CC0BDC"/>
    <w:rsid w:val="00CF6D07"/>
    <w:rsid w:val="00D263E1"/>
    <w:rsid w:val="00D42CF7"/>
    <w:rsid w:val="00D96B8D"/>
    <w:rsid w:val="00DA414F"/>
    <w:rsid w:val="00DF5C8E"/>
    <w:rsid w:val="00E07C05"/>
    <w:rsid w:val="00E30C53"/>
    <w:rsid w:val="00E560DB"/>
    <w:rsid w:val="00E56F85"/>
    <w:rsid w:val="00EA0572"/>
    <w:rsid w:val="00EA3D4A"/>
    <w:rsid w:val="00EC7830"/>
    <w:rsid w:val="00EF279E"/>
    <w:rsid w:val="00EF6054"/>
    <w:rsid w:val="00F10829"/>
    <w:rsid w:val="00FA1C86"/>
    <w:rsid w:val="00FA1DD3"/>
    <w:rsid w:val="00FC4621"/>
    <w:rsid w:val="00FF23ED"/>
    <w:rsid w:val="00FF7E55"/>
    <w:rsid w:val="05E00518"/>
    <w:rsid w:val="2C173555"/>
    <w:rsid w:val="4966511C"/>
    <w:rsid w:val="643856B7"/>
    <w:rsid w:val="7CFC320F"/>
    <w:rsid w:val="7FC2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kern w:val="2"/>
      <w:sz w:val="18"/>
      <w:szCs w:val="18"/>
    </w:rPr>
  </w:style>
  <w:style w:type="character" w:customStyle="1" w:styleId="7">
    <w:name w:val="页脚 Char"/>
    <w:basedOn w:val="4"/>
    <w:link w:val="2"/>
    <w:semiHidden/>
    <w:qFormat/>
    <w:uiPriority w:val="99"/>
    <w:rPr>
      <w:kern w:val="2"/>
      <w:sz w:val="18"/>
      <w:szCs w:val="18"/>
    </w:rPr>
  </w:style>
  <w:style w:type="paragraph" w:customStyle="1" w:styleId="8">
    <w:name w:val="p0"/>
    <w:basedOn w:val="1"/>
    <w:qFormat/>
    <w:uiPriority w:val="0"/>
    <w:pPr>
      <w:widowControl/>
    </w:pPr>
    <w:rPr>
      <w:rFonts w:ascii="宋体" w:hAnsi="宋体" w:eastAsia="宋体" w:cs="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EF0F5-6896-4866-9CCE-1308DAD4307F}">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5</Pages>
  <Words>516</Words>
  <Characters>2945</Characters>
  <Lines>24</Lines>
  <Paragraphs>6</Paragraphs>
  <TotalTime>2</TotalTime>
  <ScaleCrop>false</ScaleCrop>
  <LinksUpToDate>false</LinksUpToDate>
  <CharactersWithSpaces>3455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2019-05-15T02:01:00Z</dcterms:created>
  <dc:creator>张子明</dc:creator>
  <cp:lastModifiedBy>Administrator</cp:lastModifiedBy>
  <cp:lastPrinted>2020-03-06T10:05:00Z</cp:lastPrinted>
  <dcterms:modified xsi:type="dcterms:W3CDTF">2020-04-29T09:13:52Z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