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FCF" w:rsidRDefault="007D0FCF" w:rsidP="009741B6">
      <w:pPr>
        <w:spacing w:before="156"/>
        <w:jc w:val="center"/>
        <w:rPr>
          <w:rFonts w:ascii="黑体" w:eastAsia="黑体" w:cs="Times New Roman"/>
          <w:sz w:val="44"/>
          <w:szCs w:val="44"/>
        </w:rPr>
      </w:pPr>
      <w:r>
        <w:rPr>
          <w:rFonts w:ascii="黑体" w:eastAsia="黑体" w:cs="黑体" w:hint="eastAsia"/>
          <w:sz w:val="44"/>
          <w:szCs w:val="44"/>
        </w:rPr>
        <w:t>富民县人力资源和社会保障局大学生村官生活补助项目支出绩效评价报告</w:t>
      </w:r>
    </w:p>
    <w:p w:rsidR="007D0FCF" w:rsidRDefault="007D0FCF" w:rsidP="009741B6">
      <w:pPr>
        <w:spacing w:before="156"/>
        <w:jc w:val="center"/>
        <w:rPr>
          <w:rFonts w:ascii="黑体" w:eastAsia="黑体" w:cs="Times New Roman"/>
          <w:sz w:val="44"/>
          <w:szCs w:val="44"/>
        </w:rPr>
      </w:pPr>
      <w:r>
        <w:rPr>
          <w:rFonts w:ascii="黑体" w:eastAsia="黑体" w:cs="黑体" w:hint="eastAsia"/>
          <w:sz w:val="44"/>
          <w:szCs w:val="44"/>
        </w:rPr>
        <w:t>（</w:t>
      </w:r>
      <w:r>
        <w:rPr>
          <w:rFonts w:ascii="黑体" w:eastAsia="黑体" w:cs="黑体"/>
          <w:sz w:val="44"/>
          <w:szCs w:val="44"/>
        </w:rPr>
        <w:t>2019</w:t>
      </w:r>
      <w:r>
        <w:rPr>
          <w:rFonts w:ascii="黑体" w:eastAsia="黑体" w:cs="黑体" w:hint="eastAsia"/>
          <w:sz w:val="44"/>
          <w:szCs w:val="44"/>
        </w:rPr>
        <w:t>年）</w:t>
      </w:r>
    </w:p>
    <w:p w:rsidR="007D0FCF" w:rsidRDefault="007D0FCF" w:rsidP="009741B6">
      <w:pPr>
        <w:spacing w:before="156"/>
        <w:rPr>
          <w:rFonts w:ascii="仿宋_GB2312" w:eastAsia="仿宋_GB2312" w:cs="Times New Roman"/>
          <w:sz w:val="32"/>
          <w:szCs w:val="32"/>
        </w:rPr>
      </w:pPr>
      <w:r>
        <w:rPr>
          <w:rFonts w:eastAsia="仿宋_GB2312" w:cs="Times New Roman"/>
          <w:sz w:val="32"/>
          <w:szCs w:val="32"/>
        </w:rPr>
        <w:t> </w:t>
      </w:r>
    </w:p>
    <w:p w:rsidR="007D0FCF" w:rsidRDefault="007D0FCF" w:rsidP="007000AE">
      <w:pPr>
        <w:spacing w:before="156"/>
        <w:ind w:firstLineChars="100" w:firstLine="31680"/>
        <w:rPr>
          <w:rFonts w:ascii="黑体" w:eastAsia="黑体" w:cs="Times New Roman"/>
          <w:sz w:val="32"/>
          <w:szCs w:val="32"/>
        </w:rPr>
      </w:pPr>
      <w:r>
        <w:rPr>
          <w:rFonts w:ascii="黑体" w:eastAsia="黑体" w:cs="黑体" w:hint="eastAsia"/>
          <w:sz w:val="32"/>
          <w:szCs w:val="32"/>
        </w:rPr>
        <w:t>一、项目基本情况</w:t>
      </w:r>
    </w:p>
    <w:p w:rsidR="007D0FCF" w:rsidRDefault="007D0FCF" w:rsidP="007000AE">
      <w:pPr>
        <w:spacing w:before="156"/>
        <w:ind w:firstLineChars="100" w:firstLine="31680"/>
        <w:rPr>
          <w:rFonts w:ascii="仿宋_GB2312" w:eastAsia="仿宋_GB2312" w:cs="Times New Roman"/>
          <w:b/>
          <w:bCs/>
          <w:sz w:val="32"/>
          <w:szCs w:val="32"/>
        </w:rPr>
      </w:pPr>
      <w:r>
        <w:rPr>
          <w:rFonts w:ascii="仿宋_GB2312" w:eastAsia="仿宋_GB2312" w:cs="仿宋_GB2312" w:hint="eastAsia"/>
          <w:b/>
          <w:bCs/>
          <w:sz w:val="32"/>
          <w:szCs w:val="32"/>
        </w:rPr>
        <w:t>（一）项目基本情况简介</w:t>
      </w:r>
    </w:p>
    <w:p w:rsidR="007D0FCF" w:rsidRDefault="007D0FCF" w:rsidP="007000AE">
      <w:pPr>
        <w:spacing w:before="156"/>
        <w:ind w:firstLineChars="200" w:firstLine="31680"/>
        <w:jc w:val="left"/>
        <w:rPr>
          <w:rFonts w:ascii="仿宋_GB2312" w:eastAsia="仿宋_GB2312" w:cs="Times New Roman"/>
          <w:sz w:val="32"/>
          <w:szCs w:val="32"/>
        </w:rPr>
      </w:pPr>
      <w:r>
        <w:rPr>
          <w:rFonts w:ascii="仿宋_GB2312" w:eastAsia="仿宋_GB2312" w:cs="仿宋_GB2312" w:hint="eastAsia"/>
          <w:sz w:val="32"/>
          <w:szCs w:val="32"/>
        </w:rPr>
        <w:t>大学生村官生活补贴支出项目指为选聘到我县服务于各村社的大学生村官提供待遇保障，包括发放生活补贴、食宿补助、绩效考核奖金、核缴社会保险、住房公积金等费用。</w:t>
      </w:r>
    </w:p>
    <w:p w:rsidR="007D0FCF" w:rsidRDefault="007D0FCF" w:rsidP="009741B6">
      <w:pPr>
        <w:spacing w:before="156"/>
        <w:jc w:val="left"/>
        <w:rPr>
          <w:rFonts w:ascii="仿宋_GB2312" w:eastAsia="仿宋_GB2312" w:cs="Times New Roman"/>
          <w:sz w:val="32"/>
          <w:szCs w:val="32"/>
        </w:rPr>
      </w:pPr>
      <w:r>
        <w:rPr>
          <w:rFonts w:ascii="仿宋_GB2312" w:eastAsia="仿宋_GB2312" w:cs="仿宋_GB2312" w:hint="eastAsia"/>
          <w:sz w:val="32"/>
          <w:szCs w:val="32"/>
        </w:rPr>
        <w:t>大学生村官支出项目的经费主要由省、市、县（区）财政按照比例分别承担。文件依据：云南省财政厅、中共云南省委组织部《关于提高大学生村官工作胜过补助标准的通知》（云财行〔</w:t>
      </w:r>
      <w:r>
        <w:rPr>
          <w:rFonts w:ascii="仿宋_GB2312" w:eastAsia="仿宋_GB2312" w:cs="仿宋_GB2312"/>
          <w:sz w:val="32"/>
          <w:szCs w:val="32"/>
        </w:rPr>
        <w:t>2015</w:t>
      </w:r>
      <w:r>
        <w:rPr>
          <w:rFonts w:ascii="仿宋_GB2312" w:eastAsia="仿宋_GB2312" w:cs="仿宋_GB2312" w:hint="eastAsia"/>
          <w:sz w:val="32"/>
          <w:szCs w:val="32"/>
        </w:rPr>
        <w:t>〕</w:t>
      </w:r>
      <w:r>
        <w:rPr>
          <w:rFonts w:ascii="仿宋_GB2312" w:eastAsia="仿宋_GB2312" w:cs="仿宋_GB2312"/>
          <w:sz w:val="32"/>
          <w:szCs w:val="32"/>
        </w:rPr>
        <w:t>322</w:t>
      </w:r>
      <w:r>
        <w:rPr>
          <w:rFonts w:ascii="仿宋_GB2312" w:eastAsia="仿宋_GB2312" w:cs="仿宋_GB2312" w:hint="eastAsia"/>
          <w:sz w:val="32"/>
          <w:szCs w:val="32"/>
        </w:rPr>
        <w:t>号）文件及中共云南省委组织部、云南省人力资源和社会保障厅、云南省财政厅《关于进一步完善云南省大学生村官社会保险的通知》（云组通〔</w:t>
      </w:r>
      <w:r>
        <w:rPr>
          <w:rFonts w:ascii="仿宋_GB2312" w:eastAsia="仿宋_GB2312" w:cs="仿宋_GB2312"/>
          <w:sz w:val="32"/>
          <w:szCs w:val="32"/>
        </w:rPr>
        <w:t>2014</w:t>
      </w:r>
      <w:r>
        <w:rPr>
          <w:rFonts w:ascii="仿宋_GB2312" w:eastAsia="仿宋_GB2312" w:cs="仿宋_GB2312" w:hint="eastAsia"/>
          <w:sz w:val="32"/>
          <w:szCs w:val="32"/>
        </w:rPr>
        <w:t>〕</w:t>
      </w:r>
      <w:r>
        <w:rPr>
          <w:rFonts w:ascii="仿宋_GB2312" w:eastAsia="仿宋_GB2312" w:cs="仿宋_GB2312"/>
          <w:sz w:val="32"/>
          <w:szCs w:val="32"/>
        </w:rPr>
        <w:t>52</w:t>
      </w:r>
      <w:r>
        <w:rPr>
          <w:rFonts w:ascii="仿宋_GB2312" w:eastAsia="仿宋_GB2312" w:cs="仿宋_GB2312" w:hint="eastAsia"/>
          <w:sz w:val="32"/>
          <w:szCs w:val="32"/>
        </w:rPr>
        <w:t>号）规定的标准。</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hint="eastAsia"/>
          <w:sz w:val="32"/>
          <w:szCs w:val="32"/>
        </w:rPr>
        <w:t>截至</w:t>
      </w:r>
      <w:r>
        <w:rPr>
          <w:rFonts w:ascii="仿宋_GB2312" w:eastAsia="仿宋_GB2312" w:cs="仿宋_GB2312"/>
          <w:sz w:val="32"/>
          <w:szCs w:val="32"/>
        </w:rPr>
        <w:t>2019</w:t>
      </w:r>
      <w:r>
        <w:rPr>
          <w:rFonts w:ascii="仿宋_GB2312" w:eastAsia="仿宋_GB2312" w:cs="仿宋_GB2312" w:hint="eastAsia"/>
          <w:sz w:val="32"/>
          <w:szCs w:val="32"/>
        </w:rPr>
        <w:t>年</w:t>
      </w:r>
      <w:r>
        <w:rPr>
          <w:rFonts w:ascii="仿宋_GB2312" w:eastAsia="仿宋_GB2312" w:cs="仿宋_GB2312"/>
          <w:sz w:val="32"/>
          <w:szCs w:val="32"/>
        </w:rPr>
        <w:t>12</w:t>
      </w:r>
      <w:r>
        <w:rPr>
          <w:rFonts w:ascii="仿宋_GB2312" w:eastAsia="仿宋_GB2312" w:cs="仿宋_GB2312" w:hint="eastAsia"/>
          <w:sz w:val="32"/>
          <w:szCs w:val="32"/>
        </w:rPr>
        <w:t>月</w:t>
      </w:r>
      <w:r>
        <w:rPr>
          <w:rFonts w:ascii="仿宋_GB2312" w:eastAsia="仿宋_GB2312" w:cs="仿宋_GB2312"/>
          <w:sz w:val="32"/>
          <w:szCs w:val="32"/>
        </w:rPr>
        <w:t>31</w:t>
      </w:r>
      <w:r>
        <w:rPr>
          <w:rFonts w:ascii="仿宋_GB2312" w:eastAsia="仿宋_GB2312" w:cs="仿宋_GB2312" w:hint="eastAsia"/>
          <w:sz w:val="32"/>
          <w:szCs w:val="32"/>
        </w:rPr>
        <w:t>日富民县在岗大学生村官</w:t>
      </w:r>
      <w:r>
        <w:rPr>
          <w:rFonts w:ascii="仿宋_GB2312" w:eastAsia="仿宋_GB2312" w:cs="仿宋_GB2312"/>
          <w:sz w:val="32"/>
          <w:szCs w:val="32"/>
        </w:rPr>
        <w:t>21</w:t>
      </w:r>
      <w:r>
        <w:rPr>
          <w:rFonts w:ascii="仿宋_GB2312" w:eastAsia="仿宋_GB2312" w:cs="仿宋_GB2312" w:hint="eastAsia"/>
          <w:sz w:val="32"/>
          <w:szCs w:val="32"/>
        </w:rPr>
        <w:t>人，大学生村官的管理机构是县委组织部，县人社局主要职责是提供待遇保障，相关待遇由县人社局公务员管理科负责审核。</w:t>
      </w:r>
    </w:p>
    <w:p w:rsidR="007D0FCF" w:rsidRDefault="007D0FCF" w:rsidP="007000AE">
      <w:pPr>
        <w:spacing w:before="156"/>
        <w:ind w:firstLineChars="100" w:firstLine="31680"/>
        <w:rPr>
          <w:rFonts w:ascii="仿宋_GB2312" w:eastAsia="仿宋_GB2312" w:cs="Times New Roman"/>
          <w:b/>
          <w:bCs/>
          <w:sz w:val="32"/>
          <w:szCs w:val="32"/>
        </w:rPr>
      </w:pPr>
      <w:r>
        <w:rPr>
          <w:rFonts w:ascii="仿宋_GB2312" w:eastAsia="仿宋_GB2312" w:cs="仿宋_GB2312" w:hint="eastAsia"/>
          <w:b/>
          <w:bCs/>
          <w:sz w:val="32"/>
          <w:szCs w:val="32"/>
        </w:rPr>
        <w:t>（二）绩效目标设定及指标完成情况</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hint="eastAsia"/>
          <w:sz w:val="32"/>
          <w:szCs w:val="32"/>
        </w:rPr>
        <w:t>足额完成全年大学生村官的生活补贴、绩效考核奖金、养老保险、居民医疗保险、工伤保险、住房公积金等费用的发放核缴工作。</w:t>
      </w:r>
      <w:r>
        <w:rPr>
          <w:rFonts w:ascii="仿宋_GB2312" w:eastAsia="仿宋_GB2312" w:cs="仿宋_GB2312"/>
          <w:sz w:val="32"/>
          <w:szCs w:val="32"/>
        </w:rPr>
        <w:t>2019</w:t>
      </w:r>
      <w:r>
        <w:rPr>
          <w:rFonts w:ascii="仿宋_GB2312" w:eastAsia="仿宋_GB2312" w:cs="仿宋_GB2312" w:hint="eastAsia"/>
          <w:sz w:val="32"/>
          <w:szCs w:val="32"/>
        </w:rPr>
        <w:t>年，大学生村官项目经费支出合计</w:t>
      </w:r>
      <w:r>
        <w:rPr>
          <w:rFonts w:ascii="仿宋_GB2312" w:eastAsia="仿宋_GB2312" w:cs="仿宋_GB2312"/>
          <w:sz w:val="32"/>
          <w:szCs w:val="32"/>
        </w:rPr>
        <w:t>280.55</w:t>
      </w:r>
      <w:r>
        <w:rPr>
          <w:rFonts w:ascii="仿宋_GB2312" w:eastAsia="仿宋_GB2312" w:cs="仿宋_GB2312" w:hint="eastAsia"/>
          <w:sz w:val="32"/>
          <w:szCs w:val="32"/>
        </w:rPr>
        <w:t>万元，其中：生活补助（含一次性安置费和绩效考核奖金、养老保险缴费、住房公积金、居民医疗保险缴费、工伤保险缴费）。</w:t>
      </w:r>
    </w:p>
    <w:p w:rsidR="007D0FCF" w:rsidRDefault="007D0FCF" w:rsidP="007000AE">
      <w:pPr>
        <w:spacing w:before="156"/>
        <w:ind w:firstLineChars="100" w:firstLine="31680"/>
        <w:rPr>
          <w:rFonts w:ascii="黑体" w:eastAsia="黑体" w:cs="Times New Roman"/>
          <w:sz w:val="32"/>
          <w:szCs w:val="32"/>
        </w:rPr>
      </w:pPr>
      <w:r>
        <w:rPr>
          <w:rFonts w:ascii="黑体" w:eastAsia="黑体" w:cs="黑体" w:hint="eastAsia"/>
          <w:sz w:val="32"/>
          <w:szCs w:val="32"/>
        </w:rPr>
        <w:t>二、绩效评价工作情况</w:t>
      </w:r>
    </w:p>
    <w:p w:rsidR="007D0FCF" w:rsidRDefault="007D0FCF" w:rsidP="007000AE">
      <w:pPr>
        <w:spacing w:before="156"/>
        <w:ind w:firstLineChars="100" w:firstLine="31680"/>
        <w:rPr>
          <w:rFonts w:ascii="仿宋_GB2312" w:eastAsia="仿宋_GB2312" w:cs="Times New Roman"/>
          <w:b/>
          <w:bCs/>
          <w:sz w:val="32"/>
          <w:szCs w:val="32"/>
        </w:rPr>
      </w:pPr>
      <w:r>
        <w:rPr>
          <w:rFonts w:ascii="仿宋_GB2312" w:eastAsia="仿宋_GB2312" w:cs="仿宋_GB2312" w:hint="eastAsia"/>
          <w:b/>
          <w:bCs/>
          <w:sz w:val="32"/>
          <w:szCs w:val="32"/>
        </w:rPr>
        <w:t>（一）绩效评价目的</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hint="eastAsia"/>
          <w:sz w:val="32"/>
          <w:szCs w:val="32"/>
        </w:rPr>
        <w:t>大学生村官支出项目评价的目的是为了保证我县大学生村官队伍健康成长，按时足额为他们提供各项待遇和保障，帮助大学生村官扎根基层，奉献社会。</w:t>
      </w:r>
    </w:p>
    <w:p w:rsidR="007D0FCF" w:rsidRDefault="007D0FCF" w:rsidP="007000AE">
      <w:pPr>
        <w:spacing w:before="156"/>
        <w:ind w:firstLineChars="100" w:firstLine="31680"/>
        <w:rPr>
          <w:rFonts w:ascii="仿宋_GB2312" w:eastAsia="仿宋_GB2312" w:cs="Times New Roman"/>
          <w:b/>
          <w:bCs/>
          <w:sz w:val="32"/>
          <w:szCs w:val="32"/>
        </w:rPr>
      </w:pPr>
      <w:r>
        <w:rPr>
          <w:rFonts w:ascii="仿宋_GB2312" w:eastAsia="仿宋_GB2312" w:cs="仿宋_GB2312" w:hint="eastAsia"/>
          <w:b/>
          <w:bCs/>
          <w:sz w:val="32"/>
          <w:szCs w:val="32"/>
        </w:rPr>
        <w:t>（二）项目资金安排落实、总投入等情况分析</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sz w:val="32"/>
          <w:szCs w:val="32"/>
        </w:rPr>
        <w:t>2019</w:t>
      </w:r>
      <w:r>
        <w:rPr>
          <w:rFonts w:ascii="仿宋_GB2312" w:eastAsia="仿宋_GB2312" w:cs="仿宋_GB2312" w:hint="eastAsia"/>
          <w:sz w:val="32"/>
          <w:szCs w:val="32"/>
        </w:rPr>
        <w:t>年大学生村官生活补助等费用安排了预算资金</w:t>
      </w:r>
      <w:r>
        <w:rPr>
          <w:rFonts w:ascii="仿宋_GB2312" w:eastAsia="仿宋_GB2312" w:cs="仿宋_GB2312"/>
          <w:sz w:val="32"/>
          <w:szCs w:val="32"/>
        </w:rPr>
        <w:t>300</w:t>
      </w:r>
      <w:r>
        <w:rPr>
          <w:rFonts w:ascii="仿宋_GB2312" w:eastAsia="仿宋_GB2312" w:cs="仿宋_GB2312" w:hint="eastAsia"/>
          <w:sz w:val="32"/>
          <w:szCs w:val="32"/>
        </w:rPr>
        <w:t>万元，实际支出</w:t>
      </w:r>
      <w:r>
        <w:rPr>
          <w:rFonts w:ascii="仿宋_GB2312" w:eastAsia="仿宋_GB2312" w:cs="仿宋_GB2312"/>
          <w:sz w:val="32"/>
          <w:szCs w:val="32"/>
        </w:rPr>
        <w:t>280.55</w:t>
      </w:r>
      <w:r>
        <w:rPr>
          <w:rFonts w:ascii="仿宋_GB2312" w:eastAsia="仿宋_GB2312" w:cs="仿宋_GB2312" w:hint="eastAsia"/>
          <w:sz w:val="32"/>
          <w:szCs w:val="32"/>
        </w:rPr>
        <w:t>万元，全部费用由省市县三级财政按比例承担。</w:t>
      </w:r>
    </w:p>
    <w:p w:rsidR="007D0FCF" w:rsidRDefault="007D0FCF" w:rsidP="007000AE">
      <w:pPr>
        <w:spacing w:before="156"/>
        <w:ind w:firstLineChars="100" w:firstLine="31680"/>
        <w:rPr>
          <w:rFonts w:ascii="仿宋_GB2312" w:eastAsia="仿宋_GB2312" w:cs="Times New Roman"/>
          <w:b/>
          <w:bCs/>
          <w:sz w:val="32"/>
          <w:szCs w:val="32"/>
        </w:rPr>
      </w:pPr>
      <w:r>
        <w:rPr>
          <w:rFonts w:ascii="仿宋_GB2312" w:eastAsia="仿宋_GB2312" w:cs="仿宋_GB2312" w:hint="eastAsia"/>
          <w:b/>
          <w:bCs/>
          <w:sz w:val="32"/>
          <w:szCs w:val="32"/>
        </w:rPr>
        <w:t>（三）项目组织情况分析</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sz w:val="32"/>
          <w:szCs w:val="32"/>
        </w:rPr>
        <w:t>1</w:t>
      </w:r>
      <w:r>
        <w:rPr>
          <w:rFonts w:ascii="仿宋_GB2312" w:eastAsia="仿宋_GB2312" w:cs="仿宋_GB2312" w:hint="eastAsia"/>
          <w:sz w:val="32"/>
          <w:szCs w:val="32"/>
        </w:rPr>
        <w:t>、前期准备。科学合理编制</w:t>
      </w:r>
      <w:r>
        <w:rPr>
          <w:rFonts w:ascii="仿宋_GB2312" w:eastAsia="仿宋_GB2312" w:cs="仿宋_GB2312"/>
          <w:sz w:val="32"/>
          <w:szCs w:val="32"/>
        </w:rPr>
        <w:t>2019</w:t>
      </w:r>
      <w:r>
        <w:rPr>
          <w:rFonts w:ascii="仿宋_GB2312" w:eastAsia="仿宋_GB2312" w:cs="仿宋_GB2312" w:hint="eastAsia"/>
          <w:sz w:val="32"/>
          <w:szCs w:val="32"/>
        </w:rPr>
        <w:t>年项目预算。</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sz w:val="32"/>
          <w:szCs w:val="32"/>
        </w:rPr>
        <w:t>2</w:t>
      </w:r>
      <w:r>
        <w:rPr>
          <w:rFonts w:ascii="仿宋_GB2312" w:eastAsia="仿宋_GB2312" w:cs="仿宋_GB2312" w:hint="eastAsia"/>
          <w:sz w:val="32"/>
          <w:szCs w:val="32"/>
        </w:rPr>
        <w:t>、组织实施。成立绩效评价工作小组，拟定评价方案、评价方式等，进行自检自查，形成项目绩效报告。</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sz w:val="32"/>
          <w:szCs w:val="32"/>
        </w:rPr>
        <w:t>3</w:t>
      </w:r>
      <w:r>
        <w:rPr>
          <w:rFonts w:ascii="仿宋_GB2312" w:eastAsia="仿宋_GB2312" w:cs="仿宋_GB2312" w:hint="eastAsia"/>
          <w:sz w:val="32"/>
          <w:szCs w:val="32"/>
        </w:rPr>
        <w:t>、分析评价。</w:t>
      </w:r>
      <w:r>
        <w:rPr>
          <w:rFonts w:ascii="仿宋_GB2312" w:eastAsia="仿宋_GB2312" w:cs="仿宋_GB2312"/>
          <w:sz w:val="32"/>
          <w:szCs w:val="32"/>
        </w:rPr>
        <w:t>2019</w:t>
      </w:r>
      <w:r>
        <w:rPr>
          <w:rFonts w:ascii="仿宋_GB2312" w:eastAsia="仿宋_GB2312" w:cs="仿宋_GB2312" w:hint="eastAsia"/>
          <w:sz w:val="32"/>
          <w:szCs w:val="32"/>
        </w:rPr>
        <w:t>年大学生村官项目经费支出合计</w:t>
      </w:r>
      <w:r>
        <w:rPr>
          <w:rFonts w:ascii="仿宋_GB2312" w:eastAsia="仿宋_GB2312" w:cs="仿宋_GB2312"/>
          <w:sz w:val="32"/>
          <w:szCs w:val="32"/>
        </w:rPr>
        <w:t>280.55</w:t>
      </w:r>
      <w:r>
        <w:rPr>
          <w:rFonts w:ascii="仿宋_GB2312" w:eastAsia="仿宋_GB2312" w:cs="仿宋_GB2312" w:hint="eastAsia"/>
          <w:sz w:val="32"/>
          <w:szCs w:val="32"/>
        </w:rPr>
        <w:t>万元，预算经费</w:t>
      </w:r>
      <w:r>
        <w:rPr>
          <w:rFonts w:ascii="仿宋_GB2312" w:eastAsia="仿宋_GB2312" w:cs="仿宋_GB2312"/>
          <w:sz w:val="32"/>
          <w:szCs w:val="32"/>
        </w:rPr>
        <w:t>100%</w:t>
      </w:r>
      <w:r>
        <w:rPr>
          <w:rFonts w:ascii="仿宋_GB2312" w:eastAsia="仿宋_GB2312" w:cs="仿宋_GB2312" w:hint="eastAsia"/>
          <w:sz w:val="32"/>
          <w:szCs w:val="32"/>
        </w:rPr>
        <w:t>用于发放大学生村官村官生活补贴、缴纳社会保障以及住房公积金。</w:t>
      </w:r>
    </w:p>
    <w:p w:rsidR="007D0FCF" w:rsidRDefault="007D0FCF" w:rsidP="007000AE">
      <w:pPr>
        <w:spacing w:before="156"/>
        <w:ind w:firstLineChars="100" w:firstLine="31680"/>
        <w:rPr>
          <w:rFonts w:ascii="仿宋_GB2312" w:eastAsia="仿宋_GB2312" w:cs="Times New Roman"/>
          <w:b/>
          <w:bCs/>
          <w:sz w:val="32"/>
          <w:szCs w:val="32"/>
        </w:rPr>
      </w:pPr>
      <w:r>
        <w:rPr>
          <w:rFonts w:ascii="仿宋_GB2312" w:eastAsia="仿宋_GB2312" w:cs="仿宋_GB2312" w:hint="eastAsia"/>
          <w:b/>
          <w:bCs/>
          <w:sz w:val="32"/>
          <w:szCs w:val="32"/>
        </w:rPr>
        <w:t>（四）项目管理情况分析</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hint="eastAsia"/>
          <w:sz w:val="32"/>
          <w:szCs w:val="32"/>
        </w:rPr>
        <w:t>按照富民县委组织部要求，按期开展自查工作，加强资金的管理，保证专款专用，资金拨付手续齐全，审核程序到位。项目管理做到严格、规范、专人负责、责任到位。项目的财务管理依据单位内控制度和项目专项管理制度进行，资金到位率，资金使用率高，项目支出安全性好，财务控制和管理情况达到预期目标。</w:t>
      </w:r>
    </w:p>
    <w:p w:rsidR="007D0FCF" w:rsidRDefault="007D0FCF" w:rsidP="007000AE">
      <w:pPr>
        <w:spacing w:before="156"/>
        <w:ind w:firstLineChars="100" w:firstLine="31680"/>
        <w:rPr>
          <w:rFonts w:ascii="黑体" w:eastAsia="黑体" w:cs="Times New Roman"/>
          <w:sz w:val="32"/>
          <w:szCs w:val="32"/>
        </w:rPr>
      </w:pPr>
      <w:r>
        <w:rPr>
          <w:rFonts w:ascii="黑体" w:eastAsia="黑体" w:cs="黑体" w:hint="eastAsia"/>
          <w:sz w:val="32"/>
          <w:szCs w:val="32"/>
        </w:rPr>
        <w:t>三、项目绩效情况</w:t>
      </w:r>
    </w:p>
    <w:p w:rsidR="007D0FCF" w:rsidRDefault="007D0FCF" w:rsidP="007000AE">
      <w:pPr>
        <w:spacing w:before="156"/>
        <w:ind w:firstLineChars="100" w:firstLine="31680"/>
        <w:rPr>
          <w:rFonts w:ascii="仿宋_GB2312" w:eastAsia="仿宋_GB2312" w:cs="Times New Roman"/>
          <w:b/>
          <w:bCs/>
          <w:sz w:val="32"/>
          <w:szCs w:val="32"/>
        </w:rPr>
      </w:pPr>
      <w:r>
        <w:rPr>
          <w:rFonts w:ascii="仿宋_GB2312" w:eastAsia="仿宋_GB2312" w:cs="仿宋_GB2312" w:hint="eastAsia"/>
          <w:b/>
          <w:bCs/>
          <w:sz w:val="32"/>
          <w:szCs w:val="32"/>
        </w:rPr>
        <w:t>（一）项目经济性分析</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hint="eastAsia"/>
          <w:sz w:val="32"/>
          <w:szCs w:val="32"/>
        </w:rPr>
        <w:t>项目成本（预算）控制情况：按相关政策规定，每年按省市文件补助标准进行补助，不随意更改。该项目不存在节约情况。</w:t>
      </w:r>
    </w:p>
    <w:p w:rsidR="007D0FCF" w:rsidRDefault="007D0FCF" w:rsidP="007000AE">
      <w:pPr>
        <w:spacing w:before="156"/>
        <w:ind w:firstLineChars="100" w:firstLine="31680"/>
        <w:rPr>
          <w:rFonts w:ascii="仿宋_GB2312" w:eastAsia="仿宋_GB2312" w:cs="Times New Roman"/>
          <w:b/>
          <w:bCs/>
          <w:sz w:val="32"/>
          <w:szCs w:val="32"/>
        </w:rPr>
      </w:pPr>
      <w:r>
        <w:rPr>
          <w:rFonts w:ascii="仿宋_GB2312" w:eastAsia="仿宋_GB2312" w:cs="仿宋_GB2312" w:hint="eastAsia"/>
          <w:b/>
          <w:bCs/>
          <w:sz w:val="32"/>
          <w:szCs w:val="32"/>
        </w:rPr>
        <w:t>（二）项目的效率性分析</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hint="eastAsia"/>
          <w:sz w:val="32"/>
          <w:szCs w:val="32"/>
        </w:rPr>
        <w:t>对大学生村官支出费用的预算进行细化，补贴和社保费用按时拨付，提高完成质量。该项目在</w:t>
      </w:r>
      <w:r>
        <w:rPr>
          <w:rFonts w:ascii="仿宋_GB2312" w:eastAsia="仿宋_GB2312" w:cs="仿宋_GB2312"/>
          <w:sz w:val="32"/>
          <w:szCs w:val="32"/>
        </w:rPr>
        <w:t>2019</w:t>
      </w:r>
      <w:r>
        <w:rPr>
          <w:rFonts w:ascii="仿宋_GB2312" w:eastAsia="仿宋_GB2312" w:cs="仿宋_GB2312" w:hint="eastAsia"/>
          <w:sz w:val="32"/>
          <w:szCs w:val="32"/>
        </w:rPr>
        <w:t>年度内已完成，圆满完成项目的</w:t>
      </w:r>
      <w:r>
        <w:rPr>
          <w:rFonts w:ascii="仿宋_GB2312" w:eastAsia="仿宋_GB2312" w:cs="仿宋_GB2312"/>
          <w:sz w:val="32"/>
          <w:szCs w:val="32"/>
        </w:rPr>
        <w:t>100%</w:t>
      </w:r>
      <w:r>
        <w:rPr>
          <w:rFonts w:ascii="仿宋_GB2312" w:eastAsia="仿宋_GB2312" w:cs="仿宋_GB2312" w:hint="eastAsia"/>
          <w:sz w:val="32"/>
          <w:szCs w:val="32"/>
        </w:rPr>
        <w:t>。</w:t>
      </w:r>
    </w:p>
    <w:p w:rsidR="007D0FCF" w:rsidRDefault="007D0FCF" w:rsidP="007000AE">
      <w:pPr>
        <w:spacing w:before="156"/>
        <w:ind w:firstLineChars="100" w:firstLine="31680"/>
        <w:rPr>
          <w:rFonts w:ascii="仿宋_GB2312" w:eastAsia="仿宋_GB2312" w:cs="Times New Roman"/>
          <w:b/>
          <w:bCs/>
          <w:sz w:val="32"/>
          <w:szCs w:val="32"/>
        </w:rPr>
      </w:pPr>
      <w:r>
        <w:rPr>
          <w:rFonts w:ascii="仿宋_GB2312" w:eastAsia="仿宋_GB2312" w:cs="仿宋_GB2312" w:hint="eastAsia"/>
          <w:b/>
          <w:bCs/>
          <w:sz w:val="32"/>
          <w:szCs w:val="32"/>
        </w:rPr>
        <w:t>（三）项目的效益性分析</w:t>
      </w:r>
    </w:p>
    <w:p w:rsidR="007D0FCF" w:rsidRDefault="007D0FCF" w:rsidP="007000AE">
      <w:pPr>
        <w:spacing w:before="156"/>
        <w:ind w:firstLineChars="200" w:firstLine="31680"/>
        <w:rPr>
          <w:rFonts w:ascii="仿宋_GB2312" w:eastAsia="仿宋_GB2312" w:cs="仿宋_GB2312"/>
          <w:sz w:val="32"/>
          <w:szCs w:val="32"/>
        </w:rPr>
      </w:pPr>
      <w:r>
        <w:rPr>
          <w:rFonts w:ascii="仿宋_GB2312" w:eastAsia="仿宋_GB2312" w:cs="仿宋_GB2312"/>
          <w:sz w:val="32"/>
          <w:szCs w:val="32"/>
        </w:rPr>
        <w:t>1</w:t>
      </w:r>
      <w:r>
        <w:rPr>
          <w:rFonts w:ascii="仿宋_GB2312" w:eastAsia="仿宋_GB2312" w:cs="仿宋_GB2312" w:hint="eastAsia"/>
          <w:sz w:val="32"/>
          <w:szCs w:val="32"/>
        </w:rPr>
        <w:t>、项目预期目标完成程度：完成项目的</w:t>
      </w:r>
      <w:r>
        <w:rPr>
          <w:rFonts w:ascii="仿宋_GB2312" w:eastAsia="仿宋_GB2312" w:cs="仿宋_GB2312"/>
          <w:sz w:val="32"/>
          <w:szCs w:val="32"/>
        </w:rPr>
        <w:t>100%</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sz w:val="32"/>
          <w:szCs w:val="32"/>
        </w:rPr>
        <w:t>2</w:t>
      </w:r>
      <w:r>
        <w:rPr>
          <w:rFonts w:ascii="仿宋_GB2312" w:eastAsia="仿宋_GB2312" w:cs="仿宋_GB2312" w:hint="eastAsia"/>
          <w:sz w:val="32"/>
          <w:szCs w:val="32"/>
        </w:rPr>
        <w:t>、项目实施对经济和社会的影响：</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hint="eastAsia"/>
          <w:sz w:val="32"/>
          <w:szCs w:val="32"/>
        </w:rPr>
        <w:t>大学生村官待遇保障资金为在岗村官解决了基本生活问题，保证了大学生村官队伍的相对稳定，为大学生村官奉献基层奠定了坚实基础。</w:t>
      </w:r>
    </w:p>
    <w:p w:rsidR="007D0FCF" w:rsidRDefault="007D0FCF" w:rsidP="007000AE">
      <w:pPr>
        <w:spacing w:before="156"/>
        <w:ind w:firstLineChars="100" w:firstLine="31680"/>
        <w:rPr>
          <w:rFonts w:ascii="黑体" w:eastAsia="黑体" w:cs="Times New Roman"/>
          <w:sz w:val="32"/>
          <w:szCs w:val="32"/>
        </w:rPr>
      </w:pPr>
      <w:r>
        <w:rPr>
          <w:rFonts w:ascii="黑体" w:eastAsia="黑体" w:cs="黑体" w:hint="eastAsia"/>
          <w:sz w:val="32"/>
          <w:szCs w:val="32"/>
        </w:rPr>
        <w:t>四、存在问题</w:t>
      </w:r>
    </w:p>
    <w:p w:rsidR="007D0FCF" w:rsidRDefault="007D0FCF" w:rsidP="007000AE">
      <w:pPr>
        <w:spacing w:before="156"/>
        <w:ind w:firstLineChars="100" w:firstLine="31680"/>
        <w:rPr>
          <w:rFonts w:ascii="仿宋_GB2312" w:eastAsia="仿宋_GB2312" w:cs="Times New Roman"/>
          <w:b/>
          <w:bCs/>
          <w:sz w:val="32"/>
          <w:szCs w:val="32"/>
        </w:rPr>
      </w:pPr>
      <w:r>
        <w:rPr>
          <w:rFonts w:ascii="仿宋_GB2312" w:eastAsia="仿宋_GB2312" w:cs="仿宋_GB2312" w:hint="eastAsia"/>
          <w:b/>
          <w:bCs/>
          <w:sz w:val="32"/>
          <w:szCs w:val="32"/>
        </w:rPr>
        <w:t>（一）专项管理方面的问题</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hint="eastAsia"/>
          <w:sz w:val="32"/>
          <w:szCs w:val="32"/>
        </w:rPr>
        <w:t>大学生村官的考核管理机构是县委组织部，为大学生村官提供待遇保障的是县人社局这一管理模式不利于资金及时核拨。</w:t>
      </w:r>
    </w:p>
    <w:p w:rsidR="007D0FCF" w:rsidRDefault="007D0FCF" w:rsidP="007000AE">
      <w:pPr>
        <w:spacing w:before="156"/>
        <w:ind w:firstLineChars="100" w:firstLine="31680"/>
        <w:rPr>
          <w:rFonts w:ascii="仿宋_GB2312" w:eastAsia="仿宋_GB2312" w:cs="Times New Roman"/>
          <w:b/>
          <w:bCs/>
          <w:sz w:val="32"/>
          <w:szCs w:val="32"/>
        </w:rPr>
      </w:pPr>
      <w:r>
        <w:rPr>
          <w:rFonts w:ascii="仿宋_GB2312" w:eastAsia="仿宋_GB2312" w:cs="仿宋_GB2312" w:hint="eastAsia"/>
          <w:b/>
          <w:bCs/>
          <w:sz w:val="32"/>
          <w:szCs w:val="32"/>
        </w:rPr>
        <w:t>（二）资金拨付方面的问题</w:t>
      </w:r>
    </w:p>
    <w:p w:rsidR="007D0FCF" w:rsidRDefault="007D0FCF" w:rsidP="007000AE">
      <w:pPr>
        <w:spacing w:before="156"/>
        <w:ind w:firstLineChars="200" w:firstLine="31680"/>
        <w:rPr>
          <w:rFonts w:ascii="仿宋_GB2312" w:eastAsia="仿宋_GB2312" w:cs="Times New Roman"/>
          <w:sz w:val="32"/>
          <w:szCs w:val="32"/>
        </w:rPr>
      </w:pPr>
      <w:r>
        <w:rPr>
          <w:rFonts w:ascii="仿宋_GB2312" w:eastAsia="仿宋_GB2312" w:cs="仿宋_GB2312" w:hint="eastAsia"/>
          <w:sz w:val="32"/>
          <w:szCs w:val="32"/>
        </w:rPr>
        <w:t>大学生村官的补贴和社保费用需要按月发放和核缴，但是省市配套资金一般都在本年度末才能拨到县区财政，增加了县财政困难。</w:t>
      </w:r>
    </w:p>
    <w:p w:rsidR="007D0FCF" w:rsidRDefault="007D0FCF" w:rsidP="007000AE">
      <w:pPr>
        <w:spacing w:before="156"/>
        <w:ind w:firstLineChars="100" w:firstLine="31680"/>
        <w:rPr>
          <w:rFonts w:ascii="黑体" w:eastAsia="黑体" w:cs="Times New Roman"/>
          <w:sz w:val="32"/>
          <w:szCs w:val="32"/>
        </w:rPr>
      </w:pPr>
      <w:r>
        <w:rPr>
          <w:rFonts w:ascii="黑体" w:eastAsia="黑体" w:cs="黑体" w:hint="eastAsia"/>
          <w:sz w:val="32"/>
          <w:szCs w:val="32"/>
        </w:rPr>
        <w:t>五、其他需说明的问题</w:t>
      </w:r>
    </w:p>
    <w:p w:rsidR="007D0FCF" w:rsidRDefault="007D0FCF" w:rsidP="007000AE">
      <w:pPr>
        <w:spacing w:before="156"/>
        <w:ind w:firstLineChars="300" w:firstLine="31680"/>
        <w:rPr>
          <w:rFonts w:ascii="仿宋_GB2312" w:eastAsia="仿宋_GB2312" w:cs="Times New Roman"/>
          <w:sz w:val="32"/>
          <w:szCs w:val="32"/>
        </w:rPr>
      </w:pPr>
      <w:r>
        <w:rPr>
          <w:rFonts w:ascii="仿宋_GB2312" w:eastAsia="仿宋_GB2312" w:cs="仿宋_GB2312" w:hint="eastAsia"/>
          <w:sz w:val="32"/>
          <w:szCs w:val="32"/>
        </w:rPr>
        <w:t>无。</w:t>
      </w:r>
    </w:p>
    <w:p w:rsidR="007D0FCF" w:rsidRDefault="007D0FCF" w:rsidP="007000AE">
      <w:pPr>
        <w:spacing w:before="156"/>
        <w:ind w:firstLineChars="100" w:firstLine="31680"/>
        <w:rPr>
          <w:rFonts w:ascii="黑体" w:eastAsia="黑体" w:cs="Times New Roman"/>
          <w:sz w:val="32"/>
          <w:szCs w:val="32"/>
        </w:rPr>
      </w:pPr>
      <w:r>
        <w:rPr>
          <w:rFonts w:ascii="黑体" w:eastAsia="黑体" w:cs="黑体" w:hint="eastAsia"/>
          <w:sz w:val="32"/>
          <w:szCs w:val="32"/>
        </w:rPr>
        <w:t>六、综合评价情况</w:t>
      </w:r>
    </w:p>
    <w:p w:rsidR="007D0FCF" w:rsidRDefault="007D0FCF" w:rsidP="009741B6">
      <w:pPr>
        <w:spacing w:before="156"/>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该项目实施后，资金支出、拨付规范，达到预期效果，取得了良好的经济效益和社会影响力。通过绩效考核领导小组评估，评定该项目得分</w:t>
      </w:r>
      <w:r>
        <w:rPr>
          <w:rFonts w:ascii="仿宋_GB2312" w:eastAsia="仿宋_GB2312" w:cs="仿宋_GB2312"/>
          <w:sz w:val="32"/>
          <w:szCs w:val="32"/>
        </w:rPr>
        <w:t>96</w:t>
      </w:r>
      <w:r>
        <w:rPr>
          <w:rFonts w:ascii="仿宋_GB2312" w:eastAsia="仿宋_GB2312" w:cs="仿宋_GB2312" w:hint="eastAsia"/>
          <w:sz w:val="32"/>
          <w:szCs w:val="32"/>
        </w:rPr>
        <w:t>分，评估等次为优。</w:t>
      </w:r>
    </w:p>
    <w:p w:rsidR="007D0FCF" w:rsidRDefault="007D0FCF" w:rsidP="009741B6">
      <w:pPr>
        <w:spacing w:before="156"/>
        <w:rPr>
          <w:rFonts w:ascii="仿宋_GB2312" w:eastAsia="仿宋_GB2312" w:cs="Times New Roman"/>
          <w:sz w:val="32"/>
          <w:szCs w:val="32"/>
        </w:rPr>
      </w:pPr>
    </w:p>
    <w:p w:rsidR="007D0FCF" w:rsidRDefault="007D0FCF" w:rsidP="00AA6E6B">
      <w:pPr>
        <w:spacing w:before="156" w:line="240" w:lineRule="atLeast"/>
        <w:rPr>
          <w:rFonts w:cs="Times New Roman"/>
        </w:rPr>
      </w:pPr>
    </w:p>
    <w:p w:rsidR="007D0FCF" w:rsidRDefault="007D0FCF" w:rsidP="00AA6E6B">
      <w:pPr>
        <w:spacing w:before="156" w:line="240" w:lineRule="atLeast"/>
        <w:rPr>
          <w:rFonts w:cs="Times New Roman"/>
        </w:rPr>
      </w:pPr>
    </w:p>
    <w:tbl>
      <w:tblPr>
        <w:tblW w:w="9174" w:type="dxa"/>
        <w:jc w:val="center"/>
        <w:tblLayout w:type="fixed"/>
        <w:tblCellMar>
          <w:left w:w="28" w:type="dxa"/>
          <w:right w:w="28" w:type="dxa"/>
        </w:tblCellMar>
        <w:tblLook w:val="00A0"/>
      </w:tblPr>
      <w:tblGrid>
        <w:gridCol w:w="476"/>
        <w:gridCol w:w="640"/>
        <w:gridCol w:w="1173"/>
        <w:gridCol w:w="570"/>
        <w:gridCol w:w="552"/>
        <w:gridCol w:w="2268"/>
        <w:gridCol w:w="2126"/>
        <w:gridCol w:w="1369"/>
      </w:tblGrid>
      <w:tr w:rsidR="007D0FCF" w:rsidRPr="00C605A5">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7D0FCF" w:rsidRPr="00C605A5" w:rsidRDefault="007D0FCF" w:rsidP="00885710">
            <w:pPr>
              <w:spacing w:before="156" w:afterLines="50"/>
              <w:jc w:val="center"/>
              <w:rPr>
                <w:rFonts w:ascii="黑体" w:eastAsia="黑体" w:cs="Times New Roman"/>
                <w:sz w:val="36"/>
                <w:szCs w:val="36"/>
              </w:rPr>
            </w:pPr>
            <w:r w:rsidRPr="00C605A5">
              <w:rPr>
                <w:rFonts w:ascii="黑体" w:eastAsia="黑体" w:cs="黑体"/>
                <w:sz w:val="36"/>
                <w:szCs w:val="36"/>
              </w:rPr>
              <w:t>201</w:t>
            </w:r>
            <w:r>
              <w:rPr>
                <w:rFonts w:ascii="黑体" w:eastAsia="黑体" w:cs="黑体"/>
                <w:sz w:val="36"/>
                <w:szCs w:val="36"/>
              </w:rPr>
              <w:t>9</w:t>
            </w:r>
            <w:r w:rsidRPr="00C605A5">
              <w:rPr>
                <w:rFonts w:ascii="黑体" w:eastAsia="黑体" w:cs="黑体" w:hint="eastAsia"/>
                <w:sz w:val="36"/>
                <w:szCs w:val="36"/>
              </w:rPr>
              <w:t>年项目支出绩效自评指标评分表</w:t>
            </w:r>
          </w:p>
          <w:p w:rsidR="007D0FCF" w:rsidRPr="00C605A5" w:rsidRDefault="007D0FCF" w:rsidP="00885710">
            <w:pPr>
              <w:spacing w:before="156" w:afterLines="50"/>
              <w:jc w:val="center"/>
              <w:rPr>
                <w:rFonts w:ascii="黑体" w:eastAsia="黑体" w:cs="Times New Roman"/>
                <w:b/>
                <w:bCs/>
                <w:sz w:val="18"/>
                <w:szCs w:val="18"/>
              </w:rPr>
            </w:pPr>
          </w:p>
        </w:tc>
      </w:tr>
      <w:tr w:rsidR="007D0FCF" w:rsidRPr="00C605A5">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7D0FCF" w:rsidRPr="00C605A5" w:rsidRDefault="007D0FCF" w:rsidP="00295A78">
            <w:pPr>
              <w:spacing w:before="156"/>
              <w:jc w:val="center"/>
              <w:rPr>
                <w:rFonts w:cs="Times New Roman"/>
              </w:rPr>
            </w:pPr>
            <w:r w:rsidRPr="00C605A5">
              <w:rPr>
                <w:rFonts w:cs="宋体" w:hint="eastAsia"/>
              </w:rPr>
              <w:t>一级</w:t>
            </w:r>
            <w:r w:rsidRPr="00C605A5">
              <w:rPr>
                <w:rFonts w:cs="Times New Roman"/>
              </w:rPr>
              <w:br/>
            </w:r>
            <w:r w:rsidRPr="00C605A5">
              <w:rPr>
                <w:rFonts w:cs="宋体" w:hint="eastAsia"/>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7D0FCF" w:rsidRPr="00C605A5" w:rsidRDefault="007D0FCF" w:rsidP="00295A78">
            <w:pPr>
              <w:spacing w:before="156"/>
              <w:jc w:val="center"/>
              <w:rPr>
                <w:rFonts w:cs="Times New Roman"/>
              </w:rPr>
            </w:pPr>
            <w:r w:rsidRPr="00C605A5">
              <w:rPr>
                <w:rFonts w:cs="宋体" w:hint="eastAsia"/>
              </w:rPr>
              <w:t>二级</w:t>
            </w:r>
          </w:p>
          <w:p w:rsidR="007D0FCF" w:rsidRPr="00C605A5" w:rsidRDefault="007D0FCF" w:rsidP="00295A78">
            <w:pPr>
              <w:spacing w:before="156"/>
              <w:jc w:val="center"/>
              <w:rPr>
                <w:rFonts w:cs="Times New Roman"/>
              </w:rPr>
            </w:pPr>
            <w:r w:rsidRPr="00C605A5">
              <w:rPr>
                <w:rFonts w:cs="宋体" w:hint="eastAsia"/>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7D0FCF" w:rsidRPr="00C605A5" w:rsidRDefault="007D0FCF" w:rsidP="00295A78">
            <w:pPr>
              <w:spacing w:before="156"/>
              <w:jc w:val="center"/>
              <w:rPr>
                <w:rFonts w:cs="Times New Roman"/>
              </w:rPr>
            </w:pPr>
            <w:r w:rsidRPr="00C605A5">
              <w:rPr>
                <w:rFonts w:cs="宋体" w:hint="eastAsia"/>
              </w:rPr>
              <w:t>三级</w:t>
            </w:r>
          </w:p>
          <w:p w:rsidR="007D0FCF" w:rsidRPr="00C605A5" w:rsidRDefault="007D0FCF" w:rsidP="00295A78">
            <w:pPr>
              <w:spacing w:before="156"/>
              <w:jc w:val="center"/>
              <w:rPr>
                <w:rFonts w:cs="Times New Roman"/>
              </w:rPr>
            </w:pPr>
            <w:r w:rsidRPr="00C605A5">
              <w:rPr>
                <w:rFonts w:cs="宋体" w:hint="eastAsia"/>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7D0FCF" w:rsidRPr="00C605A5" w:rsidRDefault="007D0FCF" w:rsidP="00295A78">
            <w:pPr>
              <w:spacing w:before="156"/>
              <w:jc w:val="center"/>
              <w:rPr>
                <w:rFonts w:cs="Times New Roman"/>
              </w:rPr>
            </w:pPr>
            <w:r w:rsidRPr="00C605A5">
              <w:rPr>
                <w:rFonts w:cs="宋体" w:hint="eastAsia"/>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7D0FCF" w:rsidRPr="00C605A5" w:rsidRDefault="007D0FCF" w:rsidP="00295A78">
            <w:pPr>
              <w:spacing w:before="156"/>
              <w:jc w:val="center"/>
              <w:rPr>
                <w:rFonts w:cs="Times New Roman"/>
              </w:rPr>
            </w:pPr>
            <w:r w:rsidRPr="00C605A5">
              <w:rPr>
                <w:rFonts w:cs="宋体" w:hint="eastAsia"/>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7D0FCF" w:rsidRPr="00C605A5" w:rsidRDefault="007D0FCF" w:rsidP="00295A78">
            <w:pPr>
              <w:spacing w:before="156"/>
              <w:jc w:val="center"/>
              <w:rPr>
                <w:rFonts w:cs="Times New Roman"/>
              </w:rPr>
            </w:pPr>
            <w:r w:rsidRPr="00C605A5">
              <w:rPr>
                <w:rFonts w:cs="宋体" w:hint="eastAsia"/>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7D0FCF" w:rsidRPr="00C605A5" w:rsidRDefault="007D0FCF" w:rsidP="00295A78">
            <w:pPr>
              <w:spacing w:before="156"/>
              <w:jc w:val="center"/>
              <w:rPr>
                <w:rFonts w:cs="Times New Roman"/>
              </w:rPr>
            </w:pPr>
            <w:r w:rsidRPr="00C605A5">
              <w:rPr>
                <w:rFonts w:cs="宋体" w:hint="eastAsia"/>
              </w:rPr>
              <w:t>指标评分细则</w:t>
            </w:r>
          </w:p>
        </w:tc>
        <w:tc>
          <w:tcPr>
            <w:tcW w:w="1369" w:type="dxa"/>
            <w:tcBorders>
              <w:top w:val="single" w:sz="4" w:space="0" w:color="auto"/>
              <w:left w:val="nil"/>
              <w:bottom w:val="single" w:sz="4" w:space="0" w:color="auto"/>
              <w:right w:val="single" w:sz="4" w:space="0" w:color="auto"/>
            </w:tcBorders>
            <w:vAlign w:val="center"/>
          </w:tcPr>
          <w:p w:rsidR="007D0FCF" w:rsidRPr="00C605A5" w:rsidRDefault="007D0FCF" w:rsidP="00295A78">
            <w:pPr>
              <w:spacing w:before="156"/>
              <w:jc w:val="center"/>
              <w:rPr>
                <w:rFonts w:cs="Times New Roman"/>
              </w:rPr>
            </w:pPr>
            <w:r w:rsidRPr="00C605A5">
              <w:rPr>
                <w:rFonts w:cs="宋体" w:hint="eastAsia"/>
              </w:rPr>
              <w:t>数据来源</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7D0FCF" w:rsidRPr="00C605A5" w:rsidRDefault="007D0FCF" w:rsidP="00295A78">
            <w:pPr>
              <w:spacing w:before="156" w:line="240" w:lineRule="exact"/>
              <w:ind w:left="113" w:right="113"/>
              <w:jc w:val="center"/>
              <w:rPr>
                <w:rFonts w:ascii="仿宋_GB2312" w:cs="Times New Roman"/>
                <w:sz w:val="15"/>
                <w:szCs w:val="15"/>
              </w:rPr>
            </w:pPr>
            <w:r w:rsidRPr="00C605A5">
              <w:rPr>
                <w:rFonts w:ascii="仿宋_GB2312" w:cs="宋体" w:hint="eastAsia"/>
                <w:sz w:val="15"/>
                <w:szCs w:val="15"/>
              </w:rPr>
              <w:t>一、项目决策（</w:t>
            </w:r>
            <w:r w:rsidRPr="00C605A5">
              <w:rPr>
                <w:rFonts w:ascii="仿宋_GB2312" w:cs="仿宋_GB2312"/>
                <w:sz w:val="15"/>
                <w:szCs w:val="15"/>
              </w:rPr>
              <w:t>20</w:t>
            </w:r>
            <w:r w:rsidRPr="00C605A5">
              <w:rPr>
                <w:rFonts w:ascii="仿宋_GB2312" w:cs="宋体" w:hint="eastAsia"/>
                <w:sz w:val="15"/>
                <w:szCs w:val="15"/>
              </w:rPr>
              <w:t>分）</w:t>
            </w:r>
          </w:p>
        </w:tc>
        <w:tc>
          <w:tcPr>
            <w:tcW w:w="640" w:type="dxa"/>
            <w:vMerge w:val="restart"/>
            <w:vAlign w:val="center"/>
          </w:tcPr>
          <w:p w:rsidR="007D0FCF" w:rsidRPr="00C605A5" w:rsidRDefault="007D0FCF" w:rsidP="00295A78">
            <w:pPr>
              <w:spacing w:before="156" w:line="240" w:lineRule="exact"/>
              <w:rPr>
                <w:rFonts w:ascii="仿宋_GB2312" w:cs="仿宋_GB2312"/>
                <w:sz w:val="15"/>
                <w:szCs w:val="15"/>
              </w:rPr>
            </w:pPr>
            <w:r w:rsidRPr="00C605A5">
              <w:rPr>
                <w:rFonts w:ascii="仿宋_GB2312" w:cs="仿宋_GB2312"/>
                <w:sz w:val="15"/>
                <w:szCs w:val="15"/>
              </w:rPr>
              <w:t>1</w:t>
            </w:r>
            <w:r w:rsidRPr="00C605A5">
              <w:rPr>
                <w:rFonts w:ascii="仿宋_GB2312" w:cs="宋体" w:hint="eastAsia"/>
                <w:sz w:val="15"/>
                <w:szCs w:val="15"/>
              </w:rPr>
              <w:t>项目立项</w:t>
            </w:r>
            <w:r w:rsidRPr="00C605A5">
              <w:rPr>
                <w:rFonts w:ascii="仿宋_GB2312" w:cs="仿宋_GB2312"/>
                <w:sz w:val="15"/>
                <w:szCs w:val="15"/>
              </w:rPr>
              <w:t>(10)</w:t>
            </w: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1.</w:t>
            </w:r>
            <w:r w:rsidRPr="00C605A5">
              <w:rPr>
                <w:rFonts w:ascii="仿宋_GB2312" w:cs="宋体" w:hint="eastAsia"/>
                <w:sz w:val="15"/>
                <w:szCs w:val="15"/>
              </w:rPr>
              <w:t>与部门中长期规划目标适应性。</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4</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sidRPr="00C605A5">
              <w:rPr>
                <w:rFonts w:ascii="仿宋_GB2312" w:cs="仿宋_GB2312"/>
                <w:sz w:val="18"/>
                <w:szCs w:val="18"/>
              </w:rPr>
              <w:t>4</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考察项目与部门中长期目标是否匹配。</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①部门年度工作目标是否明确设定，得</w:t>
            </w:r>
            <w:r w:rsidRPr="00C605A5">
              <w:rPr>
                <w:rFonts w:ascii="仿宋_GB2312" w:cs="仿宋_GB2312"/>
                <w:sz w:val="15"/>
                <w:szCs w:val="15"/>
              </w:rPr>
              <w:t>2</w:t>
            </w:r>
            <w:r w:rsidRPr="00C605A5">
              <w:rPr>
                <w:rFonts w:ascii="仿宋_GB2312" w:cs="宋体" w:hint="eastAsia"/>
                <w:sz w:val="15"/>
                <w:szCs w:val="15"/>
              </w:rPr>
              <w:t>分；②年度工作目标与部门中长期规划目标一致，得</w:t>
            </w:r>
            <w:r w:rsidRPr="00C605A5">
              <w:rPr>
                <w:rFonts w:ascii="仿宋_GB2312" w:cs="仿宋_GB2312"/>
                <w:sz w:val="15"/>
                <w:szCs w:val="15"/>
              </w:rPr>
              <w:t>2</w:t>
            </w:r>
            <w:r w:rsidRPr="00C605A5">
              <w:rPr>
                <w:rFonts w:ascii="仿宋_GB2312" w:cs="宋体" w:hint="eastAsia"/>
                <w:sz w:val="15"/>
                <w:szCs w:val="15"/>
              </w:rPr>
              <w:t>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部门中长期规划目标。</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7D0FCF" w:rsidRPr="00C605A5" w:rsidRDefault="007D0FCF" w:rsidP="00295A78">
            <w:pPr>
              <w:spacing w:before="156" w:line="240" w:lineRule="exact"/>
              <w:jc w:val="left"/>
              <w:rPr>
                <w:rFonts w:ascii="仿宋_GB2312" w:cs="Times New Roman"/>
                <w:sz w:val="15"/>
                <w:szCs w:val="15"/>
              </w:rPr>
            </w:pPr>
          </w:p>
        </w:tc>
        <w:tc>
          <w:tcPr>
            <w:tcW w:w="640" w:type="dxa"/>
            <w:vMerge/>
            <w:vAlign w:val="center"/>
          </w:tcPr>
          <w:p w:rsidR="007D0FCF" w:rsidRPr="00C605A5" w:rsidRDefault="007D0FCF" w:rsidP="00295A78">
            <w:pPr>
              <w:spacing w:before="156" w:line="240" w:lineRule="exact"/>
              <w:rPr>
                <w:rFonts w:ascii="仿宋_GB2312" w:cs="Times New Roman"/>
                <w:sz w:val="15"/>
                <w:szCs w:val="15"/>
              </w:rPr>
            </w:pP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2.</w:t>
            </w:r>
            <w:r w:rsidRPr="00C605A5">
              <w:rPr>
                <w:rFonts w:ascii="仿宋_GB2312" w:cs="宋体" w:hint="eastAsia"/>
                <w:sz w:val="15"/>
                <w:szCs w:val="15"/>
              </w:rPr>
              <w:t>立项依据充分性。</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3</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sidRPr="00C605A5">
              <w:rPr>
                <w:rFonts w:ascii="仿宋_GB2312" w:cs="仿宋_GB2312"/>
                <w:sz w:val="18"/>
                <w:szCs w:val="18"/>
              </w:rPr>
              <w:t>3</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考察项目是否符合政府相关发展规划和政府决策</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符合，得满分；不符合，不得分。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政府相关规划、决策、批复</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7D0FCF" w:rsidRPr="00C605A5" w:rsidRDefault="007D0FCF" w:rsidP="00295A78">
            <w:pPr>
              <w:spacing w:before="156" w:line="240" w:lineRule="exact"/>
              <w:jc w:val="left"/>
              <w:rPr>
                <w:rFonts w:ascii="仿宋_GB2312" w:cs="Times New Roman"/>
                <w:sz w:val="15"/>
                <w:szCs w:val="15"/>
              </w:rPr>
            </w:pPr>
          </w:p>
        </w:tc>
        <w:tc>
          <w:tcPr>
            <w:tcW w:w="640" w:type="dxa"/>
            <w:vMerge/>
            <w:vAlign w:val="center"/>
          </w:tcPr>
          <w:p w:rsidR="007D0FCF" w:rsidRPr="00C605A5" w:rsidRDefault="007D0FCF" w:rsidP="00295A78">
            <w:pPr>
              <w:spacing w:before="156" w:line="240" w:lineRule="exact"/>
              <w:rPr>
                <w:rFonts w:ascii="仿宋_GB2312" w:cs="Times New Roman"/>
                <w:sz w:val="15"/>
                <w:szCs w:val="15"/>
              </w:rPr>
            </w:pP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3.</w:t>
            </w:r>
            <w:r w:rsidRPr="00C605A5">
              <w:rPr>
                <w:rFonts w:ascii="仿宋_GB2312" w:cs="宋体" w:hint="eastAsia"/>
                <w:sz w:val="15"/>
                <w:szCs w:val="15"/>
              </w:rPr>
              <w:t>项目立项规范性。</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3</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sidRPr="00C605A5">
              <w:rPr>
                <w:rFonts w:ascii="仿宋_GB2312" w:cs="仿宋_GB2312"/>
                <w:sz w:val="18"/>
                <w:szCs w:val="18"/>
              </w:rPr>
              <w:t>3</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考察项目是否与部门职责密切相关。</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是，得满分；否，不得分。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部门职责文件</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7D0FCF" w:rsidRPr="00C605A5" w:rsidRDefault="007D0FCF" w:rsidP="00295A78">
            <w:pPr>
              <w:spacing w:before="156" w:line="240" w:lineRule="exact"/>
              <w:jc w:val="left"/>
              <w:rPr>
                <w:rFonts w:ascii="仿宋_GB2312" w:cs="Times New Roman"/>
                <w:sz w:val="15"/>
                <w:szCs w:val="15"/>
              </w:rPr>
            </w:pPr>
          </w:p>
        </w:tc>
        <w:tc>
          <w:tcPr>
            <w:tcW w:w="640" w:type="dxa"/>
            <w:vMerge w:val="restart"/>
            <w:vAlign w:val="center"/>
          </w:tcPr>
          <w:p w:rsidR="007D0FCF" w:rsidRPr="00C605A5" w:rsidRDefault="007D0FCF" w:rsidP="00295A78">
            <w:pPr>
              <w:spacing w:before="156" w:line="240" w:lineRule="exact"/>
              <w:rPr>
                <w:rFonts w:ascii="仿宋_GB2312" w:cs="仿宋_GB2312"/>
                <w:sz w:val="15"/>
                <w:szCs w:val="15"/>
              </w:rPr>
            </w:pPr>
            <w:r w:rsidRPr="00C605A5">
              <w:rPr>
                <w:rFonts w:ascii="仿宋_GB2312" w:cs="仿宋_GB2312"/>
                <w:sz w:val="15"/>
                <w:szCs w:val="15"/>
              </w:rPr>
              <w:t>2</w:t>
            </w:r>
            <w:r w:rsidRPr="00C605A5">
              <w:rPr>
                <w:rFonts w:ascii="仿宋_GB2312" w:cs="宋体" w:hint="eastAsia"/>
                <w:sz w:val="15"/>
                <w:szCs w:val="15"/>
              </w:rPr>
              <w:t>项目目标</w:t>
            </w:r>
            <w:r w:rsidRPr="00C605A5">
              <w:rPr>
                <w:rFonts w:ascii="仿宋_GB2312" w:cs="仿宋_GB2312"/>
                <w:sz w:val="15"/>
                <w:szCs w:val="15"/>
              </w:rPr>
              <w:t>(10)</w:t>
            </w: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1.</w:t>
            </w:r>
            <w:r w:rsidRPr="00C605A5">
              <w:rPr>
                <w:rFonts w:ascii="仿宋_GB2312" w:cs="宋体" w:hint="eastAsia"/>
                <w:sz w:val="15"/>
                <w:szCs w:val="15"/>
              </w:rPr>
              <w:t>绩效目标设定的合理性</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5</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sidRPr="00C605A5">
              <w:rPr>
                <w:rFonts w:ascii="仿宋_GB2312" w:cs="仿宋_GB2312"/>
                <w:sz w:val="18"/>
                <w:szCs w:val="18"/>
              </w:rPr>
              <w:t>5</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考察设定的绩效目标是是否与事业发展规划相关；是否完整地反应预期产出和效果；是否与年度预算相匹配。</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是，得满分；否，不得分。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绩效目标申报表、立项申请、批复文件</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7D0FCF" w:rsidRPr="00C605A5" w:rsidRDefault="007D0FCF" w:rsidP="00295A78">
            <w:pPr>
              <w:spacing w:before="156" w:line="240" w:lineRule="exact"/>
              <w:jc w:val="left"/>
              <w:rPr>
                <w:rFonts w:ascii="仿宋_GB2312" w:cs="Times New Roman"/>
                <w:sz w:val="15"/>
                <w:szCs w:val="15"/>
              </w:rPr>
            </w:pPr>
          </w:p>
        </w:tc>
        <w:tc>
          <w:tcPr>
            <w:tcW w:w="640" w:type="dxa"/>
            <w:vMerge/>
            <w:vAlign w:val="center"/>
          </w:tcPr>
          <w:p w:rsidR="007D0FCF" w:rsidRPr="00C605A5" w:rsidRDefault="007D0FCF" w:rsidP="00295A78">
            <w:pPr>
              <w:spacing w:before="156" w:line="240" w:lineRule="exact"/>
              <w:rPr>
                <w:rFonts w:ascii="仿宋_GB2312" w:cs="Times New Roman"/>
                <w:sz w:val="15"/>
                <w:szCs w:val="15"/>
              </w:rPr>
            </w:pP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2.</w:t>
            </w:r>
            <w:r w:rsidRPr="00C605A5">
              <w:rPr>
                <w:rFonts w:ascii="仿宋_GB2312" w:cs="宋体" w:hint="eastAsia"/>
                <w:sz w:val="15"/>
                <w:szCs w:val="15"/>
              </w:rPr>
              <w:t>绩效指标设定的明确性</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5</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sidRPr="00C605A5">
              <w:rPr>
                <w:rFonts w:ascii="仿宋_GB2312" w:cs="仿宋_GB2312"/>
                <w:sz w:val="18"/>
                <w:szCs w:val="18"/>
              </w:rPr>
              <w:t>5</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考察是否将绩效目标细化分解为清晰、可衡量的绩效指标；是否与年度工作任务相对应。</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是，得满分；否，不得分。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绩效目标申报表、立项申请、批复文件、年度工作任务</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7D0FCF" w:rsidRPr="00C605A5" w:rsidRDefault="007D0FCF" w:rsidP="00295A78">
            <w:pPr>
              <w:spacing w:before="156" w:line="240" w:lineRule="exact"/>
              <w:ind w:left="113" w:right="113"/>
              <w:jc w:val="center"/>
              <w:rPr>
                <w:rFonts w:ascii="仿宋_GB2312" w:cs="Times New Roman"/>
                <w:sz w:val="18"/>
                <w:szCs w:val="18"/>
              </w:rPr>
            </w:pPr>
            <w:r w:rsidRPr="00C605A5">
              <w:rPr>
                <w:rFonts w:ascii="仿宋_GB2312" w:cs="宋体" w:hint="eastAsia"/>
                <w:sz w:val="18"/>
                <w:szCs w:val="18"/>
              </w:rPr>
              <w:t>二、项目管理（</w:t>
            </w:r>
            <w:r w:rsidRPr="00C605A5">
              <w:rPr>
                <w:rFonts w:ascii="仿宋_GB2312" w:cs="仿宋_GB2312"/>
                <w:sz w:val="18"/>
                <w:szCs w:val="18"/>
              </w:rPr>
              <w:t>20</w:t>
            </w:r>
            <w:r w:rsidRPr="00C605A5">
              <w:rPr>
                <w:rFonts w:ascii="仿宋_GB2312" w:cs="宋体" w:hint="eastAsia"/>
                <w:sz w:val="18"/>
                <w:szCs w:val="18"/>
              </w:rPr>
              <w:t>分）</w:t>
            </w:r>
          </w:p>
        </w:tc>
        <w:tc>
          <w:tcPr>
            <w:tcW w:w="640" w:type="dxa"/>
            <w:vMerge w:val="restart"/>
            <w:vAlign w:val="center"/>
          </w:tcPr>
          <w:p w:rsidR="007D0FCF" w:rsidRPr="00C605A5" w:rsidRDefault="007D0FCF" w:rsidP="00295A78">
            <w:pPr>
              <w:spacing w:before="156" w:line="240" w:lineRule="exact"/>
              <w:rPr>
                <w:rFonts w:ascii="仿宋_GB2312" w:cs="Times New Roman"/>
                <w:sz w:val="18"/>
                <w:szCs w:val="18"/>
              </w:rPr>
            </w:pPr>
            <w:r w:rsidRPr="00C605A5">
              <w:rPr>
                <w:rFonts w:ascii="仿宋_GB2312" w:cs="仿宋_GB2312"/>
                <w:sz w:val="15"/>
                <w:szCs w:val="15"/>
              </w:rPr>
              <w:t>1</w:t>
            </w:r>
            <w:r w:rsidRPr="00C605A5">
              <w:rPr>
                <w:rFonts w:ascii="仿宋_GB2312" w:cs="宋体" w:hint="eastAsia"/>
                <w:sz w:val="15"/>
                <w:szCs w:val="15"/>
              </w:rPr>
              <w:t>投入管理（</w:t>
            </w:r>
            <w:r w:rsidRPr="00C605A5">
              <w:rPr>
                <w:rFonts w:ascii="仿宋_GB2312" w:cs="仿宋_GB2312"/>
                <w:sz w:val="15"/>
                <w:szCs w:val="15"/>
              </w:rPr>
              <w:t>4</w:t>
            </w:r>
            <w:r w:rsidRPr="00C605A5">
              <w:rPr>
                <w:rFonts w:ascii="仿宋_GB2312" w:cs="宋体" w:hint="eastAsia"/>
                <w:sz w:val="15"/>
                <w:szCs w:val="15"/>
              </w:rPr>
              <w:t>）</w:t>
            </w: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1.</w:t>
            </w:r>
            <w:r w:rsidRPr="00C605A5">
              <w:rPr>
                <w:rFonts w:ascii="仿宋_GB2312" w:cs="宋体" w:hint="eastAsia"/>
                <w:sz w:val="15"/>
                <w:szCs w:val="15"/>
              </w:rPr>
              <w:t>预算编制合理性</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2</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sidRPr="00C605A5">
              <w:rPr>
                <w:rFonts w:ascii="仿宋_GB2312" w:cs="仿宋_GB2312"/>
                <w:sz w:val="18"/>
                <w:szCs w:val="18"/>
              </w:rPr>
              <w:t>2</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考察预算编制是否充分、合理，预计项目支出是否完整反应。</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合理得满分；存在一项不合理，扣</w:t>
            </w:r>
            <w:r w:rsidRPr="00C605A5">
              <w:rPr>
                <w:rFonts w:ascii="仿宋_GB2312" w:cs="仿宋_GB2312"/>
                <w:sz w:val="15"/>
                <w:szCs w:val="15"/>
              </w:rPr>
              <w:t>0.5</w:t>
            </w:r>
            <w:r w:rsidRPr="00C605A5">
              <w:rPr>
                <w:rFonts w:ascii="仿宋_GB2312" w:cs="宋体" w:hint="eastAsia"/>
                <w:sz w:val="15"/>
                <w:szCs w:val="15"/>
              </w:rPr>
              <w:t>分，扣完为止。</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预算批复。</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7D0FCF" w:rsidRPr="00C605A5" w:rsidRDefault="007D0FCF" w:rsidP="00295A78">
            <w:pPr>
              <w:spacing w:before="156" w:line="240" w:lineRule="exact"/>
              <w:jc w:val="left"/>
              <w:rPr>
                <w:rFonts w:ascii="仿宋_GB2312" w:cs="Times New Roman"/>
                <w:sz w:val="18"/>
                <w:szCs w:val="18"/>
              </w:rPr>
            </w:pPr>
          </w:p>
        </w:tc>
        <w:tc>
          <w:tcPr>
            <w:tcW w:w="640" w:type="dxa"/>
            <w:vMerge/>
            <w:vAlign w:val="center"/>
          </w:tcPr>
          <w:p w:rsidR="007D0FCF" w:rsidRPr="00C605A5" w:rsidRDefault="007D0FCF" w:rsidP="00295A78">
            <w:pPr>
              <w:spacing w:before="156" w:line="240" w:lineRule="exact"/>
              <w:rPr>
                <w:rFonts w:ascii="仿宋_GB2312" w:cs="Times New Roman"/>
                <w:sz w:val="15"/>
                <w:szCs w:val="15"/>
              </w:rPr>
            </w:pP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2.</w:t>
            </w:r>
            <w:r w:rsidRPr="00C605A5">
              <w:rPr>
                <w:rFonts w:ascii="仿宋_GB2312" w:cs="宋体" w:hint="eastAsia"/>
                <w:sz w:val="15"/>
                <w:szCs w:val="15"/>
              </w:rPr>
              <w:t>预算执行率</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2</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sidRPr="00C605A5">
              <w:rPr>
                <w:rFonts w:ascii="仿宋_GB2312" w:cs="仿宋_GB2312"/>
                <w:sz w:val="18"/>
                <w:szCs w:val="18"/>
              </w:rPr>
              <w:t>2</w:t>
            </w:r>
          </w:p>
        </w:tc>
        <w:tc>
          <w:tcPr>
            <w:tcW w:w="2268" w:type="dxa"/>
            <w:vAlign w:val="center"/>
          </w:tcPr>
          <w:p w:rsidR="007D0FCF" w:rsidRPr="00C605A5" w:rsidRDefault="007D0FCF" w:rsidP="00295A78">
            <w:pPr>
              <w:spacing w:before="156" w:line="240" w:lineRule="exact"/>
              <w:rPr>
                <w:rFonts w:ascii="仿宋_GB2312" w:cs="仿宋_GB2312"/>
                <w:sz w:val="15"/>
                <w:szCs w:val="15"/>
              </w:rPr>
            </w:pPr>
            <w:r w:rsidRPr="00C605A5">
              <w:rPr>
                <w:rFonts w:ascii="仿宋_GB2312" w:cs="宋体" w:hint="eastAsia"/>
                <w:sz w:val="15"/>
                <w:szCs w:val="15"/>
              </w:rPr>
              <w:t>考察项目预算执行的进度。预算执行率</w:t>
            </w:r>
            <w:r w:rsidRPr="00C605A5">
              <w:rPr>
                <w:rFonts w:ascii="仿宋_GB2312" w:cs="仿宋_GB2312"/>
                <w:sz w:val="15"/>
                <w:szCs w:val="15"/>
              </w:rPr>
              <w:t>=</w:t>
            </w:r>
            <w:r w:rsidRPr="00C605A5">
              <w:rPr>
                <w:rFonts w:ascii="仿宋_GB2312" w:cs="宋体" w:hint="eastAsia"/>
                <w:sz w:val="15"/>
                <w:szCs w:val="15"/>
              </w:rPr>
              <w:t>实际支出金额</w:t>
            </w:r>
            <w:r w:rsidRPr="00C605A5">
              <w:rPr>
                <w:rFonts w:ascii="仿宋_GB2312" w:cs="仿宋_GB2312"/>
                <w:sz w:val="15"/>
                <w:szCs w:val="15"/>
              </w:rPr>
              <w:t>/</w:t>
            </w:r>
            <w:r w:rsidRPr="00C605A5">
              <w:rPr>
                <w:rFonts w:ascii="仿宋_GB2312" w:cs="宋体" w:hint="eastAsia"/>
                <w:sz w:val="15"/>
                <w:szCs w:val="15"/>
              </w:rPr>
              <w:t>项目预算金额×</w:t>
            </w:r>
            <w:r w:rsidRPr="00C605A5">
              <w:rPr>
                <w:rFonts w:ascii="仿宋_GB2312" w:cs="仿宋_GB2312"/>
                <w:sz w:val="15"/>
                <w:szCs w:val="15"/>
              </w:rPr>
              <w:t>100%</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预算执行率</w:t>
            </w:r>
            <w:r w:rsidRPr="00C605A5">
              <w:rPr>
                <w:rFonts w:ascii="仿宋_GB2312" w:cs="仿宋_GB2312"/>
                <w:sz w:val="15"/>
                <w:szCs w:val="15"/>
              </w:rPr>
              <w:t>95%</w:t>
            </w:r>
            <w:r w:rsidRPr="00C605A5">
              <w:rPr>
                <w:rFonts w:ascii="仿宋_GB2312" w:cs="宋体" w:hint="eastAsia"/>
                <w:sz w:val="15"/>
                <w:szCs w:val="15"/>
              </w:rPr>
              <w:t>以上，得满分；低于</w:t>
            </w:r>
            <w:r w:rsidRPr="00C605A5">
              <w:rPr>
                <w:rFonts w:ascii="仿宋_GB2312" w:cs="仿宋_GB2312"/>
                <w:sz w:val="15"/>
                <w:szCs w:val="15"/>
              </w:rPr>
              <w:t>95%</w:t>
            </w:r>
            <w:r w:rsidRPr="00C605A5">
              <w:rPr>
                <w:rFonts w:ascii="仿宋_GB2312" w:cs="宋体" w:hint="eastAsia"/>
                <w:sz w:val="15"/>
                <w:szCs w:val="15"/>
              </w:rPr>
              <w:t>，每下降</w:t>
            </w:r>
            <w:r w:rsidRPr="00C605A5">
              <w:rPr>
                <w:rFonts w:ascii="仿宋_GB2312" w:cs="仿宋_GB2312"/>
                <w:sz w:val="15"/>
                <w:szCs w:val="15"/>
              </w:rPr>
              <w:t>1%</w:t>
            </w:r>
            <w:r w:rsidRPr="00C605A5">
              <w:rPr>
                <w:rFonts w:ascii="仿宋_GB2312" w:cs="宋体" w:hint="eastAsia"/>
                <w:sz w:val="15"/>
                <w:szCs w:val="15"/>
              </w:rPr>
              <w:t>扣权重的</w:t>
            </w:r>
            <w:r w:rsidRPr="00C605A5">
              <w:rPr>
                <w:rFonts w:ascii="仿宋_GB2312" w:cs="仿宋_GB2312"/>
                <w:sz w:val="15"/>
                <w:szCs w:val="15"/>
              </w:rPr>
              <w:t>1%</w:t>
            </w:r>
            <w:r w:rsidRPr="00C605A5">
              <w:rPr>
                <w:rFonts w:ascii="仿宋_GB2312" w:cs="宋体" w:hint="eastAsia"/>
                <w:sz w:val="15"/>
                <w:szCs w:val="15"/>
              </w:rPr>
              <w:t>；预算执行率</w:t>
            </w:r>
            <w:r w:rsidRPr="00C605A5">
              <w:rPr>
                <w:rFonts w:ascii="仿宋_GB2312" w:cs="仿宋_GB2312"/>
                <w:sz w:val="15"/>
                <w:szCs w:val="15"/>
              </w:rPr>
              <w:t>60%</w:t>
            </w:r>
            <w:r w:rsidRPr="00C605A5">
              <w:rPr>
                <w:rFonts w:ascii="仿宋_GB2312" w:cs="宋体" w:hint="eastAsia"/>
                <w:sz w:val="15"/>
                <w:szCs w:val="15"/>
              </w:rPr>
              <w:t>以下，不计分。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绩效目标申报表、支付指令、合同、财务凭证</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7D0FCF" w:rsidRPr="00C605A5" w:rsidRDefault="007D0FCF" w:rsidP="00295A78">
            <w:pPr>
              <w:spacing w:before="156" w:line="240" w:lineRule="exact"/>
              <w:jc w:val="left"/>
              <w:rPr>
                <w:rFonts w:cs="Times New Roman"/>
                <w:sz w:val="18"/>
                <w:szCs w:val="18"/>
              </w:rPr>
            </w:pPr>
          </w:p>
        </w:tc>
        <w:tc>
          <w:tcPr>
            <w:tcW w:w="640" w:type="dxa"/>
            <w:vMerge w:val="restart"/>
            <w:vAlign w:val="center"/>
          </w:tcPr>
          <w:p w:rsidR="007D0FCF" w:rsidRPr="00C605A5" w:rsidRDefault="007D0FCF" w:rsidP="00295A78">
            <w:pPr>
              <w:spacing w:before="156" w:line="240" w:lineRule="exact"/>
              <w:rPr>
                <w:rFonts w:cs="Times New Roman"/>
                <w:sz w:val="15"/>
                <w:szCs w:val="15"/>
              </w:rPr>
            </w:pPr>
            <w:r w:rsidRPr="00C605A5">
              <w:rPr>
                <w:rFonts w:ascii="仿宋_GB2312" w:cs="仿宋_GB2312"/>
                <w:sz w:val="15"/>
                <w:szCs w:val="15"/>
              </w:rPr>
              <w:t>2.</w:t>
            </w:r>
            <w:r w:rsidRPr="00C605A5">
              <w:rPr>
                <w:rFonts w:ascii="仿宋_GB2312" w:cs="宋体" w:hint="eastAsia"/>
                <w:sz w:val="15"/>
                <w:szCs w:val="15"/>
              </w:rPr>
              <w:t>财务管理（</w:t>
            </w:r>
            <w:r w:rsidRPr="00C605A5">
              <w:rPr>
                <w:rFonts w:ascii="仿宋_GB2312" w:cs="仿宋_GB2312"/>
                <w:sz w:val="15"/>
                <w:szCs w:val="15"/>
              </w:rPr>
              <w:t>6</w:t>
            </w:r>
            <w:r w:rsidRPr="00C605A5">
              <w:rPr>
                <w:rFonts w:ascii="仿宋_GB2312" w:cs="宋体" w:hint="eastAsia"/>
                <w:sz w:val="15"/>
                <w:szCs w:val="15"/>
              </w:rPr>
              <w:t>）</w:t>
            </w: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1.</w:t>
            </w:r>
            <w:r w:rsidRPr="00C605A5">
              <w:rPr>
                <w:rFonts w:ascii="仿宋_GB2312" w:cs="宋体" w:hint="eastAsia"/>
                <w:sz w:val="15"/>
                <w:szCs w:val="15"/>
              </w:rPr>
              <w:t>资金使用情况</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3</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sidRPr="00C605A5">
              <w:rPr>
                <w:rFonts w:ascii="仿宋_GB2312" w:cs="仿宋_GB2312"/>
                <w:sz w:val="18"/>
                <w:szCs w:val="18"/>
              </w:rPr>
              <w:t>3</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考察项目资金使用是否符合预算批复的用途，是否存在截留、挤占、挪用、虚列支出等情况。</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合规，得满分；存在一项不合规，扣</w:t>
            </w:r>
            <w:r w:rsidRPr="00C605A5">
              <w:rPr>
                <w:rFonts w:ascii="仿宋_GB2312" w:cs="仿宋_GB2312"/>
                <w:sz w:val="15"/>
                <w:szCs w:val="15"/>
              </w:rPr>
              <w:t>1</w:t>
            </w:r>
            <w:r w:rsidRPr="00C605A5">
              <w:rPr>
                <w:rFonts w:ascii="仿宋_GB2312" w:cs="宋体" w:hint="eastAsia"/>
                <w:sz w:val="15"/>
                <w:szCs w:val="15"/>
              </w:rPr>
              <w:t>分，扣完为止。</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绩效目标申报表、支付指令，合同、财务凭证</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7D0FCF" w:rsidRPr="00C605A5" w:rsidRDefault="007D0FCF" w:rsidP="00295A78">
            <w:pPr>
              <w:spacing w:before="156" w:line="240" w:lineRule="exact"/>
              <w:jc w:val="left"/>
              <w:rPr>
                <w:rFonts w:cs="Times New Roman"/>
                <w:sz w:val="18"/>
                <w:szCs w:val="18"/>
              </w:rPr>
            </w:pPr>
          </w:p>
        </w:tc>
        <w:tc>
          <w:tcPr>
            <w:tcW w:w="640" w:type="dxa"/>
            <w:vMerge/>
            <w:vAlign w:val="center"/>
          </w:tcPr>
          <w:p w:rsidR="007D0FCF" w:rsidRPr="00C605A5" w:rsidRDefault="007D0FCF" w:rsidP="00295A78">
            <w:pPr>
              <w:spacing w:before="156" w:line="240" w:lineRule="exact"/>
              <w:rPr>
                <w:rFonts w:ascii="仿宋_GB2312" w:cs="Times New Roman"/>
                <w:sz w:val="15"/>
                <w:szCs w:val="15"/>
              </w:rPr>
            </w:pP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2.</w:t>
            </w:r>
            <w:r w:rsidRPr="00C605A5">
              <w:rPr>
                <w:rFonts w:ascii="仿宋_GB2312" w:cs="宋体" w:hint="eastAsia"/>
                <w:sz w:val="15"/>
                <w:szCs w:val="15"/>
              </w:rPr>
              <w:t>财务管理制度健全性</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3</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sidRPr="00C605A5">
              <w:rPr>
                <w:rFonts w:ascii="仿宋_GB2312" w:cs="仿宋_GB2312"/>
                <w:sz w:val="18"/>
                <w:szCs w:val="18"/>
              </w:rPr>
              <w:t>3</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考察项目的财务制度是否健全、完善、有效。</w:t>
            </w:r>
          </w:p>
        </w:tc>
        <w:tc>
          <w:tcPr>
            <w:tcW w:w="2126" w:type="dxa"/>
            <w:vAlign w:val="center"/>
          </w:tcPr>
          <w:p w:rsidR="007D0FCF" w:rsidRPr="00C605A5" w:rsidRDefault="007D0FCF" w:rsidP="00295A78">
            <w:pPr>
              <w:spacing w:before="156" w:line="240" w:lineRule="exact"/>
              <w:rPr>
                <w:rFonts w:ascii="仿宋_GB2312" w:cs="仿宋_GB2312"/>
                <w:sz w:val="15"/>
                <w:szCs w:val="15"/>
              </w:rPr>
            </w:pPr>
            <w:r w:rsidRPr="00C605A5">
              <w:rPr>
                <w:rFonts w:ascii="仿宋_GB2312" w:cs="仿宋_GB2312"/>
                <w:sz w:val="15"/>
                <w:szCs w:val="15"/>
              </w:rPr>
              <w:t>a.</w:t>
            </w:r>
            <w:r w:rsidRPr="00C605A5">
              <w:rPr>
                <w:rFonts w:ascii="仿宋_GB2312" w:cs="宋体" w:hint="eastAsia"/>
                <w:sz w:val="15"/>
                <w:szCs w:val="15"/>
              </w:rPr>
              <w:t>是否已制定相应的财务管理办法；</w:t>
            </w:r>
            <w:r w:rsidRPr="00C605A5">
              <w:rPr>
                <w:rFonts w:ascii="仿宋_GB2312" w:cs="仿宋_GB2312"/>
                <w:sz w:val="15"/>
                <w:szCs w:val="15"/>
              </w:rPr>
              <w:t>b.</w:t>
            </w:r>
            <w:r w:rsidRPr="00C605A5">
              <w:rPr>
                <w:rFonts w:ascii="仿宋_GB2312" w:cs="宋体" w:hint="eastAsia"/>
                <w:sz w:val="15"/>
                <w:szCs w:val="15"/>
              </w:rPr>
              <w:t>项目财务管理办法是否符合相关财务会计制度的规定；符合所有条件，得满分；</w:t>
            </w:r>
            <w:r w:rsidRPr="00C605A5">
              <w:rPr>
                <w:rFonts w:ascii="仿宋_GB2312" w:cs="仿宋_GB2312"/>
                <w:sz w:val="15"/>
                <w:szCs w:val="15"/>
              </w:rPr>
              <w:t xml:space="preserve"> </w:t>
            </w:r>
            <w:r w:rsidRPr="00C605A5">
              <w:rPr>
                <w:rFonts w:ascii="仿宋_GB2312" w:cs="宋体" w:hint="eastAsia"/>
                <w:sz w:val="15"/>
                <w:szCs w:val="15"/>
              </w:rPr>
              <w:t>一项不符合，扣</w:t>
            </w:r>
            <w:r w:rsidRPr="00C605A5">
              <w:rPr>
                <w:rFonts w:ascii="仿宋_GB2312" w:cs="仿宋_GB2312"/>
                <w:sz w:val="15"/>
                <w:szCs w:val="15"/>
              </w:rPr>
              <w:t>1</w:t>
            </w:r>
            <w:r w:rsidRPr="00C605A5">
              <w:rPr>
                <w:rFonts w:ascii="仿宋_GB2312" w:cs="宋体" w:hint="eastAsia"/>
                <w:sz w:val="15"/>
                <w:szCs w:val="15"/>
              </w:rPr>
              <w:t>分，扣完为止。</w:t>
            </w:r>
            <w:r w:rsidRPr="00C605A5">
              <w:rPr>
                <w:rFonts w:ascii="仿宋_GB2312" w:cs="仿宋_GB2312"/>
                <w:sz w:val="15"/>
                <w:szCs w:val="15"/>
              </w:rPr>
              <w:t xml:space="preserve">                                                                  </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财务管理制度</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7D0FCF" w:rsidRPr="00C605A5" w:rsidRDefault="007D0FCF" w:rsidP="00295A78">
            <w:pPr>
              <w:spacing w:before="156" w:line="240" w:lineRule="exact"/>
              <w:jc w:val="left"/>
              <w:rPr>
                <w:rFonts w:cs="Times New Roman"/>
                <w:sz w:val="18"/>
                <w:szCs w:val="18"/>
              </w:rPr>
            </w:pPr>
          </w:p>
        </w:tc>
        <w:tc>
          <w:tcPr>
            <w:tcW w:w="640" w:type="dxa"/>
            <w:vMerge w:val="restart"/>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3.</w:t>
            </w:r>
            <w:r w:rsidRPr="00C605A5">
              <w:rPr>
                <w:rFonts w:ascii="仿宋_GB2312" w:cs="宋体" w:hint="eastAsia"/>
                <w:sz w:val="15"/>
                <w:szCs w:val="15"/>
              </w:rPr>
              <w:t>项目实施（</w:t>
            </w:r>
            <w:r w:rsidRPr="00C605A5">
              <w:rPr>
                <w:rFonts w:ascii="仿宋_GB2312" w:cs="仿宋_GB2312"/>
                <w:sz w:val="15"/>
                <w:szCs w:val="15"/>
              </w:rPr>
              <w:t>10</w:t>
            </w:r>
            <w:r w:rsidRPr="00C605A5">
              <w:rPr>
                <w:rFonts w:ascii="仿宋_GB2312" w:cs="宋体" w:hint="eastAsia"/>
                <w:sz w:val="15"/>
                <w:szCs w:val="15"/>
              </w:rPr>
              <w:t>）</w:t>
            </w: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1.</w:t>
            </w:r>
            <w:r w:rsidRPr="00C605A5">
              <w:rPr>
                <w:rFonts w:ascii="仿宋_GB2312" w:cs="宋体" w:hint="eastAsia"/>
                <w:sz w:val="15"/>
                <w:szCs w:val="15"/>
              </w:rPr>
              <w:t>项目管理制度健全性</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5</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sidRPr="00C605A5">
              <w:rPr>
                <w:rFonts w:ascii="仿宋_GB2312" w:cs="仿宋_GB2312"/>
                <w:sz w:val="18"/>
                <w:szCs w:val="18"/>
              </w:rPr>
              <w:t>5</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项目实施单位为保障项目顺利实施制订的与项目直接相关的业务管理制度是否健全、完善和有效。</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制订制度或采取措施，得满分；制度不完善或措施不明确，得权重的</w:t>
            </w:r>
            <w:r w:rsidRPr="00C605A5">
              <w:rPr>
                <w:rFonts w:ascii="仿宋_GB2312" w:cs="仿宋_GB2312"/>
                <w:sz w:val="15"/>
                <w:szCs w:val="15"/>
              </w:rPr>
              <w:t>60%</w:t>
            </w:r>
            <w:r w:rsidRPr="00C605A5">
              <w:rPr>
                <w:rFonts w:ascii="仿宋_GB2312" w:cs="宋体" w:hint="eastAsia"/>
                <w:sz w:val="15"/>
                <w:szCs w:val="15"/>
              </w:rPr>
              <w:t>；没有相关制度或措施，不得分。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项目实施单位管理制度、访谈、现场调查</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7D0FCF" w:rsidRPr="00C605A5" w:rsidRDefault="007D0FCF" w:rsidP="00295A78">
            <w:pPr>
              <w:spacing w:before="156" w:line="240" w:lineRule="exact"/>
              <w:jc w:val="left"/>
              <w:rPr>
                <w:rFonts w:cs="Times New Roman"/>
                <w:sz w:val="18"/>
                <w:szCs w:val="18"/>
              </w:rPr>
            </w:pPr>
          </w:p>
        </w:tc>
        <w:tc>
          <w:tcPr>
            <w:tcW w:w="640" w:type="dxa"/>
            <w:vMerge/>
          </w:tcPr>
          <w:p w:rsidR="007D0FCF" w:rsidRPr="00C605A5" w:rsidRDefault="007D0FCF" w:rsidP="00295A78">
            <w:pPr>
              <w:spacing w:before="156" w:line="240" w:lineRule="exact"/>
              <w:jc w:val="left"/>
              <w:rPr>
                <w:rFonts w:ascii="仿宋_GB2312" w:cs="Times New Roman"/>
                <w:sz w:val="15"/>
                <w:szCs w:val="15"/>
              </w:rPr>
            </w:pP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2.</w:t>
            </w:r>
            <w:r w:rsidRPr="00C605A5">
              <w:rPr>
                <w:rFonts w:ascii="仿宋_GB2312" w:cs="宋体" w:hint="eastAsia"/>
                <w:sz w:val="15"/>
                <w:szCs w:val="15"/>
              </w:rPr>
              <w:t>项目管理制度执行有效性</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5</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sidRPr="00C605A5">
              <w:rPr>
                <w:rFonts w:ascii="仿宋_GB2312" w:cs="仿宋_GB2312"/>
                <w:sz w:val="18"/>
                <w:szCs w:val="18"/>
              </w:rPr>
              <w:t>5</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考察项目实施单位制订的管理制度是否有效执行。</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有效执行，得满分；部分执行，得权重的</w:t>
            </w:r>
            <w:r w:rsidRPr="00C605A5">
              <w:rPr>
                <w:rFonts w:ascii="仿宋_GB2312" w:cs="仿宋_GB2312"/>
                <w:sz w:val="15"/>
                <w:szCs w:val="15"/>
              </w:rPr>
              <w:t>60%</w:t>
            </w:r>
            <w:r w:rsidRPr="00C605A5">
              <w:rPr>
                <w:rFonts w:ascii="仿宋_GB2312" w:cs="宋体" w:hint="eastAsia"/>
                <w:sz w:val="15"/>
                <w:szCs w:val="15"/>
              </w:rPr>
              <w:t>；未执行，不得分。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项目实施单位管理制度、现场调查。</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7D0FCF" w:rsidRPr="00C605A5" w:rsidRDefault="007D0FCF" w:rsidP="00295A78">
            <w:pPr>
              <w:spacing w:before="156" w:line="240" w:lineRule="exact"/>
              <w:ind w:left="113" w:right="113"/>
              <w:jc w:val="center"/>
              <w:rPr>
                <w:rFonts w:ascii="仿宋_GB2312" w:cs="Times New Roman"/>
                <w:sz w:val="18"/>
                <w:szCs w:val="18"/>
              </w:rPr>
            </w:pPr>
            <w:r w:rsidRPr="00C605A5">
              <w:rPr>
                <w:rFonts w:ascii="仿宋_GB2312" w:cs="宋体" w:hint="eastAsia"/>
                <w:sz w:val="18"/>
                <w:szCs w:val="18"/>
              </w:rPr>
              <w:t>三、项目绩效（</w:t>
            </w:r>
            <w:r w:rsidRPr="00C605A5">
              <w:rPr>
                <w:rFonts w:ascii="仿宋_GB2312" w:cs="仿宋_GB2312"/>
                <w:sz w:val="18"/>
                <w:szCs w:val="18"/>
              </w:rPr>
              <w:t>60</w:t>
            </w:r>
            <w:r w:rsidRPr="00C605A5">
              <w:rPr>
                <w:rFonts w:ascii="仿宋_GB2312" w:cs="宋体" w:hint="eastAsia"/>
                <w:sz w:val="18"/>
                <w:szCs w:val="18"/>
              </w:rPr>
              <w:t>分）</w:t>
            </w:r>
          </w:p>
        </w:tc>
        <w:tc>
          <w:tcPr>
            <w:tcW w:w="640" w:type="dxa"/>
            <w:vMerge w:val="restart"/>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1.</w:t>
            </w:r>
            <w:r w:rsidRPr="00C605A5">
              <w:rPr>
                <w:rFonts w:ascii="仿宋_GB2312" w:cs="宋体" w:hint="eastAsia"/>
                <w:sz w:val="15"/>
                <w:szCs w:val="15"/>
              </w:rPr>
              <w:t>项目产出（</w:t>
            </w:r>
            <w:r w:rsidRPr="00C605A5">
              <w:rPr>
                <w:rFonts w:ascii="仿宋_GB2312" w:cs="仿宋_GB2312"/>
                <w:sz w:val="15"/>
                <w:szCs w:val="15"/>
              </w:rPr>
              <w:t>30</w:t>
            </w:r>
            <w:r w:rsidRPr="00C605A5">
              <w:rPr>
                <w:rFonts w:ascii="仿宋_GB2312" w:cs="宋体" w:hint="eastAsia"/>
                <w:sz w:val="15"/>
                <w:szCs w:val="15"/>
              </w:rPr>
              <w:t>分</w:t>
            </w: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1.</w:t>
            </w:r>
            <w:r w:rsidRPr="00C605A5">
              <w:rPr>
                <w:rFonts w:ascii="仿宋_GB2312" w:cs="宋体" w:hint="eastAsia"/>
                <w:sz w:val="15"/>
                <w:szCs w:val="15"/>
              </w:rPr>
              <w:t>数量指标</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8</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Pr>
                <w:rFonts w:ascii="仿宋_GB2312" w:cs="仿宋_GB2312"/>
                <w:sz w:val="18"/>
                <w:szCs w:val="18"/>
              </w:rPr>
              <w:t>8</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根据该项目实际，考察产出数量的实际完成情况。</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对照绩效目标，按实际产出数量和计划产出数计算得分。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根据绩效目标及相关资料。</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7D0FCF" w:rsidRPr="00C605A5" w:rsidRDefault="007D0FCF" w:rsidP="00295A78">
            <w:pPr>
              <w:spacing w:before="156" w:line="240" w:lineRule="exact"/>
              <w:jc w:val="left"/>
              <w:rPr>
                <w:rFonts w:ascii="仿宋_GB2312" w:cs="Times New Roman"/>
                <w:sz w:val="15"/>
                <w:szCs w:val="15"/>
              </w:rPr>
            </w:pPr>
          </w:p>
        </w:tc>
        <w:tc>
          <w:tcPr>
            <w:tcW w:w="640" w:type="dxa"/>
            <w:vMerge/>
            <w:vAlign w:val="center"/>
          </w:tcPr>
          <w:p w:rsidR="007D0FCF" w:rsidRPr="00C605A5" w:rsidRDefault="007D0FCF" w:rsidP="00295A78">
            <w:pPr>
              <w:spacing w:before="156" w:line="240" w:lineRule="exact"/>
              <w:rPr>
                <w:rFonts w:ascii="仿宋_GB2312" w:cs="Times New Roman"/>
                <w:sz w:val="15"/>
                <w:szCs w:val="15"/>
              </w:rPr>
            </w:pP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2.</w:t>
            </w:r>
            <w:r w:rsidRPr="00C605A5">
              <w:rPr>
                <w:rFonts w:ascii="仿宋_GB2312" w:cs="宋体" w:hint="eastAsia"/>
                <w:sz w:val="15"/>
                <w:szCs w:val="15"/>
              </w:rPr>
              <w:t>质量指标</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8</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Pr>
                <w:rFonts w:ascii="仿宋_GB2312" w:cs="仿宋_GB2312"/>
                <w:sz w:val="18"/>
                <w:szCs w:val="18"/>
              </w:rPr>
              <w:t>8</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根据该项目实际，考察项目质量应达到的行业标准。</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对照绩效目标、行业标准计算得分。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根据绩效目标及相关资料。</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7D0FCF" w:rsidRPr="00C605A5" w:rsidRDefault="007D0FCF" w:rsidP="00295A78">
            <w:pPr>
              <w:spacing w:before="156" w:line="240" w:lineRule="exact"/>
              <w:jc w:val="left"/>
              <w:rPr>
                <w:rFonts w:ascii="仿宋_GB2312" w:cs="Times New Roman"/>
                <w:sz w:val="15"/>
                <w:szCs w:val="15"/>
              </w:rPr>
            </w:pPr>
          </w:p>
        </w:tc>
        <w:tc>
          <w:tcPr>
            <w:tcW w:w="640" w:type="dxa"/>
            <w:vMerge/>
            <w:vAlign w:val="center"/>
          </w:tcPr>
          <w:p w:rsidR="007D0FCF" w:rsidRPr="00C605A5" w:rsidRDefault="007D0FCF" w:rsidP="00295A78">
            <w:pPr>
              <w:spacing w:before="156" w:line="240" w:lineRule="exact"/>
              <w:rPr>
                <w:rFonts w:ascii="仿宋_GB2312" w:cs="Times New Roman"/>
                <w:sz w:val="15"/>
                <w:szCs w:val="15"/>
              </w:rPr>
            </w:pP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3.</w:t>
            </w:r>
            <w:r w:rsidRPr="00C605A5">
              <w:rPr>
                <w:rFonts w:ascii="仿宋_GB2312" w:cs="宋体" w:hint="eastAsia"/>
                <w:sz w:val="15"/>
                <w:szCs w:val="15"/>
              </w:rPr>
              <w:t>时效指标</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7</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Pr>
                <w:rFonts w:ascii="仿宋_GB2312" w:cs="仿宋_GB2312"/>
                <w:sz w:val="18"/>
                <w:szCs w:val="18"/>
              </w:rPr>
              <w:t>7</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根据该项目实际，考察项目的实际完成时间。</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对照绩效目标、按项目的实际完成时间和计划完成时间计算得分。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根据绩效目标及相关资料。</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7D0FCF" w:rsidRPr="00C605A5" w:rsidRDefault="007D0FCF" w:rsidP="00295A78">
            <w:pPr>
              <w:spacing w:before="156" w:line="240" w:lineRule="exact"/>
              <w:jc w:val="left"/>
              <w:rPr>
                <w:rFonts w:ascii="仿宋_GB2312" w:cs="Times New Roman"/>
                <w:sz w:val="15"/>
                <w:szCs w:val="15"/>
              </w:rPr>
            </w:pPr>
          </w:p>
        </w:tc>
        <w:tc>
          <w:tcPr>
            <w:tcW w:w="640" w:type="dxa"/>
            <w:vMerge/>
            <w:vAlign w:val="center"/>
          </w:tcPr>
          <w:p w:rsidR="007D0FCF" w:rsidRPr="00C605A5" w:rsidRDefault="007D0FCF" w:rsidP="00295A78">
            <w:pPr>
              <w:spacing w:before="156" w:line="240" w:lineRule="exact"/>
              <w:rPr>
                <w:rFonts w:ascii="仿宋_GB2312" w:cs="Times New Roman"/>
                <w:sz w:val="15"/>
                <w:szCs w:val="15"/>
              </w:rPr>
            </w:pP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4.</w:t>
            </w:r>
            <w:r w:rsidRPr="00C605A5">
              <w:rPr>
                <w:rFonts w:ascii="仿宋_GB2312" w:cs="宋体" w:hint="eastAsia"/>
                <w:sz w:val="15"/>
                <w:szCs w:val="15"/>
              </w:rPr>
              <w:t>成本指标</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7</w:t>
            </w:r>
          </w:p>
        </w:tc>
        <w:tc>
          <w:tcPr>
            <w:tcW w:w="552" w:type="dxa"/>
            <w:vAlign w:val="center"/>
          </w:tcPr>
          <w:p w:rsidR="007D0FCF" w:rsidRPr="00C605A5" w:rsidRDefault="007D0FCF" w:rsidP="00295A78">
            <w:pPr>
              <w:spacing w:before="156" w:line="240" w:lineRule="exact"/>
              <w:rPr>
                <w:rFonts w:ascii="仿宋_GB2312" w:eastAsia="仿宋_GB2312" w:cs="Times New Roman"/>
                <w:sz w:val="18"/>
                <w:szCs w:val="18"/>
              </w:rPr>
            </w:pPr>
            <w:r>
              <w:rPr>
                <w:rFonts w:ascii="仿宋_GB2312" w:cs="仿宋_GB2312"/>
                <w:sz w:val="18"/>
                <w:szCs w:val="18"/>
              </w:rPr>
              <w:t>7</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根据该项目实际，考察项目总成本和单项成本。</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照绩效目标、按项目的实际成本和计划成本计算得分。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根据绩效目标及相关资料。</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7D0FCF" w:rsidRPr="00C605A5" w:rsidRDefault="007D0FCF" w:rsidP="00295A78">
            <w:pPr>
              <w:spacing w:before="156" w:line="240" w:lineRule="exact"/>
              <w:jc w:val="left"/>
              <w:rPr>
                <w:rFonts w:ascii="仿宋_GB2312" w:cs="Times New Roman"/>
                <w:sz w:val="15"/>
                <w:szCs w:val="15"/>
              </w:rPr>
            </w:pPr>
          </w:p>
        </w:tc>
        <w:tc>
          <w:tcPr>
            <w:tcW w:w="640" w:type="dxa"/>
            <w:vMerge w:val="restart"/>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2.</w:t>
            </w:r>
            <w:r w:rsidRPr="00C605A5">
              <w:rPr>
                <w:rFonts w:ascii="仿宋_GB2312" w:cs="宋体" w:hint="eastAsia"/>
                <w:sz w:val="15"/>
                <w:szCs w:val="15"/>
              </w:rPr>
              <w:t>项目效益（</w:t>
            </w:r>
            <w:r w:rsidRPr="00C605A5">
              <w:rPr>
                <w:rFonts w:ascii="仿宋_GB2312" w:cs="仿宋_GB2312"/>
                <w:sz w:val="15"/>
                <w:szCs w:val="15"/>
              </w:rPr>
              <w:t>30</w:t>
            </w:r>
            <w:r w:rsidRPr="00C605A5">
              <w:rPr>
                <w:rFonts w:ascii="仿宋_GB2312" w:cs="宋体" w:hint="eastAsia"/>
                <w:sz w:val="15"/>
                <w:szCs w:val="15"/>
              </w:rPr>
              <w:t>分）</w:t>
            </w: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1.</w:t>
            </w:r>
            <w:r w:rsidRPr="00C605A5">
              <w:rPr>
                <w:rFonts w:ascii="仿宋_GB2312" w:cs="宋体" w:hint="eastAsia"/>
                <w:sz w:val="15"/>
                <w:szCs w:val="15"/>
              </w:rPr>
              <w:t>经济效益</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3</w:t>
            </w:r>
          </w:p>
        </w:tc>
        <w:tc>
          <w:tcPr>
            <w:tcW w:w="552" w:type="dxa"/>
            <w:vAlign w:val="center"/>
          </w:tcPr>
          <w:p w:rsidR="007D0FCF" w:rsidRPr="00C605A5" w:rsidRDefault="007D0FCF" w:rsidP="00295A78">
            <w:pPr>
              <w:spacing w:before="156" w:line="240" w:lineRule="exact"/>
              <w:jc w:val="left"/>
              <w:rPr>
                <w:rFonts w:ascii="仿宋_GB2312" w:eastAsia="仿宋_GB2312" w:cs="Times New Roman"/>
                <w:sz w:val="18"/>
                <w:szCs w:val="18"/>
              </w:rPr>
            </w:pPr>
            <w:r w:rsidRPr="00C605A5">
              <w:rPr>
                <w:rFonts w:ascii="仿宋_GB2312" w:cs="仿宋_GB2312"/>
                <w:sz w:val="18"/>
                <w:szCs w:val="18"/>
              </w:rPr>
              <w:t>3</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根据项目实际，考察项目所产生的直接或间接的经济效益。</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对照绩效目标，按经济效益实现程度计算得分。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根据绩效目标及相关资料。</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7D0FCF" w:rsidRPr="00C605A5" w:rsidRDefault="007D0FCF" w:rsidP="00295A78">
            <w:pPr>
              <w:spacing w:before="156" w:line="240" w:lineRule="exact"/>
              <w:jc w:val="left"/>
              <w:rPr>
                <w:rFonts w:ascii="仿宋_GB2312" w:cs="Times New Roman"/>
                <w:sz w:val="15"/>
                <w:szCs w:val="15"/>
              </w:rPr>
            </w:pPr>
          </w:p>
        </w:tc>
        <w:tc>
          <w:tcPr>
            <w:tcW w:w="640" w:type="dxa"/>
            <w:vMerge/>
          </w:tcPr>
          <w:p w:rsidR="007D0FCF" w:rsidRPr="00C605A5" w:rsidRDefault="007D0FCF" w:rsidP="00295A78">
            <w:pPr>
              <w:spacing w:before="156" w:line="240" w:lineRule="exact"/>
              <w:jc w:val="left"/>
              <w:rPr>
                <w:rFonts w:ascii="仿宋_GB2312" w:cs="Times New Roman"/>
                <w:sz w:val="15"/>
                <w:szCs w:val="15"/>
              </w:rPr>
            </w:pP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2.</w:t>
            </w:r>
            <w:r w:rsidRPr="00C605A5">
              <w:rPr>
                <w:rFonts w:ascii="仿宋_GB2312" w:cs="宋体" w:hint="eastAsia"/>
                <w:sz w:val="15"/>
                <w:szCs w:val="15"/>
              </w:rPr>
              <w:t>社会效益</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20</w:t>
            </w:r>
          </w:p>
        </w:tc>
        <w:tc>
          <w:tcPr>
            <w:tcW w:w="552" w:type="dxa"/>
            <w:vAlign w:val="center"/>
          </w:tcPr>
          <w:p w:rsidR="007D0FCF" w:rsidRPr="00C605A5" w:rsidRDefault="007D0FCF" w:rsidP="00295A78">
            <w:pPr>
              <w:spacing w:before="156" w:line="240" w:lineRule="exact"/>
              <w:jc w:val="left"/>
              <w:rPr>
                <w:rFonts w:ascii="仿宋_GB2312" w:eastAsia="仿宋_GB2312" w:cs="Times New Roman"/>
                <w:sz w:val="18"/>
                <w:szCs w:val="18"/>
              </w:rPr>
            </w:pPr>
            <w:r w:rsidRPr="00C605A5">
              <w:rPr>
                <w:rFonts w:ascii="仿宋_GB2312" w:cs="仿宋_GB2312"/>
                <w:sz w:val="18"/>
                <w:szCs w:val="18"/>
              </w:rPr>
              <w:t>20</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根据项目实际，考察项目所产生的社会效益效益。</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对照绩效目标，按社会效益实现程度计算得分。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根据绩效目标及相关资料。</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7D0FCF" w:rsidRPr="00C605A5" w:rsidRDefault="007D0FCF" w:rsidP="00295A78">
            <w:pPr>
              <w:spacing w:before="156" w:line="240" w:lineRule="exact"/>
              <w:jc w:val="left"/>
              <w:rPr>
                <w:rFonts w:ascii="仿宋_GB2312" w:cs="Times New Roman"/>
                <w:sz w:val="15"/>
                <w:szCs w:val="15"/>
              </w:rPr>
            </w:pPr>
          </w:p>
        </w:tc>
        <w:tc>
          <w:tcPr>
            <w:tcW w:w="640" w:type="dxa"/>
            <w:vMerge/>
          </w:tcPr>
          <w:p w:rsidR="007D0FCF" w:rsidRPr="00C605A5" w:rsidRDefault="007D0FCF" w:rsidP="00295A78">
            <w:pPr>
              <w:spacing w:before="156" w:line="240" w:lineRule="exact"/>
              <w:jc w:val="left"/>
              <w:rPr>
                <w:rFonts w:ascii="仿宋_GB2312" w:cs="Times New Roman"/>
                <w:sz w:val="15"/>
                <w:szCs w:val="15"/>
              </w:rPr>
            </w:pP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3.</w:t>
            </w:r>
            <w:r w:rsidRPr="00C605A5">
              <w:rPr>
                <w:rFonts w:ascii="仿宋_GB2312" w:cs="宋体" w:hint="eastAsia"/>
                <w:sz w:val="15"/>
                <w:szCs w:val="15"/>
              </w:rPr>
              <w:t>生态效益</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2</w:t>
            </w:r>
          </w:p>
        </w:tc>
        <w:tc>
          <w:tcPr>
            <w:tcW w:w="552" w:type="dxa"/>
            <w:vAlign w:val="center"/>
          </w:tcPr>
          <w:p w:rsidR="007D0FCF" w:rsidRPr="00C605A5" w:rsidRDefault="007D0FCF" w:rsidP="00295A78">
            <w:pPr>
              <w:spacing w:before="156" w:line="240" w:lineRule="exact"/>
              <w:jc w:val="left"/>
              <w:rPr>
                <w:rFonts w:ascii="仿宋_GB2312" w:eastAsia="仿宋_GB2312" w:cs="Times New Roman"/>
                <w:sz w:val="18"/>
                <w:szCs w:val="18"/>
              </w:rPr>
            </w:pPr>
            <w:r w:rsidRPr="00C605A5">
              <w:rPr>
                <w:rFonts w:ascii="仿宋_GB2312" w:cs="仿宋_GB2312"/>
                <w:sz w:val="18"/>
                <w:szCs w:val="18"/>
              </w:rPr>
              <w:t>2</w:t>
            </w:r>
          </w:p>
        </w:tc>
        <w:tc>
          <w:tcPr>
            <w:tcW w:w="2268"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根据项目实际，考察项目所产生的直接或间接的生态效益。</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对照绩效目标，按生态效益实现程度计算得分。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根据绩效目标及相关资料。</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7D0FCF" w:rsidRPr="00C605A5" w:rsidRDefault="007D0FCF" w:rsidP="00295A78">
            <w:pPr>
              <w:spacing w:before="156" w:line="240" w:lineRule="exact"/>
              <w:jc w:val="left"/>
              <w:rPr>
                <w:rFonts w:ascii="仿宋_GB2312" w:cs="Times New Roman"/>
                <w:sz w:val="15"/>
                <w:szCs w:val="15"/>
              </w:rPr>
            </w:pPr>
          </w:p>
        </w:tc>
        <w:tc>
          <w:tcPr>
            <w:tcW w:w="640" w:type="dxa"/>
            <w:vMerge/>
            <w:vAlign w:val="center"/>
          </w:tcPr>
          <w:p w:rsidR="007D0FCF" w:rsidRPr="00C605A5" w:rsidRDefault="007D0FCF" w:rsidP="00295A78">
            <w:pPr>
              <w:spacing w:before="156" w:line="240" w:lineRule="exact"/>
              <w:rPr>
                <w:rFonts w:ascii="仿宋_GB2312" w:cs="Times New Roman"/>
                <w:sz w:val="15"/>
                <w:szCs w:val="15"/>
              </w:rPr>
            </w:pPr>
          </w:p>
        </w:tc>
        <w:tc>
          <w:tcPr>
            <w:tcW w:w="1173"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仿宋_GB2312"/>
                <w:sz w:val="15"/>
                <w:szCs w:val="15"/>
              </w:rPr>
              <w:t>4.</w:t>
            </w:r>
            <w:r w:rsidRPr="00C605A5">
              <w:rPr>
                <w:rFonts w:ascii="仿宋_GB2312" w:cs="宋体" w:hint="eastAsia"/>
                <w:sz w:val="15"/>
                <w:szCs w:val="15"/>
              </w:rPr>
              <w:t>服务对象满意度</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5</w:t>
            </w:r>
          </w:p>
        </w:tc>
        <w:tc>
          <w:tcPr>
            <w:tcW w:w="552" w:type="dxa"/>
            <w:vAlign w:val="center"/>
          </w:tcPr>
          <w:p w:rsidR="007D0FCF" w:rsidRPr="00C605A5" w:rsidRDefault="007D0FCF" w:rsidP="00295A78">
            <w:pPr>
              <w:spacing w:before="156" w:line="240" w:lineRule="exact"/>
              <w:jc w:val="left"/>
              <w:rPr>
                <w:rFonts w:ascii="仿宋_GB2312" w:eastAsia="仿宋_GB2312" w:cs="Times New Roman"/>
                <w:sz w:val="18"/>
                <w:szCs w:val="18"/>
              </w:rPr>
            </w:pPr>
            <w:r w:rsidRPr="00C605A5">
              <w:rPr>
                <w:rFonts w:ascii="仿宋_GB2312" w:cs="仿宋_GB2312"/>
                <w:sz w:val="18"/>
                <w:szCs w:val="18"/>
              </w:rPr>
              <w:t>5</w:t>
            </w:r>
          </w:p>
        </w:tc>
        <w:tc>
          <w:tcPr>
            <w:tcW w:w="2268" w:type="dxa"/>
            <w:vAlign w:val="center"/>
          </w:tcPr>
          <w:p w:rsidR="007D0FCF" w:rsidRPr="00C605A5" w:rsidRDefault="007D0FCF" w:rsidP="00295A78">
            <w:pPr>
              <w:tabs>
                <w:tab w:val="left" w:pos="2604"/>
              </w:tabs>
              <w:spacing w:before="156" w:line="240" w:lineRule="exact"/>
              <w:rPr>
                <w:rFonts w:ascii="仿宋_GB2312" w:cs="Times New Roman"/>
                <w:sz w:val="15"/>
                <w:szCs w:val="15"/>
              </w:rPr>
            </w:pPr>
            <w:r w:rsidRPr="00C605A5">
              <w:rPr>
                <w:rFonts w:ascii="仿宋_GB2312" w:cs="宋体" w:hint="eastAsia"/>
                <w:sz w:val="15"/>
                <w:szCs w:val="15"/>
              </w:rPr>
              <w:t>服务对象对项目实施的满意程度。</w:t>
            </w:r>
          </w:p>
        </w:tc>
        <w:tc>
          <w:tcPr>
            <w:tcW w:w="2126"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hAnsi="宋体" w:cs="宋体" w:hint="eastAsia"/>
                <w:kern w:val="0"/>
                <w:sz w:val="15"/>
                <w:szCs w:val="15"/>
              </w:rPr>
              <w:t>按收集到的服务对象的满意率计算得分。</w:t>
            </w:r>
          </w:p>
        </w:tc>
        <w:tc>
          <w:tcPr>
            <w:tcW w:w="1369" w:type="dxa"/>
            <w:vAlign w:val="center"/>
          </w:tcPr>
          <w:p w:rsidR="007D0FCF" w:rsidRPr="00C605A5" w:rsidRDefault="007D0FCF" w:rsidP="00295A78">
            <w:pPr>
              <w:spacing w:before="156" w:line="240" w:lineRule="exact"/>
              <w:rPr>
                <w:rFonts w:ascii="仿宋_GB2312" w:cs="Times New Roman"/>
                <w:sz w:val="15"/>
                <w:szCs w:val="15"/>
              </w:rPr>
            </w:pPr>
            <w:r w:rsidRPr="00C605A5">
              <w:rPr>
                <w:rFonts w:ascii="仿宋_GB2312" w:cs="宋体" w:hint="eastAsia"/>
                <w:sz w:val="15"/>
                <w:szCs w:val="15"/>
              </w:rPr>
              <w:t>问卷调查、访谈</w:t>
            </w:r>
          </w:p>
        </w:tc>
      </w:tr>
      <w:tr w:rsidR="007D0FCF" w:rsidRPr="00C6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7D0FCF" w:rsidRPr="00C605A5" w:rsidRDefault="007D0FCF" w:rsidP="00295A78">
            <w:pPr>
              <w:spacing w:before="156" w:line="240" w:lineRule="exact"/>
              <w:jc w:val="center"/>
              <w:rPr>
                <w:rFonts w:ascii="仿宋_GB2312" w:cs="Times New Roman"/>
                <w:b/>
                <w:bCs/>
                <w:sz w:val="18"/>
                <w:szCs w:val="18"/>
              </w:rPr>
            </w:pPr>
            <w:r w:rsidRPr="00C605A5">
              <w:rPr>
                <w:rFonts w:ascii="仿宋_GB2312" w:cs="宋体" w:hint="eastAsia"/>
                <w:b/>
                <w:bCs/>
                <w:sz w:val="18"/>
                <w:szCs w:val="18"/>
              </w:rPr>
              <w:t>合</w:t>
            </w:r>
            <w:r w:rsidRPr="00C605A5">
              <w:rPr>
                <w:rFonts w:ascii="仿宋_GB2312" w:cs="仿宋_GB2312"/>
                <w:b/>
                <w:bCs/>
                <w:sz w:val="18"/>
                <w:szCs w:val="18"/>
              </w:rPr>
              <w:t xml:space="preserve">  </w:t>
            </w:r>
            <w:r w:rsidRPr="00C605A5">
              <w:rPr>
                <w:rFonts w:ascii="仿宋_GB2312" w:cs="宋体" w:hint="eastAsia"/>
                <w:b/>
                <w:bCs/>
                <w:sz w:val="18"/>
                <w:szCs w:val="18"/>
              </w:rPr>
              <w:t>计</w:t>
            </w:r>
          </w:p>
        </w:tc>
        <w:tc>
          <w:tcPr>
            <w:tcW w:w="570" w:type="dxa"/>
            <w:vAlign w:val="center"/>
          </w:tcPr>
          <w:p w:rsidR="007D0FCF" w:rsidRPr="00C605A5" w:rsidRDefault="007D0FCF" w:rsidP="00295A78">
            <w:pPr>
              <w:spacing w:before="156" w:line="240" w:lineRule="exact"/>
              <w:jc w:val="center"/>
              <w:rPr>
                <w:rFonts w:ascii="仿宋_GB2312" w:cs="仿宋_GB2312"/>
                <w:sz w:val="18"/>
                <w:szCs w:val="18"/>
              </w:rPr>
            </w:pPr>
            <w:r w:rsidRPr="00C605A5">
              <w:rPr>
                <w:rFonts w:ascii="仿宋_GB2312" w:cs="仿宋_GB2312"/>
                <w:sz w:val="18"/>
                <w:szCs w:val="18"/>
              </w:rPr>
              <w:t>100</w:t>
            </w:r>
          </w:p>
        </w:tc>
        <w:tc>
          <w:tcPr>
            <w:tcW w:w="552" w:type="dxa"/>
            <w:vAlign w:val="center"/>
          </w:tcPr>
          <w:p w:rsidR="007D0FCF" w:rsidRPr="00C605A5" w:rsidRDefault="007D0FCF" w:rsidP="00295A78">
            <w:pPr>
              <w:spacing w:before="156" w:line="240" w:lineRule="exact"/>
              <w:jc w:val="center"/>
              <w:rPr>
                <w:rFonts w:ascii="仿宋_GB2312" w:eastAsia="仿宋_GB2312" w:cs="Times New Roman"/>
                <w:sz w:val="18"/>
                <w:szCs w:val="18"/>
              </w:rPr>
            </w:pPr>
            <w:r w:rsidRPr="00C605A5">
              <w:rPr>
                <w:rFonts w:ascii="仿宋_GB2312" w:cs="仿宋_GB2312"/>
                <w:sz w:val="18"/>
                <w:szCs w:val="18"/>
              </w:rPr>
              <w:t>96</w:t>
            </w:r>
          </w:p>
        </w:tc>
        <w:tc>
          <w:tcPr>
            <w:tcW w:w="5763" w:type="dxa"/>
            <w:gridSpan w:val="3"/>
            <w:vAlign w:val="center"/>
          </w:tcPr>
          <w:p w:rsidR="007D0FCF" w:rsidRPr="00C605A5" w:rsidRDefault="007D0FCF" w:rsidP="00295A78">
            <w:pPr>
              <w:spacing w:before="156" w:line="240" w:lineRule="exact"/>
              <w:jc w:val="left"/>
              <w:rPr>
                <w:rFonts w:cs="Times New Roman"/>
                <w:sz w:val="18"/>
                <w:szCs w:val="18"/>
              </w:rPr>
            </w:pPr>
            <w:r w:rsidRPr="00C605A5">
              <w:rPr>
                <w:rFonts w:ascii="仿宋_GB2312" w:cs="宋体" w:hint="eastAsia"/>
                <w:sz w:val="18"/>
                <w:szCs w:val="18"/>
              </w:rPr>
              <w:t>评价等次：实际得分（</w:t>
            </w:r>
            <w:r w:rsidRPr="00C605A5">
              <w:rPr>
                <w:rFonts w:ascii="仿宋_GB2312" w:cs="仿宋_GB2312"/>
                <w:sz w:val="18"/>
                <w:szCs w:val="18"/>
              </w:rPr>
              <w:t>S</w:t>
            </w:r>
            <w:r w:rsidRPr="00C605A5">
              <w:rPr>
                <w:rFonts w:ascii="仿宋_GB2312" w:cs="宋体" w:hint="eastAsia"/>
                <w:sz w:val="18"/>
                <w:szCs w:val="18"/>
              </w:rPr>
              <w:t>）≥</w:t>
            </w:r>
            <w:r w:rsidRPr="00C605A5">
              <w:rPr>
                <w:rFonts w:ascii="仿宋_GB2312" w:cs="仿宋_GB2312"/>
                <w:sz w:val="18"/>
                <w:szCs w:val="18"/>
              </w:rPr>
              <w:t>90,</w:t>
            </w:r>
            <w:r w:rsidRPr="00C605A5">
              <w:rPr>
                <w:rFonts w:ascii="仿宋_GB2312" w:cs="宋体" w:hint="eastAsia"/>
                <w:sz w:val="18"/>
                <w:szCs w:val="18"/>
              </w:rPr>
              <w:t>优秀；</w:t>
            </w:r>
            <w:r w:rsidRPr="00C605A5">
              <w:rPr>
                <w:rFonts w:ascii="仿宋_GB2312" w:cs="仿宋_GB2312"/>
                <w:sz w:val="18"/>
                <w:szCs w:val="18"/>
              </w:rPr>
              <w:t>90</w:t>
            </w:r>
            <w:r w:rsidRPr="00C605A5">
              <w:rPr>
                <w:rFonts w:ascii="仿宋_GB2312" w:cs="宋体" w:hint="eastAsia"/>
                <w:sz w:val="18"/>
                <w:szCs w:val="18"/>
              </w:rPr>
              <w:t>＞</w:t>
            </w:r>
            <w:r w:rsidRPr="00C605A5">
              <w:rPr>
                <w:rFonts w:ascii="仿宋_GB2312" w:cs="仿宋_GB2312"/>
                <w:sz w:val="18"/>
                <w:szCs w:val="18"/>
              </w:rPr>
              <w:t>S</w:t>
            </w:r>
            <w:r w:rsidRPr="00C605A5">
              <w:rPr>
                <w:rFonts w:ascii="仿宋_GB2312" w:cs="宋体" w:hint="eastAsia"/>
                <w:sz w:val="18"/>
                <w:szCs w:val="18"/>
              </w:rPr>
              <w:t>≥</w:t>
            </w:r>
            <w:r w:rsidRPr="00C605A5">
              <w:rPr>
                <w:rFonts w:ascii="仿宋_GB2312" w:cs="仿宋_GB2312"/>
                <w:sz w:val="18"/>
                <w:szCs w:val="18"/>
              </w:rPr>
              <w:t>80,</w:t>
            </w:r>
            <w:r w:rsidRPr="00C605A5">
              <w:rPr>
                <w:rFonts w:ascii="仿宋_GB2312" w:cs="宋体" w:hint="eastAsia"/>
                <w:sz w:val="18"/>
                <w:szCs w:val="18"/>
              </w:rPr>
              <w:t>良好；</w:t>
            </w:r>
            <w:r w:rsidRPr="00C605A5">
              <w:rPr>
                <w:rFonts w:ascii="仿宋_GB2312" w:cs="仿宋_GB2312"/>
                <w:sz w:val="18"/>
                <w:szCs w:val="18"/>
              </w:rPr>
              <w:t>80</w:t>
            </w:r>
            <w:r w:rsidRPr="00C605A5">
              <w:rPr>
                <w:rFonts w:ascii="仿宋_GB2312" w:cs="宋体" w:hint="eastAsia"/>
                <w:sz w:val="18"/>
                <w:szCs w:val="18"/>
              </w:rPr>
              <w:t>＞</w:t>
            </w:r>
            <w:r w:rsidRPr="00C605A5">
              <w:rPr>
                <w:rFonts w:ascii="仿宋_GB2312" w:cs="仿宋_GB2312"/>
                <w:sz w:val="18"/>
                <w:szCs w:val="18"/>
              </w:rPr>
              <w:t>S</w:t>
            </w:r>
            <w:r w:rsidRPr="00C605A5">
              <w:rPr>
                <w:rFonts w:ascii="仿宋_GB2312" w:cs="宋体" w:hint="eastAsia"/>
                <w:sz w:val="18"/>
                <w:szCs w:val="18"/>
              </w:rPr>
              <w:t>≥</w:t>
            </w:r>
            <w:r w:rsidRPr="00C605A5">
              <w:rPr>
                <w:rFonts w:ascii="仿宋_GB2312" w:cs="仿宋_GB2312"/>
                <w:sz w:val="18"/>
                <w:szCs w:val="18"/>
              </w:rPr>
              <w:t>60,</w:t>
            </w:r>
            <w:r w:rsidRPr="00C605A5">
              <w:rPr>
                <w:rFonts w:ascii="仿宋_GB2312" w:cs="宋体" w:hint="eastAsia"/>
                <w:sz w:val="18"/>
                <w:szCs w:val="18"/>
              </w:rPr>
              <w:t>合格；</w:t>
            </w:r>
            <w:r w:rsidRPr="00C605A5">
              <w:rPr>
                <w:rFonts w:ascii="仿宋_GB2312" w:cs="仿宋_GB2312"/>
                <w:sz w:val="18"/>
                <w:szCs w:val="18"/>
              </w:rPr>
              <w:t>S</w:t>
            </w:r>
            <w:r w:rsidRPr="00C605A5">
              <w:rPr>
                <w:rFonts w:ascii="仿宋_GB2312" w:cs="宋体" w:hint="eastAsia"/>
                <w:sz w:val="18"/>
                <w:szCs w:val="18"/>
              </w:rPr>
              <w:t>＜</w:t>
            </w:r>
            <w:r w:rsidRPr="00C605A5">
              <w:rPr>
                <w:rFonts w:ascii="仿宋_GB2312" w:cs="仿宋_GB2312"/>
                <w:sz w:val="18"/>
                <w:szCs w:val="18"/>
              </w:rPr>
              <w:t>60</w:t>
            </w:r>
            <w:r w:rsidRPr="00C605A5">
              <w:rPr>
                <w:rFonts w:ascii="仿宋_GB2312" w:cs="宋体" w:hint="eastAsia"/>
                <w:sz w:val="18"/>
                <w:szCs w:val="18"/>
              </w:rPr>
              <w:t>，不合格。</w:t>
            </w:r>
          </w:p>
        </w:tc>
      </w:tr>
    </w:tbl>
    <w:p w:rsidR="007D0FCF" w:rsidRDefault="007D0FCF" w:rsidP="00295A78">
      <w:pPr>
        <w:spacing w:before="156"/>
        <w:jc w:val="center"/>
        <w:rPr>
          <w:rFonts w:ascii="黑体" w:eastAsia="黑体" w:cs="Times New Roman"/>
          <w:sz w:val="36"/>
          <w:szCs w:val="36"/>
        </w:rPr>
      </w:pPr>
    </w:p>
    <w:p w:rsidR="007D0FCF" w:rsidRDefault="007D0FCF" w:rsidP="00295A78">
      <w:pPr>
        <w:spacing w:before="156"/>
        <w:jc w:val="center"/>
        <w:rPr>
          <w:rFonts w:ascii="黑体" w:eastAsia="黑体" w:cs="Times New Roman"/>
          <w:sz w:val="36"/>
          <w:szCs w:val="36"/>
        </w:rPr>
      </w:pPr>
    </w:p>
    <w:p w:rsidR="007D0FCF" w:rsidRDefault="007D0FCF" w:rsidP="00295A78">
      <w:pPr>
        <w:spacing w:before="156"/>
        <w:jc w:val="center"/>
        <w:rPr>
          <w:rFonts w:ascii="黑体" w:eastAsia="黑体" w:cs="Times New Roman"/>
          <w:sz w:val="36"/>
          <w:szCs w:val="36"/>
        </w:rPr>
      </w:pPr>
    </w:p>
    <w:p w:rsidR="007D0FCF" w:rsidRDefault="007D0FCF" w:rsidP="00295A78">
      <w:pPr>
        <w:spacing w:before="156"/>
        <w:jc w:val="center"/>
        <w:rPr>
          <w:rFonts w:ascii="黑体" w:eastAsia="黑体" w:cs="Times New Roman"/>
          <w:sz w:val="36"/>
          <w:szCs w:val="36"/>
        </w:rPr>
      </w:pPr>
    </w:p>
    <w:p w:rsidR="007D0FCF" w:rsidRDefault="007D0FCF" w:rsidP="00295A78">
      <w:pPr>
        <w:spacing w:before="156"/>
        <w:jc w:val="center"/>
        <w:rPr>
          <w:rFonts w:ascii="黑体" w:eastAsia="黑体" w:cs="Times New Roman"/>
          <w:sz w:val="36"/>
          <w:szCs w:val="36"/>
        </w:rPr>
      </w:pPr>
    </w:p>
    <w:p w:rsidR="007D0FCF" w:rsidRDefault="007D0FCF" w:rsidP="00295A78">
      <w:pPr>
        <w:spacing w:before="156"/>
        <w:jc w:val="center"/>
        <w:rPr>
          <w:rFonts w:ascii="黑体" w:eastAsia="黑体" w:cs="Times New Roman"/>
          <w:sz w:val="36"/>
          <w:szCs w:val="36"/>
        </w:rPr>
      </w:pPr>
    </w:p>
    <w:p w:rsidR="007D0FCF" w:rsidRDefault="007D0FCF" w:rsidP="00295A78">
      <w:pPr>
        <w:spacing w:before="156"/>
        <w:jc w:val="center"/>
        <w:rPr>
          <w:rFonts w:ascii="黑体" w:eastAsia="黑体" w:cs="Times New Roman"/>
          <w:sz w:val="36"/>
          <w:szCs w:val="36"/>
        </w:rPr>
      </w:pPr>
    </w:p>
    <w:p w:rsidR="007D0FCF" w:rsidRDefault="007D0FCF" w:rsidP="00295A78">
      <w:pPr>
        <w:spacing w:before="156"/>
        <w:jc w:val="center"/>
        <w:rPr>
          <w:rFonts w:ascii="黑体" w:eastAsia="黑体" w:cs="Times New Roman"/>
          <w:sz w:val="36"/>
          <w:szCs w:val="36"/>
        </w:rPr>
      </w:pPr>
    </w:p>
    <w:p w:rsidR="007D0FCF" w:rsidRDefault="007D0FCF" w:rsidP="00295A78">
      <w:pPr>
        <w:spacing w:before="156"/>
        <w:jc w:val="center"/>
        <w:rPr>
          <w:rFonts w:ascii="黑体" w:eastAsia="黑体" w:cs="Times New Roman"/>
          <w:sz w:val="36"/>
          <w:szCs w:val="36"/>
        </w:rPr>
      </w:pPr>
    </w:p>
    <w:p w:rsidR="007D0FCF" w:rsidRDefault="007D0FCF" w:rsidP="00295A78">
      <w:pPr>
        <w:spacing w:before="156"/>
        <w:jc w:val="left"/>
        <w:rPr>
          <w:rFonts w:cs="Times New Roman"/>
        </w:rPr>
      </w:pPr>
    </w:p>
    <w:p w:rsidR="007D0FCF" w:rsidRDefault="007D0FCF">
      <w:pPr>
        <w:spacing w:before="156"/>
        <w:rPr>
          <w:rFonts w:cs="Times New Roman"/>
        </w:rPr>
      </w:pPr>
    </w:p>
    <w:sectPr w:rsidR="007D0FCF" w:rsidSect="00295A7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4A2F"/>
    <w:rsid w:val="000D2E93"/>
    <w:rsid w:val="00107216"/>
    <w:rsid w:val="00160333"/>
    <w:rsid w:val="001A3F84"/>
    <w:rsid w:val="0021448E"/>
    <w:rsid w:val="00225CC3"/>
    <w:rsid w:val="00295A78"/>
    <w:rsid w:val="002C414C"/>
    <w:rsid w:val="002C4361"/>
    <w:rsid w:val="00401F5A"/>
    <w:rsid w:val="00456042"/>
    <w:rsid w:val="00484863"/>
    <w:rsid w:val="0049682C"/>
    <w:rsid w:val="004A5E67"/>
    <w:rsid w:val="004D3B98"/>
    <w:rsid w:val="004E04B6"/>
    <w:rsid w:val="004F2881"/>
    <w:rsid w:val="005104BF"/>
    <w:rsid w:val="00592E1B"/>
    <w:rsid w:val="005C5C05"/>
    <w:rsid w:val="005D3725"/>
    <w:rsid w:val="00692560"/>
    <w:rsid w:val="006D5451"/>
    <w:rsid w:val="007000AE"/>
    <w:rsid w:val="007356AB"/>
    <w:rsid w:val="007B2D69"/>
    <w:rsid w:val="007B305C"/>
    <w:rsid w:val="007D0FCF"/>
    <w:rsid w:val="00803153"/>
    <w:rsid w:val="008221C2"/>
    <w:rsid w:val="00826920"/>
    <w:rsid w:val="00885710"/>
    <w:rsid w:val="0090460A"/>
    <w:rsid w:val="009741B6"/>
    <w:rsid w:val="00983B4B"/>
    <w:rsid w:val="009E3894"/>
    <w:rsid w:val="00AA6E6B"/>
    <w:rsid w:val="00AF577D"/>
    <w:rsid w:val="00B372D1"/>
    <w:rsid w:val="00BA4A2F"/>
    <w:rsid w:val="00C605A5"/>
    <w:rsid w:val="00C80ED2"/>
    <w:rsid w:val="00CA06B7"/>
    <w:rsid w:val="00D125EB"/>
    <w:rsid w:val="00D22E75"/>
    <w:rsid w:val="00D864E9"/>
    <w:rsid w:val="00DC036F"/>
    <w:rsid w:val="00DD297D"/>
    <w:rsid w:val="00DD57FB"/>
    <w:rsid w:val="00E6509C"/>
    <w:rsid w:val="00FB7AED"/>
    <w:rsid w:val="00FE008D"/>
    <w:rsid w:val="07080731"/>
    <w:rsid w:val="07852D33"/>
    <w:rsid w:val="22882699"/>
    <w:rsid w:val="26680CE0"/>
    <w:rsid w:val="396C73F8"/>
    <w:rsid w:val="4D4D6918"/>
    <w:rsid w:val="68891F26"/>
    <w:rsid w:val="6A517494"/>
    <w:rsid w:val="6A67200D"/>
    <w:rsid w:val="6C264E7F"/>
    <w:rsid w:val="7729671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A78"/>
    <w:pPr>
      <w:widowControl w:val="0"/>
      <w:spacing w:beforeLines="5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295A78"/>
    <w:pPr>
      <w:widowControl/>
      <w:spacing w:beforeLines="0" w:beforeAutospacing="1" w:after="100" w:afterAutospacing="1"/>
      <w:jc w:val="left"/>
    </w:pPr>
    <w:rPr>
      <w:rFonts w:ascii="宋体" w:hAnsi="宋体" w:cs="宋体"/>
      <w:kern w:val="0"/>
      <w:sz w:val="24"/>
      <w:szCs w:val="24"/>
    </w:rPr>
  </w:style>
  <w:style w:type="character" w:styleId="Strong">
    <w:name w:val="Strong"/>
    <w:basedOn w:val="DefaultParagraphFont"/>
    <w:uiPriority w:val="99"/>
    <w:qFormat/>
    <w:rsid w:val="00295A78"/>
    <w:rPr>
      <w:b/>
      <w:bCs/>
    </w:rPr>
  </w:style>
</w:styles>
</file>

<file path=word/webSettings.xml><?xml version="1.0" encoding="utf-8"?>
<w:webSettings xmlns:r="http://schemas.openxmlformats.org/officeDocument/2006/relationships" xmlns:w="http://schemas.openxmlformats.org/wordprocessingml/2006/main">
  <w:divs>
    <w:div w:id="12788728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35</TotalTime>
  <Pages>7</Pages>
  <Words>521</Words>
  <Characters>2971</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dreamsummit</dc:creator>
  <cp:keywords/>
  <dc:description/>
  <cp:lastModifiedBy>富民县人力资源和社会保障局</cp:lastModifiedBy>
  <cp:revision>13</cp:revision>
  <cp:lastPrinted>2006-12-31T17:31:00Z</cp:lastPrinted>
  <dcterms:created xsi:type="dcterms:W3CDTF">2019-05-17T06:23:00Z</dcterms:created>
  <dcterms:modified xsi:type="dcterms:W3CDTF">2007-01-01T00:27:00Z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