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284"/>
        <w:jc w:val="center"/>
        <w:rPr>
          <w:rStyle w:val="7"/>
          <w:rFonts w:hint="eastAsia" w:ascii="宋体" w:hAnsi="宋体" w:eastAsia="宋体" w:cs="宋体"/>
          <w:b w:val="0"/>
          <w:sz w:val="36"/>
          <w:szCs w:val="36"/>
        </w:rPr>
      </w:pPr>
      <w:r>
        <w:rPr>
          <w:rFonts w:hint="eastAsia" w:ascii="宋体" w:hAnsi="宋体" w:eastAsia="宋体" w:cs="宋体"/>
          <w:sz w:val="36"/>
          <w:szCs w:val="36"/>
        </w:rPr>
        <w:t>竞争性谈判公告</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rPr>
      </w:pPr>
      <w:r>
        <w:rPr>
          <w:rFonts w:hint="eastAsia" w:ascii="仿宋" w:hAnsi="仿宋" w:eastAsia="仿宋" w:cs="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中国共产党富民县委员会会议室、接待室基础设施配备采购项目</w:t>
      </w:r>
      <w:r>
        <w:rPr>
          <w:rFonts w:hint="eastAsia" w:ascii="仿宋" w:hAnsi="仿宋" w:eastAsia="仿宋" w:cs="仿宋"/>
          <w:sz w:val="28"/>
          <w:szCs w:val="28"/>
        </w:rPr>
        <w:t>的潜在供应商应在</w:t>
      </w:r>
      <w:r>
        <w:rPr>
          <w:rFonts w:hint="eastAsia" w:ascii="仿宋" w:hAnsi="仿宋" w:eastAsia="仿宋" w:cs="仿宋"/>
          <w:sz w:val="28"/>
          <w:szCs w:val="28"/>
          <w:u w:val="single"/>
        </w:rPr>
        <w:t>云南雄辉招标有限公司（昆明市富民县环城西路36号）</w:t>
      </w:r>
      <w:r>
        <w:rPr>
          <w:rFonts w:hint="eastAsia" w:ascii="仿宋" w:hAnsi="仿宋" w:eastAsia="仿宋" w:cs="仿宋"/>
          <w:sz w:val="28"/>
          <w:szCs w:val="28"/>
        </w:rPr>
        <w:t>获取采购文件，并于</w:t>
      </w:r>
      <w:r>
        <w:rPr>
          <w:rFonts w:hint="eastAsia" w:ascii="仿宋" w:hAnsi="仿宋" w:eastAsia="仿宋" w:cs="仿宋"/>
          <w:sz w:val="28"/>
          <w:szCs w:val="28"/>
          <w:u w:val="single"/>
        </w:rPr>
        <w:t xml:space="preserve"> 2020</w:t>
      </w:r>
      <w:r>
        <w:rPr>
          <w:rFonts w:hint="eastAsia" w:ascii="仿宋" w:hAnsi="仿宋" w:eastAsia="仿宋" w:cs="仿宋"/>
          <w:bCs/>
          <w:sz w:val="28"/>
          <w:szCs w:val="28"/>
          <w:u w:val="single"/>
        </w:rPr>
        <w:t>年10月</w:t>
      </w:r>
      <w:r>
        <w:rPr>
          <w:rFonts w:hint="eastAsia" w:ascii="仿宋" w:hAnsi="仿宋" w:eastAsia="仿宋" w:cs="仿宋"/>
          <w:bCs/>
          <w:color w:val="auto"/>
          <w:sz w:val="28"/>
          <w:szCs w:val="28"/>
          <w:highlight w:val="none"/>
          <w:u w:val="single"/>
          <w:lang w:val="en-US" w:eastAsia="zh-CN"/>
        </w:rPr>
        <w:t>20</w:t>
      </w:r>
      <w:r>
        <w:rPr>
          <w:rFonts w:hint="eastAsia" w:ascii="仿宋" w:hAnsi="仿宋" w:eastAsia="仿宋" w:cs="仿宋"/>
          <w:bCs/>
          <w:color w:val="auto"/>
          <w:sz w:val="28"/>
          <w:szCs w:val="28"/>
          <w:highlight w:val="none"/>
          <w:u w:val="single"/>
        </w:rPr>
        <w:t>日</w:t>
      </w:r>
      <w:r>
        <w:rPr>
          <w:rFonts w:hint="eastAsia" w:ascii="仿宋" w:hAnsi="仿宋" w:eastAsia="仿宋" w:cs="仿宋"/>
          <w:bCs/>
          <w:color w:val="auto"/>
          <w:sz w:val="28"/>
          <w:szCs w:val="28"/>
          <w:highlight w:val="none"/>
          <w:u w:val="single"/>
          <w:lang w:val="en-US" w:eastAsia="zh-CN"/>
        </w:rPr>
        <w:t>上午</w:t>
      </w:r>
      <w:r>
        <w:rPr>
          <w:rFonts w:hint="eastAsia" w:ascii="仿宋" w:hAnsi="仿宋" w:eastAsia="仿宋" w:cs="仿宋"/>
          <w:bCs/>
          <w:sz w:val="28"/>
          <w:szCs w:val="28"/>
          <w:u w:val="single"/>
        </w:rPr>
        <w:t>9点30分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pPr>
        <w:rPr>
          <w:rFonts w:hint="eastAsia" w:ascii="仿宋" w:hAnsi="仿宋" w:eastAsia="仿宋" w:cs="仿宋"/>
        </w:rPr>
      </w:pPr>
    </w:p>
    <w:p>
      <w:pPr>
        <w:pStyle w:val="3"/>
        <w:numPr>
          <w:ilvl w:val="0"/>
          <w:numId w:val="0"/>
        </w:numPr>
        <w:spacing w:line="240" w:lineRule="auto"/>
        <w:ind w:left="425"/>
        <w:rPr>
          <w:rFonts w:hint="eastAsia" w:ascii="仿宋" w:hAnsi="仿宋" w:eastAsia="仿宋" w:cs="仿宋"/>
          <w:b w:val="0"/>
          <w:szCs w:val="28"/>
        </w:rPr>
      </w:pPr>
      <w:bookmarkStart w:id="0" w:name="_Toc28359012"/>
      <w:bookmarkStart w:id="1" w:name="_Toc35393798"/>
      <w:bookmarkStart w:id="2" w:name="_Toc35393629"/>
      <w:bookmarkStart w:id="3" w:name="_Toc25372"/>
      <w:bookmarkStart w:id="4" w:name="_Toc28359089"/>
      <w:r>
        <w:rPr>
          <w:rFonts w:hint="eastAsia" w:ascii="仿宋" w:hAnsi="仿宋" w:eastAsia="仿宋" w:cs="仿宋"/>
          <w:b w:val="0"/>
          <w:szCs w:val="28"/>
        </w:rPr>
        <w:t>一、项目基本情况</w:t>
      </w:r>
      <w:bookmarkEnd w:id="0"/>
      <w:bookmarkEnd w:id="1"/>
      <w:bookmarkEnd w:id="2"/>
      <w:bookmarkEnd w:id="3"/>
      <w:bookmarkEnd w:id="4"/>
    </w:p>
    <w:p>
      <w:pPr>
        <w:ind w:firstLine="560" w:firstLineChars="200"/>
        <w:rPr>
          <w:rFonts w:hint="eastAsia" w:ascii="仿宋" w:hAnsi="仿宋" w:eastAsia="仿宋" w:cs="仿宋"/>
          <w:sz w:val="28"/>
          <w:szCs w:val="28"/>
        </w:rPr>
      </w:pPr>
      <w:r>
        <w:rPr>
          <w:rFonts w:hint="eastAsia" w:ascii="仿宋" w:hAnsi="仿宋" w:eastAsia="仿宋" w:cs="仿宋"/>
          <w:sz w:val="28"/>
          <w:szCs w:val="28"/>
        </w:rPr>
        <w:t>项目编号：XHZB-2020-ZC019</w:t>
      </w:r>
    </w:p>
    <w:p>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sz w:val="28"/>
          <w:szCs w:val="28"/>
          <w:u w:val="single"/>
        </w:rPr>
        <w:t>中国共产党富民县委员会会议室、接待室基础设施配备采购项目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采购方式：☑竞争性谈判</w:t>
      </w:r>
      <w:r>
        <w:rPr>
          <w:rFonts w:hint="eastAsia" w:ascii="仿宋" w:hAnsi="仿宋" w:eastAsia="仿宋" w:cs="仿宋"/>
          <w:color w:val="FF0000"/>
          <w:sz w:val="28"/>
          <w:szCs w:val="28"/>
        </w:rPr>
        <w:t xml:space="preserve"> </w:t>
      </w:r>
      <w:r>
        <w:rPr>
          <w:rFonts w:hint="eastAsia" w:ascii="仿宋" w:hAnsi="仿宋" w:eastAsia="仿宋" w:cs="仿宋"/>
          <w:sz w:val="28"/>
          <w:szCs w:val="28"/>
        </w:rPr>
        <w:t>□竞争性磋商 □询价</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预算金额：587819.00元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采购需求：中国共产党富民县委员会会议室、接待室基础设施配备采购项目，具体要求详见第三章“采购内容及相应技术要求”</w:t>
      </w:r>
    </w:p>
    <w:p>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合同履行期限：以最终签订的合同为准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本项目（否）接受联合体。</w:t>
      </w:r>
    </w:p>
    <w:p>
      <w:pPr>
        <w:pStyle w:val="3"/>
        <w:numPr>
          <w:ilvl w:val="0"/>
          <w:numId w:val="0"/>
        </w:numPr>
        <w:spacing w:line="240" w:lineRule="auto"/>
        <w:ind w:left="425"/>
        <w:rPr>
          <w:rFonts w:hint="eastAsia" w:ascii="仿宋" w:hAnsi="仿宋" w:eastAsia="仿宋" w:cs="仿宋"/>
          <w:b w:val="0"/>
          <w:szCs w:val="28"/>
        </w:rPr>
      </w:pPr>
      <w:bookmarkStart w:id="5" w:name="_Toc35393630"/>
      <w:bookmarkStart w:id="6" w:name="_Toc28359090"/>
      <w:bookmarkStart w:id="7" w:name="_Toc7889"/>
      <w:bookmarkStart w:id="8" w:name="_Toc28359013"/>
      <w:bookmarkStart w:id="9" w:name="_Toc35393799"/>
      <w:r>
        <w:rPr>
          <w:rFonts w:hint="eastAsia" w:ascii="仿宋" w:hAnsi="仿宋" w:eastAsia="仿宋" w:cs="仿宋"/>
          <w:b w:val="0"/>
          <w:szCs w:val="28"/>
        </w:rPr>
        <w:t>二、申请人的资格要求：</w:t>
      </w:r>
      <w:bookmarkEnd w:id="5"/>
      <w:bookmarkEnd w:id="6"/>
      <w:bookmarkEnd w:id="7"/>
      <w:bookmarkEnd w:id="8"/>
      <w:bookmarkEnd w:id="9"/>
    </w:p>
    <w:p>
      <w:pPr>
        <w:ind w:firstLine="560" w:firstLineChars="200"/>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ind w:firstLine="560" w:firstLineChars="200"/>
        <w:rPr>
          <w:rFonts w:hint="eastAsia" w:ascii="仿宋" w:hAnsi="仿宋" w:eastAsia="仿宋" w:cs="仿宋"/>
          <w:sz w:val="28"/>
          <w:szCs w:val="28"/>
        </w:rPr>
      </w:pPr>
      <w:bookmarkStart w:id="10" w:name="_Toc28359091"/>
      <w:bookmarkStart w:id="11" w:name="_Toc28359014"/>
      <w:r>
        <w:rPr>
          <w:rFonts w:hint="eastAsia" w:ascii="仿宋" w:hAnsi="仿宋" w:eastAsia="仿宋" w:cs="仿宋"/>
          <w:sz w:val="28"/>
          <w:szCs w:val="28"/>
        </w:rPr>
        <w:t>2.落实政府采购政策需满足的资格要求：</w:t>
      </w:r>
      <w:r>
        <w:rPr>
          <w:rFonts w:hint="eastAsia" w:ascii="仿宋" w:hAnsi="仿宋" w:eastAsia="仿宋" w:cs="仿宋"/>
          <w:sz w:val="28"/>
          <w:szCs w:val="28"/>
          <w:u w:val="single"/>
        </w:rPr>
        <w:t xml:space="preserve"> 1、谈判申请人具备《中华人民共和国政府采购法》第二十二条规定的条件，并按《中华人民共和国政府采购法实施条例》第十七条的规定提供相关材料： （1）具有独立承担民事责任的能力； （2）具有良好的商业信誉和健全的财务会计制度； （3）具有履行合同所必需的设备和专业技术能力； （4）有依法缴纳税收的良好记录； （5）参加政府采购活动前三年内，在经营活动中没有重大违法记录； （6）法律、行政法规规定的其他条件。 2、参加政府采购活动前3年内在经营活动中没有重大违法记录的书面声明（重大违法记录是指供应商因违法经营受到刑事处罚或者责令停产停业、吊销许可证或者执照、较大数额罚款等行政处罚）； 3、供应商在“信用中国”网站（www.creditchina.gov.cn）未被列入失信被执行人记录、重大税收违法案件当事人名单。在国家企业信用信息公示系统（www.gsxt.gov.cn）未被列入经营异常名录、严重违法失信企业名单； 4、本次招标不接受联合体投标。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3.本项目的特定资格要求：</w:t>
      </w:r>
      <w:r>
        <w:rPr>
          <w:rFonts w:hint="eastAsia" w:ascii="仿宋" w:hAnsi="仿宋" w:eastAsia="仿宋" w:cs="仿宋"/>
          <w:sz w:val="28"/>
          <w:szCs w:val="28"/>
          <w:u w:val="single"/>
        </w:rPr>
        <w:t>/</w:t>
      </w:r>
      <w:r>
        <w:rPr>
          <w:rFonts w:hint="eastAsia" w:ascii="仿宋" w:hAnsi="仿宋" w:eastAsia="仿宋" w:cs="仿宋"/>
          <w:sz w:val="28"/>
          <w:szCs w:val="28"/>
        </w:rPr>
        <w:t>。</w:t>
      </w:r>
    </w:p>
    <w:p>
      <w:pPr>
        <w:pStyle w:val="3"/>
        <w:numPr>
          <w:ilvl w:val="0"/>
          <w:numId w:val="0"/>
        </w:numPr>
        <w:spacing w:line="240" w:lineRule="auto"/>
        <w:ind w:left="425"/>
        <w:rPr>
          <w:rFonts w:hint="eastAsia" w:ascii="仿宋" w:hAnsi="仿宋" w:eastAsia="仿宋" w:cs="仿宋"/>
          <w:b w:val="0"/>
          <w:szCs w:val="28"/>
        </w:rPr>
      </w:pPr>
      <w:bookmarkStart w:id="12" w:name="_Toc35393800"/>
      <w:bookmarkStart w:id="13" w:name="_Toc35393631"/>
      <w:bookmarkStart w:id="14" w:name="_Toc17814"/>
      <w:r>
        <w:rPr>
          <w:rFonts w:hint="eastAsia" w:ascii="仿宋" w:hAnsi="仿宋" w:eastAsia="仿宋" w:cs="仿宋"/>
          <w:b w:val="0"/>
          <w:szCs w:val="28"/>
        </w:rPr>
        <w:t>三、获取采购文件</w:t>
      </w:r>
      <w:bookmarkEnd w:id="10"/>
      <w:bookmarkEnd w:id="11"/>
      <w:bookmarkEnd w:id="12"/>
      <w:bookmarkEnd w:id="13"/>
      <w:bookmarkEnd w:id="14"/>
    </w:p>
    <w:p>
      <w:pPr>
        <w:ind w:firstLine="540"/>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u w:val="single"/>
        </w:rPr>
        <w:t>　2020 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10</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15 </w:t>
      </w:r>
      <w:r>
        <w:rPr>
          <w:rFonts w:hint="eastAsia" w:ascii="仿宋" w:hAnsi="仿宋" w:eastAsia="仿宋" w:cs="仿宋"/>
          <w:sz w:val="28"/>
          <w:szCs w:val="28"/>
          <w:u w:val="single"/>
        </w:rPr>
        <w:t>日</w:t>
      </w:r>
      <w:r>
        <w:rPr>
          <w:rFonts w:hint="eastAsia" w:ascii="仿宋" w:hAnsi="仿宋" w:eastAsia="仿宋" w:cs="仿宋"/>
          <w:sz w:val="28"/>
          <w:szCs w:val="28"/>
        </w:rPr>
        <w:t>至</w:t>
      </w:r>
      <w:r>
        <w:rPr>
          <w:rFonts w:hint="eastAsia" w:ascii="仿宋" w:hAnsi="仿宋" w:eastAsia="仿宋" w:cs="仿宋"/>
          <w:sz w:val="28"/>
          <w:szCs w:val="28"/>
          <w:u w:val="single"/>
        </w:rPr>
        <w:t xml:space="preserve">  2020 年 10月 1</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 xml:space="preserve"> 日</w:t>
      </w:r>
      <w:r>
        <w:rPr>
          <w:rFonts w:hint="eastAsia" w:ascii="仿宋" w:hAnsi="仿宋" w:eastAsia="仿宋" w:cs="仿宋"/>
          <w:sz w:val="28"/>
          <w:szCs w:val="28"/>
        </w:rPr>
        <w:t>，每天上午</w:t>
      </w:r>
      <w:r>
        <w:rPr>
          <w:rFonts w:hint="eastAsia" w:ascii="仿宋" w:hAnsi="仿宋" w:eastAsia="仿宋" w:cs="仿宋"/>
          <w:sz w:val="28"/>
          <w:szCs w:val="28"/>
          <w:u w:val="single"/>
        </w:rPr>
        <w:t>9：00　</w:t>
      </w:r>
      <w:r>
        <w:rPr>
          <w:rFonts w:hint="eastAsia" w:ascii="仿宋" w:hAnsi="仿宋" w:eastAsia="仿宋" w:cs="仿宋"/>
          <w:sz w:val="28"/>
          <w:szCs w:val="28"/>
        </w:rPr>
        <w:t>至</w:t>
      </w:r>
      <w:r>
        <w:rPr>
          <w:rFonts w:hint="eastAsia" w:ascii="仿宋" w:hAnsi="仿宋" w:eastAsia="仿宋" w:cs="仿宋"/>
          <w:sz w:val="28"/>
          <w:szCs w:val="28"/>
          <w:u w:val="single"/>
        </w:rPr>
        <w:t>12：00　</w:t>
      </w:r>
      <w:r>
        <w:rPr>
          <w:rFonts w:hint="eastAsia" w:ascii="仿宋" w:hAnsi="仿宋" w:eastAsia="仿宋" w:cs="仿宋"/>
          <w:sz w:val="28"/>
          <w:szCs w:val="28"/>
        </w:rPr>
        <w:t>，下午</w:t>
      </w:r>
      <w:r>
        <w:rPr>
          <w:rFonts w:hint="eastAsia" w:ascii="仿宋" w:hAnsi="仿宋" w:eastAsia="仿宋" w:cs="仿宋"/>
          <w:sz w:val="28"/>
          <w:szCs w:val="28"/>
          <w:u w:val="single"/>
        </w:rPr>
        <w:t>2：00　</w:t>
      </w:r>
      <w:r>
        <w:rPr>
          <w:rFonts w:hint="eastAsia" w:ascii="仿宋" w:hAnsi="仿宋" w:eastAsia="仿宋" w:cs="仿宋"/>
          <w:sz w:val="28"/>
          <w:szCs w:val="28"/>
        </w:rPr>
        <w:t>至</w:t>
      </w:r>
      <w:r>
        <w:rPr>
          <w:rFonts w:hint="eastAsia" w:ascii="仿宋" w:hAnsi="仿宋" w:eastAsia="仿宋" w:cs="仿宋"/>
          <w:sz w:val="28"/>
          <w:szCs w:val="28"/>
          <w:u w:val="single"/>
        </w:rPr>
        <w:t>5：00　</w:t>
      </w:r>
      <w:r>
        <w:rPr>
          <w:rFonts w:hint="eastAsia" w:ascii="仿宋" w:hAnsi="仿宋" w:eastAsia="仿宋" w:cs="仿宋"/>
          <w:sz w:val="28"/>
          <w:szCs w:val="28"/>
        </w:rPr>
        <w:t>（北京时间，法定节假日除外 ）</w:t>
      </w:r>
    </w:p>
    <w:p>
      <w:pPr>
        <w:ind w:firstLine="540"/>
        <w:rPr>
          <w:rFonts w:hint="eastAsia" w:ascii="仿宋" w:hAnsi="仿宋" w:eastAsia="仿宋" w:cs="仿宋"/>
          <w:sz w:val="28"/>
          <w:szCs w:val="28"/>
        </w:rPr>
      </w:pPr>
      <w:r>
        <w:rPr>
          <w:rFonts w:hint="eastAsia" w:ascii="仿宋" w:hAnsi="仿宋" w:eastAsia="仿宋" w:cs="仿宋"/>
          <w:sz w:val="28"/>
          <w:szCs w:val="28"/>
        </w:rPr>
        <w:t>地点：云南雄辉招标有限公司（昆明市富民县环城西路36号）</w:t>
      </w:r>
    </w:p>
    <w:p>
      <w:pPr>
        <w:ind w:firstLine="540"/>
        <w:rPr>
          <w:rFonts w:hint="eastAsia" w:ascii="仿宋" w:hAnsi="仿宋" w:eastAsia="仿宋" w:cs="仿宋"/>
          <w:sz w:val="28"/>
          <w:szCs w:val="28"/>
          <w:u w:val="single"/>
        </w:rPr>
      </w:pPr>
      <w:r>
        <w:rPr>
          <w:rFonts w:hint="eastAsia" w:ascii="仿宋" w:hAnsi="仿宋" w:eastAsia="仿宋" w:cs="仿宋"/>
          <w:sz w:val="28"/>
          <w:szCs w:val="28"/>
        </w:rPr>
        <w:t>方式：现场购买</w:t>
      </w:r>
    </w:p>
    <w:p>
      <w:pPr>
        <w:ind w:firstLine="540"/>
        <w:rPr>
          <w:rFonts w:hint="eastAsia" w:ascii="仿宋" w:hAnsi="仿宋" w:eastAsia="仿宋" w:cs="仿宋"/>
          <w:sz w:val="28"/>
          <w:szCs w:val="28"/>
        </w:rPr>
      </w:pPr>
      <w:r>
        <w:rPr>
          <w:rFonts w:hint="eastAsia" w:ascii="仿宋" w:hAnsi="仿宋" w:eastAsia="仿宋" w:cs="仿宋"/>
          <w:sz w:val="28"/>
          <w:szCs w:val="28"/>
        </w:rPr>
        <w:t>售价：竞争性谈判文件每份售价800.00元（售后不退）。</w:t>
      </w:r>
    </w:p>
    <w:p>
      <w:pPr>
        <w:pStyle w:val="3"/>
        <w:numPr>
          <w:ilvl w:val="0"/>
          <w:numId w:val="0"/>
        </w:numPr>
        <w:spacing w:line="240" w:lineRule="auto"/>
        <w:ind w:left="425"/>
        <w:rPr>
          <w:rFonts w:hint="eastAsia" w:ascii="仿宋" w:hAnsi="仿宋" w:eastAsia="仿宋" w:cs="仿宋"/>
          <w:b w:val="0"/>
          <w:szCs w:val="28"/>
        </w:rPr>
      </w:pPr>
      <w:bookmarkStart w:id="15" w:name="_Toc35393801"/>
      <w:bookmarkStart w:id="16" w:name="_Toc28359092"/>
      <w:bookmarkStart w:id="17" w:name="_Toc10"/>
      <w:bookmarkStart w:id="18" w:name="_Toc35393632"/>
      <w:bookmarkStart w:id="19" w:name="_Toc28359015"/>
      <w:r>
        <w:rPr>
          <w:rFonts w:hint="eastAsia" w:ascii="仿宋" w:hAnsi="仿宋" w:eastAsia="仿宋" w:cs="仿宋"/>
          <w:b w:val="0"/>
          <w:szCs w:val="28"/>
        </w:rPr>
        <w:t>四、响应文件提交</w:t>
      </w:r>
      <w:bookmarkEnd w:id="15"/>
      <w:bookmarkEnd w:id="16"/>
      <w:bookmarkEnd w:id="17"/>
      <w:bookmarkEnd w:id="18"/>
      <w:bookmarkEnd w:id="19"/>
    </w:p>
    <w:p>
      <w:pPr>
        <w:ind w:firstLine="560" w:firstLineChars="200"/>
        <w:rPr>
          <w:rFonts w:hint="eastAsia" w:ascii="仿宋" w:hAnsi="仿宋" w:eastAsia="仿宋" w:cs="仿宋"/>
          <w:bCs/>
          <w:sz w:val="28"/>
          <w:szCs w:val="28"/>
          <w:highlight w:val="none"/>
          <w:u w:val="single"/>
        </w:rPr>
      </w:pPr>
      <w:r>
        <w:rPr>
          <w:rFonts w:hint="eastAsia" w:ascii="仿宋" w:hAnsi="仿宋" w:eastAsia="仿宋" w:cs="仿宋"/>
          <w:sz w:val="28"/>
          <w:szCs w:val="28"/>
        </w:rPr>
        <w:t>截止时间：</w:t>
      </w:r>
      <w:r>
        <w:rPr>
          <w:rFonts w:hint="eastAsia" w:ascii="仿宋" w:hAnsi="仿宋" w:eastAsia="仿宋" w:cs="仿宋"/>
          <w:sz w:val="28"/>
          <w:szCs w:val="28"/>
          <w:u w:val="single"/>
        </w:rPr>
        <w:t xml:space="preserve">  </w:t>
      </w:r>
      <w:r>
        <w:rPr>
          <w:rFonts w:hint="eastAsia" w:ascii="仿宋" w:hAnsi="仿宋" w:eastAsia="仿宋" w:cs="仿宋"/>
          <w:sz w:val="28"/>
          <w:szCs w:val="28"/>
          <w:highlight w:val="none"/>
          <w:u w:val="single"/>
        </w:rPr>
        <w:t xml:space="preserve">2020 </w:t>
      </w:r>
      <w:r>
        <w:rPr>
          <w:rFonts w:hint="eastAsia" w:ascii="仿宋" w:hAnsi="仿宋" w:eastAsia="仿宋" w:cs="仿宋"/>
          <w:bCs/>
          <w:sz w:val="28"/>
          <w:szCs w:val="28"/>
          <w:highlight w:val="none"/>
          <w:u w:val="single"/>
        </w:rPr>
        <w:t>年 10月</w:t>
      </w:r>
      <w:r>
        <w:rPr>
          <w:rFonts w:hint="eastAsia" w:ascii="仿宋" w:hAnsi="仿宋" w:eastAsia="仿宋" w:cs="仿宋"/>
          <w:bCs/>
          <w:sz w:val="28"/>
          <w:szCs w:val="28"/>
          <w:highlight w:val="none"/>
          <w:u w:val="single"/>
          <w:lang w:val="en-US" w:eastAsia="zh-CN"/>
        </w:rPr>
        <w:t>20</w:t>
      </w:r>
      <w:r>
        <w:rPr>
          <w:rFonts w:hint="eastAsia" w:ascii="仿宋" w:hAnsi="仿宋" w:eastAsia="仿宋" w:cs="仿宋"/>
          <w:bCs/>
          <w:sz w:val="28"/>
          <w:szCs w:val="28"/>
          <w:highlight w:val="none"/>
          <w:u w:val="single"/>
        </w:rPr>
        <w:t xml:space="preserve"> 日 上午9 点 30 分</w:t>
      </w:r>
      <w:r>
        <w:rPr>
          <w:rFonts w:hint="eastAsia" w:ascii="仿宋" w:hAnsi="仿宋" w:eastAsia="仿宋" w:cs="仿宋"/>
          <w:bCs/>
          <w:sz w:val="28"/>
          <w:szCs w:val="28"/>
          <w:highlight w:val="none"/>
        </w:rPr>
        <w:t>（北京时间）</w:t>
      </w:r>
    </w:p>
    <w:p>
      <w:pPr>
        <w:ind w:firstLine="560" w:firstLineChars="200"/>
        <w:rPr>
          <w:rFonts w:hint="eastAsia" w:ascii="仿宋" w:hAnsi="仿宋" w:eastAsia="仿宋" w:cs="仿宋"/>
          <w:bCs/>
          <w:sz w:val="28"/>
          <w:szCs w:val="28"/>
          <w:highlight w:val="yellow"/>
          <w:u w:val="single"/>
        </w:rPr>
      </w:pPr>
      <w:r>
        <w:rPr>
          <w:rFonts w:hint="eastAsia" w:ascii="仿宋" w:hAnsi="仿宋" w:eastAsia="仿宋" w:cs="仿宋"/>
          <w:sz w:val="28"/>
          <w:szCs w:val="28"/>
          <w:highlight w:val="none"/>
        </w:rPr>
        <w:t>地点：美能多智选酒店（昆明市富民县环城南路421号）</w:t>
      </w:r>
    </w:p>
    <w:p>
      <w:pPr>
        <w:pStyle w:val="3"/>
        <w:numPr>
          <w:ilvl w:val="0"/>
          <w:numId w:val="0"/>
        </w:numPr>
        <w:spacing w:line="240" w:lineRule="auto"/>
        <w:ind w:left="425"/>
        <w:rPr>
          <w:rFonts w:hint="eastAsia" w:ascii="仿宋" w:hAnsi="仿宋" w:eastAsia="仿宋" w:cs="仿宋"/>
          <w:b w:val="0"/>
          <w:szCs w:val="28"/>
        </w:rPr>
      </w:pPr>
      <w:bookmarkStart w:id="20" w:name="_Toc35393802"/>
      <w:bookmarkStart w:id="21" w:name="_Toc28359016"/>
      <w:bookmarkStart w:id="22" w:name="_Toc20246"/>
      <w:bookmarkStart w:id="23" w:name="_Toc28359093"/>
      <w:bookmarkStart w:id="24" w:name="_Toc35393633"/>
      <w:r>
        <w:rPr>
          <w:rFonts w:hint="eastAsia" w:ascii="仿宋" w:hAnsi="仿宋" w:eastAsia="仿宋" w:cs="仿宋"/>
          <w:b w:val="0"/>
          <w:szCs w:val="28"/>
        </w:rPr>
        <w:t>五、开启</w:t>
      </w:r>
      <w:bookmarkEnd w:id="20"/>
      <w:bookmarkEnd w:id="21"/>
      <w:bookmarkEnd w:id="22"/>
      <w:bookmarkEnd w:id="23"/>
      <w:bookmarkEnd w:id="24"/>
    </w:p>
    <w:p>
      <w:pPr>
        <w:ind w:firstLine="560" w:firstLineChars="200"/>
        <w:rPr>
          <w:rFonts w:hint="eastAsia" w:ascii="仿宋" w:hAnsi="仿宋" w:eastAsia="仿宋" w:cs="仿宋"/>
          <w:bCs/>
          <w:sz w:val="28"/>
          <w:szCs w:val="28"/>
          <w:highlight w:val="none"/>
          <w:u w:val="single"/>
        </w:rPr>
      </w:pPr>
      <w:r>
        <w:rPr>
          <w:rFonts w:hint="eastAsia" w:ascii="仿宋" w:hAnsi="仿宋" w:eastAsia="仿宋" w:cs="仿宋"/>
          <w:sz w:val="28"/>
          <w:szCs w:val="28"/>
        </w:rPr>
        <w:t>时间：</w:t>
      </w:r>
      <w:r>
        <w:rPr>
          <w:rFonts w:hint="eastAsia" w:ascii="仿宋" w:hAnsi="仿宋" w:eastAsia="仿宋" w:cs="仿宋"/>
          <w:sz w:val="28"/>
          <w:szCs w:val="28"/>
          <w:u w:val="single"/>
        </w:rPr>
        <w:t xml:space="preserve"> </w:t>
      </w:r>
      <w:r>
        <w:rPr>
          <w:rFonts w:hint="eastAsia" w:ascii="仿宋" w:hAnsi="仿宋" w:eastAsia="仿宋" w:cs="仿宋"/>
          <w:sz w:val="28"/>
          <w:szCs w:val="28"/>
          <w:highlight w:val="none"/>
          <w:u w:val="single"/>
        </w:rPr>
        <w:t xml:space="preserve"> 2020 </w:t>
      </w:r>
      <w:r>
        <w:rPr>
          <w:rFonts w:hint="eastAsia" w:ascii="仿宋" w:hAnsi="仿宋" w:eastAsia="仿宋" w:cs="仿宋"/>
          <w:bCs/>
          <w:sz w:val="28"/>
          <w:szCs w:val="28"/>
          <w:highlight w:val="none"/>
          <w:u w:val="single"/>
        </w:rPr>
        <w:t>年 10月</w:t>
      </w:r>
      <w:r>
        <w:rPr>
          <w:rFonts w:hint="eastAsia" w:ascii="仿宋" w:hAnsi="仿宋" w:eastAsia="仿宋" w:cs="仿宋"/>
          <w:bCs/>
          <w:sz w:val="28"/>
          <w:szCs w:val="28"/>
          <w:highlight w:val="none"/>
          <w:u w:val="single"/>
          <w:lang w:val="en-US" w:eastAsia="zh-CN"/>
        </w:rPr>
        <w:t>20</w:t>
      </w:r>
      <w:r>
        <w:rPr>
          <w:rFonts w:hint="eastAsia" w:ascii="仿宋" w:hAnsi="仿宋" w:eastAsia="仿宋" w:cs="仿宋"/>
          <w:bCs/>
          <w:sz w:val="28"/>
          <w:szCs w:val="28"/>
          <w:highlight w:val="none"/>
          <w:u w:val="single"/>
        </w:rPr>
        <w:t xml:space="preserve"> 日 上午9 点 30 分</w:t>
      </w:r>
      <w:r>
        <w:rPr>
          <w:rFonts w:hint="eastAsia" w:ascii="仿宋" w:hAnsi="仿宋" w:eastAsia="仿宋" w:cs="仿宋"/>
          <w:bCs/>
          <w:sz w:val="28"/>
          <w:szCs w:val="28"/>
          <w:highlight w:val="none"/>
        </w:rPr>
        <w:t>（北京时间）</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地点：</w:t>
      </w:r>
      <w:bookmarkStart w:id="25" w:name="_Hlk53478420"/>
      <w:r>
        <w:rPr>
          <w:rFonts w:hint="eastAsia" w:ascii="仿宋" w:hAnsi="仿宋" w:eastAsia="仿宋" w:cs="仿宋"/>
          <w:sz w:val="28"/>
          <w:szCs w:val="28"/>
          <w:highlight w:val="none"/>
        </w:rPr>
        <w:t>美能多智选酒店（昆明市富民县环城南路421号）</w:t>
      </w:r>
    </w:p>
    <w:bookmarkEnd w:id="25"/>
    <w:p>
      <w:pPr>
        <w:pStyle w:val="3"/>
        <w:numPr>
          <w:ilvl w:val="0"/>
          <w:numId w:val="0"/>
        </w:numPr>
        <w:spacing w:line="240" w:lineRule="auto"/>
        <w:ind w:left="425"/>
        <w:rPr>
          <w:rFonts w:hint="eastAsia" w:ascii="仿宋" w:hAnsi="仿宋" w:eastAsia="仿宋" w:cs="仿宋"/>
          <w:b w:val="0"/>
          <w:szCs w:val="28"/>
        </w:rPr>
      </w:pPr>
      <w:bookmarkStart w:id="26" w:name="_Toc1707"/>
      <w:bookmarkStart w:id="27" w:name="_Toc35393803"/>
      <w:bookmarkStart w:id="28" w:name="_Toc35393634"/>
      <w:bookmarkStart w:id="29" w:name="_Toc28359094"/>
      <w:bookmarkStart w:id="30" w:name="_Toc28359017"/>
      <w:r>
        <w:rPr>
          <w:rFonts w:hint="eastAsia" w:ascii="仿宋" w:hAnsi="仿宋" w:eastAsia="仿宋" w:cs="仿宋"/>
          <w:b w:val="0"/>
          <w:szCs w:val="28"/>
        </w:rPr>
        <w:t>六、公告期限</w:t>
      </w:r>
      <w:bookmarkEnd w:id="26"/>
      <w:bookmarkEnd w:id="27"/>
      <w:bookmarkEnd w:id="28"/>
      <w:bookmarkEnd w:id="29"/>
      <w:bookmarkEnd w:id="30"/>
    </w:p>
    <w:p>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自本公告发布之日起3个工作日。</w:t>
      </w:r>
    </w:p>
    <w:p>
      <w:pPr>
        <w:pStyle w:val="3"/>
        <w:numPr>
          <w:ilvl w:val="0"/>
          <w:numId w:val="2"/>
        </w:numPr>
        <w:spacing w:line="240" w:lineRule="auto"/>
        <w:rPr>
          <w:rFonts w:hint="eastAsia" w:ascii="仿宋" w:hAnsi="仿宋" w:eastAsia="仿宋" w:cs="仿宋"/>
          <w:b w:val="0"/>
          <w:szCs w:val="28"/>
        </w:rPr>
      </w:pPr>
      <w:bookmarkStart w:id="31" w:name="_Toc20973"/>
      <w:bookmarkStart w:id="32" w:name="_Toc35393635"/>
      <w:bookmarkStart w:id="33" w:name="_Toc35393804"/>
      <w:r>
        <w:rPr>
          <w:rFonts w:hint="eastAsia" w:ascii="仿宋" w:hAnsi="仿宋" w:eastAsia="仿宋" w:cs="仿宋"/>
          <w:b w:val="0"/>
          <w:szCs w:val="28"/>
        </w:rPr>
        <w:t>其他补充事宜</w:t>
      </w:r>
      <w:bookmarkEnd w:id="31"/>
      <w:bookmarkEnd w:id="32"/>
      <w:bookmarkEnd w:id="33"/>
    </w:p>
    <w:p>
      <w:pPr>
        <w:rPr>
          <w:rFonts w:hint="eastAsia" w:ascii="仿宋" w:hAnsi="仿宋" w:eastAsia="仿宋" w:cs="仿宋"/>
          <w:highlight w:val="yellow"/>
        </w:rPr>
      </w:pPr>
      <w:r>
        <w:rPr>
          <w:rFonts w:hint="eastAsia" w:ascii="仿宋" w:hAnsi="仿宋" w:eastAsia="仿宋" w:cs="仿宋"/>
        </w:rPr>
        <w:t xml:space="preserve">     </w:t>
      </w:r>
      <w:r>
        <w:rPr>
          <w:rFonts w:hint="eastAsia" w:ascii="仿宋" w:hAnsi="仿宋" w:eastAsia="仿宋" w:cs="仿宋"/>
          <w:kern w:val="0"/>
          <w:sz w:val="28"/>
          <w:szCs w:val="28"/>
        </w:rPr>
        <w:t xml:space="preserve"> 供应商购买竞争性谈判文件时须携带以下资料前来报名：1、三证合一营业执照（副本）复印件加盖公章2、法定代表人身份证明书原件3、法人授权委托书和授权人身份证原件）4、提供2018年度和2019年度的财务报表（包括资产负债表、利润表、现金流量表）复印件加盖公章。以上资料复印件加盖公章留存，资料不齐的将被拒绝报名和购买竞争性谈判文件。</w:t>
      </w:r>
    </w:p>
    <w:p>
      <w:pPr>
        <w:pStyle w:val="3"/>
        <w:numPr>
          <w:ilvl w:val="0"/>
          <w:numId w:val="0"/>
        </w:numPr>
        <w:spacing w:line="240" w:lineRule="auto"/>
        <w:ind w:left="425"/>
        <w:rPr>
          <w:rFonts w:hint="eastAsia" w:ascii="仿宋" w:hAnsi="仿宋" w:eastAsia="仿宋" w:cs="仿宋"/>
          <w:b w:val="0"/>
          <w:szCs w:val="28"/>
        </w:rPr>
      </w:pPr>
      <w:bookmarkStart w:id="34" w:name="_Toc14739"/>
      <w:bookmarkStart w:id="35" w:name="_Toc28359095"/>
      <w:bookmarkStart w:id="36" w:name="_Toc35393805"/>
      <w:bookmarkStart w:id="37" w:name="_Toc28359018"/>
      <w:bookmarkStart w:id="38" w:name="_Toc35393636"/>
      <w:r>
        <w:rPr>
          <w:rFonts w:hint="eastAsia" w:ascii="仿宋" w:hAnsi="仿宋" w:eastAsia="仿宋" w:cs="仿宋"/>
          <w:b w:val="0"/>
          <w:szCs w:val="28"/>
        </w:rPr>
        <w:t>八、凡对本次采购提出询问，请按以下方式联系。</w:t>
      </w:r>
      <w:bookmarkEnd w:id="34"/>
      <w:bookmarkEnd w:id="35"/>
      <w:bookmarkEnd w:id="36"/>
      <w:bookmarkEnd w:id="37"/>
      <w:bookmarkEnd w:id="38"/>
    </w:p>
    <w:p>
      <w:pPr>
        <w:pStyle w:val="3"/>
        <w:numPr>
          <w:ilvl w:val="0"/>
          <w:numId w:val="0"/>
        </w:numPr>
        <w:spacing w:line="240" w:lineRule="auto"/>
        <w:ind w:left="630" w:leftChars="300"/>
        <w:rPr>
          <w:rFonts w:hint="eastAsia" w:ascii="仿宋" w:hAnsi="仿宋" w:eastAsia="仿宋" w:cs="仿宋"/>
          <w:b w:val="0"/>
          <w:szCs w:val="28"/>
        </w:rPr>
      </w:pPr>
      <w:bookmarkStart w:id="39" w:name="_Toc35393637"/>
      <w:bookmarkStart w:id="40" w:name="_Toc28359019"/>
      <w:bookmarkStart w:id="41" w:name="_Toc28359096"/>
      <w:bookmarkStart w:id="42" w:name="_Toc35393806"/>
      <w:bookmarkStart w:id="43" w:name="_Toc2059"/>
      <w:r>
        <w:rPr>
          <w:rFonts w:hint="eastAsia" w:ascii="仿宋" w:hAnsi="仿宋" w:eastAsia="仿宋" w:cs="仿宋"/>
          <w:b w:val="0"/>
          <w:szCs w:val="28"/>
        </w:rPr>
        <w:t>1.采购人信息</w:t>
      </w:r>
      <w:bookmarkEnd w:id="39"/>
      <w:bookmarkEnd w:id="40"/>
      <w:bookmarkEnd w:id="41"/>
      <w:bookmarkEnd w:id="42"/>
      <w:bookmarkEnd w:id="43"/>
    </w:p>
    <w:p>
      <w:pPr>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中共富民县委员会办公室</w:t>
      </w:r>
    </w:p>
    <w:p>
      <w:pPr>
        <w:ind w:left="1129" w:leftChars="371" w:hanging="350" w:hangingChars="125"/>
        <w:jc w:val="left"/>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lang w:val="en-US" w:eastAsia="zh-CN"/>
        </w:rPr>
        <w:t>昆明市富民县环城南路362号</w:t>
      </w:r>
      <w:r>
        <w:rPr>
          <w:rFonts w:hint="eastAsia" w:ascii="仿宋" w:hAnsi="仿宋" w:eastAsia="仿宋" w:cs="仿宋"/>
          <w:sz w:val="28"/>
          <w:szCs w:val="28"/>
          <w:u w:val="single"/>
        </w:rPr>
        <w:t xml:space="preserve"> </w:t>
      </w:r>
    </w:p>
    <w:p>
      <w:pPr>
        <w:ind w:left="1129" w:leftChars="371" w:hanging="350" w:hangingChars="125"/>
        <w:jc w:val="left"/>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0871-68813345</w:t>
      </w:r>
      <w:r>
        <w:rPr>
          <w:rFonts w:hint="eastAsia" w:ascii="仿宋" w:hAnsi="仿宋" w:eastAsia="仿宋" w:cs="仿宋"/>
          <w:sz w:val="28"/>
          <w:szCs w:val="28"/>
          <w:u w:val="single"/>
        </w:rPr>
        <w:t xml:space="preserve"> </w:t>
      </w:r>
    </w:p>
    <w:p>
      <w:pPr>
        <w:pStyle w:val="3"/>
        <w:numPr>
          <w:ilvl w:val="0"/>
          <w:numId w:val="0"/>
        </w:numPr>
        <w:spacing w:line="240" w:lineRule="auto"/>
        <w:ind w:left="630" w:leftChars="300"/>
        <w:rPr>
          <w:rFonts w:hint="eastAsia" w:ascii="仿宋" w:hAnsi="仿宋" w:eastAsia="仿宋" w:cs="仿宋"/>
          <w:b w:val="0"/>
          <w:szCs w:val="28"/>
        </w:rPr>
      </w:pPr>
      <w:bookmarkStart w:id="44" w:name="_Toc35393807"/>
      <w:bookmarkStart w:id="45" w:name="_Toc35393638"/>
      <w:bookmarkStart w:id="46" w:name="_Toc28359097"/>
      <w:bookmarkStart w:id="47" w:name="_Toc28359020"/>
      <w:bookmarkStart w:id="48" w:name="_Toc10069"/>
      <w:r>
        <w:rPr>
          <w:rFonts w:hint="eastAsia" w:ascii="仿宋" w:hAnsi="仿宋" w:eastAsia="仿宋" w:cs="仿宋"/>
          <w:b w:val="0"/>
          <w:szCs w:val="28"/>
        </w:rPr>
        <w:t>2.采购代理机构信息</w:t>
      </w:r>
      <w:bookmarkEnd w:id="44"/>
      <w:bookmarkEnd w:id="45"/>
      <w:bookmarkEnd w:id="46"/>
      <w:bookmarkEnd w:id="47"/>
      <w:bookmarkEnd w:id="48"/>
    </w:p>
    <w:p>
      <w:pPr>
        <w:ind w:firstLine="840" w:firstLineChars="300"/>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云南雄辉招标有限公司</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昆明市富民县环城西路36号</w:t>
      </w:r>
    </w:p>
    <w:p>
      <w:pPr>
        <w:ind w:firstLine="840" w:firstLineChars="300"/>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0871-68819589</w:t>
      </w:r>
    </w:p>
    <w:p>
      <w:pPr>
        <w:pStyle w:val="3"/>
        <w:numPr>
          <w:ilvl w:val="0"/>
          <w:numId w:val="0"/>
        </w:numPr>
        <w:spacing w:line="240" w:lineRule="auto"/>
        <w:ind w:left="630" w:leftChars="300"/>
        <w:rPr>
          <w:rFonts w:hint="eastAsia" w:ascii="仿宋" w:hAnsi="仿宋" w:eastAsia="仿宋" w:cs="仿宋"/>
          <w:b w:val="0"/>
          <w:szCs w:val="28"/>
        </w:rPr>
      </w:pPr>
      <w:bookmarkStart w:id="49" w:name="_Toc35393808"/>
      <w:bookmarkStart w:id="50" w:name="_Toc35393639"/>
      <w:bookmarkStart w:id="51" w:name="_Toc28359021"/>
      <w:bookmarkStart w:id="52" w:name="_Toc28359098"/>
      <w:bookmarkStart w:id="53" w:name="_Toc6289"/>
      <w:r>
        <w:rPr>
          <w:rFonts w:hint="eastAsia" w:ascii="仿宋" w:hAnsi="仿宋" w:eastAsia="仿宋" w:cs="仿宋"/>
          <w:b w:val="0"/>
          <w:szCs w:val="28"/>
        </w:rPr>
        <w:t>3.项目联系方式</w:t>
      </w:r>
      <w:bookmarkEnd w:id="49"/>
      <w:bookmarkEnd w:id="50"/>
      <w:bookmarkEnd w:id="51"/>
      <w:bookmarkEnd w:id="52"/>
      <w:bookmarkEnd w:id="53"/>
    </w:p>
    <w:p>
      <w:pPr>
        <w:pStyle w:val="4"/>
        <w:ind w:firstLine="840" w:firstLineChars="300"/>
        <w:rPr>
          <w:rFonts w:hint="eastAsia" w:ascii="仿宋" w:hAnsi="仿宋" w:eastAsia="仿宋" w:cs="仿宋"/>
          <w:sz w:val="28"/>
          <w:szCs w:val="28"/>
        </w:rPr>
      </w:pPr>
      <w:r>
        <w:rPr>
          <w:rFonts w:hint="eastAsia" w:ascii="仿宋" w:hAnsi="仿宋" w:eastAsia="仿宋" w:cs="仿宋"/>
          <w:sz w:val="28"/>
          <w:szCs w:val="28"/>
        </w:rPr>
        <w:t>项目联系人：赵俊雄</w:t>
      </w:r>
    </w:p>
    <w:p>
      <w:pPr>
        <w:ind w:firstLine="840" w:firstLineChars="300"/>
        <w:rPr>
          <w:rFonts w:hint="eastAsia" w:ascii="仿宋" w:hAnsi="仿宋" w:eastAsia="仿宋" w:cs="仿宋"/>
          <w:sz w:val="28"/>
          <w:szCs w:val="28"/>
        </w:rPr>
      </w:pPr>
      <w:r>
        <w:rPr>
          <w:rFonts w:hint="eastAsia" w:ascii="仿宋" w:hAnsi="仿宋" w:eastAsia="仿宋" w:cs="仿宋"/>
          <w:sz w:val="28"/>
          <w:szCs w:val="28"/>
        </w:rPr>
        <w:t>电　　 话：15987173787</w:t>
      </w:r>
    </w:p>
    <w:p>
      <w:bookmarkStart w:id="54" w:name="_GoBack"/>
      <w:bookmarkEnd w:id="5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2177"/>
        </w:tabs>
        <w:ind w:left="2177" w:hanging="737"/>
      </w:pPr>
      <w:rPr>
        <w:rFonts w:hint="default" w:ascii="Times New Roman" w:hAnsi="Times New Roman"/>
        <w:b/>
        <w:i w:val="0"/>
        <w:sz w:val="24"/>
      </w:rPr>
    </w:lvl>
    <w:lvl w:ilvl="3" w:tentative="0">
      <w:start w:val="1"/>
      <w:numFmt w:val="decimal"/>
      <w:lvlText w:val="%1.%2.%3.%4"/>
      <w:lvlJc w:val="left"/>
      <w:pPr>
        <w:tabs>
          <w:tab w:val="left" w:pos="2518"/>
        </w:tabs>
        <w:ind w:left="2518"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301DDD7B"/>
    <w:multiLevelType w:val="singleLevel"/>
    <w:tmpl w:val="301DDD7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05F15"/>
    <w:rsid w:val="4E90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3">
    <w:name w:val="heading 2"/>
    <w:basedOn w:val="1"/>
    <w:next w:val="1"/>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next w:val="1"/>
    <w:uiPriority w:val="0"/>
    <w:rPr>
      <w:rFonts w:ascii="宋体"/>
      <w:szCs w:val="20"/>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2020-10-14T02:09:00Z</dcterms:created>
  <dc:creator>'加冕为王</dc:creator>
  <cp:lastModifiedBy>'加冕为王</cp:lastModifiedBy>
  <dcterms:modified xsi:type="dcterms:W3CDTF">2020-10-14T02:09:56Z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