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0CA" w:rsidRDefault="00E840CA">
      <w:pPr>
        <w:spacing w:line="540" w:lineRule="exact"/>
        <w:ind w:firstLineChars="200" w:firstLine="340"/>
        <w:jc w:val="left"/>
        <w:rPr>
          <w:rFonts w:ascii="黑体" w:eastAsia="黑体" w:hAnsi="黑体"/>
          <w:spacing w:val="-20"/>
          <w:sz w:val="21"/>
          <w:szCs w:val="21"/>
        </w:rPr>
      </w:pPr>
    </w:p>
    <w:p w:rsidR="00E840CA" w:rsidRDefault="002A1655">
      <w:pPr>
        <w:topLinePunct/>
        <w:spacing w:line="540" w:lineRule="exact"/>
        <w:ind w:firstLineChars="250" w:firstLine="700"/>
        <w:jc w:val="center"/>
        <w:rPr>
          <w:rFonts w:ascii="方正小标宋简体" w:eastAsia="方正小标宋简体"/>
          <w:szCs w:val="32"/>
        </w:rPr>
      </w:pPr>
      <w:r>
        <w:rPr>
          <w:rFonts w:ascii="方正小标宋简体" w:eastAsia="方正小标宋简体" w:hAnsi="黑体" w:hint="eastAsia"/>
          <w:spacing w:val="-20"/>
          <w:szCs w:val="32"/>
        </w:rPr>
        <w:t>富民县科学技术和工业信息化局</w:t>
      </w:r>
    </w:p>
    <w:p w:rsidR="00E840CA" w:rsidRDefault="002A1655">
      <w:pPr>
        <w:topLinePunct/>
        <w:spacing w:line="540" w:lineRule="exact"/>
        <w:ind w:firstLineChars="250" w:firstLine="700"/>
        <w:jc w:val="center"/>
        <w:rPr>
          <w:rFonts w:ascii="方正小标宋简体" w:eastAsia="方正小标宋简体" w:hAnsi="黑体"/>
          <w:spacing w:val="-20"/>
          <w:szCs w:val="32"/>
        </w:rPr>
      </w:pPr>
      <w:r>
        <w:rPr>
          <w:rFonts w:ascii="方正小标宋简体" w:eastAsia="方正小标宋简体" w:hAnsi="黑体" w:hint="eastAsia"/>
          <w:spacing w:val="-20"/>
          <w:szCs w:val="32"/>
        </w:rPr>
        <w:t>2019</w:t>
      </w:r>
      <w:r>
        <w:rPr>
          <w:rFonts w:ascii="方正小标宋简体" w:eastAsia="方正小标宋简体" w:hAnsi="黑体" w:hint="eastAsia"/>
          <w:spacing w:val="-20"/>
          <w:szCs w:val="32"/>
        </w:rPr>
        <w:t>年下半年工业和信息化固定资产投资补助资金</w:t>
      </w:r>
    </w:p>
    <w:p w:rsidR="00E840CA" w:rsidRDefault="002A1655">
      <w:pPr>
        <w:topLinePunct/>
        <w:spacing w:line="540" w:lineRule="exact"/>
        <w:ind w:firstLineChars="250" w:firstLine="800"/>
        <w:jc w:val="center"/>
        <w:rPr>
          <w:rFonts w:ascii="方正小标宋简体" w:eastAsia="方正小标宋简体"/>
          <w:szCs w:val="32"/>
        </w:rPr>
      </w:pPr>
      <w:r>
        <w:rPr>
          <w:rFonts w:ascii="方正小标宋简体" w:eastAsia="方正小标宋简体" w:hint="eastAsia"/>
          <w:szCs w:val="32"/>
        </w:rPr>
        <w:t>项目支出绩效评价报告</w:t>
      </w:r>
    </w:p>
    <w:p w:rsidR="00E840CA" w:rsidRDefault="00E840CA">
      <w:pPr>
        <w:topLinePunct/>
        <w:spacing w:line="540" w:lineRule="exact"/>
        <w:ind w:firstLineChars="250" w:firstLine="800"/>
        <w:rPr>
          <w:rFonts w:ascii="黑体" w:eastAsia="黑体"/>
          <w:szCs w:val="32"/>
        </w:rPr>
      </w:pPr>
    </w:p>
    <w:p w:rsidR="00E840CA" w:rsidRDefault="002A1655">
      <w:pPr>
        <w:topLinePunct/>
        <w:spacing w:line="540" w:lineRule="exact"/>
        <w:ind w:firstLineChars="200" w:firstLine="640"/>
        <w:rPr>
          <w:rFonts w:ascii="黑体" w:eastAsia="黑体"/>
          <w:szCs w:val="32"/>
        </w:rPr>
      </w:pPr>
      <w:r>
        <w:rPr>
          <w:rFonts w:ascii="黑体" w:eastAsia="黑体" w:hint="eastAsia"/>
          <w:szCs w:val="32"/>
        </w:rPr>
        <w:t>一、项目基本情况</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（一）项目概况。</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昆明市人民政府关于促进经济平稳健康发展</w:t>
      </w:r>
      <w:r>
        <w:rPr>
          <w:rFonts w:hint="eastAsia"/>
          <w:szCs w:val="32"/>
        </w:rPr>
        <w:t>20</w:t>
      </w:r>
      <w:r>
        <w:rPr>
          <w:rFonts w:hint="eastAsia"/>
          <w:szCs w:val="32"/>
        </w:rPr>
        <w:t>条措施意见》</w:t>
      </w:r>
      <w:r>
        <w:rPr>
          <w:rFonts w:hint="eastAsia"/>
          <w:szCs w:val="32"/>
        </w:rPr>
        <w:t>。</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E840CA" w:rsidRDefault="002A1655">
      <w:pPr>
        <w:topLinePunct/>
        <w:spacing w:line="540" w:lineRule="exact"/>
        <w:ind w:firstLineChars="200" w:firstLine="560"/>
        <w:jc w:val="left"/>
        <w:rPr>
          <w:rFonts w:ascii="仿宋_GB2312" w:hAnsi="仿宋_GB2312" w:cs="仿宋_GB2312"/>
          <w:szCs w:val="32"/>
        </w:rPr>
      </w:pPr>
      <w:r>
        <w:rPr>
          <w:rFonts w:ascii="仿宋" w:eastAsia="仿宋" w:hAnsi="仿宋" w:cs="仿宋" w:hint="eastAsia"/>
          <w:spacing w:val="-20"/>
          <w:szCs w:val="32"/>
        </w:rPr>
        <w:t>2019</w:t>
      </w:r>
      <w:r>
        <w:rPr>
          <w:rFonts w:ascii="仿宋" w:eastAsia="仿宋" w:hAnsi="仿宋" w:cs="仿宋" w:hint="eastAsia"/>
          <w:spacing w:val="-20"/>
          <w:szCs w:val="32"/>
        </w:rPr>
        <w:t>年下半年工业和信息化固定资产投资补助资金</w:t>
      </w:r>
      <w:r>
        <w:rPr>
          <w:rFonts w:ascii="仿宋_GB2312" w:hAnsi="仿宋_GB2312" w:cs="仿宋_GB2312" w:hint="eastAsia"/>
          <w:szCs w:val="32"/>
        </w:rPr>
        <w:t>项目</w:t>
      </w:r>
      <w:r>
        <w:rPr>
          <w:rFonts w:ascii="仿宋_GB2312" w:hAnsi="仿宋_GB2312" w:cs="仿宋_GB2312" w:hint="eastAsia"/>
          <w:szCs w:val="32"/>
        </w:rPr>
        <w:t>3</w:t>
      </w:r>
      <w:r>
        <w:rPr>
          <w:rFonts w:ascii="仿宋_GB2312" w:hAnsi="仿宋_GB2312" w:cs="仿宋_GB2312" w:hint="eastAsia"/>
          <w:szCs w:val="32"/>
        </w:rPr>
        <w:t>户</w:t>
      </w:r>
      <w:r>
        <w:rPr>
          <w:rFonts w:ascii="仿宋_GB2312" w:hAnsi="仿宋_GB2312" w:cs="仿宋_GB2312" w:hint="eastAsia"/>
          <w:szCs w:val="32"/>
        </w:rPr>
        <w:t>,</w:t>
      </w:r>
      <w:bookmarkStart w:id="0" w:name="_GoBack"/>
      <w:bookmarkEnd w:id="0"/>
      <w:r>
        <w:rPr>
          <w:rFonts w:ascii="仿宋_GB2312" w:hAnsi="仿宋_GB2312" w:cs="仿宋_GB2312" w:hint="eastAsia"/>
          <w:szCs w:val="32"/>
        </w:rPr>
        <w:t>富民谭氏耐磨材料有限公司（补助</w:t>
      </w:r>
      <w:r>
        <w:rPr>
          <w:rFonts w:ascii="仿宋_GB2312" w:hAnsi="仿宋_GB2312" w:cs="仿宋_GB2312" w:hint="eastAsia"/>
          <w:szCs w:val="32"/>
        </w:rPr>
        <w:t>7</w:t>
      </w:r>
      <w:r>
        <w:rPr>
          <w:rFonts w:ascii="仿宋_GB2312" w:hAnsi="仿宋_GB2312" w:cs="仿宋_GB2312" w:hint="eastAsia"/>
          <w:szCs w:val="32"/>
        </w:rPr>
        <w:t>万元）、云南国电电力富民风力开发有限公司（补助</w:t>
      </w:r>
      <w:r>
        <w:rPr>
          <w:rFonts w:ascii="仿宋_GB2312" w:hAnsi="仿宋_GB2312" w:cs="仿宋_GB2312" w:hint="eastAsia"/>
          <w:szCs w:val="32"/>
        </w:rPr>
        <w:t>29</w:t>
      </w:r>
      <w:r>
        <w:rPr>
          <w:rFonts w:ascii="仿宋_GB2312" w:hAnsi="仿宋_GB2312" w:cs="仿宋_GB2312" w:hint="eastAsia"/>
          <w:szCs w:val="32"/>
        </w:rPr>
        <w:t>万元）、绿清能（富民）太阳能科技有限公司（补助</w:t>
      </w:r>
      <w:r>
        <w:rPr>
          <w:rFonts w:ascii="仿宋_GB2312" w:hAnsi="仿宋_GB2312" w:cs="仿宋_GB2312" w:hint="eastAsia"/>
          <w:szCs w:val="32"/>
        </w:rPr>
        <w:t>66</w:t>
      </w:r>
      <w:r>
        <w:rPr>
          <w:rFonts w:ascii="仿宋_GB2312" w:hAnsi="仿宋_GB2312" w:cs="仿宋_GB2312" w:hint="eastAsia"/>
          <w:szCs w:val="32"/>
        </w:rPr>
        <w:t>万元）</w:t>
      </w:r>
    </w:p>
    <w:p w:rsidR="00E840CA" w:rsidRDefault="002A1655">
      <w:pPr>
        <w:topLinePunct/>
        <w:spacing w:line="540" w:lineRule="exact"/>
        <w:ind w:firstLineChars="200" w:firstLine="640"/>
        <w:jc w:val="left"/>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hint="eastAsia"/>
          <w:szCs w:val="32"/>
        </w:rPr>
        <w:t>资金来源及使用情况</w:t>
      </w:r>
    </w:p>
    <w:p w:rsidR="00E840CA" w:rsidRDefault="002A1655">
      <w:pPr>
        <w:pStyle w:val="Default"/>
        <w:ind w:firstLineChars="200" w:firstLine="640"/>
        <w:rPr>
          <w:rFonts w:ascii="仿宋" w:eastAsia="仿宋" w:hAnsi="仿宋" w:cs="仿宋" w:hint="default"/>
          <w:sz w:val="32"/>
          <w:szCs w:val="32"/>
        </w:rPr>
      </w:pPr>
      <w:r>
        <w:rPr>
          <w:rFonts w:ascii="仿宋" w:eastAsia="仿宋" w:hAnsi="仿宋" w:cs="仿宋"/>
          <w:sz w:val="32"/>
          <w:szCs w:val="32"/>
        </w:rPr>
        <w:t>资金来源：市级财政专项资金；</w:t>
      </w:r>
    </w:p>
    <w:p w:rsidR="00E840CA" w:rsidRDefault="002A1655">
      <w:pPr>
        <w:topLinePunct/>
        <w:spacing w:line="540" w:lineRule="exact"/>
        <w:ind w:firstLineChars="200" w:firstLine="640"/>
        <w:jc w:val="left"/>
        <w:rPr>
          <w:rFonts w:ascii="仿宋_GB2312" w:hAnsi="仿宋_GB2312" w:cs="仿宋_GB2312"/>
          <w:szCs w:val="32"/>
        </w:rPr>
      </w:pPr>
      <w:r>
        <w:rPr>
          <w:rFonts w:ascii="仿宋" w:eastAsia="仿宋" w:hAnsi="仿宋" w:cs="仿宋" w:hint="eastAsia"/>
          <w:szCs w:val="32"/>
        </w:rPr>
        <w:t>资金使用：该专项资金全部用于企业实施的项目。</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4.</w:t>
      </w:r>
      <w:r>
        <w:rPr>
          <w:rFonts w:ascii="仿宋_GB2312" w:hAnsi="楷体" w:hint="eastAsia"/>
          <w:szCs w:val="32"/>
        </w:rPr>
        <w:t>组织及管理情况。</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昆明市人民政府关于促进经济平稳健康发展</w:t>
      </w:r>
      <w:r>
        <w:rPr>
          <w:rFonts w:hint="eastAsia"/>
          <w:szCs w:val="32"/>
        </w:rPr>
        <w:t>20</w:t>
      </w:r>
      <w:r>
        <w:rPr>
          <w:rFonts w:hint="eastAsia"/>
          <w:szCs w:val="32"/>
        </w:rPr>
        <w:t>条措施意见》</w:t>
      </w:r>
      <w:r>
        <w:rPr>
          <w:rFonts w:hint="eastAsia"/>
          <w:szCs w:val="32"/>
        </w:rPr>
        <w:t>，符合申报条件的县区，</w:t>
      </w:r>
      <w:r>
        <w:rPr>
          <w:rFonts w:ascii="仿宋_GB2312" w:hAnsi="楷体" w:hint="eastAsia"/>
          <w:szCs w:val="32"/>
        </w:rPr>
        <w:t>由市工信委、市财政按政策给予县区扶持；</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项目实施流程</w:t>
      </w:r>
      <w:r>
        <w:rPr>
          <w:rFonts w:ascii="仿宋_GB2312" w:hAnsi="楷体" w:hint="eastAsia"/>
          <w:szCs w:val="32"/>
        </w:rPr>
        <w:t>：企业实施节能技术改造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lastRenderedPageBreak/>
        <w:t>各企业。</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（二）绩效目标。</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w:t>
      </w:r>
      <w:r>
        <w:rPr>
          <w:rFonts w:ascii="仿宋_GB2312" w:hAnsi="楷体" w:hint="eastAsia"/>
          <w:szCs w:val="32"/>
        </w:rPr>
        <w:t>2019</w:t>
      </w:r>
      <w:r>
        <w:rPr>
          <w:rFonts w:ascii="仿宋_GB2312" w:hAnsi="楷体" w:hint="eastAsia"/>
          <w:szCs w:val="32"/>
        </w:rPr>
        <w:t>年</w:t>
      </w:r>
      <w:r>
        <w:rPr>
          <w:rFonts w:ascii="仿宋_GB2312" w:hAnsi="楷体" w:hint="eastAsia"/>
          <w:szCs w:val="32"/>
        </w:rPr>
        <w:t>市级任务完成固定资产投资</w:t>
      </w:r>
      <w:r>
        <w:rPr>
          <w:rFonts w:ascii="仿宋_GB2312" w:hAnsi="楷体" w:hint="eastAsia"/>
          <w:szCs w:val="32"/>
        </w:rPr>
        <w:t>17</w:t>
      </w:r>
      <w:r>
        <w:rPr>
          <w:rFonts w:ascii="仿宋_GB2312" w:hAnsi="楷体" w:hint="eastAsia"/>
          <w:szCs w:val="32"/>
        </w:rPr>
        <w:t>亿元，县级任务完成固定资产投资</w:t>
      </w:r>
      <w:r>
        <w:rPr>
          <w:rFonts w:ascii="仿宋_GB2312" w:hAnsi="楷体" w:hint="eastAsia"/>
          <w:szCs w:val="32"/>
        </w:rPr>
        <w:t>11</w:t>
      </w:r>
      <w:r>
        <w:rPr>
          <w:rFonts w:ascii="仿宋_GB2312" w:hAnsi="楷体" w:hint="eastAsia"/>
          <w:szCs w:val="32"/>
        </w:rPr>
        <w:t>亿元，</w:t>
      </w:r>
      <w:r>
        <w:rPr>
          <w:rFonts w:ascii="仿宋_GB2312" w:hAnsi="楷体" w:hint="eastAsia"/>
          <w:szCs w:val="32"/>
        </w:rPr>
        <w:t>市下达</w:t>
      </w:r>
      <w:r>
        <w:rPr>
          <w:szCs w:val="32"/>
        </w:rPr>
        <w:t>工业和信息化发展</w:t>
      </w:r>
      <w:r>
        <w:rPr>
          <w:rFonts w:hint="eastAsia"/>
          <w:szCs w:val="32"/>
        </w:rPr>
        <w:t>目标</w:t>
      </w:r>
      <w:r>
        <w:rPr>
          <w:rFonts w:ascii="仿宋_GB2312" w:hAnsi="楷体" w:hint="eastAsia"/>
          <w:szCs w:val="32"/>
        </w:rPr>
        <w:t>。</w:t>
      </w:r>
    </w:p>
    <w:p w:rsidR="00E840CA" w:rsidRDefault="002A1655">
      <w:pPr>
        <w:topLinePunct/>
        <w:spacing w:line="540" w:lineRule="exact"/>
        <w:ind w:firstLineChars="200" w:firstLine="640"/>
        <w:rPr>
          <w:rFonts w:ascii="仿宋_GB2312" w:hAnsi="仿宋" w:cs="仿宋"/>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：完成固定资产投资</w:t>
      </w:r>
      <w:r>
        <w:rPr>
          <w:rFonts w:ascii="仿宋_GB2312" w:hAnsi="楷体" w:hint="eastAsia"/>
          <w:szCs w:val="32"/>
        </w:rPr>
        <w:t>17</w:t>
      </w:r>
      <w:r>
        <w:rPr>
          <w:rFonts w:ascii="仿宋_GB2312" w:hAnsi="楷体" w:hint="eastAsia"/>
          <w:szCs w:val="32"/>
        </w:rPr>
        <w:t>亿元，县级任务完成固定资产投资</w:t>
      </w:r>
      <w:r>
        <w:rPr>
          <w:rFonts w:ascii="仿宋_GB2312" w:hAnsi="楷体" w:hint="eastAsia"/>
          <w:szCs w:val="32"/>
        </w:rPr>
        <w:t>11</w:t>
      </w:r>
      <w:r>
        <w:rPr>
          <w:rFonts w:ascii="仿宋_GB2312" w:hAnsi="楷体" w:hint="eastAsia"/>
          <w:szCs w:val="32"/>
        </w:rPr>
        <w:t>亿元</w:t>
      </w:r>
      <w:r>
        <w:rPr>
          <w:rFonts w:ascii="仿宋_GB2312" w:hAnsi="仿宋" w:cs="仿宋" w:hint="eastAsia"/>
        </w:rPr>
        <w:t xml:space="preserve"> </w:t>
      </w:r>
      <w:r>
        <w:rPr>
          <w:rFonts w:ascii="仿宋_GB2312" w:hAnsi="仿宋" w:cs="仿宋" w:hint="eastAsia"/>
        </w:rPr>
        <w:t>。</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w:t>
      </w:r>
      <w:r>
        <w:rPr>
          <w:rFonts w:ascii="仿宋_GB2312" w:hAnsi="楷体" w:hint="eastAsia"/>
          <w:szCs w:val="32"/>
        </w:rPr>
        <w:t>1</w:t>
      </w:r>
      <w:r>
        <w:rPr>
          <w:rFonts w:ascii="仿宋_GB2312" w:hAnsi="楷体" w:hint="eastAsia"/>
          <w:szCs w:val="32"/>
        </w:rPr>
        <w:t>）产出目标</w:t>
      </w:r>
      <w:r>
        <w:rPr>
          <w:rFonts w:ascii="仿宋_GB2312" w:hAnsi="楷体" w:hint="eastAsia"/>
          <w:szCs w:val="32"/>
        </w:rPr>
        <w:t>:</w:t>
      </w:r>
      <w:r>
        <w:rPr>
          <w:rFonts w:ascii="仿宋_GB2312" w:hAnsi="楷体" w:hint="eastAsia"/>
          <w:szCs w:val="32"/>
        </w:rPr>
        <w:t>市下达</w:t>
      </w:r>
      <w:r>
        <w:rPr>
          <w:szCs w:val="32"/>
        </w:rPr>
        <w:t>工业和信息化发展</w:t>
      </w:r>
      <w:r>
        <w:rPr>
          <w:rFonts w:hint="eastAsia"/>
          <w:szCs w:val="32"/>
        </w:rPr>
        <w:t>目标</w:t>
      </w:r>
      <w:r>
        <w:rPr>
          <w:rFonts w:ascii="仿宋_GB2312" w:hAnsi="楷体" w:hint="eastAsia"/>
          <w:szCs w:val="32"/>
        </w:rPr>
        <w:t>。</w:t>
      </w:r>
    </w:p>
    <w:p w:rsidR="00E840CA" w:rsidRDefault="002A1655">
      <w:pPr>
        <w:topLinePunct/>
        <w:spacing w:line="540" w:lineRule="exact"/>
        <w:ind w:firstLineChars="200" w:firstLine="640"/>
        <w:rPr>
          <w:rFonts w:ascii="仿宋_GB2312" w:hAnsi="仿宋" w:cs="仿宋"/>
        </w:rPr>
      </w:pPr>
      <w:r>
        <w:rPr>
          <w:rFonts w:ascii="仿宋_GB2312" w:hAnsi="楷体" w:hint="eastAsia"/>
          <w:szCs w:val="32"/>
        </w:rPr>
        <w:t>（</w:t>
      </w:r>
      <w:r>
        <w:rPr>
          <w:rFonts w:ascii="仿宋_GB2312" w:hAnsi="楷体" w:hint="eastAsia"/>
          <w:szCs w:val="32"/>
        </w:rPr>
        <w:t>2</w:t>
      </w:r>
      <w:r>
        <w:rPr>
          <w:rFonts w:ascii="仿宋_GB2312" w:hAnsi="楷体" w:hint="eastAsia"/>
          <w:szCs w:val="32"/>
        </w:rPr>
        <w:t>）效果目标</w:t>
      </w:r>
      <w:r>
        <w:rPr>
          <w:rFonts w:ascii="仿宋_GB2312" w:hAnsi="楷体" w:hint="eastAsia"/>
          <w:szCs w:val="32"/>
        </w:rPr>
        <w:t>:</w:t>
      </w:r>
      <w:r>
        <w:rPr>
          <w:rFonts w:ascii="仿宋_GB2312" w:hAnsi="仿宋" w:cs="仿宋" w:hint="eastAsia"/>
        </w:rPr>
        <w:t>2019</w:t>
      </w:r>
      <w:r>
        <w:rPr>
          <w:rFonts w:ascii="仿宋_GB2312" w:hAnsi="仿宋" w:cs="仿宋" w:hint="eastAsia"/>
        </w:rPr>
        <w:t>年全年完成工业和信息产业固定资产投资</w:t>
      </w:r>
      <w:r>
        <w:rPr>
          <w:rFonts w:ascii="仿宋_GB2312" w:hAnsi="仿宋" w:cs="仿宋" w:hint="eastAsia"/>
        </w:rPr>
        <w:t>7</w:t>
      </w:r>
      <w:r>
        <w:rPr>
          <w:rFonts w:ascii="仿宋_GB2312" w:hAnsi="仿宋" w:cs="仿宋" w:hint="eastAsia"/>
        </w:rPr>
        <w:t>.35</w:t>
      </w:r>
      <w:r>
        <w:rPr>
          <w:rFonts w:ascii="仿宋_GB2312" w:hAnsi="仿宋" w:cs="仿宋" w:hint="eastAsia"/>
        </w:rPr>
        <w:t>亿元</w:t>
      </w:r>
      <w:r>
        <w:rPr>
          <w:rFonts w:ascii="仿宋_GB2312" w:hAnsi="仿宋" w:cs="仿宋" w:hint="eastAsia"/>
        </w:rPr>
        <w:t>。</w:t>
      </w:r>
    </w:p>
    <w:p w:rsidR="00E840CA" w:rsidRDefault="002A1655">
      <w:pPr>
        <w:spacing w:line="560" w:lineRule="exact"/>
        <w:ind w:firstLineChars="200" w:firstLine="640"/>
        <w:rPr>
          <w:rFonts w:ascii="黑体" w:eastAsia="黑体" w:hAnsi="黑体"/>
          <w:szCs w:val="32"/>
        </w:rPr>
      </w:pPr>
      <w:r>
        <w:rPr>
          <w:rFonts w:ascii="黑体" w:eastAsia="黑体" w:hAnsi="黑体" w:hint="eastAsia"/>
          <w:szCs w:val="32"/>
        </w:rPr>
        <w:t>二、绩效评价工作情况</w:t>
      </w:r>
    </w:p>
    <w:p w:rsidR="00E840CA" w:rsidRDefault="002A1655">
      <w:pPr>
        <w:spacing w:line="560" w:lineRule="exact"/>
        <w:ind w:firstLineChars="200" w:firstLine="640"/>
        <w:rPr>
          <w:rFonts w:ascii="仿宋_GB2312" w:hAnsi="楷体"/>
          <w:sz w:val="24"/>
          <w:szCs w:val="24"/>
        </w:rPr>
      </w:pPr>
      <w:r>
        <w:rPr>
          <w:rFonts w:ascii="仿宋_GB2312" w:hAnsi="楷体" w:hint="eastAsia"/>
          <w:szCs w:val="32"/>
        </w:rPr>
        <w:t>（一）</w:t>
      </w:r>
      <w:r>
        <w:rPr>
          <w:rFonts w:ascii="仿宋_GB2312" w:hAnsi="楷体" w:hint="eastAsia"/>
          <w:szCs w:val="32"/>
        </w:rPr>
        <w:t>阐述的主要内容：</w:t>
      </w:r>
      <w:r>
        <w:rPr>
          <w:rFonts w:ascii="仿宋_GB2312" w:hAnsi="楷体" w:hint="eastAsia"/>
          <w:szCs w:val="32"/>
        </w:rPr>
        <w:t>该项目为</w:t>
      </w:r>
      <w:r>
        <w:rPr>
          <w:rFonts w:hint="eastAsia"/>
          <w:szCs w:val="32"/>
        </w:rPr>
        <w:t>按</w:t>
      </w:r>
      <w:r>
        <w:rPr>
          <w:szCs w:val="32"/>
        </w:rPr>
        <w:t>《</w:t>
      </w:r>
      <w:r>
        <w:rPr>
          <w:rFonts w:hint="eastAsia"/>
          <w:szCs w:val="32"/>
        </w:rPr>
        <w:t>昆明市人民政府关于促进经济平稳健康发展</w:t>
      </w:r>
      <w:r>
        <w:rPr>
          <w:rFonts w:hint="eastAsia"/>
          <w:szCs w:val="32"/>
        </w:rPr>
        <w:t>20</w:t>
      </w:r>
      <w:r>
        <w:rPr>
          <w:rFonts w:hint="eastAsia"/>
          <w:szCs w:val="32"/>
        </w:rPr>
        <w:t>条措施意见》</w:t>
      </w:r>
      <w:r>
        <w:rPr>
          <w:rFonts w:hint="eastAsia"/>
          <w:szCs w:val="32"/>
        </w:rPr>
        <w:t>文件规范进行项目申报、管理，项目目标明确，效果明显，实现了项目目标，为富民县工业发展及完成市县下达各项目标打下坚实的基础。</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（二）绩效评价原则、评价方法</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绩效评价原则。</w:t>
      </w:r>
      <w:r>
        <w:rPr>
          <w:rFonts w:ascii="仿宋_GB2312" w:hAnsi="仿宋_GB2312" w:cs="仿宋_GB2312" w:hint="eastAsia"/>
          <w:szCs w:val="32"/>
        </w:rPr>
        <w:t>采取</w:t>
      </w:r>
      <w:r>
        <w:rPr>
          <w:rFonts w:ascii="仿宋_GB2312" w:hAnsi="仿宋_GB2312" w:cs="仿宋_GB2312" w:hint="eastAsia"/>
          <w:szCs w:val="32"/>
        </w:rPr>
        <w:t>科学规范、公开公正、绩效相关</w:t>
      </w:r>
      <w:r>
        <w:rPr>
          <w:rFonts w:ascii="仿宋_GB2312" w:hAnsi="楷体" w:hint="eastAsia"/>
          <w:szCs w:val="32"/>
        </w:rPr>
        <w:t>等原则</w:t>
      </w:r>
      <w:r>
        <w:rPr>
          <w:rFonts w:ascii="仿宋_GB2312" w:hAnsi="楷体" w:hint="eastAsia"/>
          <w:szCs w:val="32"/>
        </w:rPr>
        <w:t>实施评价。</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2.</w:t>
      </w:r>
      <w:r>
        <w:rPr>
          <w:rFonts w:ascii="仿宋_GB2312" w:hAnsi="楷体" w:hint="eastAsia"/>
          <w:szCs w:val="32"/>
        </w:rPr>
        <w:t>绩效评价方法。</w:t>
      </w:r>
      <w:r>
        <w:rPr>
          <w:rFonts w:ascii="仿宋_GB2312" w:hAnsi="楷体" w:hint="eastAsia"/>
          <w:szCs w:val="32"/>
        </w:rPr>
        <w:t>由局办公室、节能监察大队及财务等相关科室组成评价小组</w:t>
      </w:r>
      <w:r>
        <w:rPr>
          <w:rFonts w:ascii="仿宋_GB2312" w:hAnsi="楷体" w:hint="eastAsia"/>
          <w:szCs w:val="32"/>
        </w:rPr>
        <w:t xml:space="preserve"> </w:t>
      </w:r>
      <w:r>
        <w:rPr>
          <w:rFonts w:ascii="仿宋_GB2312" w:hAnsi="楷体" w:hint="eastAsia"/>
          <w:szCs w:val="32"/>
        </w:rPr>
        <w:t>，对照</w:t>
      </w:r>
      <w:r>
        <w:rPr>
          <w:rFonts w:ascii="仿宋_GB2312" w:hAnsi="楷体" w:hint="eastAsia"/>
          <w:szCs w:val="32"/>
        </w:rPr>
        <w:t>绩效目标，根据统计部门确定的各项工业经济指标完成情况进行评价。</w:t>
      </w:r>
    </w:p>
    <w:p w:rsidR="00E840CA" w:rsidRDefault="002A1655">
      <w:pPr>
        <w:topLinePunct/>
        <w:spacing w:line="540" w:lineRule="exact"/>
        <w:ind w:firstLineChars="200" w:firstLine="640"/>
        <w:rPr>
          <w:rFonts w:ascii="黑体" w:eastAsia="黑体" w:hAnsi="黑体"/>
          <w:szCs w:val="32"/>
        </w:rPr>
      </w:pPr>
      <w:r>
        <w:rPr>
          <w:rFonts w:ascii="黑体" w:eastAsia="黑体" w:hAnsi="黑体" w:hint="eastAsia"/>
          <w:szCs w:val="32"/>
        </w:rPr>
        <w:t>三、评价结论</w:t>
      </w:r>
    </w:p>
    <w:p w:rsidR="00E840CA" w:rsidRDefault="002A1655">
      <w:pPr>
        <w:topLinePunct/>
        <w:spacing w:line="540" w:lineRule="exact"/>
        <w:ind w:firstLineChars="200" w:firstLine="640"/>
        <w:rPr>
          <w:rFonts w:ascii="仿宋_GB2312" w:hAnsi="仿宋"/>
          <w:szCs w:val="32"/>
        </w:rPr>
      </w:pPr>
      <w:r>
        <w:rPr>
          <w:rFonts w:ascii="仿宋_GB2312" w:hAnsi="仿宋" w:hint="eastAsia"/>
          <w:szCs w:val="32"/>
        </w:rPr>
        <w:t>（一）评价结果</w:t>
      </w:r>
      <w:r>
        <w:rPr>
          <w:rFonts w:ascii="仿宋_GB2312" w:hAnsi="仿宋" w:hint="eastAsia"/>
          <w:szCs w:val="32"/>
        </w:rPr>
        <w:t>：基本完成项目预期各项目标指标</w:t>
      </w:r>
      <w:r>
        <w:rPr>
          <w:rFonts w:ascii="仿宋_GB2312" w:hAnsi="仿宋" w:hint="eastAsia"/>
          <w:szCs w:val="32"/>
        </w:rPr>
        <w:t>。</w:t>
      </w:r>
    </w:p>
    <w:p w:rsidR="00E840CA" w:rsidRDefault="002A1655">
      <w:pPr>
        <w:topLinePunct/>
        <w:spacing w:line="540" w:lineRule="exact"/>
        <w:ind w:firstLineChars="200" w:firstLine="640"/>
        <w:rPr>
          <w:rFonts w:ascii="仿宋_GB2312" w:hAnsi="仿宋"/>
          <w:szCs w:val="32"/>
        </w:rPr>
      </w:pPr>
      <w:r>
        <w:rPr>
          <w:rFonts w:ascii="仿宋_GB2312" w:hAnsi="仿宋" w:hint="eastAsia"/>
          <w:szCs w:val="32"/>
        </w:rPr>
        <w:t>（二）</w:t>
      </w:r>
      <w:r>
        <w:rPr>
          <w:rFonts w:ascii="仿宋_GB2312" w:hAnsi="仿宋" w:hint="eastAsia"/>
          <w:szCs w:val="32"/>
        </w:rPr>
        <w:t>主要绩效</w:t>
      </w:r>
      <w:r>
        <w:rPr>
          <w:rFonts w:ascii="仿宋_GB2312" w:hAnsi="仿宋" w:hint="eastAsia"/>
          <w:szCs w:val="32"/>
        </w:rPr>
        <w:t>：</w:t>
      </w:r>
      <w:r>
        <w:rPr>
          <w:rFonts w:ascii="仿宋_GB2312" w:hAnsi="仿宋" w:cs="仿宋" w:hint="eastAsia"/>
        </w:rPr>
        <w:t>2019</w:t>
      </w:r>
      <w:r>
        <w:rPr>
          <w:rFonts w:ascii="仿宋_GB2312" w:hAnsi="仿宋" w:cs="仿宋" w:hint="eastAsia"/>
        </w:rPr>
        <w:t>年</w:t>
      </w:r>
      <w:r>
        <w:rPr>
          <w:rFonts w:ascii="仿宋_GB2312" w:hAnsi="仿宋" w:cs="仿宋" w:hint="eastAsia"/>
        </w:rPr>
        <w:t>1-12</w:t>
      </w:r>
      <w:r>
        <w:rPr>
          <w:rFonts w:ascii="仿宋_GB2312" w:hAnsi="仿宋" w:cs="仿宋" w:hint="eastAsia"/>
        </w:rPr>
        <w:t>月，全年完成上报工业和</w:t>
      </w:r>
      <w:r>
        <w:rPr>
          <w:rFonts w:ascii="仿宋_GB2312" w:hAnsi="仿宋" w:cs="仿宋" w:hint="eastAsia"/>
        </w:rPr>
        <w:lastRenderedPageBreak/>
        <w:t>信息产业固定资产投资</w:t>
      </w:r>
      <w:r>
        <w:rPr>
          <w:rFonts w:ascii="仿宋_GB2312" w:hAnsi="仿宋" w:cs="仿宋" w:hint="eastAsia"/>
        </w:rPr>
        <w:t>7.35</w:t>
      </w:r>
      <w:r>
        <w:rPr>
          <w:rFonts w:ascii="仿宋_GB2312" w:hAnsi="仿宋" w:cs="仿宋" w:hint="eastAsia"/>
        </w:rPr>
        <w:t>亿元</w:t>
      </w:r>
      <w:r>
        <w:rPr>
          <w:rFonts w:ascii="仿宋_GB2312" w:hAnsi="仿宋" w:cs="仿宋" w:hint="eastAsia"/>
        </w:rPr>
        <w:t>。</w:t>
      </w:r>
    </w:p>
    <w:p w:rsidR="00E840CA" w:rsidRDefault="002A1655">
      <w:pPr>
        <w:topLinePunct/>
        <w:spacing w:line="540" w:lineRule="exact"/>
        <w:ind w:firstLineChars="200" w:firstLine="64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E840CA" w:rsidRDefault="002A1655">
      <w:pPr>
        <w:topLinePunct/>
        <w:spacing w:line="540" w:lineRule="exact"/>
        <w:ind w:firstLineChars="200" w:firstLine="640"/>
        <w:rPr>
          <w:rFonts w:ascii="黑体" w:eastAsia="黑体" w:hAnsi="黑体"/>
          <w:szCs w:val="32"/>
        </w:rPr>
      </w:pPr>
      <w:r>
        <w:rPr>
          <w:rFonts w:ascii="黑体" w:eastAsia="黑体" w:hAnsi="黑体" w:hint="eastAsia"/>
          <w:szCs w:val="32"/>
        </w:rPr>
        <w:t>五、主要经验及做法、存在的问题和建议</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E840CA" w:rsidRDefault="002A1655">
      <w:pPr>
        <w:topLinePunct/>
        <w:spacing w:line="540" w:lineRule="exact"/>
        <w:ind w:firstLineChars="200" w:firstLine="64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E840CA" w:rsidRDefault="00E840CA"/>
    <w:p w:rsidR="00E840CA" w:rsidRDefault="00E840CA"/>
    <w:p w:rsidR="00E840CA" w:rsidRDefault="00E840CA"/>
    <w:p w:rsidR="00E840CA" w:rsidRDefault="00E840CA"/>
    <w:p w:rsidR="00E840CA" w:rsidRDefault="00E840CA"/>
    <w:p w:rsidR="00E840CA" w:rsidRDefault="00E840CA"/>
    <w:p w:rsidR="00E840CA" w:rsidRDefault="00E840CA"/>
    <w:p w:rsidR="00E840CA" w:rsidRDefault="00E840CA"/>
    <w:p w:rsidR="00E840CA" w:rsidRDefault="00E840CA"/>
    <w:p w:rsidR="00E840CA" w:rsidRDefault="00E840CA"/>
    <w:p w:rsidR="00E840CA" w:rsidRDefault="00E840CA">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E840CA">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840CA" w:rsidRDefault="00652C0F" w:rsidP="00652C0F">
            <w:pPr>
              <w:spacing w:afterLines="50"/>
              <w:ind w:firstLineChars="500" w:firstLine="1800"/>
              <w:rPr>
                <w:rFonts w:ascii="黑体" w:eastAsia="黑体"/>
                <w:bCs/>
                <w:sz w:val="36"/>
                <w:szCs w:val="36"/>
              </w:rPr>
            </w:pPr>
            <w:r>
              <w:rPr>
                <w:rFonts w:ascii="黑体" w:eastAsia="黑体"/>
                <w:bCs/>
                <w:sz w:val="36"/>
                <w:szCs w:val="36"/>
              </w:rPr>
              <w:lastRenderedPageBreak/>
              <w:t>20</w:t>
            </w:r>
            <w:r>
              <w:rPr>
                <w:rFonts w:ascii="黑体" w:eastAsia="黑体" w:hint="eastAsia"/>
                <w:bCs/>
                <w:sz w:val="36"/>
                <w:szCs w:val="36"/>
              </w:rPr>
              <w:t>20</w:t>
            </w:r>
            <w:r w:rsidR="002A1655">
              <w:rPr>
                <w:rFonts w:ascii="黑体" w:eastAsia="黑体" w:hint="eastAsia"/>
                <w:bCs/>
                <w:sz w:val="36"/>
                <w:szCs w:val="36"/>
              </w:rPr>
              <w:t>年项目支出绩效自评指标评分表</w:t>
            </w:r>
          </w:p>
          <w:p w:rsidR="00E840CA" w:rsidRDefault="00E840CA" w:rsidP="00652C0F">
            <w:pPr>
              <w:spacing w:afterLines="50"/>
              <w:jc w:val="center"/>
              <w:rPr>
                <w:rFonts w:ascii="黑体" w:eastAsia="黑体"/>
                <w:b/>
                <w:bCs/>
                <w:sz w:val="18"/>
                <w:szCs w:val="18"/>
              </w:rPr>
            </w:pPr>
          </w:p>
        </w:tc>
      </w:tr>
      <w:tr w:rsidR="00E840CA">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二级</w:t>
            </w:r>
          </w:p>
          <w:p w:rsidR="00E840CA" w:rsidRDefault="002A1655">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三级</w:t>
            </w:r>
          </w:p>
          <w:p w:rsidR="00E840CA" w:rsidRDefault="002A1655">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E840CA" w:rsidRDefault="002A1655">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E840CA" w:rsidRDefault="002A1655">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E840CA" w:rsidRDefault="002A1655">
            <w:pPr>
              <w:jc w:val="center"/>
              <w:rPr>
                <w:bCs/>
                <w:sz w:val="21"/>
                <w:szCs w:val="21"/>
              </w:rPr>
            </w:pPr>
            <w:r>
              <w:rPr>
                <w:rFonts w:hint="eastAsia"/>
                <w:bCs/>
                <w:sz w:val="21"/>
                <w:szCs w:val="21"/>
              </w:rPr>
              <w:t>数据来源</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E840CA" w:rsidRDefault="002A1655">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4</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部门中长期规划目标。</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3</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政府相关规划、决策、批复</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3</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部门职责文件</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840CA" w:rsidRDefault="00E840CA">
            <w:pPr>
              <w:spacing w:line="240" w:lineRule="exact"/>
              <w:jc w:val="left"/>
              <w:rPr>
                <w:rFonts w:ascii="仿宋_GB2312"/>
                <w:sz w:val="15"/>
                <w:szCs w:val="15"/>
              </w:rPr>
            </w:pPr>
          </w:p>
        </w:tc>
        <w:tc>
          <w:tcPr>
            <w:tcW w:w="640" w:type="dxa"/>
            <w:vMerge w:val="restart"/>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5</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绩效目标申报表、立项申请、批复文件</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5</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绩效目标申报表、立项申请、批复文件、年度工作任务</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840CA" w:rsidRDefault="002A1655">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E840CA" w:rsidRDefault="002A1655">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2</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预算批复。</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rFonts w:ascii="仿宋_GB2312"/>
                <w:sz w:val="18"/>
                <w:szCs w:val="18"/>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2</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绩效目标申报表、支付指令、合同、财务凭证</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840CA" w:rsidRDefault="00E840CA">
            <w:pPr>
              <w:spacing w:line="240" w:lineRule="exact"/>
              <w:jc w:val="left"/>
              <w:rPr>
                <w:sz w:val="18"/>
                <w:szCs w:val="18"/>
              </w:rPr>
            </w:pPr>
          </w:p>
        </w:tc>
        <w:tc>
          <w:tcPr>
            <w:tcW w:w="640" w:type="dxa"/>
            <w:vMerge w:val="restart"/>
            <w:vAlign w:val="center"/>
          </w:tcPr>
          <w:p w:rsidR="00E840CA" w:rsidRDefault="002A1655">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3</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绩效目标申报表、支付指令，合同、财务凭证</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sz w:val="18"/>
                <w:szCs w:val="18"/>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3</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财务管理制度</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sz w:val="18"/>
                <w:szCs w:val="18"/>
              </w:rPr>
            </w:pPr>
          </w:p>
        </w:tc>
        <w:tc>
          <w:tcPr>
            <w:tcW w:w="640" w:type="dxa"/>
            <w:vMerge w:val="restart"/>
            <w:vAlign w:val="center"/>
          </w:tcPr>
          <w:p w:rsidR="00E840CA" w:rsidRDefault="002A1655">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5</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项目实施单位管理制度、访谈、现场调查</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840CA" w:rsidRDefault="00E840CA">
            <w:pPr>
              <w:spacing w:line="240" w:lineRule="exact"/>
              <w:jc w:val="left"/>
              <w:rPr>
                <w:sz w:val="18"/>
                <w:szCs w:val="18"/>
              </w:rPr>
            </w:pPr>
          </w:p>
        </w:tc>
        <w:tc>
          <w:tcPr>
            <w:tcW w:w="640" w:type="dxa"/>
            <w:vMerge/>
          </w:tcPr>
          <w:p w:rsidR="00E840CA" w:rsidRDefault="00E840CA">
            <w:pPr>
              <w:spacing w:line="240" w:lineRule="exact"/>
              <w:jc w:val="lef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5</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项目实施单位管理制度、现场调查。</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E840CA" w:rsidRDefault="002A1655">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8</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6</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6</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E840CA" w:rsidRDefault="002A1655">
            <w:pPr>
              <w:spacing w:line="240" w:lineRule="exact"/>
              <w:rPr>
                <w:rFonts w:ascii="仿宋_GB2312"/>
                <w:sz w:val="18"/>
                <w:szCs w:val="18"/>
              </w:rPr>
            </w:pPr>
            <w:r>
              <w:rPr>
                <w:rFonts w:ascii="仿宋_GB2312" w:hint="eastAsia"/>
                <w:sz w:val="18"/>
                <w:szCs w:val="18"/>
              </w:rPr>
              <w:t>7</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E840CA" w:rsidRDefault="00E840CA">
            <w:pPr>
              <w:spacing w:line="240" w:lineRule="exact"/>
              <w:jc w:val="left"/>
              <w:rPr>
                <w:rFonts w:ascii="仿宋_GB2312"/>
                <w:sz w:val="15"/>
                <w:szCs w:val="15"/>
              </w:rPr>
            </w:pPr>
          </w:p>
        </w:tc>
        <w:tc>
          <w:tcPr>
            <w:tcW w:w="640" w:type="dxa"/>
            <w:vMerge w:val="restart"/>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E840CA" w:rsidRDefault="002A1655">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E840CA" w:rsidRDefault="00E840CA">
            <w:pPr>
              <w:spacing w:line="240" w:lineRule="exact"/>
              <w:jc w:val="left"/>
              <w:rPr>
                <w:rFonts w:ascii="仿宋_GB2312"/>
                <w:sz w:val="15"/>
                <w:szCs w:val="15"/>
              </w:rPr>
            </w:pPr>
          </w:p>
        </w:tc>
        <w:tc>
          <w:tcPr>
            <w:tcW w:w="640" w:type="dxa"/>
            <w:vMerge/>
          </w:tcPr>
          <w:p w:rsidR="00E840CA" w:rsidRDefault="00E840CA">
            <w:pPr>
              <w:spacing w:line="240" w:lineRule="exact"/>
              <w:jc w:val="lef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E840CA" w:rsidRDefault="002A1655">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rFonts w:ascii="仿宋_GB2312"/>
                <w:sz w:val="15"/>
                <w:szCs w:val="15"/>
              </w:rPr>
            </w:pPr>
          </w:p>
        </w:tc>
        <w:tc>
          <w:tcPr>
            <w:tcW w:w="640" w:type="dxa"/>
            <w:vMerge/>
          </w:tcPr>
          <w:p w:rsidR="00E840CA" w:rsidRDefault="00E840CA">
            <w:pPr>
              <w:spacing w:line="240" w:lineRule="exact"/>
              <w:jc w:val="lef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E840CA" w:rsidRDefault="002A1655">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E840CA" w:rsidRDefault="002A1655">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E840CA" w:rsidRDefault="002A1655">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根据绩效目标及相关资料。</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840CA" w:rsidRDefault="00E840CA">
            <w:pPr>
              <w:spacing w:line="240" w:lineRule="exact"/>
              <w:jc w:val="left"/>
              <w:rPr>
                <w:rFonts w:ascii="仿宋_GB2312"/>
                <w:sz w:val="15"/>
                <w:szCs w:val="15"/>
              </w:rPr>
            </w:pPr>
          </w:p>
        </w:tc>
        <w:tc>
          <w:tcPr>
            <w:tcW w:w="640" w:type="dxa"/>
            <w:vMerge/>
            <w:vAlign w:val="center"/>
          </w:tcPr>
          <w:p w:rsidR="00E840CA" w:rsidRDefault="00E840CA">
            <w:pPr>
              <w:spacing w:line="240" w:lineRule="exact"/>
              <w:rPr>
                <w:rFonts w:ascii="仿宋_GB2312"/>
                <w:sz w:val="15"/>
                <w:szCs w:val="15"/>
              </w:rPr>
            </w:pPr>
          </w:p>
        </w:tc>
        <w:tc>
          <w:tcPr>
            <w:tcW w:w="1173" w:type="dxa"/>
            <w:vAlign w:val="center"/>
          </w:tcPr>
          <w:p w:rsidR="00E840CA" w:rsidRDefault="002A1655">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E840CA" w:rsidRDefault="002A1655">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E840CA" w:rsidRDefault="002A1655">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E840CA" w:rsidRDefault="002A1655">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E840CA" w:rsidRDefault="002A1655">
            <w:pPr>
              <w:spacing w:line="240" w:lineRule="exact"/>
              <w:rPr>
                <w:rFonts w:ascii="仿宋_GB2312"/>
                <w:sz w:val="15"/>
                <w:szCs w:val="15"/>
              </w:rPr>
            </w:pPr>
            <w:r>
              <w:rPr>
                <w:rFonts w:ascii="仿宋_GB2312" w:hint="eastAsia"/>
                <w:sz w:val="15"/>
                <w:szCs w:val="15"/>
              </w:rPr>
              <w:t>问卷调查、访谈</w:t>
            </w:r>
          </w:p>
        </w:tc>
      </w:tr>
      <w:tr w:rsidR="00E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E840CA" w:rsidRDefault="002A1655">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E840CA" w:rsidRDefault="002A1655">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E840CA" w:rsidRDefault="002A1655">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E840CA" w:rsidRDefault="002A1655">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p w:rsidR="00E840CA" w:rsidRDefault="00E840CA">
      <w:pPr>
        <w:jc w:val="center"/>
        <w:rPr>
          <w:rFonts w:ascii="黑体" w:eastAsia="黑体"/>
          <w:bCs/>
          <w:sz w:val="36"/>
          <w:szCs w:val="36"/>
        </w:rPr>
      </w:pPr>
    </w:p>
    <w:sectPr w:rsidR="00E840CA" w:rsidSect="00E840C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655" w:rsidRDefault="002A1655" w:rsidP="00652C0F">
      <w:r>
        <w:separator/>
      </w:r>
    </w:p>
  </w:endnote>
  <w:endnote w:type="continuationSeparator" w:id="1">
    <w:p w:rsidR="002A1655" w:rsidRDefault="002A1655" w:rsidP="00652C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655" w:rsidRDefault="002A1655" w:rsidP="00652C0F">
      <w:r>
        <w:separator/>
      </w:r>
    </w:p>
  </w:footnote>
  <w:footnote w:type="continuationSeparator" w:id="1">
    <w:p w:rsidR="002A1655" w:rsidRDefault="002A1655" w:rsidP="00652C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A1655"/>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52C0F"/>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840CA"/>
    <w:rsid w:val="00EA0572"/>
    <w:rsid w:val="00EA3D4A"/>
    <w:rsid w:val="00EF279E"/>
    <w:rsid w:val="00FA1C86"/>
    <w:rsid w:val="00FA1DD3"/>
    <w:rsid w:val="00FF23ED"/>
    <w:rsid w:val="00FF7E55"/>
    <w:rsid w:val="14E5694E"/>
    <w:rsid w:val="17223CE3"/>
    <w:rsid w:val="1B2353A8"/>
    <w:rsid w:val="244F4180"/>
    <w:rsid w:val="2D4D7234"/>
    <w:rsid w:val="34536B2B"/>
    <w:rsid w:val="3666751D"/>
    <w:rsid w:val="3AB4099E"/>
    <w:rsid w:val="40AF37BD"/>
    <w:rsid w:val="433F474D"/>
    <w:rsid w:val="457612D9"/>
    <w:rsid w:val="488A3D8B"/>
    <w:rsid w:val="499E6912"/>
    <w:rsid w:val="4FBB272C"/>
    <w:rsid w:val="580B0E27"/>
    <w:rsid w:val="5D257809"/>
    <w:rsid w:val="65AC08D1"/>
    <w:rsid w:val="6C4379E6"/>
    <w:rsid w:val="7A504740"/>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0CA"/>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E840CA"/>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E840C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E840CA"/>
    <w:rPr>
      <w:kern w:val="2"/>
      <w:sz w:val="18"/>
      <w:szCs w:val="18"/>
    </w:rPr>
  </w:style>
  <w:style w:type="character" w:customStyle="1" w:styleId="Char">
    <w:name w:val="页脚 Char"/>
    <w:basedOn w:val="a0"/>
    <w:link w:val="a3"/>
    <w:uiPriority w:val="99"/>
    <w:semiHidden/>
    <w:qFormat/>
    <w:rsid w:val="00E840CA"/>
    <w:rPr>
      <w:kern w:val="2"/>
      <w:sz w:val="18"/>
      <w:szCs w:val="18"/>
    </w:rPr>
  </w:style>
  <w:style w:type="paragraph" w:customStyle="1" w:styleId="Default">
    <w:name w:val="Default"/>
    <w:uiPriority w:val="99"/>
    <w:unhideWhenUsed/>
    <w:qFormat/>
    <w:rsid w:val="00E840CA"/>
    <w:pPr>
      <w:widowControl w:val="0"/>
      <w:autoSpaceDE w:val="0"/>
      <w:autoSpaceDN w:val="0"/>
      <w:adjustRightInd w:val="0"/>
    </w:pPr>
    <w:rPr>
      <w:rFonts w:ascii="方正小标宋_GBK" w:eastAsia="方正小标宋_GBK" w:hAnsi="方正小标宋_GBK" w:hint="eastAsia"/>
      <w:color w:val="000000"/>
      <w:sz w:val="24"/>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470</Words>
  <Characters>2680</Characters>
  <Application>Microsoft Office Word</Application>
  <DocSecurity>0</DocSecurity>
  <Lines>22</Lines>
  <Paragraphs>6</Paragraphs>
  <ScaleCrop>false</ScaleCrop>
  <Company>fmczj</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cp:lastPrinted>2021-03-31T02:48:00Z</cp:lastPrinted>
  <dcterms:created xsi:type="dcterms:W3CDTF">2019-04-25T06:15:00Z</dcterms:created>
  <dcterms:modified xsi:type="dcterms:W3CDTF">2021-03-31T08:31:00Z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