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6B8D" w:rsidRPr="00E6661F" w:rsidRDefault="00CE7026" w:rsidP="009D55A0">
      <w:pPr>
        <w:spacing w:line="560" w:lineRule="exact"/>
        <w:jc w:val="center"/>
        <w:rPr>
          <w:rFonts w:ascii="方正小标宋简体" w:eastAsia="方正小标宋简体" w:hAnsi="黑体"/>
          <w:spacing w:val="-20"/>
          <w:sz w:val="44"/>
          <w:szCs w:val="44"/>
        </w:rPr>
      </w:pPr>
      <w:r w:rsidRPr="00E6661F">
        <w:rPr>
          <w:rFonts w:ascii="方正小标宋简体" w:eastAsia="方正小标宋简体" w:hAnsi="黑体" w:cs="黑体" w:hint="eastAsia"/>
          <w:bCs/>
          <w:sz w:val="44"/>
          <w:szCs w:val="44"/>
        </w:rPr>
        <w:t>富民县科协</w:t>
      </w:r>
      <w:r w:rsidRPr="00E6661F">
        <w:rPr>
          <w:rFonts w:ascii="方正小标宋简体" w:eastAsia="方正小标宋简体" w:hAnsi="黑体" w:hint="eastAsia"/>
          <w:spacing w:val="-20"/>
          <w:sz w:val="44"/>
          <w:szCs w:val="44"/>
        </w:rPr>
        <w:t>2020年</w:t>
      </w:r>
      <w:r w:rsidR="00E6661F" w:rsidRPr="00E6661F">
        <w:rPr>
          <w:rFonts w:ascii="方正小标宋简体" w:eastAsia="方正小标宋简体" w:hAnsi="楷体" w:hint="eastAsia"/>
          <w:sz w:val="44"/>
          <w:szCs w:val="44"/>
        </w:rPr>
        <w:t>基层科普行动计划</w:t>
      </w:r>
      <w:r w:rsidR="00C940D7" w:rsidRPr="00E6661F">
        <w:rPr>
          <w:rFonts w:ascii="方正小标宋简体" w:eastAsia="方正小标宋简体" w:hAnsi="楷体" w:hint="eastAsia"/>
          <w:sz w:val="44"/>
          <w:szCs w:val="44"/>
        </w:rPr>
        <w:t>资金</w:t>
      </w:r>
      <w:r w:rsidR="00D96B8D" w:rsidRPr="00E6661F">
        <w:rPr>
          <w:rFonts w:ascii="方正小标宋简体" w:eastAsia="方正小标宋简体" w:hint="eastAsia"/>
          <w:sz w:val="44"/>
          <w:szCs w:val="44"/>
        </w:rPr>
        <w:t>项目支出绩效评价报告</w:t>
      </w:r>
    </w:p>
    <w:p w:rsidR="00D96B8D" w:rsidRPr="00DA414F" w:rsidRDefault="00D96B8D" w:rsidP="009D55A0">
      <w:pPr>
        <w:topLinePunct/>
        <w:spacing w:line="560" w:lineRule="exact"/>
        <w:ind w:firstLineChars="250" w:firstLine="800"/>
        <w:rPr>
          <w:rFonts w:ascii="黑体" w:eastAsia="黑体"/>
          <w:szCs w:val="32"/>
        </w:rPr>
      </w:pPr>
    </w:p>
    <w:p w:rsidR="00D96B8D" w:rsidRPr="00DA414F" w:rsidRDefault="00D96B8D" w:rsidP="009D55A0">
      <w:pPr>
        <w:topLinePunct/>
        <w:spacing w:line="560" w:lineRule="exact"/>
        <w:ind w:firstLineChars="250" w:firstLine="800"/>
        <w:rPr>
          <w:rFonts w:ascii="黑体" w:eastAsia="黑体"/>
          <w:szCs w:val="32"/>
        </w:rPr>
      </w:pPr>
      <w:r w:rsidRPr="00DA414F">
        <w:rPr>
          <w:rFonts w:ascii="黑体" w:eastAsia="黑体" w:hint="eastAsia"/>
          <w:szCs w:val="32"/>
        </w:rPr>
        <w:t>一、项目基本情况</w:t>
      </w:r>
    </w:p>
    <w:p w:rsidR="00D96B8D" w:rsidRPr="00FB70FB" w:rsidRDefault="00D96B8D" w:rsidP="009D55A0">
      <w:pPr>
        <w:topLinePunct/>
        <w:spacing w:line="560" w:lineRule="exact"/>
        <w:ind w:firstLineChars="250" w:firstLine="800"/>
        <w:rPr>
          <w:rFonts w:ascii="仿宋_GB2312" w:hAnsi="楷体"/>
          <w:szCs w:val="32"/>
        </w:rPr>
      </w:pPr>
      <w:r w:rsidRPr="00FB70FB">
        <w:rPr>
          <w:rFonts w:ascii="仿宋_GB2312" w:hAnsi="楷体" w:hint="eastAsia"/>
          <w:szCs w:val="32"/>
        </w:rPr>
        <w:t>（一）项目概况。</w:t>
      </w:r>
    </w:p>
    <w:p w:rsidR="00D96B8D" w:rsidRPr="00FB70FB" w:rsidRDefault="00D96B8D" w:rsidP="009D55A0">
      <w:pPr>
        <w:topLinePunct/>
        <w:spacing w:line="560" w:lineRule="exact"/>
        <w:ind w:firstLineChars="250" w:firstLine="800"/>
        <w:rPr>
          <w:rFonts w:ascii="仿宋_GB2312" w:hAnsi="楷体"/>
          <w:szCs w:val="32"/>
        </w:rPr>
      </w:pPr>
      <w:r w:rsidRPr="00FB70FB">
        <w:rPr>
          <w:rFonts w:ascii="仿宋_GB2312" w:hAnsi="楷体" w:hint="eastAsia"/>
          <w:szCs w:val="32"/>
        </w:rPr>
        <w:t>1.立项背景及目的。</w:t>
      </w:r>
    </w:p>
    <w:p w:rsidR="00E6661F" w:rsidRDefault="00CE7026" w:rsidP="009D55A0">
      <w:pPr>
        <w:pStyle w:val="a5"/>
        <w:topLinePunct/>
        <w:spacing w:line="560" w:lineRule="exact"/>
        <w:ind w:firstLineChars="200" w:firstLine="640"/>
        <w:rPr>
          <w:rFonts w:ascii="仿宋_GB2312" w:eastAsia="仿宋_GB2312"/>
          <w:sz w:val="32"/>
          <w:szCs w:val="32"/>
        </w:rPr>
      </w:pPr>
      <w:r w:rsidRPr="00FB70FB">
        <w:rPr>
          <w:rFonts w:ascii="仿宋_GB2312" w:eastAsia="仿宋_GB2312" w:hint="eastAsia"/>
          <w:sz w:val="32"/>
          <w:szCs w:val="32"/>
        </w:rPr>
        <w:t>富民县科学技术协会于2010年6月独立建制，是中共富民县委领导下的人民团体，是县委、县政府联系科技工作者的桥梁和纽带，是发展科学技术事业的重要力量，内设办公室、科普科，编制4人。富民县科协围绕县委、县政府的中心工作，立足于“四服务一加强”职责定位，认真落实全民科学素质纲要，积极开展科普设施建设、科普资源开发、科技培训、科普宣传、科普示范、培养科普人才，进一步加强公民科学素质基础建设，为富民县公众和社会提供公共科普服务，为富民县经济社会发展提供科普资源支持。</w:t>
      </w:r>
      <w:r w:rsidR="00E6661F" w:rsidRPr="00361D92">
        <w:rPr>
          <w:rFonts w:ascii="仿宋_GB2312" w:eastAsia="仿宋_GB2312"/>
          <w:sz w:val="32"/>
          <w:szCs w:val="32"/>
        </w:rPr>
        <w:t>2011</w:t>
      </w:r>
      <w:r w:rsidR="00E6661F" w:rsidRPr="00361D92">
        <w:rPr>
          <w:rFonts w:ascii="仿宋_GB2312" w:eastAsia="仿宋_GB2312" w:hint="eastAsia"/>
          <w:sz w:val="32"/>
          <w:szCs w:val="32"/>
        </w:rPr>
        <w:t>年县委、县政府制定了《关于进一步加强新时期科协工作的决定》，</w:t>
      </w:r>
      <w:r w:rsidR="00E6661F" w:rsidRPr="00B24D1D">
        <w:rPr>
          <w:rFonts w:ascii="仿宋_GB2312" w:eastAsia="仿宋_GB2312" w:hint="eastAsia"/>
          <w:sz w:val="32"/>
          <w:szCs w:val="32"/>
        </w:rPr>
        <w:t>2017年，县委印发《富民县科协系统深化改革实施方案》，县政府</w:t>
      </w:r>
      <w:r w:rsidR="00E6661F" w:rsidRPr="00B24D1D">
        <w:rPr>
          <w:rFonts w:eastAsia="仿宋_GB2312" w:hint="eastAsia"/>
          <w:sz w:val="32"/>
          <w:szCs w:val="32"/>
        </w:rPr>
        <w:t>印发</w:t>
      </w:r>
      <w:r w:rsidR="00E6661F" w:rsidRPr="00B24D1D">
        <w:rPr>
          <w:rFonts w:ascii="仿宋_GB2312" w:eastAsia="仿宋_GB2312" w:hint="eastAsia"/>
          <w:sz w:val="32"/>
          <w:szCs w:val="32"/>
        </w:rPr>
        <w:t>《富民县全民科学素质行动计划纲要实施方案（2016-2020年）》，</w:t>
      </w:r>
      <w:r w:rsidR="00E6661F" w:rsidRPr="00361D92">
        <w:rPr>
          <w:rFonts w:ascii="仿宋_GB2312" w:eastAsia="仿宋_GB2312" w:hint="eastAsia"/>
          <w:sz w:val="32"/>
          <w:szCs w:val="32"/>
        </w:rPr>
        <w:t>有效地促进了全县科协三级组织网络健全完善</w:t>
      </w:r>
      <w:r w:rsidR="00E6661F">
        <w:rPr>
          <w:rFonts w:ascii="仿宋_GB2312" w:eastAsia="仿宋_GB2312" w:hint="eastAsia"/>
          <w:sz w:val="32"/>
          <w:szCs w:val="32"/>
        </w:rPr>
        <w:t>，</w:t>
      </w:r>
      <w:r w:rsidR="00E6661F" w:rsidRPr="00B24D1D">
        <w:rPr>
          <w:rFonts w:ascii="仿宋_GB2312" w:eastAsia="仿宋_GB2312" w:hint="eastAsia"/>
          <w:sz w:val="32"/>
          <w:szCs w:val="32"/>
        </w:rPr>
        <w:t>形成了政府统一领导、相关部门各负其责、全社会积极参与的“大科普”格局，建立了任务明确、齐抓共管、协调配合、统筹推进的科普工作机制，使富民科普事业踏上了新的征程。</w:t>
      </w:r>
    </w:p>
    <w:p w:rsidR="00CE7026" w:rsidRPr="007E6EFF" w:rsidRDefault="00E6661F" w:rsidP="009D55A0">
      <w:pPr>
        <w:pStyle w:val="a5"/>
        <w:widowControl w:val="0"/>
        <w:topLinePunct/>
        <w:spacing w:before="0" w:beforeAutospacing="0" w:after="0" w:afterAutospacing="0" w:line="560" w:lineRule="exact"/>
        <w:ind w:firstLineChars="200" w:firstLine="640"/>
        <w:jc w:val="both"/>
        <w:rPr>
          <w:rFonts w:ascii="仿宋_GB2312" w:eastAsia="仿宋_GB2312"/>
          <w:sz w:val="32"/>
          <w:szCs w:val="32"/>
        </w:rPr>
      </w:pPr>
      <w:r w:rsidRPr="007E6EFF">
        <w:rPr>
          <w:rFonts w:ascii="仿宋_GB2312" w:eastAsia="仿宋_GB2312" w:hint="eastAsia"/>
          <w:sz w:val="32"/>
          <w:szCs w:val="32"/>
        </w:rPr>
        <w:lastRenderedPageBreak/>
        <w:t>为进一步发挥产业优势，巩固和加强协会科普阵地硬件条件和科普服务能力，积极开展科技培训，组织参观、考察、经验交流、农博会参展等，引进优良品种、推广新技术，积极开展各类科普活动，提高果农科学种植技术水平和科技文化素质，降低生产成本、农业损耗等，推进苹果产业绿色、健康、持续发展，带动适宜区域高原特色果树产业的规模化、标准化发展，促进苹果产业的提质增效。</w:t>
      </w:r>
      <w:r w:rsidR="007E6EFF" w:rsidRPr="007E6EFF">
        <w:rPr>
          <w:rFonts w:ascii="仿宋_GB2312" w:eastAsia="仿宋_GB2312" w:hint="eastAsia"/>
          <w:sz w:val="32"/>
          <w:szCs w:val="32"/>
        </w:rPr>
        <w:t>开展科普信息员培训，促进</w:t>
      </w:r>
      <w:r w:rsidRPr="007E6EFF">
        <w:rPr>
          <w:rFonts w:ascii="仿宋_GB2312" w:eastAsia="仿宋_GB2312" w:hint="eastAsia"/>
          <w:sz w:val="32"/>
          <w:szCs w:val="32"/>
        </w:rPr>
        <w:t>科普中国e站应用落地，提高基层科普信息员业务水平，推进科普信息化工作进程，切实提高富民县科普公共服务能力。</w:t>
      </w:r>
      <w:r w:rsidR="001D42EA" w:rsidRPr="007E6EFF">
        <w:rPr>
          <w:rFonts w:ascii="仿宋_GB2312" w:eastAsia="仿宋_GB2312" w:hint="eastAsia"/>
          <w:sz w:val="32"/>
          <w:szCs w:val="32"/>
        </w:rPr>
        <w:t>特向市科协申报2020年度科普项目。</w:t>
      </w:r>
    </w:p>
    <w:p w:rsidR="00D96B8D" w:rsidRPr="00FB70FB" w:rsidRDefault="00D96B8D" w:rsidP="009D55A0">
      <w:pPr>
        <w:topLinePunct/>
        <w:spacing w:line="560" w:lineRule="exact"/>
        <w:ind w:firstLineChars="250" w:firstLine="800"/>
        <w:rPr>
          <w:rFonts w:ascii="仿宋_GB2312" w:hAnsi="楷体"/>
          <w:szCs w:val="32"/>
        </w:rPr>
      </w:pPr>
      <w:r w:rsidRPr="00FB70FB">
        <w:rPr>
          <w:rFonts w:ascii="仿宋_GB2312" w:hAnsi="楷体" w:hint="eastAsia"/>
          <w:szCs w:val="32"/>
        </w:rPr>
        <w:t>2.项目实施情况。</w:t>
      </w:r>
    </w:p>
    <w:p w:rsidR="00CE7026" w:rsidRPr="00FB70FB" w:rsidRDefault="001D42EA" w:rsidP="009D55A0">
      <w:pPr>
        <w:pStyle w:val="a5"/>
        <w:spacing w:before="0" w:beforeAutospacing="0" w:after="0" w:afterAutospacing="0" w:line="560" w:lineRule="exact"/>
        <w:ind w:firstLineChars="200" w:firstLine="640"/>
        <w:rPr>
          <w:rFonts w:ascii="仿宋_GB2312" w:eastAsia="仿宋_GB2312" w:hAnsi="仿宋_GB2312" w:cs="仿宋_GB2312"/>
          <w:sz w:val="32"/>
          <w:szCs w:val="32"/>
        </w:rPr>
      </w:pPr>
      <w:r w:rsidRPr="00FB70FB">
        <w:rPr>
          <w:rFonts w:ascii="仿宋_GB2312" w:eastAsia="仿宋_GB2312" w:hAnsi="楷体" w:hint="eastAsia"/>
          <w:sz w:val="32"/>
          <w:szCs w:val="32"/>
        </w:rPr>
        <w:t>富民县科协按照</w:t>
      </w:r>
      <w:r w:rsidR="00E6661F">
        <w:rPr>
          <w:rFonts w:ascii="仿宋_GB2312" w:eastAsia="仿宋_GB2312" w:hAnsi="楷体" w:hint="eastAsia"/>
          <w:sz w:val="32"/>
          <w:szCs w:val="32"/>
        </w:rPr>
        <w:t>《</w:t>
      </w:r>
      <w:r w:rsidR="00E6661F" w:rsidRPr="008114F7">
        <w:rPr>
          <w:rFonts w:ascii="仿宋_GB2312" w:eastAsia="仿宋_GB2312" w:hAnsi="楷体" w:hint="eastAsia"/>
          <w:sz w:val="32"/>
          <w:szCs w:val="32"/>
        </w:rPr>
        <w:t>昆明市财政局</w:t>
      </w:r>
      <w:r w:rsidR="00E6661F">
        <w:rPr>
          <w:rFonts w:ascii="仿宋_GB2312" w:eastAsia="仿宋_GB2312" w:hAnsi="楷体" w:hint="eastAsia"/>
          <w:sz w:val="32"/>
          <w:szCs w:val="32"/>
        </w:rPr>
        <w:t xml:space="preserve">  </w:t>
      </w:r>
      <w:r w:rsidR="00E6661F" w:rsidRPr="008114F7">
        <w:rPr>
          <w:rFonts w:ascii="仿宋_GB2312" w:eastAsia="仿宋_GB2312" w:hAnsi="楷体" w:hint="eastAsia"/>
          <w:sz w:val="32"/>
          <w:szCs w:val="32"/>
        </w:rPr>
        <w:t>昆明市科学技术协会关于下达2020年基层科普行动计划资金的通知</w:t>
      </w:r>
      <w:r w:rsidR="00E6661F">
        <w:rPr>
          <w:rFonts w:ascii="仿宋_GB2312" w:eastAsia="仿宋_GB2312" w:hAnsi="楷体" w:hint="eastAsia"/>
          <w:sz w:val="32"/>
          <w:szCs w:val="32"/>
        </w:rPr>
        <w:t>》</w:t>
      </w:r>
      <w:r w:rsidR="00E6661F" w:rsidRPr="008114F7">
        <w:rPr>
          <w:rFonts w:ascii="仿宋_GB2312" w:eastAsia="仿宋_GB2312" w:hAnsi="楷体" w:hint="eastAsia"/>
          <w:sz w:val="32"/>
          <w:szCs w:val="32"/>
        </w:rPr>
        <w:t>（昆财教〔2020〕176 号）</w:t>
      </w:r>
      <w:r w:rsidRPr="00FB70FB">
        <w:rPr>
          <w:rFonts w:ascii="仿宋_GB2312" w:eastAsia="仿宋_GB2312" w:hAnsi="楷体" w:hint="eastAsia"/>
          <w:sz w:val="32"/>
          <w:szCs w:val="32"/>
        </w:rPr>
        <w:t>文件要求，认真组织开展项目实施工作，及时与项目实施单位签订</w:t>
      </w:r>
      <w:r w:rsidRPr="00FB70FB">
        <w:rPr>
          <w:rFonts w:ascii="仿宋_GB2312" w:eastAsia="仿宋_GB2312" w:hAnsi="Calibri" w:cs="Times New Roman" w:hint="eastAsia"/>
          <w:sz w:val="32"/>
          <w:szCs w:val="32"/>
        </w:rPr>
        <w:t>项目实施协议</w:t>
      </w:r>
      <w:r w:rsidRPr="00FB70FB">
        <w:rPr>
          <w:rFonts w:ascii="仿宋_GB2312" w:eastAsia="仿宋_GB2312" w:hint="eastAsia"/>
          <w:sz w:val="32"/>
          <w:szCs w:val="32"/>
        </w:rPr>
        <w:t>，</w:t>
      </w:r>
      <w:r w:rsidRPr="00FB70FB">
        <w:rPr>
          <w:rFonts w:ascii="仿宋_GB2312" w:eastAsia="仿宋_GB2312" w:hAnsi="楷体" w:hint="eastAsia"/>
          <w:sz w:val="32"/>
          <w:szCs w:val="32"/>
        </w:rPr>
        <w:t>拨付项目资金，并下达绩效目标，明确完成时限，保障科普项目顺利实施。</w:t>
      </w:r>
    </w:p>
    <w:p w:rsidR="00D96B8D" w:rsidRPr="00FB70FB" w:rsidRDefault="00D96B8D" w:rsidP="009D55A0">
      <w:pPr>
        <w:topLinePunct/>
        <w:spacing w:line="560" w:lineRule="exact"/>
        <w:ind w:firstLineChars="250" w:firstLine="800"/>
        <w:rPr>
          <w:rFonts w:ascii="仿宋_GB2312" w:hAnsi="楷体"/>
          <w:szCs w:val="32"/>
        </w:rPr>
      </w:pPr>
      <w:r w:rsidRPr="00FB70FB">
        <w:rPr>
          <w:rFonts w:ascii="仿宋_GB2312" w:hAnsi="楷体" w:hint="eastAsia"/>
          <w:szCs w:val="32"/>
        </w:rPr>
        <w:t>3.资金来源及使用情况。</w:t>
      </w:r>
    </w:p>
    <w:p w:rsidR="001D42EA" w:rsidRPr="00FB70FB" w:rsidRDefault="001D42EA" w:rsidP="009D55A0">
      <w:pPr>
        <w:topLinePunct/>
        <w:spacing w:line="560" w:lineRule="exact"/>
        <w:ind w:firstLineChars="200" w:firstLine="640"/>
        <w:rPr>
          <w:rFonts w:ascii="仿宋_GB2312" w:hAnsi="楷体"/>
          <w:szCs w:val="32"/>
        </w:rPr>
      </w:pPr>
      <w:r w:rsidRPr="00FB70FB">
        <w:rPr>
          <w:rFonts w:ascii="仿宋_GB2312" w:hAnsi="楷体" w:hint="eastAsia"/>
          <w:szCs w:val="32"/>
        </w:rPr>
        <w:t>2020年，按照</w:t>
      </w:r>
      <w:r w:rsidR="00E6661F">
        <w:rPr>
          <w:rFonts w:ascii="仿宋_GB2312" w:hAnsi="楷体" w:hint="eastAsia"/>
          <w:szCs w:val="32"/>
        </w:rPr>
        <w:t>《</w:t>
      </w:r>
      <w:r w:rsidR="00E6661F" w:rsidRPr="008114F7">
        <w:rPr>
          <w:rFonts w:ascii="仿宋_GB2312" w:hAnsi="楷体" w:hint="eastAsia"/>
          <w:szCs w:val="32"/>
        </w:rPr>
        <w:t>昆明市财政局</w:t>
      </w:r>
      <w:r w:rsidR="00E6661F">
        <w:rPr>
          <w:rFonts w:ascii="仿宋_GB2312" w:hAnsi="楷体" w:hint="eastAsia"/>
          <w:szCs w:val="32"/>
        </w:rPr>
        <w:t xml:space="preserve">  </w:t>
      </w:r>
      <w:r w:rsidR="00E6661F" w:rsidRPr="008114F7">
        <w:rPr>
          <w:rFonts w:ascii="仿宋_GB2312" w:hAnsi="楷体" w:hint="eastAsia"/>
          <w:szCs w:val="32"/>
        </w:rPr>
        <w:t>昆明市科学技术协会关于下达2020年基层科普行动计划资金的通知</w:t>
      </w:r>
      <w:r w:rsidR="00E6661F">
        <w:rPr>
          <w:rFonts w:ascii="仿宋_GB2312" w:hAnsi="楷体" w:hint="eastAsia"/>
          <w:szCs w:val="32"/>
        </w:rPr>
        <w:t>》</w:t>
      </w:r>
      <w:r w:rsidR="00E6661F" w:rsidRPr="008114F7">
        <w:rPr>
          <w:rFonts w:ascii="仿宋_GB2312" w:hAnsi="楷体" w:hint="eastAsia"/>
          <w:szCs w:val="32"/>
        </w:rPr>
        <w:t>（昆财教〔2020〕176 号）</w:t>
      </w:r>
      <w:r w:rsidRPr="00FB70FB">
        <w:rPr>
          <w:rFonts w:ascii="仿宋_GB2312" w:hAnsi="楷体" w:hint="eastAsia"/>
          <w:szCs w:val="32"/>
        </w:rPr>
        <w:t>文件内容，下达富民县</w:t>
      </w:r>
      <w:r w:rsidR="00F236C8" w:rsidRPr="008114F7">
        <w:rPr>
          <w:rFonts w:ascii="仿宋_GB2312" w:hAnsi="楷体" w:hint="eastAsia"/>
          <w:szCs w:val="32"/>
        </w:rPr>
        <w:t>2020年基层科普行动计划资金</w:t>
      </w:r>
      <w:r w:rsidR="00F236C8">
        <w:rPr>
          <w:rFonts w:ascii="仿宋_GB2312" w:hAnsi="楷体" w:hint="eastAsia"/>
          <w:szCs w:val="32"/>
        </w:rPr>
        <w:t>11</w:t>
      </w:r>
      <w:r w:rsidRPr="00FB70FB">
        <w:rPr>
          <w:rFonts w:ascii="仿宋_GB2312" w:hAnsi="楷体" w:hint="eastAsia"/>
          <w:szCs w:val="32"/>
        </w:rPr>
        <w:t>万元。</w:t>
      </w:r>
      <w:r w:rsidRPr="00FB70FB">
        <w:rPr>
          <w:rFonts w:ascii="仿宋_GB2312" w:hint="eastAsia"/>
          <w:szCs w:val="32"/>
        </w:rPr>
        <w:t>实际到位资金</w:t>
      </w:r>
      <w:r w:rsidR="00F236C8">
        <w:rPr>
          <w:rFonts w:ascii="仿宋_GB2312" w:hAnsi="楷体" w:hint="eastAsia"/>
          <w:szCs w:val="32"/>
        </w:rPr>
        <w:t>11</w:t>
      </w:r>
      <w:r w:rsidRPr="00FB70FB">
        <w:rPr>
          <w:rFonts w:ascii="仿宋_GB2312" w:hint="eastAsia"/>
          <w:szCs w:val="32"/>
        </w:rPr>
        <w:t>万元，支出项目资金</w:t>
      </w:r>
      <w:r w:rsidR="00F236C8">
        <w:rPr>
          <w:rFonts w:ascii="仿宋_GB2312" w:hAnsi="楷体" w:hint="eastAsia"/>
          <w:szCs w:val="32"/>
        </w:rPr>
        <w:t>11</w:t>
      </w:r>
      <w:r w:rsidRPr="00FB70FB">
        <w:rPr>
          <w:rFonts w:ascii="仿宋_GB2312" w:hint="eastAsia"/>
          <w:szCs w:val="32"/>
        </w:rPr>
        <w:t>万元。</w:t>
      </w:r>
      <w:r w:rsidRPr="00FB70FB">
        <w:rPr>
          <w:rFonts w:ascii="仿宋_GB2312" w:hAnsi="Calibri" w:hint="eastAsia"/>
          <w:szCs w:val="32"/>
        </w:rPr>
        <w:t>具体资金情况如下：</w:t>
      </w:r>
      <w:r w:rsidR="00F236C8" w:rsidRPr="00985217">
        <w:rPr>
          <w:rFonts w:ascii="仿宋_GB2312" w:hAnsi="楷体" w:hint="eastAsia"/>
          <w:szCs w:val="32"/>
        </w:rPr>
        <w:t>科普信息化建设</w:t>
      </w:r>
      <w:r w:rsidR="00F236C8">
        <w:rPr>
          <w:rFonts w:ascii="仿宋_GB2312" w:hAnsi="楷体" w:hint="eastAsia"/>
          <w:szCs w:val="32"/>
        </w:rPr>
        <w:t>，</w:t>
      </w:r>
      <w:r w:rsidR="00F236C8">
        <w:rPr>
          <w:rFonts w:ascii="仿宋_GB2312" w:hint="eastAsia"/>
          <w:szCs w:val="32"/>
        </w:rPr>
        <w:t>开展科普信息员培训，推动开展科普中国e站应用落地，全力提升公民科学素质，经费1万元</w:t>
      </w:r>
      <w:r w:rsidR="00F236C8" w:rsidRPr="00EF4FD4">
        <w:rPr>
          <w:rFonts w:ascii="仿宋_GB2312" w:hint="eastAsia"/>
          <w:szCs w:val="32"/>
        </w:rPr>
        <w:t>；</w:t>
      </w:r>
      <w:r w:rsidR="00F236C8">
        <w:rPr>
          <w:rFonts w:ascii="仿宋_GB2312" w:hint="eastAsia"/>
          <w:szCs w:val="32"/>
        </w:rPr>
        <w:t>科普惠农兴村计划，补助农村专业技术</w:t>
      </w:r>
      <w:r w:rsidR="00F236C8">
        <w:rPr>
          <w:rFonts w:ascii="仿宋_GB2312" w:hint="eastAsia"/>
          <w:szCs w:val="32"/>
        </w:rPr>
        <w:lastRenderedPageBreak/>
        <w:t>协会项目1个，每个项目支持10万元</w:t>
      </w:r>
      <w:r w:rsidR="00F236C8" w:rsidRPr="00EF4FD4">
        <w:rPr>
          <w:rFonts w:ascii="仿宋_GB2312" w:hint="eastAsia"/>
          <w:szCs w:val="32"/>
        </w:rPr>
        <w:t>。</w:t>
      </w:r>
      <w:r w:rsidR="00F236C8" w:rsidRPr="009137D8">
        <w:rPr>
          <w:rFonts w:ascii="仿宋_GB2312" w:hint="eastAsia"/>
          <w:szCs w:val="32"/>
        </w:rPr>
        <w:t>主要用于：</w:t>
      </w:r>
      <w:r w:rsidR="00F236C8" w:rsidRPr="009137D8">
        <w:rPr>
          <w:rFonts w:ascii="仿宋_GB2312" w:hAnsi="宋体" w:hint="eastAsia"/>
          <w:szCs w:val="32"/>
        </w:rPr>
        <w:t>购买科普图书100册0.4万元；购买相机、枝剪等科普专用设备1万元；购买展板、展柜，制作展示牌等科普展品展具等2.2万元；开展科普培训讲座3期300人1.5万元；参加农博会1万元；新技术新品种推广费（果树盆景研发、优良梨品种的引试推广）2.3万元；建设绿色食品生产物资、设备科普展厅1.6万元。</w:t>
      </w:r>
      <w:r w:rsidR="00F236C8" w:rsidRPr="00FB70FB">
        <w:rPr>
          <w:rFonts w:ascii="仿宋_GB2312" w:hAnsi="楷体"/>
          <w:szCs w:val="32"/>
        </w:rPr>
        <w:t xml:space="preserve"> </w:t>
      </w:r>
    </w:p>
    <w:p w:rsidR="00D96B8D" w:rsidRPr="00FB70FB" w:rsidRDefault="00D96B8D" w:rsidP="009D55A0">
      <w:pPr>
        <w:topLinePunct/>
        <w:spacing w:line="560" w:lineRule="exact"/>
        <w:ind w:firstLineChars="250" w:firstLine="800"/>
        <w:rPr>
          <w:rFonts w:ascii="仿宋_GB2312" w:hAnsi="楷体"/>
          <w:sz w:val="24"/>
          <w:szCs w:val="24"/>
        </w:rPr>
      </w:pPr>
      <w:r w:rsidRPr="00FB70FB">
        <w:rPr>
          <w:rFonts w:ascii="仿宋_GB2312" w:hAnsi="楷体" w:hint="eastAsia"/>
          <w:szCs w:val="32"/>
        </w:rPr>
        <w:t>4.组织及管理情况。</w:t>
      </w:r>
    </w:p>
    <w:p w:rsidR="00F236C8" w:rsidRPr="00D930EB" w:rsidRDefault="0017023C" w:rsidP="009D55A0">
      <w:pPr>
        <w:widowControl/>
        <w:shd w:val="clear" w:color="auto" w:fill="FFFFFF"/>
        <w:spacing w:line="560" w:lineRule="exact"/>
        <w:ind w:firstLineChars="200" w:firstLine="640"/>
        <w:rPr>
          <w:rFonts w:ascii="仿宋_GB2312"/>
          <w:szCs w:val="32"/>
        </w:rPr>
      </w:pPr>
      <w:r w:rsidRPr="00FB70FB">
        <w:rPr>
          <w:rFonts w:ascii="仿宋_GB2312" w:hint="eastAsia"/>
          <w:szCs w:val="32"/>
        </w:rPr>
        <w:t>（1）</w:t>
      </w:r>
      <w:r w:rsidRPr="00FB70FB">
        <w:rPr>
          <w:rFonts w:ascii="仿宋_GB2312" w:hAnsi="Calibri" w:hint="eastAsia"/>
          <w:szCs w:val="32"/>
        </w:rPr>
        <w:t>前期准备。</w:t>
      </w:r>
      <w:r w:rsidR="00F236C8" w:rsidRPr="00D930EB">
        <w:rPr>
          <w:rFonts w:ascii="仿宋_GB2312" w:hint="eastAsia"/>
          <w:szCs w:val="32"/>
        </w:rPr>
        <w:t>根据《</w:t>
      </w:r>
      <w:r w:rsidR="00F236C8" w:rsidRPr="00D930EB">
        <w:rPr>
          <w:rFonts w:ascii="仿宋_GB2312" w:hAnsi="华文中宋" w:hint="eastAsia"/>
          <w:szCs w:val="32"/>
        </w:rPr>
        <w:t>关于组织实施2020年</w:t>
      </w:r>
      <w:r w:rsidR="00F236C8" w:rsidRPr="00D930EB">
        <w:rPr>
          <w:rFonts w:ascii="仿宋_GB2312" w:hAnsi="方正小标宋简体" w:cs="方正小标宋简体" w:hint="eastAsia"/>
          <w:szCs w:val="32"/>
        </w:rPr>
        <w:t>云南省科普惠农兴村计划项目</w:t>
      </w:r>
      <w:r w:rsidR="00F236C8" w:rsidRPr="00D930EB">
        <w:rPr>
          <w:rFonts w:ascii="仿宋_GB2312" w:hAnsi="华文中宋" w:hint="eastAsia"/>
          <w:szCs w:val="32"/>
        </w:rPr>
        <w:t>的通知</w:t>
      </w:r>
      <w:r w:rsidR="00F236C8" w:rsidRPr="00D930EB">
        <w:rPr>
          <w:rFonts w:ascii="仿宋_GB2312" w:hint="eastAsia"/>
          <w:szCs w:val="32"/>
        </w:rPr>
        <w:t>》（</w:t>
      </w:r>
      <w:r w:rsidR="00F236C8" w:rsidRPr="00D930EB">
        <w:rPr>
          <w:rFonts w:ascii="仿宋_GB2312" w:hAnsi="仿宋_GB2312" w:cs="仿宋_GB2312" w:hint="eastAsia"/>
          <w:snapToGrid w:val="0"/>
          <w:szCs w:val="32"/>
        </w:rPr>
        <w:t>市科协便签〔2020〕19号</w:t>
      </w:r>
      <w:r w:rsidR="00F236C8" w:rsidRPr="00D930EB">
        <w:rPr>
          <w:rFonts w:ascii="仿宋_GB2312" w:hint="eastAsia"/>
          <w:szCs w:val="32"/>
        </w:rPr>
        <w:t>）、富民县科协严格按照</w:t>
      </w:r>
      <w:r w:rsidR="00F236C8" w:rsidRPr="00D930EB">
        <w:rPr>
          <w:rFonts w:ascii="仿宋_GB2312" w:hAnsi="方正小标宋简体" w:cs="方正小标宋简体" w:hint="eastAsia"/>
          <w:szCs w:val="32"/>
        </w:rPr>
        <w:t>2020年云南省科普惠农兴村计划项目的申报条件及要求</w:t>
      </w:r>
      <w:r w:rsidR="00F236C8" w:rsidRPr="00D930EB">
        <w:rPr>
          <w:rFonts w:ascii="仿宋_GB2312" w:hAnsi="宋体" w:cs="宋体" w:hint="eastAsia"/>
          <w:color w:val="000000"/>
          <w:kern w:val="0"/>
          <w:szCs w:val="32"/>
        </w:rPr>
        <w:t>，坚持面向社会、统一标准；立足科普、注重公益；择优推荐的原则，认真开展</w:t>
      </w:r>
      <w:r w:rsidR="00F236C8" w:rsidRPr="00D930EB">
        <w:rPr>
          <w:rFonts w:ascii="仿宋_GB2312" w:hAnsi="方正小标宋简体" w:cs="方正小标宋简体" w:hint="eastAsia"/>
          <w:szCs w:val="32"/>
        </w:rPr>
        <w:t>2020年云南省科普惠农兴村计划项目</w:t>
      </w:r>
      <w:r w:rsidR="00F236C8" w:rsidRPr="00D930EB">
        <w:rPr>
          <w:rFonts w:ascii="仿宋_GB2312" w:hAnsi="宋体" w:cs="宋体" w:hint="eastAsia"/>
          <w:color w:val="000000"/>
          <w:kern w:val="0"/>
          <w:szCs w:val="32"/>
        </w:rPr>
        <w:t>的申报推荐工作。</w:t>
      </w:r>
      <w:r w:rsidR="00F236C8" w:rsidRPr="00D930EB">
        <w:rPr>
          <w:rFonts w:ascii="仿宋_GB2312" w:hAnsi="黑体" w:cs="方正小标宋简体" w:hint="eastAsia"/>
          <w:kern w:val="0"/>
          <w:szCs w:val="32"/>
        </w:rPr>
        <w:t>县科协</w:t>
      </w:r>
      <w:r w:rsidR="00F236C8" w:rsidRPr="00D930EB">
        <w:rPr>
          <w:rFonts w:ascii="仿宋_GB2312" w:hint="eastAsia"/>
          <w:szCs w:val="32"/>
        </w:rPr>
        <w:t>根据</w:t>
      </w:r>
      <w:r w:rsidR="00F236C8" w:rsidRPr="00D930EB">
        <w:rPr>
          <w:rFonts w:ascii="仿宋_GB2312" w:hAnsi="方正小标宋简体" w:cs="方正小标宋简体" w:hint="eastAsia"/>
          <w:szCs w:val="32"/>
        </w:rPr>
        <w:t>2020年云南省科普惠农兴村计划项目的申报条件及要求，认真梳理所属农技协的基本情况及工作成绩，对符合申报条件的农技协进行遴选、评比，选取示范带动作用明显，经济社会效益较好，科普工作扎实有效，</w:t>
      </w:r>
      <w:r w:rsidR="00F236C8" w:rsidRPr="00D930EB">
        <w:rPr>
          <w:rFonts w:ascii="仿宋_GB2312" w:hAnsi="仿宋_GB2312" w:cs="仿宋_GB2312" w:hint="eastAsia"/>
          <w:szCs w:val="32"/>
        </w:rPr>
        <w:t>在提高农民科学素质和专业技能，建设社会主义新农村方面成效显著,得到当地群众的广泛认可和好评的农技协申报项目，并积极指导各农技协按照相关要求，认真填写项目申报书及相关申报表册。</w:t>
      </w:r>
      <w:r w:rsidR="00F236C8" w:rsidRPr="00D930EB">
        <w:rPr>
          <w:rFonts w:ascii="仿宋_GB2312" w:hint="eastAsia"/>
          <w:szCs w:val="32"/>
        </w:rPr>
        <w:t>县科协针对项目类别及产业特色，邀请杨品（富民县动物疫病预防控制中心  高级兽医师）、朱斌（富民县农业技术推广服务中心  高级农艺师）、杨兰芳（永定街道科协专职副主席  高级农艺</w:t>
      </w:r>
      <w:r w:rsidR="00F236C8" w:rsidRPr="00D930EB">
        <w:rPr>
          <w:rFonts w:ascii="仿宋_GB2312" w:hint="eastAsia"/>
          <w:szCs w:val="32"/>
        </w:rPr>
        <w:lastRenderedPageBreak/>
        <w:t>师）三人为评委。于9月23日组织召开“富民县2020年科普项目评审会”，会上由各项目申报单位对所申报的项目基本情况、主要内容、总体目标、预期绩效及资金预算作汇报说明，并解答评委所提出的问题。经三位评委评审，认为富民县树美苹果协会</w:t>
      </w:r>
      <w:r w:rsidR="00F236C8" w:rsidRPr="00D930EB">
        <w:rPr>
          <w:rFonts w:ascii="仿宋_GB2312" w:hAnsi="仿宋" w:hint="eastAsia"/>
          <w:szCs w:val="32"/>
        </w:rPr>
        <w:t>的项目符合科普项目申报条件及要求，项目目标明确，建设内容结合地方特色产业发展及科普阵地建设，资金使用科学合理合规，预期绩效显著，项目可行。结合评审结果决定由</w:t>
      </w:r>
      <w:r w:rsidR="00F236C8" w:rsidRPr="00D930EB">
        <w:rPr>
          <w:rFonts w:ascii="仿宋_GB2312" w:hint="eastAsia"/>
          <w:szCs w:val="32"/>
        </w:rPr>
        <w:t>富民县树美苹果协会实施</w:t>
      </w:r>
      <w:r w:rsidR="00F236C8" w:rsidRPr="00D930EB">
        <w:rPr>
          <w:rFonts w:ascii="仿宋_GB2312" w:hAnsi="方正小标宋简体" w:cs="方正小标宋简体" w:hint="eastAsia"/>
          <w:szCs w:val="32"/>
        </w:rPr>
        <w:t>2020年云南省科普惠农兴村计划项目，项目经费10万元。</w:t>
      </w:r>
    </w:p>
    <w:p w:rsidR="0017023C" w:rsidRPr="00874FD3" w:rsidRDefault="0017023C" w:rsidP="009D55A0">
      <w:pPr>
        <w:spacing w:line="560" w:lineRule="exact"/>
        <w:ind w:firstLineChars="200" w:firstLine="640"/>
        <w:rPr>
          <w:rFonts w:ascii="仿宋_GB2312" w:hAnsi="Calibri"/>
          <w:szCs w:val="32"/>
        </w:rPr>
      </w:pPr>
      <w:r w:rsidRPr="00FB70FB">
        <w:rPr>
          <w:rFonts w:ascii="仿宋_GB2312" w:hAnsi="Calibri" w:cs="仿宋_GB2312" w:hint="eastAsia"/>
          <w:szCs w:val="32"/>
        </w:rPr>
        <w:t>县科协高度重视科普项目管理实施工</w:t>
      </w:r>
      <w:r>
        <w:rPr>
          <w:rFonts w:ascii="仿宋_GB2312" w:hAnsi="Calibri" w:cs="仿宋_GB2312" w:hint="eastAsia"/>
          <w:szCs w:val="32"/>
        </w:rPr>
        <w:t>作，成立项目实施工作领导小组。由县科协主席任组长（主要负责项目管理绩效监督工作）、副主席任副组长（负责组织签订协议、资金使用、督促指导和验收工作）、成员由科普科科长（具体负责项目申报、草拟协议、资金拨付）、办公室主任、</w:t>
      </w:r>
      <w:r>
        <w:rPr>
          <w:rFonts w:ascii="仿宋_GB2312" w:hAnsi="仿宋" w:hint="eastAsia"/>
          <w:szCs w:val="32"/>
        </w:rPr>
        <w:t>各镇（街）科协主席</w:t>
      </w:r>
      <w:r>
        <w:rPr>
          <w:rFonts w:ascii="仿宋_GB2312" w:hAnsi="Calibri" w:cs="仿宋_GB2312" w:hint="eastAsia"/>
          <w:szCs w:val="32"/>
        </w:rPr>
        <w:t>组成，主要协助主席、副主席做好项目管理全过程工作。</w:t>
      </w:r>
      <w:r w:rsidRPr="00B0038B">
        <w:rPr>
          <w:rFonts w:ascii="仿宋_GB2312" w:hAnsi="Calibri" w:hint="eastAsia"/>
          <w:szCs w:val="32"/>
        </w:rPr>
        <w:t>专门召开主席办公会，研究项目实施方案，制定相关制度和措施，为项目的顺利实施打下良好的基础。</w:t>
      </w:r>
    </w:p>
    <w:p w:rsidR="0017023C" w:rsidRDefault="0017023C" w:rsidP="009D55A0">
      <w:pPr>
        <w:spacing w:line="560" w:lineRule="exact"/>
        <w:ind w:firstLineChars="200" w:firstLine="640"/>
        <w:rPr>
          <w:rFonts w:ascii="仿宋_GB2312" w:hAnsi="华文中宋"/>
          <w:szCs w:val="32"/>
        </w:rPr>
      </w:pPr>
      <w:r w:rsidRPr="00BC6EAA">
        <w:rPr>
          <w:rFonts w:ascii="仿宋_GB2312" w:hint="eastAsia"/>
          <w:szCs w:val="32"/>
        </w:rPr>
        <w:t>（2）</w:t>
      </w:r>
      <w:r w:rsidRPr="00BC6EAA">
        <w:rPr>
          <w:rFonts w:ascii="仿宋_GB2312" w:hAnsi="Calibri" w:hint="eastAsia"/>
          <w:szCs w:val="32"/>
        </w:rPr>
        <w:t>组织实施。</w:t>
      </w:r>
      <w:r>
        <w:rPr>
          <w:rFonts w:ascii="仿宋_GB2312" w:hAnsi="Calibri" w:hint="eastAsia"/>
          <w:szCs w:val="32"/>
        </w:rPr>
        <w:t>县科协组织召开项目实施工作会，会上与</w:t>
      </w:r>
      <w:r>
        <w:rPr>
          <w:rFonts w:ascii="仿宋_GB2312" w:hAnsi="仿宋" w:hint="eastAsia"/>
          <w:szCs w:val="32"/>
        </w:rPr>
        <w:t>各项目实施单位</w:t>
      </w:r>
      <w:r>
        <w:rPr>
          <w:rFonts w:ascii="仿宋_GB2312" w:hAnsi="Calibri" w:hint="eastAsia"/>
          <w:szCs w:val="32"/>
        </w:rPr>
        <w:t>签订项目实施协议，</w:t>
      </w:r>
      <w:r w:rsidRPr="00B0038B">
        <w:rPr>
          <w:rFonts w:ascii="仿宋_GB2312" w:hAnsi="Calibri" w:hint="eastAsia"/>
          <w:szCs w:val="32"/>
        </w:rPr>
        <w:t>明确项目实施的要求、双方的责任及需要提交的归档材料清单。</w:t>
      </w:r>
      <w:r>
        <w:rPr>
          <w:rFonts w:ascii="仿宋_GB2312" w:hAnsi="仿宋" w:hint="eastAsia"/>
          <w:szCs w:val="32"/>
        </w:rPr>
        <w:t>要求各项目实施单位成立项目实施工作领导小组，</w:t>
      </w:r>
      <w:r>
        <w:rPr>
          <w:rFonts w:ascii="仿宋_GB2312" w:hAnsi="Calibri" w:hint="eastAsia"/>
          <w:szCs w:val="32"/>
        </w:rPr>
        <w:t>加强项目的组织、规划、管理等工作，明确项目实施的责任人、监督人、经办人及工作职责</w:t>
      </w:r>
      <w:r w:rsidRPr="009165E4">
        <w:rPr>
          <w:rFonts w:ascii="仿宋_GB2312" w:hAnsi="Calibri" w:hint="eastAsia"/>
          <w:szCs w:val="32"/>
        </w:rPr>
        <w:t>；严格按照项目书所列内容认真开展项目实施工作；按照项目规划要求，规范实施，加强资金和</w:t>
      </w:r>
      <w:r>
        <w:rPr>
          <w:rFonts w:ascii="仿宋_GB2312" w:hAnsi="Calibri" w:hint="eastAsia"/>
          <w:szCs w:val="32"/>
        </w:rPr>
        <w:t>物资</w:t>
      </w:r>
      <w:r w:rsidRPr="009165E4">
        <w:rPr>
          <w:rFonts w:ascii="仿宋_GB2312" w:hAnsi="Calibri" w:hint="eastAsia"/>
          <w:szCs w:val="32"/>
        </w:rPr>
        <w:t>的监督管理。</w:t>
      </w:r>
      <w:r w:rsidRPr="00635373">
        <w:rPr>
          <w:rFonts w:ascii="仿宋_GB2312" w:hAnsi="华文中宋" w:hint="eastAsia"/>
          <w:szCs w:val="32"/>
        </w:rPr>
        <w:lastRenderedPageBreak/>
        <w:t>在</w:t>
      </w:r>
      <w:r>
        <w:rPr>
          <w:rFonts w:ascii="仿宋_GB2312" w:hAnsi="华文中宋" w:hint="eastAsia"/>
          <w:szCs w:val="32"/>
        </w:rPr>
        <w:t>项目实施</w:t>
      </w:r>
      <w:r w:rsidRPr="00635373">
        <w:rPr>
          <w:rFonts w:ascii="仿宋_GB2312" w:hAnsi="华文中宋" w:hint="eastAsia"/>
          <w:szCs w:val="32"/>
        </w:rPr>
        <w:t>期间，</w:t>
      </w:r>
      <w:r>
        <w:rPr>
          <w:rFonts w:ascii="仿宋_GB2312" w:hAnsi="华文中宋" w:hint="eastAsia"/>
          <w:szCs w:val="32"/>
        </w:rPr>
        <w:t>县</w:t>
      </w:r>
      <w:r w:rsidRPr="00635373">
        <w:rPr>
          <w:rFonts w:ascii="仿宋_GB2312" w:hAnsi="华文中宋" w:hint="eastAsia"/>
          <w:szCs w:val="32"/>
        </w:rPr>
        <w:t>科协根据需要</w:t>
      </w:r>
      <w:r>
        <w:rPr>
          <w:rFonts w:ascii="仿宋_GB2312" w:hAnsi="华文中宋" w:hint="eastAsia"/>
          <w:szCs w:val="32"/>
        </w:rPr>
        <w:t>和实际情况</w:t>
      </w:r>
      <w:r w:rsidRPr="00635373">
        <w:rPr>
          <w:rFonts w:ascii="仿宋_GB2312" w:hAnsi="华文中宋" w:hint="eastAsia"/>
          <w:szCs w:val="32"/>
        </w:rPr>
        <w:t>，随时随地深入项目现场，了解投资计划和财务执行情况，及时掌握项目实施进度。</w:t>
      </w:r>
    </w:p>
    <w:p w:rsidR="0017023C" w:rsidRDefault="0017023C" w:rsidP="009D55A0">
      <w:pPr>
        <w:spacing w:line="560" w:lineRule="exact"/>
        <w:ind w:firstLineChars="200" w:firstLine="640"/>
        <w:rPr>
          <w:rFonts w:ascii="仿宋_GB2312" w:hAnsi="Calibri"/>
          <w:szCs w:val="32"/>
        </w:rPr>
      </w:pPr>
      <w:r w:rsidRPr="00BC6EAA">
        <w:rPr>
          <w:rFonts w:ascii="仿宋_GB2312" w:hAnsi="华文中宋" w:hint="eastAsia"/>
          <w:szCs w:val="32"/>
        </w:rPr>
        <w:t>（3）</w:t>
      </w:r>
      <w:r w:rsidRPr="00BC6EAA">
        <w:rPr>
          <w:rFonts w:ascii="仿宋_GB2312" w:hAnsi="楷体" w:hint="eastAsia"/>
          <w:szCs w:val="32"/>
        </w:rPr>
        <w:t>资金拨付。</w:t>
      </w:r>
      <w:r w:rsidRPr="007B5294">
        <w:rPr>
          <w:rFonts w:ascii="仿宋_GB2312" w:hAnsi="Calibri" w:hint="eastAsia"/>
          <w:szCs w:val="32"/>
        </w:rPr>
        <w:t>项目资金实行按进度拨付制。采取“64”</w:t>
      </w:r>
      <w:r>
        <w:rPr>
          <w:rFonts w:ascii="仿宋_GB2312" w:hAnsi="Calibri" w:hint="eastAsia"/>
          <w:szCs w:val="32"/>
        </w:rPr>
        <w:t>制</w:t>
      </w:r>
      <w:r w:rsidRPr="007B5294">
        <w:rPr>
          <w:rFonts w:ascii="仿宋_GB2312" w:hAnsi="Calibri" w:hint="eastAsia"/>
          <w:szCs w:val="32"/>
        </w:rPr>
        <w:t>的拨付方式，即项目启动拨付60%，项目实施过半且经县科协检查后拨付剩余40%。</w:t>
      </w:r>
      <w:r w:rsidRPr="007B5294">
        <w:rPr>
          <w:rFonts w:ascii="仿宋_GB2312" w:hAnsi="新宋体" w:hint="eastAsia"/>
          <w:szCs w:val="32"/>
        </w:rPr>
        <w:t>所有经费必须实行专款专用。若经费超支，由项目实施方自行解决，不得影响项目实施。</w:t>
      </w:r>
    </w:p>
    <w:p w:rsidR="0017023C" w:rsidRPr="00C940D7" w:rsidRDefault="0017023C" w:rsidP="009D55A0">
      <w:pPr>
        <w:spacing w:line="560" w:lineRule="exact"/>
        <w:ind w:firstLineChars="200" w:firstLine="640"/>
        <w:rPr>
          <w:rFonts w:ascii="仿宋_GB2312"/>
          <w:szCs w:val="32"/>
        </w:rPr>
      </w:pPr>
      <w:r w:rsidRPr="00BC6EAA">
        <w:rPr>
          <w:rFonts w:ascii="仿宋_GB2312" w:hint="eastAsia"/>
          <w:szCs w:val="32"/>
        </w:rPr>
        <w:t>（4）</w:t>
      </w:r>
      <w:r w:rsidRPr="00BC6EAA">
        <w:rPr>
          <w:rFonts w:ascii="仿宋_GB2312" w:hAnsi="Calibri" w:hint="eastAsia"/>
          <w:szCs w:val="32"/>
        </w:rPr>
        <w:t>监督检查。</w:t>
      </w:r>
      <w:r>
        <w:rPr>
          <w:rFonts w:ascii="仿宋_GB2312" w:hAnsi="Calibri" w:cs="仿宋_GB2312" w:hint="eastAsia"/>
          <w:szCs w:val="32"/>
        </w:rPr>
        <w:t>根据上级科协和财政部门的要求，严格执行</w:t>
      </w:r>
      <w:r>
        <w:rPr>
          <w:rFonts w:ascii="仿宋_GB2312" w:hAnsi="Calibri" w:cs="楷体_GB2312" w:hint="eastAsia"/>
          <w:szCs w:val="32"/>
        </w:rPr>
        <w:t>《基层科普行动计划专项资金管理办法》、</w:t>
      </w:r>
      <w:r>
        <w:rPr>
          <w:rFonts w:ascii="仿宋_GB2312" w:hAnsi="Calibri" w:hint="eastAsia"/>
          <w:szCs w:val="32"/>
        </w:rPr>
        <w:t>《云南省省级科学技术普及项目管理办法》、《财政支出预算绩效管理办法》、</w:t>
      </w:r>
      <w:r w:rsidRPr="00CB4105">
        <w:rPr>
          <w:rFonts w:ascii="仿宋_GB2312" w:hAnsi="Calibri" w:hint="eastAsia"/>
          <w:szCs w:val="32"/>
        </w:rPr>
        <w:t>《云南省科学技术协会省级科普项目资金支出绩效评价暂行办法》、</w:t>
      </w:r>
      <w:r>
        <w:rPr>
          <w:rFonts w:ascii="仿宋_GB2312" w:hAnsi="Calibri" w:hint="eastAsia"/>
          <w:szCs w:val="32"/>
        </w:rPr>
        <w:t>《云南省省级科学技术普及资金管理暂行办法》、</w:t>
      </w:r>
      <w:r w:rsidRPr="00CB4105">
        <w:rPr>
          <w:rFonts w:ascii="仿宋_GB2312" w:hAnsi="Calibri" w:hint="eastAsia"/>
          <w:szCs w:val="32"/>
        </w:rPr>
        <w:t>《云南省科普专项转移支付资金管理暂行办法》</w:t>
      </w:r>
      <w:r>
        <w:rPr>
          <w:rFonts w:ascii="仿宋_GB2312" w:hAnsi="Calibri" w:hint="eastAsia"/>
          <w:szCs w:val="32"/>
        </w:rPr>
        <w:t>、</w:t>
      </w:r>
      <w:r>
        <w:rPr>
          <w:rFonts w:ascii="仿宋_GB2312" w:hAnsi="Calibri" w:cs="仿宋_GB2312" w:hint="eastAsia"/>
          <w:szCs w:val="32"/>
        </w:rPr>
        <w:t>《富民县科协财务管理制度》、</w:t>
      </w:r>
      <w:r>
        <w:rPr>
          <w:rFonts w:ascii="仿宋_GB2312" w:hAnsi="Calibri" w:hint="eastAsia"/>
          <w:szCs w:val="32"/>
        </w:rPr>
        <w:t>《富民县科普项目管理办法（试行）》等制度。并向</w:t>
      </w:r>
      <w:r>
        <w:rPr>
          <w:rFonts w:ascii="仿宋_GB2312" w:hAnsi="Calibri" w:cs="仿宋_GB2312" w:hint="eastAsia"/>
          <w:szCs w:val="32"/>
        </w:rPr>
        <w:t>各项目实施单位转发资金下达的文件及相关制度，</w:t>
      </w:r>
      <w:r w:rsidRPr="00727314">
        <w:rPr>
          <w:rFonts w:ascii="仿宋_GB2312" w:hAnsi="宋体" w:hint="eastAsia"/>
          <w:szCs w:val="32"/>
        </w:rPr>
        <w:t>明确资金来源及项目性质</w:t>
      </w:r>
      <w:r>
        <w:rPr>
          <w:rFonts w:ascii="仿宋_GB2312" w:hAnsi="宋体" w:hint="eastAsia"/>
          <w:szCs w:val="32"/>
        </w:rPr>
        <w:t>。</w:t>
      </w:r>
      <w:r w:rsidRPr="00F21275">
        <w:rPr>
          <w:rFonts w:ascii="仿宋_GB2312" w:hAnsi="Calibri" w:hint="eastAsia"/>
          <w:szCs w:val="32"/>
        </w:rPr>
        <w:t>县科协及相关镇（街）科协加强实施期间的指导、监督检查工作。项目资金严格按照项目书所列内容使用，做到专款专用。</w:t>
      </w:r>
      <w:r w:rsidR="00C940D7" w:rsidRPr="00CB4105">
        <w:rPr>
          <w:rFonts w:ascii="仿宋_GB2312" w:hAnsi="华文中宋" w:hint="eastAsia"/>
          <w:szCs w:val="32"/>
        </w:rPr>
        <w:t>在项目实施期间，</w:t>
      </w:r>
      <w:r w:rsidR="00C940D7">
        <w:rPr>
          <w:rFonts w:ascii="仿宋_GB2312" w:hint="eastAsia"/>
          <w:szCs w:val="32"/>
        </w:rPr>
        <w:t>加强监督、管理，掌握</w:t>
      </w:r>
      <w:r w:rsidR="00C940D7" w:rsidRPr="00CB4105">
        <w:rPr>
          <w:rFonts w:ascii="仿宋_GB2312" w:hAnsi="华文中宋" w:hint="eastAsia"/>
          <w:szCs w:val="32"/>
        </w:rPr>
        <w:t>项目实施进度。</w:t>
      </w:r>
      <w:r w:rsidR="00C940D7" w:rsidRPr="00CB4105">
        <w:rPr>
          <w:rFonts w:ascii="仿宋_GB2312" w:hint="eastAsia"/>
          <w:szCs w:val="32"/>
        </w:rPr>
        <w:t>项目实施后，根据绩效指标内容和绩效标准，认真开展绩效评价工作。同时，注重从经济效益、社会效益、环境生态效益、可持续发展等方面来评价。</w:t>
      </w:r>
    </w:p>
    <w:p w:rsidR="00D96B8D" w:rsidRPr="00DA414F" w:rsidRDefault="00D96B8D" w:rsidP="009D55A0">
      <w:pPr>
        <w:topLinePunct/>
        <w:spacing w:line="560" w:lineRule="exact"/>
        <w:ind w:firstLineChars="250" w:firstLine="800"/>
        <w:rPr>
          <w:rFonts w:ascii="仿宋_GB2312" w:hAnsi="楷体"/>
          <w:szCs w:val="32"/>
        </w:rPr>
      </w:pPr>
      <w:r w:rsidRPr="00DA414F">
        <w:rPr>
          <w:rFonts w:ascii="仿宋_GB2312" w:hAnsi="楷体" w:hint="eastAsia"/>
          <w:szCs w:val="32"/>
        </w:rPr>
        <w:t>（二）绩效目标。</w:t>
      </w:r>
    </w:p>
    <w:p w:rsidR="00D96B8D" w:rsidRDefault="00D96B8D" w:rsidP="009D55A0">
      <w:pPr>
        <w:topLinePunct/>
        <w:spacing w:line="560" w:lineRule="exact"/>
        <w:ind w:firstLineChars="250" w:firstLine="800"/>
        <w:rPr>
          <w:rFonts w:ascii="仿宋_GB2312" w:hAnsi="楷体"/>
          <w:szCs w:val="32"/>
        </w:rPr>
      </w:pPr>
      <w:r w:rsidRPr="00DA414F">
        <w:rPr>
          <w:rFonts w:ascii="仿宋_GB2312" w:hAnsi="楷体" w:hint="eastAsia"/>
          <w:szCs w:val="32"/>
        </w:rPr>
        <w:t>1.总目标。</w:t>
      </w:r>
    </w:p>
    <w:p w:rsidR="00C940D7" w:rsidRDefault="0017023C" w:rsidP="009D55A0">
      <w:pPr>
        <w:topLinePunct/>
        <w:spacing w:line="560" w:lineRule="exact"/>
        <w:ind w:firstLineChars="200" w:firstLine="640"/>
        <w:rPr>
          <w:rFonts w:ascii="仿宋_GB2312" w:hAnsi="仿宋"/>
          <w:kern w:val="0"/>
          <w:szCs w:val="32"/>
        </w:rPr>
      </w:pPr>
      <w:r w:rsidRPr="00886F9A">
        <w:rPr>
          <w:rFonts w:ascii="仿宋_GB2312" w:hAnsi="仿宋" w:hint="eastAsia"/>
          <w:kern w:val="0"/>
          <w:szCs w:val="32"/>
        </w:rPr>
        <w:t>项目围绕富民县科普重点工作，</w:t>
      </w:r>
      <w:r w:rsidR="00F236C8">
        <w:rPr>
          <w:rFonts w:ascii="仿宋_GB2312" w:hAnsi="仿宋" w:hint="eastAsia"/>
          <w:kern w:val="0"/>
          <w:szCs w:val="32"/>
        </w:rPr>
        <w:t>实施</w:t>
      </w:r>
      <w:r w:rsidR="00F236C8">
        <w:rPr>
          <w:rFonts w:ascii="仿宋_GB2312" w:hint="eastAsia"/>
          <w:szCs w:val="32"/>
        </w:rPr>
        <w:t>科普惠农兴村计划</w:t>
      </w:r>
      <w:r w:rsidR="00F236C8">
        <w:rPr>
          <w:rFonts w:ascii="仿宋_GB2312" w:hint="eastAsia"/>
          <w:szCs w:val="32"/>
        </w:rPr>
        <w:lastRenderedPageBreak/>
        <w:t>项目，</w:t>
      </w:r>
      <w:r w:rsidR="00F236C8" w:rsidRPr="007E6EFF">
        <w:rPr>
          <w:rFonts w:ascii="仿宋_GB2312" w:hint="eastAsia"/>
          <w:szCs w:val="32"/>
        </w:rPr>
        <w:t>进一步发挥产业优势，巩固和加强协会科普阵地硬件条件和科普服务能力，积极开展科技培训，组织参观、考察、经验交流、农博会参展等，引进优良品种、推广新技术，积极开展各类科普活动，提高果农科学种植技术水平和科技文化素质，降低生产成本、农业损耗等，推进苹果产业绿色、健康、持续发展，带动适宜区域高原特色果树产业的规模化、标准化发展，促进苹果产业的提质增效。开展科普信息员培训，促进科普中国e站应用落地，提高基层科普信息员业务水平，推进科普信息化工作进程，切实提高富民县科普公共服务能力</w:t>
      </w:r>
      <w:r w:rsidRPr="00886F9A">
        <w:rPr>
          <w:rFonts w:ascii="仿宋_GB2312" w:hAnsi="仿宋" w:hint="eastAsia"/>
          <w:kern w:val="0"/>
          <w:szCs w:val="32"/>
        </w:rPr>
        <w:t>等。</w:t>
      </w:r>
    </w:p>
    <w:p w:rsidR="00D96B8D" w:rsidRPr="00FB70FB" w:rsidRDefault="00D96B8D" w:rsidP="009D55A0">
      <w:pPr>
        <w:spacing w:line="560" w:lineRule="exact"/>
        <w:ind w:firstLineChars="200" w:firstLine="640"/>
        <w:rPr>
          <w:rFonts w:ascii="仿宋_GB2312" w:hAnsi="楷体"/>
          <w:szCs w:val="32"/>
        </w:rPr>
      </w:pPr>
      <w:r w:rsidRPr="00FB70FB">
        <w:rPr>
          <w:rFonts w:ascii="仿宋_GB2312" w:hAnsi="楷体" w:hint="eastAsia"/>
          <w:szCs w:val="32"/>
        </w:rPr>
        <w:t>2.年度目标。</w:t>
      </w:r>
    </w:p>
    <w:p w:rsidR="00D96B8D" w:rsidRPr="00FB70FB" w:rsidRDefault="00D96B8D" w:rsidP="009D55A0">
      <w:pPr>
        <w:topLinePunct/>
        <w:spacing w:line="560" w:lineRule="exact"/>
        <w:ind w:firstLineChars="250" w:firstLine="800"/>
        <w:rPr>
          <w:rFonts w:ascii="仿宋_GB2312" w:hAnsi="楷体"/>
          <w:szCs w:val="32"/>
        </w:rPr>
      </w:pPr>
      <w:r w:rsidRPr="00FB70FB">
        <w:rPr>
          <w:rFonts w:ascii="仿宋_GB2312" w:hAnsi="楷体" w:hint="eastAsia"/>
          <w:szCs w:val="32"/>
        </w:rPr>
        <w:t>（1）产出目标。</w:t>
      </w:r>
    </w:p>
    <w:p w:rsidR="00BB032E" w:rsidRPr="00886F9A" w:rsidRDefault="003F4B3A" w:rsidP="009D55A0">
      <w:pPr>
        <w:topLinePunct/>
        <w:spacing w:line="560" w:lineRule="exact"/>
        <w:ind w:firstLineChars="200" w:firstLine="640"/>
        <w:rPr>
          <w:rFonts w:ascii="仿宋_GB2312" w:hAnsi="仿宋"/>
          <w:kern w:val="0"/>
          <w:szCs w:val="32"/>
        </w:rPr>
      </w:pPr>
      <w:r w:rsidRPr="00FB70FB">
        <w:rPr>
          <w:rFonts w:ascii="仿宋_GB2312" w:hAnsi="仿宋" w:hint="eastAsia"/>
          <w:kern w:val="0"/>
          <w:szCs w:val="32"/>
        </w:rPr>
        <w:t>项目围绕富民县科普重点工作，</w:t>
      </w:r>
      <w:r w:rsidR="00F236C8">
        <w:rPr>
          <w:rFonts w:ascii="仿宋_GB2312" w:hAnsi="仿宋" w:hint="eastAsia"/>
          <w:kern w:val="0"/>
          <w:szCs w:val="32"/>
        </w:rPr>
        <w:t>开展</w:t>
      </w:r>
      <w:r w:rsidR="00F236C8" w:rsidRPr="00985217">
        <w:rPr>
          <w:rFonts w:ascii="仿宋_GB2312" w:hAnsi="楷体" w:hint="eastAsia"/>
          <w:szCs w:val="32"/>
        </w:rPr>
        <w:t>科普信息化建设</w:t>
      </w:r>
      <w:r w:rsidR="00F236C8">
        <w:rPr>
          <w:rFonts w:ascii="仿宋_GB2312" w:hAnsi="楷体" w:hint="eastAsia"/>
          <w:szCs w:val="32"/>
        </w:rPr>
        <w:t>，</w:t>
      </w:r>
      <w:r w:rsidR="00F236C8">
        <w:rPr>
          <w:rFonts w:ascii="仿宋_GB2312" w:hint="eastAsia"/>
          <w:szCs w:val="32"/>
        </w:rPr>
        <w:t>举办科普信息员培训，推动开展科普中国e站应用落地，全力提升公民科学素质</w:t>
      </w:r>
      <w:r w:rsidR="00F236C8" w:rsidRPr="00EF4FD4">
        <w:rPr>
          <w:rFonts w:ascii="仿宋_GB2312" w:hint="eastAsia"/>
          <w:szCs w:val="32"/>
        </w:rPr>
        <w:t>；</w:t>
      </w:r>
      <w:r w:rsidR="00F236C8">
        <w:rPr>
          <w:rFonts w:ascii="仿宋_GB2312" w:hint="eastAsia"/>
          <w:szCs w:val="32"/>
        </w:rPr>
        <w:t>实施科普惠农兴村计划，补助农村专业技术协会项目1个</w:t>
      </w:r>
      <w:r w:rsidR="00BB032E" w:rsidRPr="00886F9A">
        <w:rPr>
          <w:rFonts w:ascii="仿宋_GB2312" w:hAnsi="仿宋" w:hint="eastAsia"/>
          <w:kern w:val="0"/>
          <w:szCs w:val="32"/>
        </w:rPr>
        <w:t>。</w:t>
      </w:r>
    </w:p>
    <w:p w:rsidR="00D96B8D" w:rsidRPr="00FB70FB" w:rsidRDefault="00D96B8D" w:rsidP="009D55A0">
      <w:pPr>
        <w:topLinePunct/>
        <w:spacing w:line="560" w:lineRule="exact"/>
        <w:ind w:firstLineChars="250" w:firstLine="800"/>
        <w:rPr>
          <w:rFonts w:ascii="仿宋_GB2312" w:hAnsi="楷体"/>
          <w:szCs w:val="32"/>
        </w:rPr>
      </w:pPr>
      <w:r w:rsidRPr="00FB70FB">
        <w:rPr>
          <w:rFonts w:ascii="仿宋_GB2312" w:hAnsi="楷体" w:hint="eastAsia"/>
          <w:szCs w:val="32"/>
        </w:rPr>
        <w:t>（2）效果目标。</w:t>
      </w:r>
    </w:p>
    <w:p w:rsidR="0017023C" w:rsidRPr="00F236C8" w:rsidRDefault="0017023C" w:rsidP="009D55A0">
      <w:pPr>
        <w:topLinePunct/>
        <w:spacing w:line="560" w:lineRule="exact"/>
        <w:ind w:firstLineChars="200" w:firstLine="640"/>
        <w:rPr>
          <w:rFonts w:ascii="仿宋_GB2312" w:hAnsi="仿宋"/>
          <w:kern w:val="0"/>
          <w:szCs w:val="32"/>
        </w:rPr>
      </w:pPr>
      <w:r w:rsidRPr="00FB70FB">
        <w:rPr>
          <w:rFonts w:ascii="仿宋_GB2312" w:hAnsi="仿宋" w:hint="eastAsia"/>
          <w:kern w:val="0"/>
          <w:szCs w:val="32"/>
        </w:rPr>
        <w:t>项目围绕富民县科普重点工作，</w:t>
      </w:r>
      <w:r w:rsidR="00F236C8">
        <w:rPr>
          <w:rFonts w:ascii="仿宋_GB2312" w:hAnsi="仿宋" w:hint="eastAsia"/>
          <w:kern w:val="0"/>
          <w:szCs w:val="32"/>
        </w:rPr>
        <w:t>实施</w:t>
      </w:r>
      <w:r w:rsidR="00F236C8">
        <w:rPr>
          <w:rFonts w:ascii="仿宋_GB2312" w:hint="eastAsia"/>
          <w:szCs w:val="32"/>
        </w:rPr>
        <w:t>科普惠农兴村计划项目，</w:t>
      </w:r>
      <w:r w:rsidR="00F236C8" w:rsidRPr="007E6EFF">
        <w:rPr>
          <w:rFonts w:ascii="仿宋_GB2312" w:hint="eastAsia"/>
          <w:szCs w:val="32"/>
        </w:rPr>
        <w:t>进一步发挥产业优势，巩固和加强协会科普阵地硬件条件和科普服务能力，积极开展科技培训，组织参观、考察、经验交流、农博会参展等，引进优良品种、推广新技术，积极开展各类科普活动，提高果农科学种植技术水平和科技文化素质，降低生产成本、农业损耗等，推进苹果产业绿色、健康、持续发展，带动适宜区域高原特色果树产业的规模化、</w:t>
      </w:r>
      <w:r w:rsidR="00F236C8" w:rsidRPr="007E6EFF">
        <w:rPr>
          <w:rFonts w:ascii="仿宋_GB2312" w:hint="eastAsia"/>
          <w:szCs w:val="32"/>
        </w:rPr>
        <w:lastRenderedPageBreak/>
        <w:t>标准化发展，促进苹果产业的提质增效。开展科普信息员培训，促进科普中国e站应用落地，提高基层科普信息员业务水平，推进科普信息化工作进程，切实提高富民县科普公共服务能力</w:t>
      </w:r>
      <w:r w:rsidR="00F236C8" w:rsidRPr="00886F9A">
        <w:rPr>
          <w:rFonts w:ascii="仿宋_GB2312" w:hAnsi="仿宋" w:hint="eastAsia"/>
          <w:kern w:val="0"/>
          <w:szCs w:val="32"/>
        </w:rPr>
        <w:t>等。</w:t>
      </w:r>
    </w:p>
    <w:p w:rsidR="00D96B8D" w:rsidRPr="00DA414F" w:rsidRDefault="00D96B8D" w:rsidP="009D55A0">
      <w:pPr>
        <w:topLinePunct/>
        <w:spacing w:line="560" w:lineRule="exact"/>
        <w:ind w:firstLineChars="250" w:firstLine="800"/>
        <w:rPr>
          <w:rFonts w:ascii="黑体" w:eastAsia="黑体" w:hAnsi="黑体"/>
          <w:szCs w:val="32"/>
        </w:rPr>
      </w:pPr>
      <w:r w:rsidRPr="00DA414F">
        <w:rPr>
          <w:rFonts w:ascii="黑体" w:eastAsia="黑体" w:hAnsi="黑体" w:hint="eastAsia"/>
          <w:szCs w:val="32"/>
        </w:rPr>
        <w:t>二、绩效评价工作情况</w:t>
      </w:r>
    </w:p>
    <w:p w:rsidR="0017023C" w:rsidRDefault="00D263E1" w:rsidP="009D55A0">
      <w:pPr>
        <w:topLinePunct/>
        <w:spacing w:line="560" w:lineRule="exact"/>
        <w:ind w:firstLineChars="250" w:firstLine="800"/>
        <w:rPr>
          <w:rFonts w:ascii="仿宋_GB2312" w:hAnsi="楷体"/>
          <w:szCs w:val="32"/>
        </w:rPr>
      </w:pPr>
      <w:r w:rsidRPr="00DA414F">
        <w:rPr>
          <w:rFonts w:ascii="仿宋_GB2312" w:hAnsi="楷体" w:hint="eastAsia"/>
          <w:szCs w:val="32"/>
        </w:rPr>
        <w:t>（一）阐述的主要内容：</w:t>
      </w:r>
    </w:p>
    <w:p w:rsidR="0017023C" w:rsidRPr="00834211" w:rsidRDefault="0017023C" w:rsidP="009D55A0">
      <w:pPr>
        <w:topLinePunct/>
        <w:spacing w:line="560" w:lineRule="exact"/>
        <w:ind w:firstLineChars="250" w:firstLine="800"/>
        <w:rPr>
          <w:rFonts w:ascii="仿宋_GB2312" w:hAnsi="楷体"/>
          <w:szCs w:val="32"/>
        </w:rPr>
      </w:pPr>
      <w:r w:rsidRPr="00834211">
        <w:rPr>
          <w:rFonts w:ascii="楷体" w:eastAsia="楷体" w:hAnsi="楷体" w:hint="eastAsia"/>
          <w:szCs w:val="32"/>
        </w:rPr>
        <w:t>绩效评价目的</w:t>
      </w:r>
      <w:r>
        <w:rPr>
          <w:rFonts w:ascii="楷体" w:eastAsia="楷体" w:hAnsi="楷体" w:hint="eastAsia"/>
          <w:szCs w:val="32"/>
        </w:rPr>
        <w:t>：</w:t>
      </w:r>
      <w:r w:rsidRPr="00834211">
        <w:rPr>
          <w:rFonts w:ascii="仿宋_GB2312" w:hAnsi="楷体" w:hint="eastAsia"/>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rsidR="0017023C" w:rsidRPr="00834211" w:rsidRDefault="0017023C" w:rsidP="009D55A0">
      <w:pPr>
        <w:topLinePunct/>
        <w:spacing w:line="560" w:lineRule="exact"/>
        <w:ind w:firstLineChars="250" w:firstLine="800"/>
        <w:rPr>
          <w:rFonts w:ascii="楷体" w:eastAsia="楷体" w:hAnsi="楷体"/>
          <w:szCs w:val="32"/>
        </w:rPr>
      </w:pPr>
      <w:r>
        <w:rPr>
          <w:rFonts w:ascii="楷体" w:eastAsia="楷体" w:hAnsi="楷体" w:hint="eastAsia"/>
          <w:szCs w:val="32"/>
        </w:rPr>
        <w:t>绩效评价工作方案制定过程：</w:t>
      </w:r>
    </w:p>
    <w:p w:rsidR="0017023C" w:rsidRDefault="0017023C" w:rsidP="009D55A0">
      <w:pPr>
        <w:topLinePunct/>
        <w:spacing w:line="560" w:lineRule="exact"/>
        <w:ind w:firstLineChars="250" w:firstLine="800"/>
        <w:rPr>
          <w:rFonts w:ascii="仿宋_GB2312" w:hAnsi="楷体"/>
          <w:szCs w:val="32"/>
        </w:rPr>
      </w:pPr>
      <w:r w:rsidRPr="00834211">
        <w:rPr>
          <w:rFonts w:ascii="仿宋_GB2312" w:hAnsi="楷体" w:hint="eastAsia"/>
          <w:szCs w:val="32"/>
        </w:rPr>
        <w:t>1.前期调研。</w:t>
      </w:r>
    </w:p>
    <w:p w:rsidR="0017023C" w:rsidRPr="001B107C" w:rsidRDefault="0017023C" w:rsidP="009D55A0">
      <w:pPr>
        <w:topLinePunct/>
        <w:spacing w:line="560" w:lineRule="exact"/>
        <w:ind w:firstLineChars="250" w:firstLine="800"/>
        <w:rPr>
          <w:rFonts w:ascii="仿宋_GB2312" w:hAnsi="楷体"/>
          <w:szCs w:val="32"/>
        </w:rPr>
      </w:pPr>
      <w:r w:rsidRPr="00255650">
        <w:rPr>
          <w:rFonts w:ascii="仿宋_GB2312" w:hAnsi="宋体" w:cs="宋体" w:hint="eastAsia"/>
          <w:kern w:val="0"/>
          <w:szCs w:val="32"/>
        </w:rPr>
        <w:t>县科协成立了绩效自评工作领导小组，领导高度重视，专门</w:t>
      </w:r>
      <w:r>
        <w:rPr>
          <w:rFonts w:ascii="仿宋_GB2312" w:hAnsi="宋体" w:cs="宋体" w:hint="eastAsia"/>
          <w:kern w:val="0"/>
          <w:szCs w:val="32"/>
        </w:rPr>
        <w:t>召开会议，布置工作。明确绩效自评工作目标、方法、步骤，收集整理</w:t>
      </w:r>
      <w:r w:rsidRPr="00255650">
        <w:rPr>
          <w:rFonts w:ascii="仿宋_GB2312" w:hAnsi="宋体" w:cs="宋体" w:hint="eastAsia"/>
          <w:kern w:val="0"/>
          <w:szCs w:val="32"/>
        </w:rPr>
        <w:t>项目实施相关材料、资金下达文件、项目资金管理办法和监督检查等资料。</w:t>
      </w:r>
    </w:p>
    <w:p w:rsidR="0017023C" w:rsidRDefault="0017023C" w:rsidP="009D55A0">
      <w:pPr>
        <w:topLinePunct/>
        <w:spacing w:line="560" w:lineRule="exact"/>
        <w:ind w:firstLineChars="250" w:firstLine="800"/>
        <w:rPr>
          <w:rFonts w:ascii="仿宋_GB2312" w:hAnsi="楷体"/>
          <w:szCs w:val="32"/>
        </w:rPr>
      </w:pPr>
      <w:r w:rsidRPr="00834211">
        <w:rPr>
          <w:rFonts w:ascii="仿宋_GB2312" w:hAnsi="楷体" w:hint="eastAsia"/>
          <w:szCs w:val="32"/>
        </w:rPr>
        <w:t>2.研究文件。</w:t>
      </w:r>
    </w:p>
    <w:p w:rsidR="0017023C" w:rsidRDefault="0017023C" w:rsidP="009D55A0">
      <w:pPr>
        <w:topLinePunct/>
        <w:spacing w:line="560" w:lineRule="exact"/>
        <w:ind w:firstLineChars="250" w:firstLine="800"/>
        <w:rPr>
          <w:rFonts w:ascii="仿宋_GB2312" w:hAnsi="宋体" w:cs="宋体"/>
          <w:kern w:val="0"/>
          <w:szCs w:val="32"/>
        </w:rPr>
      </w:pPr>
      <w:r>
        <w:rPr>
          <w:rFonts w:ascii="仿宋_GB2312" w:hAnsi="楷体" w:hint="eastAsia"/>
          <w:szCs w:val="32"/>
        </w:rPr>
        <w:t>主要以</w:t>
      </w:r>
      <w:r w:rsidR="00E67078">
        <w:rPr>
          <w:rFonts w:ascii="仿宋_GB2312" w:hAnsi="楷体" w:hint="eastAsia"/>
          <w:szCs w:val="32"/>
        </w:rPr>
        <w:t>《</w:t>
      </w:r>
      <w:r w:rsidR="00E67078" w:rsidRPr="008114F7">
        <w:rPr>
          <w:rFonts w:ascii="仿宋_GB2312" w:hAnsi="楷体" w:hint="eastAsia"/>
          <w:szCs w:val="32"/>
        </w:rPr>
        <w:t>昆明市财政局</w:t>
      </w:r>
      <w:r w:rsidR="00E67078">
        <w:rPr>
          <w:rFonts w:ascii="仿宋_GB2312" w:hAnsi="楷体" w:hint="eastAsia"/>
          <w:szCs w:val="32"/>
        </w:rPr>
        <w:t xml:space="preserve">  </w:t>
      </w:r>
      <w:r w:rsidR="00E67078" w:rsidRPr="008114F7">
        <w:rPr>
          <w:rFonts w:ascii="仿宋_GB2312" w:hAnsi="楷体" w:hint="eastAsia"/>
          <w:szCs w:val="32"/>
        </w:rPr>
        <w:t>昆明市科学技术协会关于下达2020年基层科普行动计划资金的通知</w:t>
      </w:r>
      <w:r w:rsidR="00E67078">
        <w:rPr>
          <w:rFonts w:ascii="仿宋_GB2312" w:hAnsi="楷体" w:hint="eastAsia"/>
          <w:szCs w:val="32"/>
        </w:rPr>
        <w:t>》</w:t>
      </w:r>
      <w:r w:rsidR="00E67078" w:rsidRPr="008114F7">
        <w:rPr>
          <w:rFonts w:ascii="仿宋_GB2312" w:hAnsi="楷体" w:hint="eastAsia"/>
          <w:szCs w:val="32"/>
        </w:rPr>
        <w:t>（昆财教〔2020〕176 号）</w:t>
      </w:r>
      <w:r>
        <w:rPr>
          <w:rFonts w:ascii="仿宋_GB2312" w:hAnsi="宋体" w:cs="宋体" w:hint="eastAsia"/>
          <w:kern w:val="0"/>
          <w:szCs w:val="32"/>
        </w:rPr>
        <w:t>、《</w:t>
      </w:r>
      <w:r>
        <w:rPr>
          <w:rFonts w:ascii="仿宋_GB2312" w:hAnsi="Calibri" w:hint="eastAsia"/>
          <w:szCs w:val="32"/>
        </w:rPr>
        <w:t>富民县科普项目管理办法（试行）</w:t>
      </w:r>
      <w:r>
        <w:rPr>
          <w:rFonts w:ascii="仿宋_GB2312" w:hAnsi="宋体" w:cs="宋体" w:hint="eastAsia"/>
          <w:kern w:val="0"/>
          <w:szCs w:val="32"/>
        </w:rPr>
        <w:t>》指导绩效评价工作。</w:t>
      </w:r>
    </w:p>
    <w:p w:rsidR="0017023C" w:rsidRDefault="0017023C" w:rsidP="009D55A0">
      <w:pPr>
        <w:spacing w:line="560" w:lineRule="exact"/>
        <w:ind w:firstLineChars="200" w:firstLine="640"/>
        <w:rPr>
          <w:rFonts w:ascii="仿宋_GB2312" w:hAnsi="仿宋"/>
        </w:rPr>
      </w:pPr>
      <w:r>
        <w:rPr>
          <w:rFonts w:ascii="仿宋_GB2312" w:hint="eastAsia"/>
          <w:szCs w:val="32"/>
        </w:rPr>
        <w:lastRenderedPageBreak/>
        <w:t>按照相关规定，结合县科协实际，先后制定并印发</w:t>
      </w:r>
      <w:r>
        <w:rPr>
          <w:rFonts w:ascii="仿宋_GB2312" w:cs="仿宋_GB2312" w:hint="eastAsia"/>
          <w:szCs w:val="32"/>
        </w:rPr>
        <w:t>《富民县科协财务管理制度》</w:t>
      </w:r>
      <w:r>
        <w:rPr>
          <w:rFonts w:ascii="仿宋_GB2312" w:hint="eastAsia"/>
          <w:szCs w:val="32"/>
        </w:rPr>
        <w:t>、《富民县科普项目管理办法》和《</w:t>
      </w:r>
      <w:r w:rsidRPr="00EF64C9">
        <w:rPr>
          <w:rFonts w:ascii="仿宋_GB2312" w:hint="eastAsia"/>
          <w:szCs w:val="32"/>
        </w:rPr>
        <w:t>富民县科协领导班子“三重一大”表决制度</w:t>
      </w:r>
      <w:r>
        <w:rPr>
          <w:rFonts w:ascii="仿宋_GB2312" w:hint="eastAsia"/>
          <w:szCs w:val="32"/>
        </w:rPr>
        <w:t>》，</w:t>
      </w:r>
      <w:r>
        <w:rPr>
          <w:rFonts w:ascii="仿宋_GB2312" w:cs="仿宋_GB2312" w:hint="eastAsia"/>
          <w:color w:val="000000"/>
          <w:szCs w:val="32"/>
        </w:rPr>
        <w:t>规范了县科协的财务行为，加强了财务管理，</w:t>
      </w:r>
      <w:r>
        <w:rPr>
          <w:rFonts w:ascii="仿宋_GB2312" w:hint="eastAsia"/>
          <w:szCs w:val="32"/>
        </w:rPr>
        <w:t>提高了资金使用效益。</w:t>
      </w:r>
      <w:r>
        <w:rPr>
          <w:rFonts w:ascii="仿宋_GB2312" w:hAnsi="仿宋_GB2312" w:cs="仿宋_GB2312" w:hint="eastAsia"/>
          <w:szCs w:val="32"/>
        </w:rPr>
        <w:t>规范管理使用好科普专项经费，</w:t>
      </w:r>
      <w:r>
        <w:rPr>
          <w:rFonts w:ascii="仿宋_GB2312" w:hint="eastAsia"/>
          <w:szCs w:val="32"/>
        </w:rPr>
        <w:t>进一步加强各级各类科普项目管理，有序、有效地组织实施，</w:t>
      </w:r>
      <w:r>
        <w:rPr>
          <w:rFonts w:ascii="仿宋_GB2312" w:hAnsi="仿宋_GB2312" w:cs="仿宋_GB2312" w:hint="eastAsia"/>
          <w:szCs w:val="32"/>
        </w:rPr>
        <w:t xml:space="preserve">保证科普项目的完成，促进我县科学技术普及工作，提升全民科学素质。 </w:t>
      </w:r>
    </w:p>
    <w:p w:rsidR="0017023C" w:rsidRDefault="0017023C" w:rsidP="009D55A0">
      <w:pPr>
        <w:topLinePunct/>
        <w:spacing w:line="560" w:lineRule="exact"/>
        <w:ind w:firstLineChars="250" w:firstLine="800"/>
        <w:rPr>
          <w:rFonts w:ascii="仿宋_GB2312" w:hAnsi="楷体"/>
          <w:szCs w:val="32"/>
        </w:rPr>
      </w:pPr>
      <w:r w:rsidRPr="00834211">
        <w:rPr>
          <w:rFonts w:ascii="仿宋_GB2312" w:hAnsi="楷体" w:hint="eastAsia"/>
          <w:szCs w:val="32"/>
        </w:rPr>
        <w:t>3.绩效评价指标体系及工作方案的设计。</w:t>
      </w:r>
    </w:p>
    <w:p w:rsidR="0017023C" w:rsidRPr="0017023C" w:rsidRDefault="0017023C" w:rsidP="009D55A0">
      <w:pPr>
        <w:spacing w:line="560" w:lineRule="exact"/>
        <w:ind w:firstLineChars="200" w:firstLine="640"/>
        <w:rPr>
          <w:rFonts w:ascii="仿宋_GB2312" w:hAnsi="宋体" w:cs="宋体"/>
          <w:color w:val="000000"/>
          <w:kern w:val="0"/>
          <w:szCs w:val="32"/>
        </w:rPr>
      </w:pPr>
      <w:r w:rsidRPr="00C703F7">
        <w:rPr>
          <w:rFonts w:ascii="仿宋_GB2312" w:hAnsi="Calibri" w:cs="仿宋_GB2312" w:hint="eastAsia"/>
          <w:szCs w:val="32"/>
        </w:rPr>
        <w:t>主要从</w:t>
      </w:r>
      <w:r w:rsidRPr="00C703F7">
        <w:rPr>
          <w:rFonts w:ascii="仿宋_GB2312" w:hAnsi="宋体" w:cs="宋体" w:hint="eastAsia"/>
          <w:color w:val="000000"/>
          <w:kern w:val="0"/>
          <w:szCs w:val="32"/>
        </w:rPr>
        <w:t>项目决策、项目管理、项目绩效</w:t>
      </w:r>
      <w:r w:rsidRPr="00C703F7">
        <w:rPr>
          <w:rFonts w:ascii="仿宋_GB2312" w:cs="仿宋_GB2312" w:hint="eastAsia"/>
          <w:szCs w:val="32"/>
        </w:rPr>
        <w:t>三</w:t>
      </w:r>
      <w:r w:rsidRPr="00C703F7">
        <w:rPr>
          <w:rFonts w:ascii="仿宋_GB2312" w:hAnsi="Calibri" w:cs="仿宋_GB2312" w:hint="eastAsia"/>
          <w:szCs w:val="32"/>
        </w:rPr>
        <w:t>个方面分别设置指标评价体系。</w:t>
      </w:r>
      <w:r w:rsidRPr="00C703F7">
        <w:rPr>
          <w:rFonts w:ascii="仿宋_GB2312" w:hAnsi="宋体" w:cs="仿宋_GB2312" w:hint="eastAsia"/>
          <w:szCs w:val="32"/>
          <w:shd w:val="clear" w:color="auto" w:fill="FFFFFF"/>
        </w:rPr>
        <w:t>具体详见</w:t>
      </w:r>
      <w:r w:rsidRPr="00C703F7">
        <w:rPr>
          <w:rFonts w:ascii="仿宋_GB2312" w:hint="eastAsia"/>
          <w:bCs/>
          <w:szCs w:val="32"/>
        </w:rPr>
        <w:t>20</w:t>
      </w:r>
      <w:r>
        <w:rPr>
          <w:rFonts w:ascii="仿宋_GB2312" w:hint="eastAsia"/>
          <w:bCs/>
          <w:szCs w:val="32"/>
        </w:rPr>
        <w:t>20</w:t>
      </w:r>
      <w:r w:rsidRPr="00C703F7">
        <w:rPr>
          <w:rFonts w:ascii="仿宋_GB2312" w:hint="eastAsia"/>
          <w:bCs/>
          <w:szCs w:val="32"/>
        </w:rPr>
        <w:t>年项目支出绩效自评指标评分表</w:t>
      </w:r>
      <w:r w:rsidRPr="00C703F7">
        <w:rPr>
          <w:rFonts w:ascii="仿宋_GB2312" w:hAnsi="宋体" w:cs="仿宋_GB2312" w:hint="eastAsia"/>
          <w:szCs w:val="32"/>
          <w:shd w:val="clear" w:color="auto" w:fill="FFFFFF"/>
        </w:rPr>
        <w:t>（附表）。</w:t>
      </w:r>
    </w:p>
    <w:p w:rsidR="00D96B8D" w:rsidRPr="00DA414F" w:rsidRDefault="00D96B8D" w:rsidP="009D55A0">
      <w:pPr>
        <w:topLinePunct/>
        <w:spacing w:line="560" w:lineRule="exact"/>
        <w:ind w:firstLineChars="200" w:firstLine="640"/>
        <w:rPr>
          <w:rFonts w:ascii="仿宋_GB2312" w:hAnsi="楷体"/>
          <w:szCs w:val="32"/>
        </w:rPr>
      </w:pPr>
      <w:r w:rsidRPr="00DA414F">
        <w:rPr>
          <w:rFonts w:ascii="仿宋_GB2312" w:hAnsi="楷体" w:hint="eastAsia"/>
          <w:szCs w:val="32"/>
        </w:rPr>
        <w:t>（</w:t>
      </w:r>
      <w:r w:rsidR="00D263E1" w:rsidRPr="00DA414F">
        <w:rPr>
          <w:rFonts w:ascii="仿宋_GB2312" w:hAnsi="楷体" w:hint="eastAsia"/>
          <w:szCs w:val="32"/>
        </w:rPr>
        <w:t>二</w:t>
      </w:r>
      <w:r w:rsidRPr="00DA414F">
        <w:rPr>
          <w:rFonts w:ascii="仿宋_GB2312" w:hAnsi="楷体" w:hint="eastAsia"/>
          <w:szCs w:val="32"/>
        </w:rPr>
        <w:t>）绩效评价原则、评价方法</w:t>
      </w:r>
    </w:p>
    <w:p w:rsidR="0017023C" w:rsidRPr="0017023C" w:rsidRDefault="00D96B8D" w:rsidP="009D55A0">
      <w:pPr>
        <w:topLinePunct/>
        <w:spacing w:line="560" w:lineRule="exact"/>
        <w:ind w:firstLineChars="200" w:firstLine="640"/>
        <w:rPr>
          <w:rFonts w:ascii="仿宋_GB2312" w:hAnsi="楷体"/>
          <w:sz w:val="24"/>
          <w:szCs w:val="24"/>
        </w:rPr>
      </w:pPr>
      <w:r w:rsidRPr="00DA414F">
        <w:rPr>
          <w:rFonts w:ascii="仿宋_GB2312" w:hAnsi="楷体" w:hint="eastAsia"/>
          <w:szCs w:val="32"/>
        </w:rPr>
        <w:t>1.绩效评价原则。</w:t>
      </w:r>
      <w:r w:rsidR="0017023C" w:rsidRPr="00834211">
        <w:rPr>
          <w:rFonts w:ascii="仿宋_GB2312" w:hAnsi="楷体" w:hint="eastAsia"/>
          <w:szCs w:val="32"/>
        </w:rPr>
        <w:t>包括科学规范、公开公正、绩效相关等原则。</w:t>
      </w:r>
    </w:p>
    <w:p w:rsidR="0017023C" w:rsidRDefault="00D96B8D" w:rsidP="009D55A0">
      <w:pPr>
        <w:autoSpaceDE w:val="0"/>
        <w:autoSpaceDN w:val="0"/>
        <w:adjustRightInd w:val="0"/>
        <w:spacing w:line="560" w:lineRule="exact"/>
        <w:ind w:firstLineChars="200" w:firstLine="640"/>
        <w:rPr>
          <w:rFonts w:ascii="仿宋_GB2312" w:hAnsi="华文中宋"/>
          <w:szCs w:val="32"/>
        </w:rPr>
      </w:pPr>
      <w:r w:rsidRPr="00DA414F">
        <w:rPr>
          <w:rFonts w:ascii="仿宋_GB2312" w:hAnsi="楷体" w:hint="eastAsia"/>
          <w:szCs w:val="32"/>
        </w:rPr>
        <w:t>2.绩效评价方法。</w:t>
      </w:r>
      <w:r w:rsidR="0017023C" w:rsidRPr="00834211">
        <w:rPr>
          <w:rFonts w:ascii="仿宋_GB2312" w:hAnsi="楷体" w:hint="eastAsia"/>
          <w:szCs w:val="32"/>
        </w:rPr>
        <w:t>包括指标评价、数据采集和社会调查中所采用的方法。</w:t>
      </w:r>
      <w:r w:rsidR="0017023C">
        <w:rPr>
          <w:rFonts w:ascii="仿宋_GB2312" w:hAnsi="华文中宋" w:hint="eastAsia"/>
          <w:szCs w:val="32"/>
        </w:rPr>
        <w:t>科普项目资金预算绩效评价主要采用“比较法”，即通过对</w:t>
      </w:r>
      <w:r w:rsidR="0017023C">
        <w:rPr>
          <w:rFonts w:ascii="仿宋_GB2312" w:hAnsi="仿宋_GB2312" w:cs="仿宋_GB2312" w:hint="eastAsia"/>
          <w:szCs w:val="32"/>
        </w:rPr>
        <w:t>科普</w:t>
      </w:r>
      <w:r w:rsidR="0017023C">
        <w:rPr>
          <w:rFonts w:ascii="仿宋_GB2312" w:hAnsi="华文中宋" w:hint="eastAsia"/>
          <w:szCs w:val="32"/>
        </w:rPr>
        <w:t>项目的预算绩效目标与实施效果、历史与当期情况等进行比较，综合分析绩效目标实现程度，并对形成差异的各个影响因素进行分析。</w:t>
      </w:r>
    </w:p>
    <w:p w:rsidR="0017023C" w:rsidRDefault="0017023C" w:rsidP="009D55A0">
      <w:pPr>
        <w:autoSpaceDE w:val="0"/>
        <w:autoSpaceDN w:val="0"/>
        <w:adjustRightInd w:val="0"/>
        <w:spacing w:line="560" w:lineRule="exact"/>
        <w:ind w:firstLineChars="200" w:firstLine="640"/>
        <w:rPr>
          <w:rFonts w:ascii="仿宋_GB2312" w:hAnsi="仿宋_GB2312" w:cs="仿宋_GB2312"/>
          <w:szCs w:val="32"/>
        </w:rPr>
      </w:pPr>
      <w:r>
        <w:rPr>
          <w:rFonts w:ascii="仿宋_GB2312" w:hAnsi="仿宋_GB2312" w:cs="仿宋_GB2312" w:hint="eastAsia"/>
          <w:szCs w:val="32"/>
        </w:rPr>
        <w:t>（1）评价绩效目标的设定情况。评价资金使用单位（部门）通过可行性论证或财政预算评审设立的科普项目绩效目标，是否指向明确，符合我县经济社会发展的要求，经济效益、社会效益和环境效益指标是否具体细化，定量或定性表述是否清晰。</w:t>
      </w:r>
    </w:p>
    <w:p w:rsidR="0017023C" w:rsidRDefault="0017023C" w:rsidP="009D55A0">
      <w:pPr>
        <w:autoSpaceDE w:val="0"/>
        <w:autoSpaceDN w:val="0"/>
        <w:adjustRightInd w:val="0"/>
        <w:spacing w:line="560" w:lineRule="exact"/>
        <w:ind w:firstLineChars="200" w:firstLine="640"/>
        <w:rPr>
          <w:rFonts w:ascii="仿宋_GB2312" w:hAnsi="仿宋_GB2312" w:cs="仿宋_GB2312"/>
          <w:szCs w:val="32"/>
        </w:rPr>
      </w:pPr>
      <w:r>
        <w:rPr>
          <w:rFonts w:ascii="仿宋_GB2312" w:hAnsi="仿宋_GB2312" w:cs="仿宋_GB2312" w:hint="eastAsia"/>
          <w:szCs w:val="32"/>
        </w:rPr>
        <w:lastRenderedPageBreak/>
        <w:t>（2）评价资金投入和使用情况。审查科普项目资金筹集和使用情况的充分性和合规性。主要包括科普项目资金是否足额到位；资金的使用是否符合预算确定的支出用途，支出内容是否与完成规定的工作目标相关联，是否做到专款专用。</w:t>
      </w:r>
    </w:p>
    <w:p w:rsidR="0017023C" w:rsidRDefault="0017023C" w:rsidP="009D55A0">
      <w:pPr>
        <w:autoSpaceDE w:val="0"/>
        <w:autoSpaceDN w:val="0"/>
        <w:adjustRightInd w:val="0"/>
        <w:spacing w:line="560" w:lineRule="exact"/>
        <w:ind w:firstLineChars="200" w:firstLine="640"/>
        <w:rPr>
          <w:rFonts w:ascii="仿宋_GB2312" w:hAnsi="仿宋_GB2312" w:cs="仿宋_GB2312"/>
          <w:szCs w:val="32"/>
        </w:rPr>
      </w:pPr>
      <w:r>
        <w:rPr>
          <w:rFonts w:ascii="仿宋_GB2312" w:hAnsi="仿宋_GB2312" w:cs="仿宋_GB2312" w:hint="eastAsia"/>
          <w:szCs w:val="32"/>
        </w:rPr>
        <w:t>（3）评价为实现绩效目标制定的制度、采取的措施等。主要评定科普项目管理制度和采取措施的科学性和合理性。包括科普项目资金管理办法、项目管理措施的合理性和适用性；项目从申报立项到执行结束的监管过程是否严格规范、程序是否合规。</w:t>
      </w:r>
    </w:p>
    <w:p w:rsidR="0017023C" w:rsidRDefault="0017023C" w:rsidP="009D55A0">
      <w:pPr>
        <w:autoSpaceDE w:val="0"/>
        <w:autoSpaceDN w:val="0"/>
        <w:adjustRightInd w:val="0"/>
        <w:spacing w:line="560" w:lineRule="exact"/>
        <w:ind w:firstLineChars="200" w:firstLine="640"/>
        <w:rPr>
          <w:rFonts w:ascii="仿宋_GB2312" w:hAnsi="仿宋_GB2312" w:cs="仿宋_GB2312"/>
          <w:szCs w:val="32"/>
        </w:rPr>
      </w:pPr>
      <w:r>
        <w:rPr>
          <w:rFonts w:ascii="仿宋_GB2312" w:hAnsi="仿宋_GB2312" w:cs="仿宋_GB2312" w:hint="eastAsia"/>
          <w:szCs w:val="32"/>
        </w:rPr>
        <w:t>（4）评价绩效目标的实现程度及效果。对可量化的绩效目标进行综合分析，包括科普项目预期目标完成情况、完成质量、及时性和项目完成后是否达到预算评审预期的社会、生态和经济效益指标以及达到的程度。</w:t>
      </w:r>
    </w:p>
    <w:p w:rsidR="0017023C" w:rsidRPr="009A2AA3" w:rsidRDefault="0017023C" w:rsidP="009D55A0">
      <w:pPr>
        <w:autoSpaceDE w:val="0"/>
        <w:autoSpaceDN w:val="0"/>
        <w:adjustRightInd w:val="0"/>
        <w:spacing w:line="560" w:lineRule="exact"/>
        <w:ind w:firstLineChars="200" w:firstLine="640"/>
        <w:rPr>
          <w:rFonts w:ascii="仿宋_GB2312" w:hAnsi="仿宋_GB2312" w:cs="仿宋_GB2312"/>
          <w:szCs w:val="32"/>
        </w:rPr>
      </w:pPr>
      <w:r>
        <w:rPr>
          <w:rFonts w:ascii="仿宋_GB2312" w:hAnsi="仿宋_GB2312" w:cs="仿宋_GB2312" w:hint="eastAsia"/>
          <w:szCs w:val="32"/>
        </w:rPr>
        <w:t>（5）绩效评价的其他内容。综合评价科普项目的总体情况，总结发现好的经验和做法，对存在的问题予以披露，并提出改进工作和加强资金管理的建议。</w:t>
      </w:r>
    </w:p>
    <w:p w:rsidR="00D96B8D" w:rsidRPr="00DA414F" w:rsidRDefault="00D96B8D" w:rsidP="009D55A0">
      <w:pPr>
        <w:topLinePunct/>
        <w:spacing w:line="560" w:lineRule="exact"/>
        <w:ind w:firstLineChars="250" w:firstLine="800"/>
        <w:rPr>
          <w:rFonts w:ascii="黑体" w:eastAsia="黑体" w:hAnsi="黑体"/>
          <w:szCs w:val="32"/>
        </w:rPr>
      </w:pPr>
      <w:r w:rsidRPr="00DA414F">
        <w:rPr>
          <w:rFonts w:ascii="黑体" w:eastAsia="黑体" w:hAnsi="黑体" w:hint="eastAsia"/>
          <w:szCs w:val="32"/>
        </w:rPr>
        <w:t>三、评价结论</w:t>
      </w:r>
    </w:p>
    <w:p w:rsidR="00D96B8D" w:rsidRDefault="00E560DB" w:rsidP="009D55A0">
      <w:pPr>
        <w:topLinePunct/>
        <w:spacing w:line="560" w:lineRule="exact"/>
        <w:ind w:firstLineChars="250" w:firstLine="800"/>
        <w:rPr>
          <w:rFonts w:ascii="仿宋_GB2312" w:hAnsi="仿宋"/>
          <w:szCs w:val="32"/>
        </w:rPr>
      </w:pPr>
      <w:r w:rsidRPr="00DA414F">
        <w:rPr>
          <w:rFonts w:ascii="仿宋_GB2312" w:hAnsi="仿宋" w:hint="eastAsia"/>
          <w:szCs w:val="32"/>
        </w:rPr>
        <w:t>（一）</w:t>
      </w:r>
      <w:r w:rsidR="00D96B8D" w:rsidRPr="00DA414F">
        <w:rPr>
          <w:rFonts w:ascii="仿宋_GB2312" w:hAnsi="仿宋" w:hint="eastAsia"/>
          <w:szCs w:val="32"/>
        </w:rPr>
        <w:t>评价结果。</w:t>
      </w:r>
    </w:p>
    <w:p w:rsidR="0017023C" w:rsidRPr="004A67D1" w:rsidRDefault="0017023C" w:rsidP="009D55A0">
      <w:pPr>
        <w:topLinePunct/>
        <w:spacing w:line="560" w:lineRule="exact"/>
        <w:ind w:firstLineChars="250" w:firstLine="800"/>
        <w:rPr>
          <w:rFonts w:ascii="仿宋_GB2312" w:hAnsi="仿宋"/>
          <w:szCs w:val="32"/>
        </w:rPr>
      </w:pPr>
      <w:r w:rsidRPr="005B7FE3">
        <w:rPr>
          <w:rFonts w:ascii="仿宋_GB2312" w:hAnsi="仿宋" w:hint="eastAsia"/>
          <w:szCs w:val="32"/>
        </w:rPr>
        <w:t>根据《中华人民共和国预算法》、</w:t>
      </w:r>
      <w:r>
        <w:rPr>
          <w:rFonts w:ascii="仿宋_GB2312" w:hAnsi="仿宋" w:hint="eastAsia"/>
          <w:szCs w:val="32"/>
        </w:rPr>
        <w:t>《</w:t>
      </w:r>
      <w:r w:rsidRPr="0017023C">
        <w:rPr>
          <w:rFonts w:ascii="仿宋_GB2312" w:hAnsi="仿宋" w:hint="eastAsia"/>
          <w:szCs w:val="32"/>
        </w:rPr>
        <w:t>富民县财政局关于开展2020年度预算支出绩效自评工作的通知</w:t>
      </w:r>
      <w:r>
        <w:rPr>
          <w:rFonts w:ascii="仿宋_GB2312" w:hAnsi="仿宋" w:hint="eastAsia"/>
          <w:szCs w:val="32"/>
        </w:rPr>
        <w:t>》等文件</w:t>
      </w:r>
      <w:r w:rsidRPr="005B7FE3">
        <w:rPr>
          <w:rFonts w:ascii="仿宋_GB2312" w:hAnsi="仿宋" w:hint="eastAsia"/>
          <w:szCs w:val="32"/>
        </w:rPr>
        <w:t>的要求进行绩效自评</w:t>
      </w:r>
      <w:r>
        <w:rPr>
          <w:rFonts w:ascii="仿宋_GB2312" w:hAnsi="仿宋_GB2312" w:cs="仿宋_GB2312" w:hint="eastAsia"/>
          <w:szCs w:val="32"/>
        </w:rPr>
        <w:t>。</w:t>
      </w:r>
      <w:r w:rsidRPr="007361FD">
        <w:rPr>
          <w:rFonts w:ascii="仿宋_GB2312" w:hAnsi="楷体" w:hint="eastAsia"/>
          <w:szCs w:val="32"/>
        </w:rPr>
        <w:t>富民县</w:t>
      </w:r>
      <w:r>
        <w:rPr>
          <w:rFonts w:ascii="仿宋_GB2312" w:hAnsi="楷体" w:hint="eastAsia"/>
          <w:szCs w:val="32"/>
        </w:rPr>
        <w:t>2020年获得</w:t>
      </w:r>
      <w:r w:rsidR="00E67078" w:rsidRPr="008114F7">
        <w:rPr>
          <w:rFonts w:ascii="仿宋_GB2312" w:hAnsi="楷体" w:hint="eastAsia"/>
          <w:szCs w:val="32"/>
        </w:rPr>
        <w:t>基层科普行动计划资金</w:t>
      </w:r>
      <w:r w:rsidR="00E67078">
        <w:rPr>
          <w:rFonts w:ascii="仿宋_GB2312" w:hAnsi="楷体" w:hint="eastAsia"/>
          <w:szCs w:val="32"/>
        </w:rPr>
        <w:t>11</w:t>
      </w:r>
      <w:r w:rsidRPr="004C340F">
        <w:rPr>
          <w:rFonts w:ascii="仿宋_GB2312" w:hAnsi="楷体" w:hint="eastAsia"/>
          <w:szCs w:val="32"/>
        </w:rPr>
        <w:t>万元</w:t>
      </w:r>
      <w:r w:rsidRPr="005B7FE3">
        <w:rPr>
          <w:rFonts w:ascii="仿宋_GB2312" w:hAnsi="Calibri" w:hint="eastAsia"/>
          <w:szCs w:val="32"/>
        </w:rPr>
        <w:t>。资金管理制度较为完善，支出规范，程序齐全。县科协加强监督、管理、指导工作，确保项目资金的安全、</w:t>
      </w:r>
      <w:r w:rsidRPr="005B7FE3">
        <w:rPr>
          <w:rFonts w:ascii="仿宋_GB2312" w:hAnsi="Calibri" w:hint="eastAsia"/>
          <w:szCs w:val="32"/>
        </w:rPr>
        <w:lastRenderedPageBreak/>
        <w:t>有效使用。项目实施方措施可行，扎实开展项目实施工作，较好地完成了各项绩效指标。</w:t>
      </w:r>
      <w:r w:rsidR="004A67D1">
        <w:rPr>
          <w:rFonts w:ascii="仿宋_GB2312" w:hAnsi="楷体" w:hint="eastAsia"/>
          <w:szCs w:val="32"/>
        </w:rPr>
        <w:t>2020年</w:t>
      </w:r>
      <w:r w:rsidR="00E67078" w:rsidRPr="008114F7">
        <w:rPr>
          <w:rFonts w:ascii="仿宋_GB2312" w:hAnsi="楷体" w:hint="eastAsia"/>
          <w:szCs w:val="32"/>
        </w:rPr>
        <w:t>基层科普行动计划资金</w:t>
      </w:r>
      <w:r w:rsidRPr="005B7FE3">
        <w:rPr>
          <w:rFonts w:ascii="仿宋_GB2312" w:hAnsi="仿宋" w:hint="eastAsia"/>
          <w:szCs w:val="32"/>
        </w:rPr>
        <w:t>支出绩效自评综合得分为</w:t>
      </w:r>
      <w:r w:rsidR="00053EF0">
        <w:rPr>
          <w:rFonts w:ascii="仿宋_GB2312" w:hAnsi="仿宋" w:hint="eastAsia"/>
          <w:szCs w:val="32"/>
        </w:rPr>
        <w:t>9</w:t>
      </w:r>
      <w:r w:rsidR="00E67078">
        <w:rPr>
          <w:rFonts w:ascii="仿宋_GB2312" w:hAnsi="仿宋" w:hint="eastAsia"/>
          <w:szCs w:val="32"/>
        </w:rPr>
        <w:t>8</w:t>
      </w:r>
      <w:r w:rsidRPr="005B7FE3">
        <w:rPr>
          <w:rFonts w:ascii="仿宋_GB2312" w:hAnsi="仿宋" w:hint="eastAsia"/>
          <w:szCs w:val="32"/>
        </w:rPr>
        <w:t>分，等级为优。</w:t>
      </w:r>
    </w:p>
    <w:p w:rsidR="00D96B8D" w:rsidRDefault="00E560DB" w:rsidP="009D55A0">
      <w:pPr>
        <w:topLinePunct/>
        <w:spacing w:line="560" w:lineRule="exact"/>
        <w:ind w:firstLineChars="250" w:firstLine="800"/>
        <w:rPr>
          <w:rFonts w:ascii="仿宋_GB2312" w:hAnsi="仿宋"/>
          <w:szCs w:val="32"/>
        </w:rPr>
      </w:pPr>
      <w:r w:rsidRPr="00DA414F">
        <w:rPr>
          <w:rFonts w:ascii="仿宋_GB2312" w:hAnsi="仿宋" w:hint="eastAsia"/>
          <w:szCs w:val="32"/>
        </w:rPr>
        <w:t>（二）</w:t>
      </w:r>
      <w:r w:rsidR="00D96B8D" w:rsidRPr="00DA414F">
        <w:rPr>
          <w:rFonts w:ascii="仿宋_GB2312" w:hAnsi="仿宋" w:hint="eastAsia"/>
          <w:szCs w:val="32"/>
        </w:rPr>
        <w:t>主要绩效。</w:t>
      </w:r>
    </w:p>
    <w:p w:rsidR="004A67D1" w:rsidRPr="00C66C7F" w:rsidRDefault="00E67078" w:rsidP="009D55A0">
      <w:pPr>
        <w:topLinePunct/>
        <w:spacing w:line="560" w:lineRule="exact"/>
        <w:ind w:firstLineChars="200" w:firstLine="640"/>
        <w:rPr>
          <w:rFonts w:ascii="仿宋_GB2312" w:hAnsi="仿宋"/>
          <w:kern w:val="0"/>
          <w:szCs w:val="32"/>
        </w:rPr>
      </w:pPr>
      <w:r w:rsidRPr="00FB70FB">
        <w:rPr>
          <w:rFonts w:ascii="仿宋_GB2312" w:hAnsi="仿宋" w:hint="eastAsia"/>
          <w:kern w:val="0"/>
          <w:szCs w:val="32"/>
        </w:rPr>
        <w:t>项目围绕富民县科普重点工作，</w:t>
      </w:r>
      <w:r>
        <w:rPr>
          <w:rFonts w:ascii="仿宋_GB2312" w:hAnsi="仿宋" w:hint="eastAsia"/>
          <w:kern w:val="0"/>
          <w:szCs w:val="32"/>
        </w:rPr>
        <w:t>开展</w:t>
      </w:r>
      <w:r w:rsidRPr="00985217">
        <w:rPr>
          <w:rFonts w:ascii="仿宋_GB2312" w:hAnsi="楷体" w:hint="eastAsia"/>
          <w:szCs w:val="32"/>
        </w:rPr>
        <w:t>科普信息化建设</w:t>
      </w:r>
      <w:r>
        <w:rPr>
          <w:rFonts w:ascii="仿宋_GB2312" w:hAnsi="楷体" w:hint="eastAsia"/>
          <w:szCs w:val="32"/>
        </w:rPr>
        <w:t>，</w:t>
      </w:r>
      <w:r>
        <w:rPr>
          <w:rFonts w:ascii="仿宋_GB2312" w:hint="eastAsia"/>
          <w:szCs w:val="32"/>
        </w:rPr>
        <w:t>举办科普信息员培训，推动开展科普中国e站应用落地，全力提升公民科学素质</w:t>
      </w:r>
      <w:r w:rsidRPr="00EF4FD4">
        <w:rPr>
          <w:rFonts w:ascii="仿宋_GB2312" w:hint="eastAsia"/>
          <w:szCs w:val="32"/>
        </w:rPr>
        <w:t>；</w:t>
      </w:r>
      <w:r>
        <w:rPr>
          <w:rFonts w:ascii="仿宋_GB2312" w:hint="eastAsia"/>
          <w:szCs w:val="32"/>
        </w:rPr>
        <w:t>实施科普惠农兴村计划，补助农村专业技术协会项目1个</w:t>
      </w:r>
      <w:r w:rsidR="00C66C7F" w:rsidRPr="00886F9A">
        <w:rPr>
          <w:rFonts w:ascii="仿宋_GB2312" w:hAnsi="仿宋" w:hint="eastAsia"/>
          <w:kern w:val="0"/>
          <w:szCs w:val="32"/>
        </w:rPr>
        <w:t>。</w:t>
      </w:r>
    </w:p>
    <w:p w:rsidR="004A67D1" w:rsidRDefault="004A67D1" w:rsidP="009D55A0">
      <w:pPr>
        <w:pStyle w:val="a6"/>
        <w:spacing w:line="560" w:lineRule="exact"/>
        <w:ind w:firstLine="640"/>
        <w:rPr>
          <w:rFonts w:ascii="仿宋_GB2312" w:eastAsia="仿宋_GB2312"/>
          <w:szCs w:val="32"/>
        </w:rPr>
      </w:pPr>
      <w:r>
        <w:rPr>
          <w:rFonts w:ascii="仿宋_GB2312" w:hAnsi="黑体" w:cs="黑体" w:hint="eastAsia"/>
          <w:szCs w:val="32"/>
        </w:rPr>
        <w:t>1.</w:t>
      </w:r>
      <w:r w:rsidR="00E67078">
        <w:rPr>
          <w:rFonts w:ascii="仿宋_GB2312" w:eastAsia="仿宋_GB2312" w:hAnsi="新宋体" w:hint="eastAsia"/>
          <w:szCs w:val="28"/>
        </w:rPr>
        <w:t>富民县树美苹果协会</w:t>
      </w:r>
      <w:r w:rsidR="00E67078">
        <w:rPr>
          <w:rFonts w:ascii="仿宋_GB2312" w:hint="eastAsia"/>
          <w:szCs w:val="32"/>
        </w:rPr>
        <w:t>实施</w:t>
      </w:r>
      <w:r w:rsidR="00E67078">
        <w:rPr>
          <w:rFonts w:ascii="仿宋_GB2312" w:eastAsia="仿宋_GB2312" w:hint="eastAsia"/>
          <w:szCs w:val="32"/>
        </w:rPr>
        <w:t>科普惠农兴村计划。</w:t>
      </w:r>
      <w:r w:rsidR="00E67078" w:rsidRPr="007E6EFF">
        <w:rPr>
          <w:rFonts w:ascii="仿宋_GB2312" w:eastAsia="仿宋_GB2312" w:hint="eastAsia"/>
          <w:szCs w:val="32"/>
        </w:rPr>
        <w:t>为进一步发挥产业优势，巩固和加强协会科普阵地硬件条件和科普服务能力，积极开展科技培训，组织参观、考察、经验交流、农博会参展等，引进优良品种、推广新技术，积极开展各类科普活动，提高果农科学种植技术水平和科技文化素质，降低生产成本、农业损耗等，推进苹果产业绿色、健康、持续发展，带动适宜区域高原特色果树产业的规模化、标准化发展，促进苹果产业的提质增效。</w:t>
      </w:r>
    </w:p>
    <w:p w:rsidR="00E67078" w:rsidRDefault="00E67078" w:rsidP="009D55A0">
      <w:pPr>
        <w:pStyle w:val="a6"/>
        <w:spacing w:line="560" w:lineRule="exact"/>
        <w:ind w:firstLine="640"/>
        <w:rPr>
          <w:rFonts w:ascii="仿宋_GB2312" w:eastAsia="仿宋_GB2312"/>
          <w:szCs w:val="32"/>
        </w:rPr>
      </w:pPr>
      <w:r w:rsidRPr="00555722">
        <w:rPr>
          <w:rFonts w:ascii="仿宋_GB2312" w:hAnsi="黑体" w:cs="黑体" w:hint="eastAsia"/>
          <w:szCs w:val="32"/>
        </w:rPr>
        <w:t>2.</w:t>
      </w:r>
      <w:r>
        <w:rPr>
          <w:rFonts w:ascii="宋体" w:hAnsi="宋体" w:hint="eastAsia"/>
          <w:szCs w:val="32"/>
        </w:rPr>
        <w:t>大力实施</w:t>
      </w:r>
      <w:r w:rsidRPr="000817E5">
        <w:rPr>
          <w:rFonts w:ascii="仿宋_GB2312" w:hint="eastAsia"/>
          <w:szCs w:val="32"/>
        </w:rPr>
        <w:t>科普阵地建设</w:t>
      </w:r>
      <w:r w:rsidRPr="000817E5">
        <w:rPr>
          <w:rFonts w:ascii="仿宋_GB2312" w:hint="eastAsia"/>
          <w:szCs w:val="32"/>
        </w:rPr>
        <w:t>-</w:t>
      </w:r>
      <w:r w:rsidRPr="000817E5">
        <w:rPr>
          <w:rFonts w:ascii="仿宋_GB2312" w:hint="eastAsia"/>
          <w:szCs w:val="32"/>
        </w:rPr>
        <w:t>科普精准视窗推送体系建设</w:t>
      </w:r>
      <w:r>
        <w:rPr>
          <w:rFonts w:ascii="仿宋_GB2312" w:hint="eastAsia"/>
          <w:szCs w:val="32"/>
        </w:rPr>
        <w:t>，组织</w:t>
      </w:r>
      <w:r w:rsidRPr="000817E5">
        <w:rPr>
          <w:rFonts w:ascii="仿宋_GB2312" w:hint="eastAsia"/>
          <w:szCs w:val="32"/>
        </w:rPr>
        <w:t>科普中国</w:t>
      </w:r>
      <w:r w:rsidRPr="000817E5">
        <w:rPr>
          <w:rFonts w:ascii="仿宋_GB2312" w:hint="eastAsia"/>
          <w:szCs w:val="32"/>
        </w:rPr>
        <w:t>e</w:t>
      </w:r>
      <w:r w:rsidRPr="000817E5">
        <w:rPr>
          <w:rFonts w:ascii="仿宋_GB2312" w:hint="eastAsia"/>
          <w:szCs w:val="32"/>
        </w:rPr>
        <w:t>站科普信息员培训</w:t>
      </w:r>
      <w:r>
        <w:rPr>
          <w:rFonts w:ascii="仿宋_GB2312" w:hint="eastAsia"/>
          <w:szCs w:val="32"/>
        </w:rPr>
        <w:t>。面向全县各村委会，举办</w:t>
      </w:r>
      <w:r w:rsidRPr="000817E5">
        <w:rPr>
          <w:rFonts w:ascii="仿宋_GB2312" w:hint="eastAsia"/>
          <w:szCs w:val="32"/>
        </w:rPr>
        <w:t>科普信息员培训</w:t>
      </w:r>
      <w:r>
        <w:rPr>
          <w:rFonts w:ascii="仿宋_GB2312" w:hint="eastAsia"/>
          <w:szCs w:val="32"/>
        </w:rPr>
        <w:t>7</w:t>
      </w:r>
      <w:r>
        <w:rPr>
          <w:rFonts w:ascii="仿宋_GB2312" w:hint="eastAsia"/>
          <w:szCs w:val="32"/>
        </w:rPr>
        <w:t>期</w:t>
      </w:r>
      <w:r>
        <w:rPr>
          <w:rFonts w:ascii="仿宋_GB2312" w:hint="eastAsia"/>
          <w:szCs w:val="32"/>
        </w:rPr>
        <w:t>100</w:t>
      </w:r>
      <w:r>
        <w:rPr>
          <w:rFonts w:ascii="仿宋_GB2312" w:hint="eastAsia"/>
          <w:szCs w:val="32"/>
        </w:rPr>
        <w:t>余人次，提高基层</w:t>
      </w:r>
      <w:r w:rsidRPr="000817E5">
        <w:rPr>
          <w:rFonts w:ascii="仿宋_GB2312" w:hint="eastAsia"/>
          <w:szCs w:val="32"/>
        </w:rPr>
        <w:t>科普信息员</w:t>
      </w:r>
      <w:r>
        <w:rPr>
          <w:rFonts w:ascii="仿宋_GB2312" w:hint="eastAsia"/>
          <w:szCs w:val="32"/>
        </w:rPr>
        <w:t>业务水平，推进科普信息化工作进程，切实提高富民县科普公共服务能力。</w:t>
      </w:r>
    </w:p>
    <w:p w:rsidR="00D96B8D" w:rsidRDefault="00D96B8D" w:rsidP="009D55A0">
      <w:pPr>
        <w:topLinePunct/>
        <w:spacing w:line="560" w:lineRule="exact"/>
        <w:ind w:firstLineChars="250" w:firstLine="800"/>
        <w:rPr>
          <w:rFonts w:ascii="仿宋_GB2312" w:hAnsi="仿宋"/>
          <w:sz w:val="24"/>
          <w:szCs w:val="24"/>
        </w:rPr>
      </w:pPr>
      <w:r w:rsidRPr="00DA414F">
        <w:rPr>
          <w:rFonts w:ascii="黑体" w:eastAsia="黑体" w:hAnsi="黑体" w:hint="eastAsia"/>
          <w:szCs w:val="32"/>
        </w:rPr>
        <w:t>四、成本效益分析。</w:t>
      </w:r>
    </w:p>
    <w:p w:rsidR="0093080F" w:rsidRPr="00CC0416" w:rsidRDefault="0093080F" w:rsidP="009D55A0">
      <w:pPr>
        <w:widowControl/>
        <w:snapToGrid w:val="0"/>
        <w:spacing w:line="560" w:lineRule="exact"/>
        <w:ind w:firstLineChars="200" w:firstLine="640"/>
        <w:rPr>
          <w:rFonts w:ascii="仿宋_GB2312" w:hAnsi="宋体" w:cs="宋体"/>
          <w:kern w:val="0"/>
          <w:szCs w:val="32"/>
        </w:rPr>
      </w:pPr>
      <w:r>
        <w:rPr>
          <w:rFonts w:ascii="仿宋_GB2312" w:hAnsi="仿宋_GB2312" w:cs="仿宋_GB2312" w:hint="eastAsia"/>
          <w:szCs w:val="32"/>
        </w:rPr>
        <w:t>为保证科普项目能有效实施，使项目经费管理、使用到位，项目的实施严格按照项目的目标任务开展。</w:t>
      </w:r>
      <w:r>
        <w:rPr>
          <w:rFonts w:ascii="仿宋_GB2312" w:hAnsi="仿宋_GB2312" w:cs="仿宋_GB2312" w:hint="eastAsia"/>
          <w:bCs/>
          <w:szCs w:val="32"/>
        </w:rPr>
        <w:t>富民县各项</w:t>
      </w:r>
      <w:r>
        <w:rPr>
          <w:rFonts w:ascii="仿宋_GB2312" w:hAnsi="仿宋_GB2312" w:cs="仿宋_GB2312" w:hint="eastAsia"/>
          <w:bCs/>
          <w:szCs w:val="32"/>
        </w:rPr>
        <w:lastRenderedPageBreak/>
        <w:t>科普项目经费支出严格按照财经制度要求和项目资金要求进行独立核算，专款专用，</w:t>
      </w:r>
      <w:r w:rsidRPr="00552804">
        <w:rPr>
          <w:rFonts w:ascii="仿宋_GB2312" w:hAnsi="宋体" w:cs="宋体" w:hint="eastAsia"/>
          <w:kern w:val="0"/>
          <w:szCs w:val="32"/>
        </w:rPr>
        <w:t>符合国家财经法规和财务管理制度以及有关专项资金管理办法的规定，</w:t>
      </w:r>
      <w:r>
        <w:rPr>
          <w:rFonts w:ascii="仿宋_GB2312" w:hAnsi="仿宋_GB2312" w:cs="仿宋_GB2312" w:hint="eastAsia"/>
          <w:bCs/>
          <w:szCs w:val="32"/>
        </w:rPr>
        <w:t>财务管理制度健全，</w:t>
      </w:r>
      <w:r w:rsidRPr="00552804">
        <w:rPr>
          <w:rFonts w:ascii="仿宋_GB2312" w:hAnsi="宋体" w:cs="宋体" w:hint="eastAsia"/>
          <w:kern w:val="0"/>
          <w:szCs w:val="32"/>
        </w:rPr>
        <w:t>有完整的审批程序和手续</w:t>
      </w:r>
      <w:r>
        <w:rPr>
          <w:rFonts w:ascii="仿宋_GB2312" w:hAnsi="宋体" w:cs="宋体" w:hint="eastAsia"/>
          <w:kern w:val="0"/>
          <w:szCs w:val="32"/>
        </w:rPr>
        <w:t>，</w:t>
      </w:r>
      <w:r w:rsidRPr="00552804">
        <w:rPr>
          <w:rFonts w:ascii="仿宋_GB2312" w:hAnsi="宋体" w:cs="宋体" w:hint="eastAsia"/>
          <w:kern w:val="0"/>
          <w:szCs w:val="32"/>
        </w:rPr>
        <w:t>并经县科协主席办公（扩大）会议民主讨论决定</w:t>
      </w:r>
      <w:r>
        <w:rPr>
          <w:rFonts w:ascii="仿宋_GB2312" w:hAnsi="宋体" w:cs="宋体" w:hint="eastAsia"/>
          <w:kern w:val="0"/>
          <w:szCs w:val="32"/>
        </w:rPr>
        <w:t>。</w:t>
      </w:r>
      <w:r w:rsidRPr="00552804">
        <w:rPr>
          <w:rFonts w:ascii="仿宋_GB2312" w:hAnsi="宋体" w:cs="宋体" w:hint="eastAsia"/>
          <w:kern w:val="0"/>
          <w:szCs w:val="32"/>
        </w:rPr>
        <w:t>不存在截留、挤占、挪用、虚列支出等情况</w:t>
      </w:r>
      <w:r>
        <w:rPr>
          <w:rFonts w:ascii="仿宋_GB2312" w:hAnsi="宋体" w:cs="宋体" w:hint="eastAsia"/>
          <w:kern w:val="0"/>
          <w:szCs w:val="32"/>
        </w:rPr>
        <w:t>，</w:t>
      </w:r>
      <w:r>
        <w:rPr>
          <w:rFonts w:ascii="仿宋_GB2312" w:hAnsi="仿宋_GB2312" w:cs="仿宋_GB2312" w:hint="eastAsia"/>
          <w:bCs/>
          <w:szCs w:val="32"/>
        </w:rPr>
        <w:t>确保了资金使用安全，经费得到充分有效合理运用。</w:t>
      </w:r>
      <w:r w:rsidRPr="009F342A">
        <w:rPr>
          <w:rFonts w:ascii="仿宋_GB2312" w:hAnsi="仿宋_GB2312" w:cs="仿宋_GB2312" w:hint="eastAsia"/>
          <w:bCs/>
          <w:szCs w:val="32"/>
        </w:rPr>
        <w:t>要求各项目实施单位</w:t>
      </w:r>
      <w:r w:rsidRPr="009F342A">
        <w:rPr>
          <w:rFonts w:ascii="仿宋_GB2312" w:hAnsi="楷体" w:hint="eastAsia"/>
          <w:szCs w:val="32"/>
        </w:rPr>
        <w:t>厉行节约，严控行政成本。通过采用询价采购，</w:t>
      </w:r>
      <w:r w:rsidRPr="00552804">
        <w:rPr>
          <w:rFonts w:ascii="仿宋_GB2312" w:hAnsi="宋体" w:cs="宋体" w:hint="eastAsia"/>
          <w:kern w:val="0"/>
          <w:szCs w:val="32"/>
        </w:rPr>
        <w:t>对比三方报价，选取质优价低的一方采购</w:t>
      </w:r>
      <w:r w:rsidRPr="009F342A">
        <w:rPr>
          <w:rFonts w:ascii="仿宋_GB2312" w:hAnsi="楷体" w:hint="eastAsia"/>
          <w:szCs w:val="32"/>
        </w:rPr>
        <w:t>等方式，降低成本，提高资金使用效率，最大化发挥项目资金的作用。</w:t>
      </w:r>
      <w:r>
        <w:rPr>
          <w:rFonts w:ascii="仿宋_GB2312" w:hAnsi="仿宋_GB2312" w:cs="仿宋_GB2312" w:hint="eastAsia"/>
          <w:szCs w:val="32"/>
        </w:rPr>
        <w:t>明确了项目实施的要求、责任以及需要提交的归档材料清单，全过程监控项目实施，并且经常督促检查，确保项目顺利实施并圆满完成。项目实施单位措施基本可行，扎实开展项目实施工作，较好地完成了各项绩效指标。县科协加强监督、管理、指导工作，确保项目资金使用的安全性和有效性。2020年市级第</w:t>
      </w:r>
      <w:r w:rsidR="003F4B3A">
        <w:rPr>
          <w:rFonts w:ascii="仿宋_GB2312" w:hAnsi="仿宋_GB2312" w:cs="仿宋_GB2312" w:hint="eastAsia"/>
          <w:szCs w:val="32"/>
        </w:rPr>
        <w:t>二</w:t>
      </w:r>
      <w:r>
        <w:rPr>
          <w:rFonts w:ascii="仿宋_GB2312" w:hAnsi="仿宋_GB2312" w:cs="仿宋_GB2312" w:hint="eastAsia"/>
          <w:szCs w:val="32"/>
        </w:rPr>
        <w:t>批科普项目实现了预期绩效目标。</w:t>
      </w:r>
    </w:p>
    <w:p w:rsidR="0093080F" w:rsidRPr="00190D23" w:rsidRDefault="0093080F" w:rsidP="009D55A0">
      <w:pPr>
        <w:topLinePunct/>
        <w:spacing w:line="560" w:lineRule="exact"/>
        <w:ind w:firstLineChars="200" w:firstLine="640"/>
        <w:rPr>
          <w:rFonts w:ascii="仿宋_GB2312" w:hAnsi="仿宋"/>
          <w:kern w:val="0"/>
          <w:szCs w:val="32"/>
        </w:rPr>
      </w:pPr>
      <w:r w:rsidRPr="00FB70FB">
        <w:rPr>
          <w:rFonts w:ascii="仿宋_GB2312" w:hAnsi="仿宋_GB2312" w:cs="仿宋_GB2312" w:hint="eastAsia"/>
          <w:szCs w:val="32"/>
        </w:rPr>
        <w:t>通过科普项目的实施，</w:t>
      </w:r>
      <w:r w:rsidR="00E67078" w:rsidRPr="007E6EFF">
        <w:rPr>
          <w:rFonts w:ascii="仿宋_GB2312" w:hint="eastAsia"/>
          <w:szCs w:val="32"/>
        </w:rPr>
        <w:t>进一步发挥产业优势，巩固和加强协会科普阵地硬件条件和科普服务能力，积极开展科技培训，组织参观、考察、经验交流、农博会参展等，引进优良品种、推广新技术，积极开展各类科普活动，提高果农科学种植技术水平和科技文化素质，降低生产成本、农业损耗等，推进苹果产业绿色、健康、持续发展，带动适宜区域高原特色果树产业的规模化、标准化发展，促进苹果产业的提质增效。开展科普信息员培训，促进科普中国e站应用落地，提高基层科普信息员业务水平，推进科普信息化工作进程，切</w:t>
      </w:r>
      <w:r w:rsidR="00E67078" w:rsidRPr="007E6EFF">
        <w:rPr>
          <w:rFonts w:ascii="仿宋_GB2312" w:hint="eastAsia"/>
          <w:szCs w:val="32"/>
        </w:rPr>
        <w:lastRenderedPageBreak/>
        <w:t>实提高富民县科普公共服务能力</w:t>
      </w:r>
      <w:r w:rsidR="00E67078" w:rsidRPr="00886F9A">
        <w:rPr>
          <w:rFonts w:ascii="仿宋_GB2312" w:hAnsi="仿宋" w:hint="eastAsia"/>
          <w:kern w:val="0"/>
          <w:szCs w:val="32"/>
        </w:rPr>
        <w:t>等。</w:t>
      </w:r>
    </w:p>
    <w:p w:rsidR="00D96B8D" w:rsidRPr="00DA414F" w:rsidRDefault="00D96B8D" w:rsidP="009D55A0">
      <w:pPr>
        <w:topLinePunct/>
        <w:spacing w:line="560" w:lineRule="exact"/>
        <w:ind w:firstLineChars="250" w:firstLine="800"/>
        <w:rPr>
          <w:rFonts w:ascii="黑体" w:eastAsia="黑体" w:hAnsi="黑体"/>
          <w:szCs w:val="32"/>
        </w:rPr>
      </w:pPr>
      <w:r w:rsidRPr="00DA414F">
        <w:rPr>
          <w:rFonts w:ascii="黑体" w:eastAsia="黑体" w:hAnsi="黑体" w:hint="eastAsia"/>
          <w:szCs w:val="32"/>
        </w:rPr>
        <w:t>五、主要经验及做法、存在的问题和建议</w:t>
      </w:r>
    </w:p>
    <w:p w:rsidR="00D96B8D" w:rsidRDefault="00D96B8D" w:rsidP="009D55A0">
      <w:pPr>
        <w:topLinePunct/>
        <w:spacing w:line="560" w:lineRule="exact"/>
        <w:ind w:firstLineChars="250" w:firstLine="800"/>
        <w:rPr>
          <w:rFonts w:ascii="仿宋_GB2312" w:hAnsi="楷体"/>
          <w:szCs w:val="32"/>
        </w:rPr>
      </w:pPr>
      <w:r w:rsidRPr="00DA414F">
        <w:rPr>
          <w:rFonts w:ascii="仿宋_GB2312" w:hAnsi="楷体" w:hint="eastAsia"/>
          <w:szCs w:val="32"/>
        </w:rPr>
        <w:t>（一）主要经验及做法；</w:t>
      </w:r>
    </w:p>
    <w:p w:rsidR="0093080F" w:rsidRPr="00717E58" w:rsidRDefault="0093080F" w:rsidP="009D55A0">
      <w:pPr>
        <w:topLinePunct/>
        <w:spacing w:line="560" w:lineRule="exact"/>
        <w:ind w:firstLineChars="200" w:firstLine="640"/>
        <w:rPr>
          <w:rFonts w:ascii="仿宋_GB2312" w:hAnsi="楷体"/>
          <w:szCs w:val="32"/>
        </w:rPr>
      </w:pPr>
      <w:r w:rsidRPr="00717E58">
        <w:rPr>
          <w:rFonts w:ascii="仿宋_GB2312" w:hAnsi="楷体" w:hint="eastAsia"/>
          <w:szCs w:val="32"/>
        </w:rPr>
        <w:t>1</w:t>
      </w:r>
      <w:r>
        <w:rPr>
          <w:rFonts w:ascii="仿宋_GB2312" w:hAnsi="楷体" w:hint="eastAsia"/>
          <w:szCs w:val="32"/>
        </w:rPr>
        <w:t>.</w:t>
      </w:r>
      <w:r w:rsidRPr="00717E58">
        <w:rPr>
          <w:rFonts w:ascii="仿宋_GB2312" w:hAnsi="楷体" w:hint="eastAsia"/>
          <w:szCs w:val="32"/>
        </w:rPr>
        <w:t>加强领导，确保项目实施质量，全面完成项目绩效目标。</w:t>
      </w:r>
    </w:p>
    <w:p w:rsidR="0093080F" w:rsidRPr="00717E58" w:rsidRDefault="0093080F" w:rsidP="009D55A0">
      <w:pPr>
        <w:topLinePunct/>
        <w:spacing w:line="560" w:lineRule="exact"/>
        <w:ind w:firstLineChars="200" w:firstLine="640"/>
        <w:rPr>
          <w:rFonts w:ascii="仿宋_GB2312" w:hAnsi="楷体"/>
          <w:szCs w:val="32"/>
        </w:rPr>
      </w:pPr>
      <w:r w:rsidRPr="00717E58">
        <w:rPr>
          <w:rFonts w:ascii="仿宋_GB2312" w:hAnsi="楷体" w:hint="eastAsia"/>
          <w:szCs w:val="32"/>
        </w:rPr>
        <w:t>2</w:t>
      </w:r>
      <w:r>
        <w:rPr>
          <w:rFonts w:ascii="仿宋_GB2312" w:hAnsi="楷体" w:hint="eastAsia"/>
          <w:szCs w:val="32"/>
        </w:rPr>
        <w:t>.</w:t>
      </w:r>
      <w:r w:rsidRPr="00717E58">
        <w:rPr>
          <w:rFonts w:ascii="仿宋_GB2312" w:hAnsi="楷体" w:hint="eastAsia"/>
          <w:szCs w:val="32"/>
        </w:rPr>
        <w:t>精心编制项目经费预算，提高项目编制的科学性、合理性、计划性、针对性和可操作性。</w:t>
      </w:r>
    </w:p>
    <w:p w:rsidR="0093080F" w:rsidRDefault="0093080F" w:rsidP="009D55A0">
      <w:pPr>
        <w:spacing w:line="560" w:lineRule="exact"/>
        <w:ind w:firstLineChars="200" w:firstLine="640"/>
        <w:rPr>
          <w:rFonts w:ascii="仿宋_GB2312"/>
          <w:b/>
          <w:szCs w:val="32"/>
        </w:rPr>
      </w:pPr>
      <w:r w:rsidRPr="00717E58">
        <w:rPr>
          <w:rFonts w:ascii="仿宋_GB2312" w:hint="eastAsia"/>
          <w:szCs w:val="32"/>
        </w:rPr>
        <w:t>3</w:t>
      </w:r>
      <w:r>
        <w:rPr>
          <w:rFonts w:ascii="仿宋_GB2312" w:hAnsi="Calibri" w:hint="eastAsia"/>
          <w:szCs w:val="32"/>
        </w:rPr>
        <w:t>.</w:t>
      </w:r>
      <w:r w:rsidRPr="00717E58">
        <w:rPr>
          <w:rFonts w:ascii="仿宋_GB2312" w:hAnsi="Calibri" w:hint="eastAsia"/>
          <w:bCs/>
          <w:szCs w:val="32"/>
        </w:rPr>
        <w:t>签订“科普项目实施协议书”，以合同保障项目顺利实施。</w:t>
      </w:r>
      <w:r w:rsidRPr="00717E58">
        <w:rPr>
          <w:rFonts w:ascii="仿宋_GB2312" w:hAnsi="Calibri" w:hint="eastAsia"/>
          <w:szCs w:val="32"/>
        </w:rPr>
        <w:t>富民县科协于项目实施前，与项目实施方签订“科普项目实施协议书”，对项目实施的内容、资金预算、完成时限、双方的责任及需要提交的归档材料清单予以明确。</w:t>
      </w:r>
    </w:p>
    <w:p w:rsidR="0093080F" w:rsidRPr="004F76B1" w:rsidRDefault="0093080F" w:rsidP="009D55A0">
      <w:pPr>
        <w:spacing w:line="560" w:lineRule="exact"/>
        <w:ind w:firstLineChars="200" w:firstLine="640"/>
        <w:rPr>
          <w:rFonts w:ascii="仿宋_GB2312"/>
          <w:b/>
          <w:szCs w:val="32"/>
        </w:rPr>
      </w:pPr>
      <w:r w:rsidRPr="00717E58">
        <w:rPr>
          <w:rFonts w:ascii="仿宋_GB2312" w:hAnsi="楷体" w:hint="eastAsia"/>
          <w:szCs w:val="32"/>
        </w:rPr>
        <w:t>4</w:t>
      </w:r>
      <w:r>
        <w:rPr>
          <w:rFonts w:ascii="仿宋_GB2312" w:hAnsi="楷体" w:hint="eastAsia"/>
          <w:szCs w:val="32"/>
        </w:rPr>
        <w:t>.</w:t>
      </w:r>
      <w:r w:rsidRPr="00717E58">
        <w:rPr>
          <w:rFonts w:ascii="仿宋_GB2312" w:hAnsi="楷体" w:hint="eastAsia"/>
          <w:szCs w:val="32"/>
        </w:rPr>
        <w:t>厉行节约，严控行政成本。通过采用询价采购，三方报价等方式，降低成本，提高资金使用效率，最大化发挥项目资金的作用。</w:t>
      </w:r>
    </w:p>
    <w:p w:rsidR="0093080F" w:rsidRPr="00717E58" w:rsidRDefault="0093080F" w:rsidP="009D55A0">
      <w:pPr>
        <w:topLinePunct/>
        <w:spacing w:line="560" w:lineRule="exact"/>
        <w:ind w:firstLineChars="200" w:firstLine="640"/>
        <w:rPr>
          <w:rFonts w:ascii="仿宋_GB2312" w:hAnsi="楷体"/>
          <w:szCs w:val="32"/>
        </w:rPr>
      </w:pPr>
      <w:r w:rsidRPr="00717E58">
        <w:rPr>
          <w:rFonts w:ascii="仿宋_GB2312" w:hAnsi="楷体" w:hint="eastAsia"/>
          <w:szCs w:val="32"/>
        </w:rPr>
        <w:t>5</w:t>
      </w:r>
      <w:r>
        <w:rPr>
          <w:rFonts w:ascii="仿宋_GB2312" w:hAnsi="楷体" w:hint="eastAsia"/>
          <w:szCs w:val="32"/>
        </w:rPr>
        <w:t>.</w:t>
      </w:r>
      <w:r w:rsidRPr="00717E58">
        <w:rPr>
          <w:rFonts w:ascii="仿宋_GB2312" w:hAnsi="楷体" w:hint="eastAsia"/>
          <w:szCs w:val="32"/>
        </w:rPr>
        <w:t>细化任务，严格管理，加强监督检查。细化每项工作任务，明确责任领导和责任人；加强项目的监督管理和指导工作，及时对项目实施工作进行检查监督，督促实施方按进度、严要求、高质量完成项目实施工作。检查完后，及时反馈检查意见和整改内容，并做好记录。</w:t>
      </w:r>
    </w:p>
    <w:p w:rsidR="0093080F" w:rsidRPr="00DA414F" w:rsidRDefault="0093080F" w:rsidP="009D55A0">
      <w:pPr>
        <w:topLinePunct/>
        <w:spacing w:line="560" w:lineRule="exact"/>
        <w:ind w:firstLineChars="250" w:firstLine="800"/>
        <w:rPr>
          <w:rFonts w:ascii="仿宋_GB2312" w:hAnsi="楷体"/>
          <w:szCs w:val="32"/>
        </w:rPr>
      </w:pPr>
      <w:r w:rsidRPr="00717E58">
        <w:rPr>
          <w:rFonts w:ascii="仿宋_GB2312" w:hAnsi="黑体" w:cs="仿宋_GB2312" w:hint="eastAsia"/>
          <w:szCs w:val="32"/>
        </w:rPr>
        <w:t>6</w:t>
      </w:r>
      <w:r>
        <w:rPr>
          <w:rFonts w:ascii="仿宋_GB2312" w:hAnsi="黑体" w:cs="仿宋_GB2312" w:hint="eastAsia"/>
          <w:szCs w:val="32"/>
        </w:rPr>
        <w:t>.</w:t>
      </w:r>
      <w:r w:rsidR="00464000">
        <w:rPr>
          <w:rFonts w:ascii="仿宋_GB2312" w:hAnsi="黑体" w:cs="仿宋_GB2312" w:hint="eastAsia"/>
          <w:szCs w:val="32"/>
        </w:rPr>
        <w:t>提高</w:t>
      </w:r>
      <w:r w:rsidRPr="00717E58">
        <w:rPr>
          <w:rFonts w:ascii="仿宋_GB2312" w:hAnsi="黑体" w:cs="仿宋_GB2312" w:hint="eastAsia"/>
          <w:szCs w:val="32"/>
        </w:rPr>
        <w:t>项目实施质量，确保项目资金使用安全、有效。为确保项目资金使用安全、有效，提高项目实施质量，做到</w:t>
      </w:r>
      <w:r w:rsidRPr="00717E58">
        <w:rPr>
          <w:rFonts w:ascii="仿宋_GB2312" w:hAnsi="黑体" w:cs="仿宋_GB2312" w:hint="eastAsia"/>
          <w:bCs/>
          <w:szCs w:val="32"/>
        </w:rPr>
        <w:t>“三得”</w:t>
      </w:r>
      <w:r w:rsidRPr="00717E58">
        <w:rPr>
          <w:rFonts w:ascii="仿宋_GB2312" w:hAnsi="黑体" w:cs="仿宋_GB2312" w:hint="eastAsia"/>
          <w:szCs w:val="32"/>
        </w:rPr>
        <w:t xml:space="preserve"> ：看得见、摸得着、留得住。</w:t>
      </w:r>
      <w:r w:rsidRPr="00717E58">
        <w:rPr>
          <w:rFonts w:ascii="仿宋_GB2312" w:hAnsi="黑体" w:cs="仿宋_GB2312" w:hint="eastAsia"/>
          <w:b/>
          <w:bCs/>
          <w:szCs w:val="32"/>
        </w:rPr>
        <w:t>看得见：</w:t>
      </w:r>
      <w:r w:rsidRPr="00717E58">
        <w:rPr>
          <w:rFonts w:ascii="仿宋_GB2312" w:hAnsi="黑体" w:cs="仿宋_GB2312" w:hint="eastAsia"/>
          <w:szCs w:val="32"/>
        </w:rPr>
        <w:t>项目经费的使用要与申报书和经费预算表相一致，每一笔支出程序合规、单据齐全。</w:t>
      </w:r>
      <w:r w:rsidRPr="00717E58">
        <w:rPr>
          <w:rFonts w:ascii="仿宋_GB2312" w:hAnsi="黑体" w:cs="仿宋_GB2312" w:hint="eastAsia"/>
          <w:b/>
          <w:bCs/>
          <w:szCs w:val="32"/>
        </w:rPr>
        <w:t>摸得着：</w:t>
      </w:r>
      <w:r w:rsidRPr="00717E58">
        <w:rPr>
          <w:rFonts w:ascii="仿宋_GB2312" w:hAnsi="黑体" w:cs="仿宋_GB2312" w:hint="eastAsia"/>
          <w:szCs w:val="32"/>
        </w:rPr>
        <w:t>项目经费购买的各种科普设施、科普资</w:t>
      </w:r>
      <w:r w:rsidRPr="00717E58">
        <w:rPr>
          <w:rFonts w:ascii="仿宋_GB2312" w:hAnsi="黑体" w:cs="仿宋_GB2312" w:hint="eastAsia"/>
          <w:szCs w:val="32"/>
        </w:rPr>
        <w:lastRenderedPageBreak/>
        <w:t>料、展品展具等实物要与发票一一对应，并喷涂或粘贴标识。</w:t>
      </w:r>
      <w:r w:rsidRPr="00717E58">
        <w:rPr>
          <w:rFonts w:ascii="仿宋_GB2312" w:hAnsi="黑体" w:cs="仿宋_GB2312" w:hint="eastAsia"/>
          <w:b/>
          <w:bCs/>
          <w:szCs w:val="32"/>
        </w:rPr>
        <w:t>留得住：</w:t>
      </w:r>
      <w:r w:rsidRPr="00717E58">
        <w:rPr>
          <w:rFonts w:ascii="仿宋_GB2312" w:hAnsi="黑体" w:cs="仿宋_GB2312" w:hint="eastAsia"/>
          <w:szCs w:val="32"/>
        </w:rPr>
        <w:t>科普项目实施完毕后，要充分发挥项目的效益，管好用好科普阵地和科普设施，形成科普服务的长效机制。杜绝出现项目验收完毕、上级检查过后就随意处置科普设施，不管不问的现象，失去了科普阵地应有的作用。</w:t>
      </w:r>
    </w:p>
    <w:p w:rsidR="00D96B8D" w:rsidRDefault="00D96B8D" w:rsidP="009D55A0">
      <w:pPr>
        <w:topLinePunct/>
        <w:spacing w:line="560" w:lineRule="exact"/>
        <w:ind w:firstLineChars="250" w:firstLine="800"/>
        <w:rPr>
          <w:rFonts w:ascii="仿宋_GB2312" w:hAnsi="楷体"/>
          <w:szCs w:val="32"/>
        </w:rPr>
      </w:pPr>
      <w:r w:rsidRPr="00DA414F">
        <w:rPr>
          <w:rFonts w:ascii="仿宋_GB2312" w:hAnsi="楷体" w:hint="eastAsia"/>
          <w:szCs w:val="32"/>
        </w:rPr>
        <w:t>（二）存在的问题；</w:t>
      </w:r>
    </w:p>
    <w:p w:rsidR="00190D23" w:rsidRPr="00EF4FD4" w:rsidRDefault="00190D23" w:rsidP="009D55A0">
      <w:pPr>
        <w:topLinePunct/>
        <w:spacing w:line="560" w:lineRule="exact"/>
        <w:ind w:firstLineChars="200" w:firstLine="640"/>
        <w:rPr>
          <w:rFonts w:ascii="仿宋_GB2312" w:hAnsi="楷体"/>
          <w:szCs w:val="32"/>
        </w:rPr>
      </w:pPr>
      <w:r w:rsidRPr="00EF4FD4">
        <w:rPr>
          <w:rFonts w:ascii="仿宋_GB2312" w:hAnsi="楷体" w:hint="eastAsia"/>
          <w:szCs w:val="32"/>
        </w:rPr>
        <w:t>1.</w:t>
      </w:r>
      <w:r w:rsidRPr="00CB4105">
        <w:rPr>
          <w:rFonts w:ascii="仿宋_GB2312" w:hint="eastAsia"/>
          <w:szCs w:val="32"/>
        </w:rPr>
        <w:t>项目实施时间太短，导致项目实施工作仓促。由于</w:t>
      </w:r>
      <w:r w:rsidRPr="00CB4105">
        <w:rPr>
          <w:rFonts w:ascii="仿宋_GB2312" w:hAnsi="仿宋_GB2312" w:cs="仿宋_GB2312" w:hint="eastAsia"/>
          <w:szCs w:val="32"/>
        </w:rPr>
        <w:t>资金到位时间离项目实施完成时限很近，没有充分的时间来开展项目实施工作，</w:t>
      </w:r>
      <w:r w:rsidRPr="00CB4105">
        <w:rPr>
          <w:rFonts w:ascii="仿宋_GB2312" w:hint="eastAsia"/>
          <w:szCs w:val="32"/>
        </w:rPr>
        <w:t>导致项目实施工作仓促，项目实施工作</w:t>
      </w:r>
      <w:r w:rsidRPr="00CB4105">
        <w:rPr>
          <w:rFonts w:ascii="仿宋_GB2312" w:hAnsi="仿宋_GB2312" w:cs="仿宋_GB2312" w:hint="eastAsia"/>
          <w:szCs w:val="32"/>
        </w:rPr>
        <w:t>计划性、科学性不强。</w:t>
      </w:r>
    </w:p>
    <w:p w:rsidR="00190D23" w:rsidRDefault="00190D23" w:rsidP="009D55A0">
      <w:pPr>
        <w:spacing w:line="560" w:lineRule="exact"/>
        <w:ind w:firstLineChars="200" w:firstLine="640"/>
        <w:rPr>
          <w:rFonts w:ascii="仿宋_GB2312"/>
          <w:szCs w:val="32"/>
        </w:rPr>
      </w:pPr>
      <w:r w:rsidRPr="0016096C">
        <w:rPr>
          <w:rFonts w:ascii="仿宋_GB2312" w:hAnsi="宋体" w:hint="eastAsia"/>
          <w:szCs w:val="32"/>
        </w:rPr>
        <w:t>2.</w:t>
      </w:r>
      <w:r w:rsidRPr="00CB4105">
        <w:rPr>
          <w:rFonts w:ascii="仿宋_GB2312" w:hint="eastAsia"/>
          <w:szCs w:val="32"/>
        </w:rPr>
        <w:t>发挥协会的示范带动作用</w:t>
      </w:r>
      <w:r>
        <w:rPr>
          <w:rFonts w:ascii="仿宋_GB2312" w:hint="eastAsia"/>
          <w:szCs w:val="32"/>
        </w:rPr>
        <w:t>和转型升级方面</w:t>
      </w:r>
      <w:r w:rsidRPr="00CB4105">
        <w:rPr>
          <w:rFonts w:ascii="仿宋_GB2312" w:hint="eastAsia"/>
          <w:szCs w:val="32"/>
        </w:rPr>
        <w:t>还</w:t>
      </w:r>
      <w:r>
        <w:rPr>
          <w:rFonts w:ascii="仿宋_GB2312" w:hint="eastAsia"/>
          <w:szCs w:val="32"/>
        </w:rPr>
        <w:t>要继续</w:t>
      </w:r>
      <w:r w:rsidRPr="00CB4105">
        <w:rPr>
          <w:rFonts w:ascii="仿宋_GB2312" w:hint="eastAsia"/>
          <w:szCs w:val="32"/>
        </w:rPr>
        <w:t>加强。协会自成立至今，虽</w:t>
      </w:r>
      <w:r>
        <w:rPr>
          <w:rFonts w:ascii="仿宋_GB2312" w:hint="eastAsia"/>
          <w:szCs w:val="32"/>
        </w:rPr>
        <w:t>常态化</w:t>
      </w:r>
      <w:r w:rsidR="00464000">
        <w:rPr>
          <w:rFonts w:ascii="仿宋_GB2312" w:hint="eastAsia"/>
          <w:szCs w:val="32"/>
        </w:rPr>
        <w:t>举办</w:t>
      </w:r>
      <w:r w:rsidRPr="00CB4105">
        <w:rPr>
          <w:rFonts w:ascii="仿宋_GB2312" w:hint="eastAsia"/>
          <w:szCs w:val="32"/>
        </w:rPr>
        <w:t>过培训，向</w:t>
      </w:r>
      <w:r>
        <w:rPr>
          <w:rFonts w:ascii="仿宋_GB2312" w:hint="eastAsia"/>
          <w:szCs w:val="32"/>
        </w:rPr>
        <w:t>会员</w:t>
      </w:r>
      <w:r w:rsidRPr="00CB4105">
        <w:rPr>
          <w:rFonts w:ascii="仿宋_GB2312" w:hint="eastAsia"/>
          <w:szCs w:val="32"/>
        </w:rPr>
        <w:t>进行过技术指导，</w:t>
      </w:r>
      <w:r>
        <w:rPr>
          <w:rFonts w:ascii="仿宋_GB2312" w:hint="eastAsia"/>
          <w:szCs w:val="32"/>
        </w:rPr>
        <w:t>积极引进推广新品种新技术</w:t>
      </w:r>
      <w:r w:rsidRPr="00CB4105">
        <w:rPr>
          <w:rFonts w:ascii="仿宋_GB2312" w:hint="eastAsia"/>
          <w:szCs w:val="32"/>
        </w:rPr>
        <w:t>，</w:t>
      </w:r>
      <w:r w:rsidR="0055248C">
        <w:rPr>
          <w:rFonts w:ascii="仿宋_GB2312" w:hint="eastAsia"/>
          <w:szCs w:val="32"/>
        </w:rPr>
        <w:t>但</w:t>
      </w:r>
      <w:r>
        <w:rPr>
          <w:rFonts w:ascii="仿宋_GB2312" w:hint="eastAsia"/>
          <w:szCs w:val="32"/>
        </w:rPr>
        <w:t>在共享市场信息，全方位服务会员等方面</w:t>
      </w:r>
      <w:r w:rsidRPr="00CB4105">
        <w:rPr>
          <w:rFonts w:ascii="仿宋_GB2312" w:hint="eastAsia"/>
          <w:szCs w:val="32"/>
        </w:rPr>
        <w:t>发挥协会作用还有待改善。</w:t>
      </w:r>
    </w:p>
    <w:p w:rsidR="00190D23" w:rsidRPr="00CB4105" w:rsidRDefault="00190D23" w:rsidP="009D55A0">
      <w:pPr>
        <w:spacing w:line="560" w:lineRule="exact"/>
        <w:ind w:firstLineChars="200" w:firstLine="640"/>
        <w:rPr>
          <w:rFonts w:ascii="仿宋_GB2312"/>
          <w:szCs w:val="32"/>
        </w:rPr>
      </w:pPr>
      <w:r>
        <w:rPr>
          <w:rFonts w:ascii="仿宋_GB2312" w:hint="eastAsia"/>
          <w:szCs w:val="32"/>
        </w:rPr>
        <w:t>3、协会在产业带动、影响力、助推全县果业健康发展等方面还要继续加强。</w:t>
      </w:r>
    </w:p>
    <w:p w:rsidR="00D96B8D" w:rsidRDefault="00D96B8D" w:rsidP="009D55A0">
      <w:pPr>
        <w:topLinePunct/>
        <w:spacing w:line="560" w:lineRule="exact"/>
        <w:ind w:firstLineChars="250" w:firstLine="800"/>
        <w:rPr>
          <w:rFonts w:ascii="仿宋_GB2312" w:hAnsi="楷体"/>
          <w:szCs w:val="32"/>
        </w:rPr>
      </w:pPr>
      <w:r w:rsidRPr="00DA414F">
        <w:rPr>
          <w:rFonts w:ascii="仿宋_GB2312" w:hAnsi="楷体" w:hint="eastAsia"/>
          <w:szCs w:val="32"/>
        </w:rPr>
        <w:t>（三）建议和改进措施。</w:t>
      </w:r>
    </w:p>
    <w:p w:rsidR="00190D23" w:rsidRPr="00EF4FD4" w:rsidRDefault="00190D23" w:rsidP="009D55A0">
      <w:pPr>
        <w:topLinePunct/>
        <w:spacing w:line="560" w:lineRule="exact"/>
        <w:ind w:firstLineChars="200" w:firstLine="640"/>
        <w:rPr>
          <w:rFonts w:ascii="仿宋_GB2312" w:hAnsi="楷体"/>
          <w:szCs w:val="32"/>
        </w:rPr>
      </w:pPr>
      <w:r w:rsidRPr="00EF4FD4">
        <w:rPr>
          <w:rFonts w:ascii="仿宋_GB2312" w:hAnsi="楷体" w:hint="eastAsia"/>
          <w:szCs w:val="32"/>
        </w:rPr>
        <w:t>1.</w:t>
      </w:r>
      <w:r w:rsidRPr="00CB4105">
        <w:rPr>
          <w:rFonts w:ascii="仿宋_GB2312" w:hint="eastAsia"/>
          <w:szCs w:val="32"/>
        </w:rPr>
        <w:t>增加项目实施时间。</w:t>
      </w:r>
      <w:r w:rsidRPr="00CB4105">
        <w:rPr>
          <w:rFonts w:ascii="仿宋_GB2312" w:hAnsi="仿宋_GB2312" w:cs="仿宋_GB2312" w:hint="eastAsia"/>
          <w:szCs w:val="32"/>
        </w:rPr>
        <w:t>及时拨付项目资金，</w:t>
      </w:r>
      <w:r w:rsidRPr="00CB4105">
        <w:rPr>
          <w:rFonts w:ascii="仿宋_GB2312" w:hint="eastAsia"/>
          <w:szCs w:val="32"/>
        </w:rPr>
        <w:t>增加项目实施时间，</w:t>
      </w:r>
      <w:r w:rsidRPr="00CB4105">
        <w:rPr>
          <w:rFonts w:ascii="仿宋_GB2312" w:hAnsi="仿宋_GB2312" w:cs="仿宋_GB2312" w:hint="eastAsia"/>
          <w:szCs w:val="32"/>
        </w:rPr>
        <w:t>便于项目实施单位有充足的时间科学、合理安排部署项目实施工作。</w:t>
      </w:r>
    </w:p>
    <w:p w:rsidR="00190D23" w:rsidRDefault="00190D23" w:rsidP="009D55A0">
      <w:pPr>
        <w:topLinePunct/>
        <w:spacing w:line="560" w:lineRule="exact"/>
        <w:ind w:firstLineChars="200" w:firstLine="640"/>
        <w:rPr>
          <w:rFonts w:ascii="仿宋_GB2312"/>
          <w:szCs w:val="32"/>
        </w:rPr>
      </w:pPr>
      <w:r>
        <w:rPr>
          <w:rFonts w:ascii="仿宋_GB2312" w:hint="eastAsia"/>
          <w:szCs w:val="32"/>
        </w:rPr>
        <w:t>2、</w:t>
      </w:r>
      <w:r w:rsidRPr="00CB4105">
        <w:rPr>
          <w:rFonts w:ascii="仿宋_GB2312" w:hint="eastAsia"/>
          <w:szCs w:val="32"/>
        </w:rPr>
        <w:t>进一步加强协会自身建设。通过指导、培训，使农户了解各大信息交流平台；加强与会员联系，时常组织活动，在活动中做到互相学习，互相交流，互相切磋，增长见识，扩大视野；</w:t>
      </w:r>
      <w:r w:rsidRPr="00CB4105">
        <w:rPr>
          <w:rFonts w:ascii="仿宋_GB2312" w:hAnsi="仿宋" w:hint="eastAsia"/>
          <w:szCs w:val="32"/>
        </w:rPr>
        <w:t>丰富科普活动形式，通过外出考察、参观、相互</w:t>
      </w:r>
      <w:r w:rsidRPr="00CB4105">
        <w:rPr>
          <w:rFonts w:ascii="仿宋_GB2312" w:hAnsi="仿宋" w:hint="eastAsia"/>
          <w:szCs w:val="32"/>
        </w:rPr>
        <w:lastRenderedPageBreak/>
        <w:t>交流等形式</w:t>
      </w:r>
      <w:r w:rsidRPr="00CB4105">
        <w:rPr>
          <w:rFonts w:ascii="仿宋_GB2312" w:hint="eastAsia"/>
          <w:szCs w:val="32"/>
        </w:rPr>
        <w:t>发挥协会的示范带动作用</w:t>
      </w:r>
      <w:r w:rsidRPr="00CB4105">
        <w:rPr>
          <w:rFonts w:ascii="仿宋_GB2312" w:hAnsi="仿宋" w:hint="eastAsia"/>
          <w:szCs w:val="32"/>
        </w:rPr>
        <w:t>；</w:t>
      </w:r>
      <w:r w:rsidRPr="00CB4105">
        <w:rPr>
          <w:rFonts w:ascii="仿宋_GB2312" w:hint="eastAsia"/>
          <w:szCs w:val="32"/>
        </w:rPr>
        <w:t>筛选高收入品种，</w:t>
      </w:r>
      <w:r>
        <w:rPr>
          <w:rFonts w:ascii="仿宋_GB2312" w:hint="eastAsia"/>
          <w:szCs w:val="32"/>
        </w:rPr>
        <w:t>先进</w:t>
      </w:r>
      <w:r w:rsidRPr="00CB4105">
        <w:rPr>
          <w:rFonts w:ascii="仿宋_GB2312" w:hint="eastAsia"/>
          <w:szCs w:val="32"/>
        </w:rPr>
        <w:t>种植方法，保障</w:t>
      </w:r>
      <w:r>
        <w:rPr>
          <w:rFonts w:ascii="仿宋_GB2312" w:hint="eastAsia"/>
          <w:szCs w:val="32"/>
        </w:rPr>
        <w:t>苹果</w:t>
      </w:r>
      <w:r w:rsidRPr="00CB4105">
        <w:rPr>
          <w:rFonts w:ascii="仿宋_GB2312" w:hint="eastAsia"/>
          <w:szCs w:val="32"/>
        </w:rPr>
        <w:t>质量。继续发展</w:t>
      </w:r>
      <w:r>
        <w:rPr>
          <w:rFonts w:ascii="仿宋_GB2312" w:hint="eastAsia"/>
          <w:szCs w:val="32"/>
        </w:rPr>
        <w:t>百花山庄树美牌苹果</w:t>
      </w:r>
      <w:r w:rsidRPr="00CB4105">
        <w:rPr>
          <w:rFonts w:ascii="仿宋_GB2312" w:hint="eastAsia"/>
          <w:szCs w:val="32"/>
        </w:rPr>
        <w:t>产业，增强打造</w:t>
      </w:r>
      <w:r>
        <w:rPr>
          <w:rFonts w:ascii="仿宋_GB2312" w:hint="eastAsia"/>
          <w:szCs w:val="32"/>
        </w:rPr>
        <w:t>百花山庄苹果</w:t>
      </w:r>
      <w:r w:rsidRPr="00CB4105">
        <w:rPr>
          <w:rFonts w:ascii="仿宋_GB2312" w:hint="eastAsia"/>
          <w:szCs w:val="32"/>
        </w:rPr>
        <w:t>品牌信心和决心。</w:t>
      </w:r>
      <w:r>
        <w:rPr>
          <w:rFonts w:ascii="仿宋_GB2312" w:hint="eastAsia"/>
          <w:szCs w:val="32"/>
        </w:rPr>
        <w:t>促进协会转型升级，提高协会为会员服务的能力。</w:t>
      </w:r>
    </w:p>
    <w:p w:rsidR="00190D23" w:rsidRDefault="00190D23" w:rsidP="009D55A0">
      <w:pPr>
        <w:topLinePunct/>
        <w:spacing w:line="560" w:lineRule="exact"/>
        <w:ind w:firstLineChars="200" w:firstLine="640"/>
        <w:rPr>
          <w:rFonts w:ascii="仿宋_GB2312"/>
          <w:szCs w:val="32"/>
        </w:rPr>
      </w:pPr>
      <w:r>
        <w:rPr>
          <w:rFonts w:ascii="仿宋_GB2312" w:hint="eastAsia"/>
          <w:szCs w:val="32"/>
        </w:rPr>
        <w:t>3、</w:t>
      </w:r>
      <w:r>
        <w:rPr>
          <w:rFonts w:ascii="仿宋_GB2312" w:hAnsi="楷体" w:hint="eastAsia"/>
          <w:szCs w:val="32"/>
        </w:rPr>
        <w:t>持续增强</w:t>
      </w:r>
      <w:r w:rsidRPr="009137D8">
        <w:rPr>
          <w:rFonts w:ascii="仿宋_GB2312" w:hAnsi="楷体" w:hint="eastAsia"/>
          <w:szCs w:val="32"/>
        </w:rPr>
        <w:t>协会科普阵地硬件条件和科普服务能力</w:t>
      </w:r>
      <w:r>
        <w:rPr>
          <w:rFonts w:ascii="仿宋_GB2312" w:hAnsi="楷体" w:hint="eastAsia"/>
          <w:szCs w:val="32"/>
        </w:rPr>
        <w:t>，积极</w:t>
      </w:r>
      <w:r w:rsidRPr="009137D8">
        <w:rPr>
          <w:rFonts w:ascii="仿宋_GB2312" w:hAnsi="楷体" w:hint="eastAsia"/>
          <w:szCs w:val="32"/>
        </w:rPr>
        <w:t>引领全县果业绿色、健康发展，带动适宜区域高原特色果树产业的规模化、标准化发展，促进苹果产业的提质增效。</w:t>
      </w:r>
    </w:p>
    <w:p w:rsidR="00C66C7F" w:rsidRPr="00190D23" w:rsidRDefault="00C66C7F" w:rsidP="009D55A0">
      <w:pPr>
        <w:topLinePunct/>
        <w:spacing w:line="560" w:lineRule="exact"/>
        <w:ind w:firstLineChars="200" w:firstLine="640"/>
        <w:rPr>
          <w:rFonts w:ascii="仿宋_GB2312" w:hAnsi="楷体"/>
          <w:szCs w:val="32"/>
        </w:rPr>
      </w:pPr>
    </w:p>
    <w:p w:rsidR="0093080F" w:rsidRPr="00C66C7F" w:rsidRDefault="0093080F" w:rsidP="009D55A0">
      <w:pPr>
        <w:topLinePunct/>
        <w:spacing w:line="560" w:lineRule="exact"/>
        <w:ind w:firstLineChars="250" w:firstLine="800"/>
        <w:rPr>
          <w:rFonts w:ascii="仿宋_GB2312" w:hAnsi="楷体"/>
          <w:szCs w:val="32"/>
        </w:rPr>
      </w:pPr>
    </w:p>
    <w:p w:rsidR="0068776A" w:rsidRDefault="0068776A" w:rsidP="009D55A0">
      <w:pPr>
        <w:spacing w:line="560" w:lineRule="exact"/>
      </w:pPr>
    </w:p>
    <w:p w:rsidR="00364740" w:rsidRDefault="00364740" w:rsidP="009D55A0">
      <w:pPr>
        <w:spacing w:line="560" w:lineRule="exact"/>
      </w:pPr>
    </w:p>
    <w:p w:rsidR="00761957" w:rsidRDefault="00761957" w:rsidP="009D55A0">
      <w:pPr>
        <w:spacing w:line="560" w:lineRule="exact"/>
      </w:pPr>
    </w:p>
    <w:p w:rsidR="00761957" w:rsidRDefault="00761957" w:rsidP="009D55A0">
      <w:pPr>
        <w:spacing w:line="560" w:lineRule="exact"/>
      </w:pPr>
    </w:p>
    <w:p w:rsidR="00761957" w:rsidRDefault="00761957" w:rsidP="009D55A0">
      <w:pPr>
        <w:spacing w:line="560" w:lineRule="exact"/>
      </w:pPr>
    </w:p>
    <w:p w:rsidR="00761957" w:rsidRDefault="00761957" w:rsidP="00761957">
      <w:pPr>
        <w:spacing w:line="560" w:lineRule="exact"/>
      </w:pPr>
    </w:p>
    <w:p w:rsidR="00761957" w:rsidRDefault="00761957" w:rsidP="00761957">
      <w:pPr>
        <w:spacing w:line="560" w:lineRule="exact"/>
      </w:pPr>
    </w:p>
    <w:p w:rsidR="00761957" w:rsidRDefault="00761957" w:rsidP="00761957">
      <w:pPr>
        <w:spacing w:line="560" w:lineRule="exact"/>
      </w:pPr>
    </w:p>
    <w:p w:rsidR="00761957" w:rsidRDefault="00761957" w:rsidP="00761957">
      <w:pPr>
        <w:spacing w:line="560" w:lineRule="exact"/>
      </w:pPr>
    </w:p>
    <w:p w:rsidR="00E81329" w:rsidRDefault="00E81329" w:rsidP="00761957">
      <w:pPr>
        <w:spacing w:line="560" w:lineRule="exact"/>
      </w:pPr>
    </w:p>
    <w:p w:rsidR="00E81329" w:rsidRDefault="00E81329" w:rsidP="00761957">
      <w:pPr>
        <w:spacing w:line="560" w:lineRule="exact"/>
      </w:pPr>
    </w:p>
    <w:p w:rsidR="00E81329" w:rsidRDefault="00E81329" w:rsidP="00761957">
      <w:pPr>
        <w:spacing w:line="560" w:lineRule="exact"/>
      </w:pPr>
    </w:p>
    <w:p w:rsidR="00E81329" w:rsidRDefault="00E81329" w:rsidP="00761957">
      <w:pPr>
        <w:spacing w:line="560" w:lineRule="exact"/>
      </w:pPr>
    </w:p>
    <w:p w:rsidR="00E81329" w:rsidRDefault="00E81329" w:rsidP="00761957">
      <w:pPr>
        <w:spacing w:line="560" w:lineRule="exact"/>
      </w:pPr>
    </w:p>
    <w:p w:rsidR="00364740" w:rsidRDefault="00364740" w:rsidP="00761957">
      <w:pPr>
        <w:spacing w:line="560" w:lineRule="exact"/>
      </w:pPr>
    </w:p>
    <w:p w:rsidR="00364740" w:rsidRPr="006C69CD" w:rsidRDefault="00364740">
      <w:pPr>
        <w:rPr>
          <w:sz w:val="21"/>
          <w:szCs w:val="21"/>
        </w:rPr>
      </w:pPr>
    </w:p>
    <w:tbl>
      <w:tblPr>
        <w:tblW w:w="9174" w:type="dxa"/>
        <w:jc w:val="center"/>
        <w:tblLayout w:type="fixed"/>
        <w:tblCellMar>
          <w:left w:w="28" w:type="dxa"/>
          <w:right w:w="28" w:type="dxa"/>
        </w:tblCellMar>
        <w:tblLook w:val="0000"/>
      </w:tblPr>
      <w:tblGrid>
        <w:gridCol w:w="476"/>
        <w:gridCol w:w="640"/>
        <w:gridCol w:w="1173"/>
        <w:gridCol w:w="570"/>
        <w:gridCol w:w="552"/>
        <w:gridCol w:w="2268"/>
        <w:gridCol w:w="2126"/>
        <w:gridCol w:w="1369"/>
      </w:tblGrid>
      <w:tr w:rsidR="00E07C05" w:rsidRPr="00DD3C17" w:rsidTr="00E07C05">
        <w:trPr>
          <w:tblHeader/>
          <w:jc w:val="center"/>
        </w:trPr>
        <w:tc>
          <w:tcPr>
            <w:tcW w:w="9174" w:type="dxa"/>
            <w:gridSpan w:val="8"/>
            <w:tcBorders>
              <w:bottom w:val="single" w:sz="4" w:space="0" w:color="auto"/>
            </w:tcBorders>
            <w:tcMar>
              <w:top w:w="10" w:type="dxa"/>
              <w:left w:w="10" w:type="dxa"/>
              <w:bottom w:w="0" w:type="dxa"/>
              <w:right w:w="10" w:type="dxa"/>
            </w:tcMar>
            <w:vAlign w:val="center"/>
          </w:tcPr>
          <w:p w:rsidR="00E07C05" w:rsidRDefault="00E07C05" w:rsidP="00623296">
            <w:pPr>
              <w:spacing w:afterLines="50"/>
              <w:jc w:val="center"/>
              <w:rPr>
                <w:rFonts w:ascii="黑体" w:eastAsia="黑体"/>
                <w:bCs/>
                <w:sz w:val="36"/>
                <w:szCs w:val="36"/>
              </w:rPr>
            </w:pPr>
            <w:r w:rsidRPr="00DD3C17">
              <w:rPr>
                <w:rFonts w:ascii="黑体" w:eastAsia="黑体"/>
                <w:bCs/>
                <w:sz w:val="36"/>
                <w:szCs w:val="36"/>
              </w:rPr>
              <w:lastRenderedPageBreak/>
              <w:t>20</w:t>
            </w:r>
            <w:r w:rsidR="007D6B96">
              <w:rPr>
                <w:rFonts w:ascii="黑体" w:eastAsia="黑体" w:hint="eastAsia"/>
                <w:bCs/>
                <w:sz w:val="36"/>
                <w:szCs w:val="36"/>
              </w:rPr>
              <w:t>20</w:t>
            </w:r>
            <w:r w:rsidRPr="00DD3C17">
              <w:rPr>
                <w:rFonts w:ascii="黑体" w:eastAsia="黑体" w:hint="eastAsia"/>
                <w:bCs/>
                <w:sz w:val="36"/>
                <w:szCs w:val="36"/>
              </w:rPr>
              <w:t>年</w:t>
            </w:r>
            <w:r w:rsidR="009E55C2">
              <w:rPr>
                <w:rFonts w:ascii="黑体" w:eastAsia="黑体" w:hint="eastAsia"/>
                <w:bCs/>
                <w:sz w:val="36"/>
                <w:szCs w:val="36"/>
              </w:rPr>
              <w:t>项目</w:t>
            </w:r>
            <w:r w:rsidRPr="00DD3C17">
              <w:rPr>
                <w:rFonts w:ascii="黑体" w:eastAsia="黑体" w:hint="eastAsia"/>
                <w:bCs/>
                <w:sz w:val="36"/>
                <w:szCs w:val="36"/>
              </w:rPr>
              <w:t>支出绩效自评指标评分表</w:t>
            </w:r>
          </w:p>
          <w:p w:rsidR="00E07C05" w:rsidRPr="00DD3C17" w:rsidRDefault="00E07C05" w:rsidP="00623296">
            <w:pPr>
              <w:spacing w:afterLines="50"/>
              <w:jc w:val="center"/>
              <w:rPr>
                <w:rFonts w:ascii="黑体" w:eastAsia="黑体"/>
                <w:b/>
                <w:bCs/>
                <w:sz w:val="18"/>
                <w:szCs w:val="18"/>
              </w:rPr>
            </w:pPr>
          </w:p>
        </w:tc>
      </w:tr>
      <w:tr w:rsidR="003D7DDC" w:rsidRPr="00DD3C17" w:rsidTr="003D7DDC">
        <w:trPr>
          <w:trHeight w:val="703"/>
          <w:tblHeader/>
          <w:jc w:val="center"/>
        </w:trPr>
        <w:tc>
          <w:tcPr>
            <w:tcW w:w="476"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E07C05">
            <w:pPr>
              <w:jc w:val="center"/>
              <w:rPr>
                <w:bCs/>
                <w:sz w:val="21"/>
                <w:szCs w:val="21"/>
              </w:rPr>
            </w:pPr>
            <w:r w:rsidRPr="00EA6B37">
              <w:rPr>
                <w:rFonts w:hint="eastAsia"/>
                <w:bCs/>
                <w:sz w:val="21"/>
                <w:szCs w:val="21"/>
              </w:rPr>
              <w:t>一级</w:t>
            </w:r>
            <w:r w:rsidRPr="00EA6B37">
              <w:rPr>
                <w:bCs/>
                <w:sz w:val="21"/>
                <w:szCs w:val="21"/>
              </w:rPr>
              <w:br/>
            </w:r>
            <w:r w:rsidRPr="00EA6B37">
              <w:rPr>
                <w:rFonts w:hint="eastAsia"/>
                <w:bCs/>
                <w:sz w:val="21"/>
                <w:szCs w:val="21"/>
              </w:rPr>
              <w:t>指标</w:t>
            </w:r>
          </w:p>
        </w:tc>
        <w:tc>
          <w:tcPr>
            <w:tcW w:w="64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E07C05">
            <w:pPr>
              <w:jc w:val="center"/>
              <w:rPr>
                <w:bCs/>
                <w:sz w:val="21"/>
                <w:szCs w:val="21"/>
              </w:rPr>
            </w:pPr>
            <w:r w:rsidRPr="00EA6B37">
              <w:rPr>
                <w:rFonts w:hint="eastAsia"/>
                <w:bCs/>
                <w:sz w:val="21"/>
                <w:szCs w:val="21"/>
              </w:rPr>
              <w:t>二级</w:t>
            </w:r>
          </w:p>
          <w:p w:rsidR="003D7DDC" w:rsidRPr="00EA6B37" w:rsidRDefault="003D7DDC" w:rsidP="00E07C05">
            <w:pPr>
              <w:jc w:val="center"/>
              <w:rPr>
                <w:bCs/>
                <w:sz w:val="21"/>
                <w:szCs w:val="21"/>
              </w:rPr>
            </w:pPr>
            <w:r w:rsidRPr="00EA6B37">
              <w:rPr>
                <w:rFonts w:hint="eastAsia"/>
                <w:bCs/>
                <w:sz w:val="21"/>
                <w:szCs w:val="21"/>
              </w:rPr>
              <w:t>指标</w:t>
            </w:r>
          </w:p>
        </w:tc>
        <w:tc>
          <w:tcPr>
            <w:tcW w:w="1173"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E07C05">
            <w:pPr>
              <w:jc w:val="center"/>
              <w:rPr>
                <w:bCs/>
                <w:sz w:val="21"/>
                <w:szCs w:val="21"/>
              </w:rPr>
            </w:pPr>
            <w:r w:rsidRPr="00EA6B37">
              <w:rPr>
                <w:rFonts w:hint="eastAsia"/>
                <w:bCs/>
                <w:sz w:val="21"/>
                <w:szCs w:val="21"/>
              </w:rPr>
              <w:t>三级</w:t>
            </w:r>
          </w:p>
          <w:p w:rsidR="003D7DDC" w:rsidRPr="00EA6B37" w:rsidRDefault="003D7DDC" w:rsidP="00E07C05">
            <w:pPr>
              <w:jc w:val="center"/>
              <w:rPr>
                <w:bCs/>
                <w:sz w:val="21"/>
                <w:szCs w:val="21"/>
              </w:rPr>
            </w:pPr>
            <w:r w:rsidRPr="00EA6B37">
              <w:rPr>
                <w:rFonts w:hint="eastAsia"/>
                <w:bCs/>
                <w:sz w:val="21"/>
                <w:szCs w:val="21"/>
              </w:rPr>
              <w:t>指标</w:t>
            </w:r>
          </w:p>
        </w:tc>
        <w:tc>
          <w:tcPr>
            <w:tcW w:w="57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E07C05">
            <w:pPr>
              <w:jc w:val="center"/>
              <w:rPr>
                <w:bCs/>
                <w:sz w:val="21"/>
                <w:szCs w:val="21"/>
              </w:rPr>
            </w:pPr>
            <w:r>
              <w:rPr>
                <w:rFonts w:hint="eastAsia"/>
                <w:bCs/>
                <w:sz w:val="21"/>
                <w:szCs w:val="21"/>
              </w:rPr>
              <w:t>分值</w:t>
            </w:r>
          </w:p>
        </w:tc>
        <w:tc>
          <w:tcPr>
            <w:tcW w:w="552"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3D7DDC">
            <w:pPr>
              <w:jc w:val="center"/>
              <w:rPr>
                <w:bCs/>
                <w:sz w:val="21"/>
                <w:szCs w:val="21"/>
              </w:rPr>
            </w:pPr>
            <w:r>
              <w:rPr>
                <w:rFonts w:hint="eastAsia"/>
                <w:bCs/>
                <w:sz w:val="21"/>
                <w:szCs w:val="21"/>
              </w:rPr>
              <w:t>得</w:t>
            </w:r>
            <w:r w:rsidRPr="00EA6B37">
              <w:rPr>
                <w:rFonts w:hint="eastAsia"/>
                <w:bCs/>
                <w:sz w:val="21"/>
                <w:szCs w:val="21"/>
              </w:rPr>
              <w:t>分</w:t>
            </w:r>
          </w:p>
        </w:tc>
        <w:tc>
          <w:tcPr>
            <w:tcW w:w="2268" w:type="dxa"/>
            <w:tcBorders>
              <w:top w:val="single" w:sz="4" w:space="0" w:color="auto"/>
              <w:left w:val="single" w:sz="4" w:space="0" w:color="auto"/>
              <w:bottom w:val="single" w:sz="4" w:space="0" w:color="auto"/>
              <w:right w:val="single" w:sz="4" w:space="0" w:color="auto"/>
            </w:tcBorders>
            <w:vAlign w:val="center"/>
          </w:tcPr>
          <w:p w:rsidR="003D7DDC" w:rsidRPr="00EA6B37" w:rsidRDefault="003D7DDC" w:rsidP="00E07C05">
            <w:pPr>
              <w:jc w:val="center"/>
              <w:rPr>
                <w:bCs/>
                <w:sz w:val="21"/>
                <w:szCs w:val="21"/>
              </w:rPr>
            </w:pPr>
            <w:r w:rsidRPr="00EA6B37">
              <w:rPr>
                <w:rFonts w:hint="eastAsia"/>
                <w:bCs/>
                <w:sz w:val="21"/>
                <w:szCs w:val="21"/>
              </w:rPr>
              <w:t>指标解释</w:t>
            </w:r>
          </w:p>
        </w:tc>
        <w:tc>
          <w:tcPr>
            <w:tcW w:w="2126"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E07C05">
            <w:pPr>
              <w:jc w:val="center"/>
              <w:rPr>
                <w:bCs/>
                <w:sz w:val="21"/>
                <w:szCs w:val="21"/>
              </w:rPr>
            </w:pPr>
            <w:r w:rsidRPr="00EA6B37">
              <w:rPr>
                <w:rFonts w:hint="eastAsia"/>
                <w:bCs/>
                <w:sz w:val="21"/>
                <w:szCs w:val="21"/>
              </w:rPr>
              <w:t>指标评分细则</w:t>
            </w:r>
          </w:p>
        </w:tc>
        <w:tc>
          <w:tcPr>
            <w:tcW w:w="1369" w:type="dxa"/>
            <w:tcBorders>
              <w:top w:val="single" w:sz="4" w:space="0" w:color="auto"/>
              <w:left w:val="nil"/>
              <w:bottom w:val="single" w:sz="4" w:space="0" w:color="auto"/>
              <w:right w:val="single" w:sz="4" w:space="0" w:color="auto"/>
            </w:tcBorders>
            <w:vAlign w:val="center"/>
          </w:tcPr>
          <w:p w:rsidR="003D7DDC" w:rsidRPr="00EA6B37" w:rsidRDefault="003D7DDC" w:rsidP="00E07C05">
            <w:pPr>
              <w:jc w:val="center"/>
              <w:rPr>
                <w:bCs/>
                <w:sz w:val="21"/>
                <w:szCs w:val="21"/>
              </w:rPr>
            </w:pPr>
            <w:r w:rsidRPr="00EA6B37">
              <w:rPr>
                <w:rFonts w:hint="eastAsia"/>
                <w:bCs/>
                <w:sz w:val="21"/>
                <w:szCs w:val="21"/>
              </w:rPr>
              <w:t>数据来源</w:t>
            </w:r>
          </w:p>
        </w:tc>
      </w:tr>
      <w:tr w:rsidR="003D7DDC" w:rsidTr="003D7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50"/>
          <w:jc w:val="center"/>
        </w:trPr>
        <w:tc>
          <w:tcPr>
            <w:tcW w:w="476" w:type="dxa"/>
            <w:vMerge w:val="restart"/>
            <w:textDirection w:val="tbRlV"/>
            <w:vAlign w:val="bottom"/>
          </w:tcPr>
          <w:p w:rsidR="003D7DDC" w:rsidRPr="00DA414F" w:rsidRDefault="003D7DDC" w:rsidP="00825412">
            <w:pPr>
              <w:spacing w:line="240" w:lineRule="exact"/>
              <w:ind w:left="113" w:right="113"/>
              <w:jc w:val="center"/>
              <w:rPr>
                <w:rFonts w:ascii="仿宋_GB2312"/>
                <w:sz w:val="15"/>
                <w:szCs w:val="15"/>
              </w:rPr>
            </w:pPr>
            <w:r w:rsidRPr="00DA414F">
              <w:rPr>
                <w:rFonts w:ascii="仿宋_GB2312" w:hint="eastAsia"/>
                <w:sz w:val="15"/>
                <w:szCs w:val="15"/>
              </w:rPr>
              <w:t>一、项目决策（20</w:t>
            </w:r>
            <w:r w:rsidR="00825412" w:rsidRPr="00DA414F">
              <w:rPr>
                <w:rFonts w:ascii="仿宋_GB2312" w:hint="eastAsia"/>
                <w:sz w:val="15"/>
                <w:szCs w:val="15"/>
              </w:rPr>
              <w:t>分</w:t>
            </w:r>
            <w:r w:rsidRPr="00DA414F">
              <w:rPr>
                <w:rFonts w:ascii="仿宋_GB2312" w:hint="eastAsia"/>
                <w:sz w:val="15"/>
                <w:szCs w:val="15"/>
              </w:rPr>
              <w:t>）</w:t>
            </w:r>
          </w:p>
        </w:tc>
        <w:tc>
          <w:tcPr>
            <w:tcW w:w="640" w:type="dxa"/>
            <w:vMerge w:val="restart"/>
            <w:vAlign w:val="center"/>
          </w:tcPr>
          <w:p w:rsidR="003D7DDC" w:rsidRPr="00DA414F" w:rsidRDefault="003D7DDC" w:rsidP="00DA414F">
            <w:pPr>
              <w:spacing w:line="240" w:lineRule="exact"/>
              <w:rPr>
                <w:rFonts w:ascii="仿宋_GB2312"/>
                <w:sz w:val="15"/>
                <w:szCs w:val="15"/>
              </w:rPr>
            </w:pPr>
            <w:r w:rsidRPr="00DA414F">
              <w:rPr>
                <w:rFonts w:ascii="仿宋_GB2312" w:hint="eastAsia"/>
                <w:sz w:val="15"/>
                <w:szCs w:val="15"/>
              </w:rPr>
              <w:t>1项目立项(1</w:t>
            </w:r>
            <w:r w:rsidR="00DA414F" w:rsidRPr="00DA414F">
              <w:rPr>
                <w:rFonts w:ascii="仿宋_GB2312" w:hint="eastAsia"/>
                <w:sz w:val="15"/>
                <w:szCs w:val="15"/>
              </w:rPr>
              <w:t>0</w:t>
            </w:r>
            <w:r w:rsidRPr="00DA414F">
              <w:rPr>
                <w:rFonts w:ascii="仿宋_GB2312" w:hint="eastAsia"/>
                <w:sz w:val="15"/>
                <w:szCs w:val="15"/>
              </w:rPr>
              <w:t>)</w:t>
            </w:r>
          </w:p>
        </w:tc>
        <w:tc>
          <w:tcPr>
            <w:tcW w:w="1173"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1.与部门中长期规划目标适应性。</w:t>
            </w:r>
          </w:p>
        </w:tc>
        <w:tc>
          <w:tcPr>
            <w:tcW w:w="570" w:type="dxa"/>
            <w:vAlign w:val="center"/>
          </w:tcPr>
          <w:p w:rsidR="003D7DDC" w:rsidRPr="00993DEC" w:rsidRDefault="00DA414F" w:rsidP="00993DEC">
            <w:pPr>
              <w:spacing w:line="240" w:lineRule="exact"/>
              <w:jc w:val="center"/>
              <w:rPr>
                <w:rFonts w:ascii="仿宋_GB2312"/>
                <w:sz w:val="18"/>
                <w:szCs w:val="18"/>
              </w:rPr>
            </w:pPr>
            <w:r w:rsidRPr="00993DEC">
              <w:rPr>
                <w:rFonts w:ascii="仿宋_GB2312" w:hint="eastAsia"/>
                <w:sz w:val="18"/>
                <w:szCs w:val="18"/>
              </w:rPr>
              <w:t>4</w:t>
            </w:r>
          </w:p>
        </w:tc>
        <w:tc>
          <w:tcPr>
            <w:tcW w:w="552" w:type="dxa"/>
            <w:vAlign w:val="center"/>
          </w:tcPr>
          <w:p w:rsidR="003D7DDC" w:rsidRPr="00993DEC" w:rsidRDefault="00885FD6" w:rsidP="00885FD6">
            <w:pPr>
              <w:spacing w:line="240" w:lineRule="exact"/>
              <w:jc w:val="center"/>
              <w:rPr>
                <w:rFonts w:ascii="仿宋_GB2312"/>
                <w:sz w:val="18"/>
                <w:szCs w:val="18"/>
              </w:rPr>
            </w:pPr>
            <w:r>
              <w:rPr>
                <w:rFonts w:ascii="仿宋_GB2312" w:hint="eastAsia"/>
                <w:sz w:val="18"/>
                <w:szCs w:val="18"/>
              </w:rPr>
              <w:t>4</w:t>
            </w:r>
          </w:p>
        </w:tc>
        <w:tc>
          <w:tcPr>
            <w:tcW w:w="2268" w:type="dxa"/>
            <w:vAlign w:val="center"/>
          </w:tcPr>
          <w:p w:rsidR="003D7DDC" w:rsidRPr="00DA414F" w:rsidRDefault="00DA414F" w:rsidP="003D7DDC">
            <w:pPr>
              <w:spacing w:line="240" w:lineRule="exact"/>
              <w:rPr>
                <w:rFonts w:ascii="仿宋_GB2312"/>
                <w:sz w:val="15"/>
                <w:szCs w:val="15"/>
              </w:rPr>
            </w:pPr>
            <w:r w:rsidRPr="00DA414F">
              <w:rPr>
                <w:rFonts w:ascii="仿宋_GB2312" w:hint="eastAsia"/>
                <w:sz w:val="15"/>
                <w:szCs w:val="15"/>
              </w:rPr>
              <w:t>考</w:t>
            </w:r>
            <w:r w:rsidR="003D7DDC" w:rsidRPr="00DA414F">
              <w:rPr>
                <w:rFonts w:ascii="仿宋_GB2312" w:hint="eastAsia"/>
                <w:sz w:val="15"/>
                <w:szCs w:val="15"/>
              </w:rPr>
              <w:t>察项目与部门中长期目标是否匹配。</w:t>
            </w:r>
          </w:p>
        </w:tc>
        <w:tc>
          <w:tcPr>
            <w:tcW w:w="2126" w:type="dxa"/>
            <w:vAlign w:val="center"/>
          </w:tcPr>
          <w:p w:rsidR="003D7DDC" w:rsidRPr="00DA414F" w:rsidRDefault="003D7DDC" w:rsidP="00DA414F">
            <w:pPr>
              <w:spacing w:line="240" w:lineRule="exact"/>
              <w:rPr>
                <w:rFonts w:ascii="仿宋_GB2312"/>
                <w:sz w:val="15"/>
                <w:szCs w:val="15"/>
              </w:rPr>
            </w:pPr>
            <w:r w:rsidRPr="00DA414F">
              <w:rPr>
                <w:rFonts w:ascii="仿宋_GB2312" w:hint="eastAsia"/>
                <w:sz w:val="15"/>
                <w:szCs w:val="15"/>
              </w:rPr>
              <w:t>①部门年度工作目标是否明确设定，得</w:t>
            </w:r>
            <w:r w:rsidR="00DA414F" w:rsidRPr="00DA414F">
              <w:rPr>
                <w:rFonts w:ascii="仿宋_GB2312" w:hint="eastAsia"/>
                <w:sz w:val="15"/>
                <w:szCs w:val="15"/>
              </w:rPr>
              <w:t>2</w:t>
            </w:r>
            <w:r w:rsidRPr="00DA414F">
              <w:rPr>
                <w:rFonts w:ascii="仿宋_GB2312" w:hint="eastAsia"/>
                <w:sz w:val="15"/>
                <w:szCs w:val="15"/>
              </w:rPr>
              <w:t>分；②年度工作目标与部门中长期规划目标一致，得</w:t>
            </w:r>
            <w:r w:rsidR="00DA414F" w:rsidRPr="00DA414F">
              <w:rPr>
                <w:rFonts w:ascii="仿宋_GB2312" w:hint="eastAsia"/>
                <w:sz w:val="15"/>
                <w:szCs w:val="15"/>
              </w:rPr>
              <w:t>2</w:t>
            </w:r>
            <w:r w:rsidRPr="00DA414F">
              <w:rPr>
                <w:rFonts w:ascii="仿宋_GB2312" w:hint="eastAsia"/>
                <w:sz w:val="15"/>
                <w:szCs w:val="15"/>
              </w:rPr>
              <w:t>分。</w:t>
            </w:r>
          </w:p>
        </w:tc>
        <w:tc>
          <w:tcPr>
            <w:tcW w:w="1369"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部门中长期规划目标。</w:t>
            </w:r>
          </w:p>
        </w:tc>
      </w:tr>
      <w:tr w:rsidR="003D7DDC" w:rsidTr="003D7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3D7DDC" w:rsidRPr="00DA414F" w:rsidRDefault="003D7DDC" w:rsidP="003D7DDC">
            <w:pPr>
              <w:spacing w:line="240" w:lineRule="exact"/>
              <w:jc w:val="left"/>
              <w:rPr>
                <w:rFonts w:ascii="仿宋_GB2312"/>
                <w:sz w:val="15"/>
                <w:szCs w:val="15"/>
              </w:rPr>
            </w:pPr>
          </w:p>
        </w:tc>
        <w:tc>
          <w:tcPr>
            <w:tcW w:w="640" w:type="dxa"/>
            <w:vMerge/>
            <w:vAlign w:val="center"/>
          </w:tcPr>
          <w:p w:rsidR="003D7DDC" w:rsidRPr="00DA414F" w:rsidRDefault="003D7DDC" w:rsidP="003D7DDC">
            <w:pPr>
              <w:spacing w:line="240" w:lineRule="exact"/>
              <w:rPr>
                <w:rFonts w:ascii="仿宋_GB2312"/>
                <w:sz w:val="15"/>
                <w:szCs w:val="15"/>
              </w:rPr>
            </w:pPr>
          </w:p>
        </w:tc>
        <w:tc>
          <w:tcPr>
            <w:tcW w:w="1173"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2.立项依据充分性。</w:t>
            </w:r>
          </w:p>
        </w:tc>
        <w:tc>
          <w:tcPr>
            <w:tcW w:w="570" w:type="dxa"/>
            <w:vAlign w:val="center"/>
          </w:tcPr>
          <w:p w:rsidR="003D7DDC" w:rsidRPr="00993DEC" w:rsidRDefault="00DA414F" w:rsidP="00993DEC">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3D7DDC" w:rsidRPr="00993DEC" w:rsidRDefault="00885FD6" w:rsidP="00885FD6">
            <w:pPr>
              <w:spacing w:line="240" w:lineRule="exact"/>
              <w:jc w:val="center"/>
              <w:rPr>
                <w:rFonts w:ascii="仿宋_GB2312"/>
                <w:sz w:val="18"/>
                <w:szCs w:val="18"/>
              </w:rPr>
            </w:pPr>
            <w:r>
              <w:rPr>
                <w:rFonts w:ascii="仿宋_GB2312" w:hint="eastAsia"/>
                <w:sz w:val="18"/>
                <w:szCs w:val="18"/>
              </w:rPr>
              <w:t>3</w:t>
            </w:r>
          </w:p>
        </w:tc>
        <w:tc>
          <w:tcPr>
            <w:tcW w:w="2268"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考察项目是否符合政府相关发展规划和政府决策</w:t>
            </w:r>
          </w:p>
        </w:tc>
        <w:tc>
          <w:tcPr>
            <w:tcW w:w="2126"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符合，得满分；不符合，不得分。</w:t>
            </w:r>
          </w:p>
        </w:tc>
        <w:tc>
          <w:tcPr>
            <w:tcW w:w="1369"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政府相关规划、决策、批复</w:t>
            </w:r>
          </w:p>
        </w:tc>
      </w:tr>
      <w:tr w:rsidR="003D7DDC" w:rsidTr="003D7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70"/>
          <w:jc w:val="center"/>
        </w:trPr>
        <w:tc>
          <w:tcPr>
            <w:tcW w:w="476" w:type="dxa"/>
            <w:vMerge/>
          </w:tcPr>
          <w:p w:rsidR="003D7DDC" w:rsidRPr="00DA414F" w:rsidRDefault="003D7DDC" w:rsidP="003D7DDC">
            <w:pPr>
              <w:spacing w:line="240" w:lineRule="exact"/>
              <w:jc w:val="left"/>
              <w:rPr>
                <w:rFonts w:ascii="仿宋_GB2312"/>
                <w:sz w:val="15"/>
                <w:szCs w:val="15"/>
              </w:rPr>
            </w:pPr>
          </w:p>
        </w:tc>
        <w:tc>
          <w:tcPr>
            <w:tcW w:w="640" w:type="dxa"/>
            <w:vMerge/>
            <w:vAlign w:val="center"/>
          </w:tcPr>
          <w:p w:rsidR="003D7DDC" w:rsidRPr="00DA414F" w:rsidRDefault="003D7DDC" w:rsidP="003D7DDC">
            <w:pPr>
              <w:spacing w:line="240" w:lineRule="exact"/>
              <w:rPr>
                <w:rFonts w:ascii="仿宋_GB2312"/>
                <w:sz w:val="15"/>
                <w:szCs w:val="15"/>
              </w:rPr>
            </w:pPr>
          </w:p>
        </w:tc>
        <w:tc>
          <w:tcPr>
            <w:tcW w:w="1173"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3.项目立项规范性。</w:t>
            </w:r>
          </w:p>
        </w:tc>
        <w:tc>
          <w:tcPr>
            <w:tcW w:w="570" w:type="dxa"/>
            <w:vAlign w:val="center"/>
          </w:tcPr>
          <w:p w:rsidR="003D7DDC" w:rsidRPr="00993DEC" w:rsidRDefault="00DA414F" w:rsidP="00993DEC">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3D7DDC" w:rsidRPr="00993DEC" w:rsidRDefault="00885FD6" w:rsidP="00885FD6">
            <w:pPr>
              <w:spacing w:line="240" w:lineRule="exact"/>
              <w:jc w:val="center"/>
              <w:rPr>
                <w:rFonts w:ascii="仿宋_GB2312"/>
                <w:sz w:val="18"/>
                <w:szCs w:val="18"/>
              </w:rPr>
            </w:pPr>
            <w:r>
              <w:rPr>
                <w:rFonts w:ascii="仿宋_GB2312" w:hint="eastAsia"/>
                <w:sz w:val="18"/>
                <w:szCs w:val="18"/>
              </w:rPr>
              <w:t>3</w:t>
            </w:r>
          </w:p>
        </w:tc>
        <w:tc>
          <w:tcPr>
            <w:tcW w:w="2268"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考察项目是否与部门职责密切相关。</w:t>
            </w:r>
          </w:p>
        </w:tc>
        <w:tc>
          <w:tcPr>
            <w:tcW w:w="2126"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是，得满分；否，不得分。</w:t>
            </w:r>
          </w:p>
        </w:tc>
        <w:tc>
          <w:tcPr>
            <w:tcW w:w="1369"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部门职责文</w:t>
            </w:r>
            <w:r w:rsidR="00DA414F" w:rsidRPr="00DA414F">
              <w:rPr>
                <w:rFonts w:ascii="仿宋_GB2312" w:hint="eastAsia"/>
                <w:sz w:val="15"/>
                <w:szCs w:val="15"/>
              </w:rPr>
              <w:t>件</w:t>
            </w:r>
          </w:p>
        </w:tc>
      </w:tr>
      <w:tr w:rsidR="003D7DDC" w:rsidTr="003D7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3D7DDC" w:rsidRPr="00DA414F" w:rsidRDefault="003D7DDC" w:rsidP="003D7DDC">
            <w:pPr>
              <w:spacing w:line="240" w:lineRule="exact"/>
              <w:jc w:val="left"/>
              <w:rPr>
                <w:rFonts w:ascii="仿宋_GB2312"/>
                <w:sz w:val="15"/>
                <w:szCs w:val="15"/>
              </w:rPr>
            </w:pPr>
          </w:p>
        </w:tc>
        <w:tc>
          <w:tcPr>
            <w:tcW w:w="640" w:type="dxa"/>
            <w:vMerge w:val="restart"/>
            <w:vAlign w:val="center"/>
          </w:tcPr>
          <w:p w:rsidR="003D7DDC" w:rsidRPr="00DA414F" w:rsidRDefault="003D7DDC" w:rsidP="00DA414F">
            <w:pPr>
              <w:spacing w:line="240" w:lineRule="exact"/>
              <w:rPr>
                <w:rFonts w:ascii="仿宋_GB2312"/>
                <w:sz w:val="15"/>
                <w:szCs w:val="15"/>
              </w:rPr>
            </w:pPr>
            <w:r w:rsidRPr="00DA414F">
              <w:rPr>
                <w:rFonts w:ascii="仿宋_GB2312" w:hint="eastAsia"/>
                <w:sz w:val="15"/>
                <w:szCs w:val="15"/>
              </w:rPr>
              <w:t>2项目目标(1</w:t>
            </w:r>
            <w:r w:rsidR="00DA414F" w:rsidRPr="00DA414F">
              <w:rPr>
                <w:rFonts w:ascii="仿宋_GB2312" w:hint="eastAsia"/>
                <w:sz w:val="15"/>
                <w:szCs w:val="15"/>
              </w:rPr>
              <w:t>0</w:t>
            </w:r>
            <w:r w:rsidRPr="00DA414F">
              <w:rPr>
                <w:rFonts w:ascii="仿宋_GB2312" w:hint="eastAsia"/>
                <w:sz w:val="15"/>
                <w:szCs w:val="15"/>
              </w:rPr>
              <w:t>)</w:t>
            </w:r>
          </w:p>
        </w:tc>
        <w:tc>
          <w:tcPr>
            <w:tcW w:w="1173"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1.绩效目标设定的合理性</w:t>
            </w:r>
          </w:p>
        </w:tc>
        <w:tc>
          <w:tcPr>
            <w:tcW w:w="570" w:type="dxa"/>
            <w:vAlign w:val="center"/>
          </w:tcPr>
          <w:p w:rsidR="003D7DDC" w:rsidRPr="00993DEC" w:rsidRDefault="009E55C2" w:rsidP="00993DEC">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3D7DDC" w:rsidRPr="00993DEC" w:rsidRDefault="00885FD6" w:rsidP="00885FD6">
            <w:pPr>
              <w:spacing w:line="240" w:lineRule="exact"/>
              <w:jc w:val="center"/>
              <w:rPr>
                <w:rFonts w:ascii="仿宋_GB2312"/>
                <w:sz w:val="18"/>
                <w:szCs w:val="18"/>
              </w:rPr>
            </w:pPr>
            <w:r>
              <w:rPr>
                <w:rFonts w:ascii="仿宋_GB2312" w:hint="eastAsia"/>
                <w:sz w:val="18"/>
                <w:szCs w:val="18"/>
              </w:rPr>
              <w:t>5</w:t>
            </w:r>
          </w:p>
        </w:tc>
        <w:tc>
          <w:tcPr>
            <w:tcW w:w="2268"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考察设定的绩效目标是是否与事业发展规划相关；是否完整地反应预期产出和效果；是否与年度预算相匹配。</w:t>
            </w:r>
          </w:p>
        </w:tc>
        <w:tc>
          <w:tcPr>
            <w:tcW w:w="2126"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是，得满分；否，不得分。</w:t>
            </w:r>
          </w:p>
        </w:tc>
        <w:tc>
          <w:tcPr>
            <w:tcW w:w="1369"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绩效目标申报表、立项申请、批复文件</w:t>
            </w:r>
          </w:p>
        </w:tc>
      </w:tr>
      <w:tr w:rsidR="003D7DDC" w:rsidTr="003D7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70"/>
          <w:jc w:val="center"/>
        </w:trPr>
        <w:tc>
          <w:tcPr>
            <w:tcW w:w="476" w:type="dxa"/>
            <w:vMerge/>
          </w:tcPr>
          <w:p w:rsidR="003D7DDC" w:rsidRPr="003D7DDC" w:rsidRDefault="003D7DDC" w:rsidP="003D7DDC">
            <w:pPr>
              <w:spacing w:line="240" w:lineRule="exact"/>
              <w:jc w:val="left"/>
              <w:rPr>
                <w:rFonts w:ascii="仿宋_GB2312"/>
                <w:sz w:val="15"/>
                <w:szCs w:val="15"/>
              </w:rPr>
            </w:pPr>
          </w:p>
        </w:tc>
        <w:tc>
          <w:tcPr>
            <w:tcW w:w="640" w:type="dxa"/>
            <w:vMerge/>
            <w:vAlign w:val="center"/>
          </w:tcPr>
          <w:p w:rsidR="003D7DDC" w:rsidRPr="003D7DDC" w:rsidRDefault="003D7DDC" w:rsidP="003D7DDC">
            <w:pPr>
              <w:spacing w:line="240" w:lineRule="exact"/>
              <w:rPr>
                <w:rFonts w:ascii="仿宋_GB2312"/>
                <w:sz w:val="15"/>
                <w:szCs w:val="15"/>
              </w:rPr>
            </w:pPr>
          </w:p>
        </w:tc>
        <w:tc>
          <w:tcPr>
            <w:tcW w:w="1173"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2.绩效指标设定的明确性</w:t>
            </w:r>
          </w:p>
        </w:tc>
        <w:tc>
          <w:tcPr>
            <w:tcW w:w="570" w:type="dxa"/>
            <w:vAlign w:val="center"/>
          </w:tcPr>
          <w:p w:rsidR="003D7DDC" w:rsidRPr="00993DEC" w:rsidRDefault="009E55C2" w:rsidP="00993DEC">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3D7DDC" w:rsidRPr="00993DEC" w:rsidRDefault="00885FD6" w:rsidP="00885FD6">
            <w:pPr>
              <w:spacing w:line="240" w:lineRule="exact"/>
              <w:jc w:val="center"/>
              <w:rPr>
                <w:rFonts w:ascii="仿宋_GB2312"/>
                <w:sz w:val="18"/>
                <w:szCs w:val="18"/>
              </w:rPr>
            </w:pPr>
            <w:r>
              <w:rPr>
                <w:rFonts w:ascii="仿宋_GB2312" w:hint="eastAsia"/>
                <w:sz w:val="18"/>
                <w:szCs w:val="18"/>
              </w:rPr>
              <w:t>5</w:t>
            </w:r>
          </w:p>
        </w:tc>
        <w:tc>
          <w:tcPr>
            <w:tcW w:w="2268"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考察是否将绩效目标细化分解为清晰、可衡量的绩效指标；是否与年度工作任务相对应。</w:t>
            </w:r>
          </w:p>
        </w:tc>
        <w:tc>
          <w:tcPr>
            <w:tcW w:w="2126"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是，得满分；否，不得分。</w:t>
            </w:r>
          </w:p>
        </w:tc>
        <w:tc>
          <w:tcPr>
            <w:tcW w:w="1369"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绩效目标申报表、立项申请、批复文件、年度工作任务</w:t>
            </w:r>
          </w:p>
        </w:tc>
      </w:tr>
      <w:tr w:rsidR="00EA3D4A" w:rsidTr="009E55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val="restart"/>
            <w:textDirection w:val="tbRlV"/>
          </w:tcPr>
          <w:p w:rsidR="00EA3D4A" w:rsidRPr="00DA414F" w:rsidRDefault="00EA3D4A" w:rsidP="0012734F">
            <w:pPr>
              <w:spacing w:line="240" w:lineRule="exact"/>
              <w:ind w:left="113" w:right="113"/>
              <w:jc w:val="center"/>
              <w:rPr>
                <w:rFonts w:ascii="仿宋_GB2312"/>
                <w:sz w:val="18"/>
                <w:szCs w:val="18"/>
              </w:rPr>
            </w:pPr>
            <w:r w:rsidRPr="00DA414F">
              <w:rPr>
                <w:rFonts w:ascii="仿宋_GB2312" w:hint="eastAsia"/>
                <w:sz w:val="18"/>
                <w:szCs w:val="18"/>
              </w:rPr>
              <w:t>二、项目管理</w:t>
            </w:r>
            <w:r w:rsidR="00825412" w:rsidRPr="00DA414F">
              <w:rPr>
                <w:rFonts w:ascii="仿宋_GB2312" w:hint="eastAsia"/>
                <w:sz w:val="18"/>
                <w:szCs w:val="18"/>
              </w:rPr>
              <w:t>（20分）</w:t>
            </w:r>
          </w:p>
        </w:tc>
        <w:tc>
          <w:tcPr>
            <w:tcW w:w="640" w:type="dxa"/>
            <w:vMerge w:val="restart"/>
            <w:vAlign w:val="center"/>
          </w:tcPr>
          <w:p w:rsidR="00EA3D4A" w:rsidRPr="00DA414F" w:rsidRDefault="00EA3D4A" w:rsidP="0012734F">
            <w:pPr>
              <w:spacing w:line="240" w:lineRule="exact"/>
              <w:rPr>
                <w:rFonts w:ascii="仿宋_GB2312"/>
                <w:sz w:val="18"/>
                <w:szCs w:val="18"/>
              </w:rPr>
            </w:pPr>
            <w:r w:rsidRPr="00DA414F">
              <w:rPr>
                <w:rFonts w:ascii="仿宋_GB2312" w:hint="eastAsia"/>
                <w:sz w:val="15"/>
                <w:szCs w:val="15"/>
              </w:rPr>
              <w:t>1投入管理（4）</w:t>
            </w:r>
          </w:p>
        </w:tc>
        <w:tc>
          <w:tcPr>
            <w:tcW w:w="1173" w:type="dxa"/>
            <w:vAlign w:val="center"/>
          </w:tcPr>
          <w:p w:rsidR="00EA3D4A" w:rsidRPr="005C4EBC" w:rsidRDefault="00EA3D4A" w:rsidP="009E55C2">
            <w:pPr>
              <w:spacing w:line="240" w:lineRule="exact"/>
              <w:rPr>
                <w:rFonts w:ascii="仿宋_GB2312"/>
                <w:sz w:val="15"/>
                <w:szCs w:val="15"/>
              </w:rPr>
            </w:pPr>
            <w:r w:rsidRPr="005C4EBC">
              <w:rPr>
                <w:rFonts w:ascii="仿宋_GB2312" w:hint="eastAsia"/>
                <w:sz w:val="15"/>
                <w:szCs w:val="15"/>
              </w:rPr>
              <w:t>1.预算编制合理性</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2</w:t>
            </w:r>
          </w:p>
        </w:tc>
        <w:tc>
          <w:tcPr>
            <w:tcW w:w="552" w:type="dxa"/>
            <w:vAlign w:val="center"/>
          </w:tcPr>
          <w:p w:rsidR="00EA3D4A" w:rsidRPr="00993DEC" w:rsidRDefault="00885FD6" w:rsidP="00885FD6">
            <w:pPr>
              <w:spacing w:line="240" w:lineRule="exact"/>
              <w:jc w:val="center"/>
              <w:rPr>
                <w:rFonts w:ascii="仿宋_GB2312"/>
                <w:sz w:val="18"/>
                <w:szCs w:val="18"/>
              </w:rPr>
            </w:pPr>
            <w:r>
              <w:rPr>
                <w:rFonts w:ascii="仿宋_GB2312" w:hint="eastAsia"/>
                <w:sz w:val="18"/>
                <w:szCs w:val="18"/>
              </w:rPr>
              <w:t>2</w:t>
            </w:r>
          </w:p>
        </w:tc>
        <w:tc>
          <w:tcPr>
            <w:tcW w:w="2268" w:type="dxa"/>
            <w:vAlign w:val="center"/>
          </w:tcPr>
          <w:p w:rsidR="00EA3D4A" w:rsidRPr="005C4EBC" w:rsidRDefault="00EA3D4A" w:rsidP="009E55C2">
            <w:pPr>
              <w:spacing w:line="240" w:lineRule="exact"/>
              <w:rPr>
                <w:rFonts w:ascii="仿宋_GB2312"/>
                <w:sz w:val="15"/>
                <w:szCs w:val="15"/>
              </w:rPr>
            </w:pPr>
            <w:r w:rsidRPr="005C4EBC">
              <w:rPr>
                <w:rFonts w:ascii="仿宋_GB2312" w:hint="eastAsia"/>
                <w:sz w:val="15"/>
                <w:szCs w:val="15"/>
              </w:rPr>
              <w:t>考察预算编制是否充分、合理，预计项目支出是否完整反应。</w:t>
            </w:r>
          </w:p>
        </w:tc>
        <w:tc>
          <w:tcPr>
            <w:tcW w:w="2126" w:type="dxa"/>
            <w:vAlign w:val="center"/>
          </w:tcPr>
          <w:p w:rsidR="00EA3D4A" w:rsidRPr="005C4EBC" w:rsidRDefault="00EA3D4A" w:rsidP="009E55C2">
            <w:pPr>
              <w:spacing w:line="240" w:lineRule="exact"/>
              <w:rPr>
                <w:rFonts w:ascii="仿宋_GB2312"/>
                <w:sz w:val="15"/>
                <w:szCs w:val="15"/>
              </w:rPr>
            </w:pPr>
            <w:r w:rsidRPr="005C4EBC">
              <w:rPr>
                <w:rFonts w:ascii="仿宋_GB2312" w:hint="eastAsia"/>
                <w:sz w:val="15"/>
                <w:szCs w:val="15"/>
              </w:rPr>
              <w:t>合理得满分；存在一项不合理，扣0.5分，扣完为止。</w:t>
            </w:r>
          </w:p>
        </w:tc>
        <w:tc>
          <w:tcPr>
            <w:tcW w:w="1369" w:type="dxa"/>
            <w:vAlign w:val="center"/>
          </w:tcPr>
          <w:p w:rsidR="00EA3D4A" w:rsidRPr="005C4EBC" w:rsidRDefault="00EA3D4A" w:rsidP="009E55C2">
            <w:pPr>
              <w:spacing w:line="240" w:lineRule="exact"/>
              <w:rPr>
                <w:rFonts w:ascii="仿宋_GB2312"/>
                <w:sz w:val="15"/>
                <w:szCs w:val="15"/>
              </w:rPr>
            </w:pPr>
            <w:r w:rsidRPr="005C4EBC">
              <w:rPr>
                <w:rFonts w:ascii="仿宋_GB2312" w:hint="eastAsia"/>
                <w:sz w:val="15"/>
                <w:szCs w:val="15"/>
              </w:rPr>
              <w:t>预算批复。</w:t>
            </w:r>
          </w:p>
        </w:tc>
      </w:tr>
      <w:tr w:rsidR="00EA3D4A" w:rsidTr="00E06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EA3D4A" w:rsidRPr="00DA414F" w:rsidRDefault="00EA3D4A" w:rsidP="0012734F">
            <w:pPr>
              <w:spacing w:line="240" w:lineRule="exact"/>
              <w:jc w:val="left"/>
              <w:rPr>
                <w:rFonts w:ascii="仿宋_GB2312"/>
                <w:sz w:val="18"/>
                <w:szCs w:val="18"/>
              </w:rPr>
            </w:pPr>
          </w:p>
        </w:tc>
        <w:tc>
          <w:tcPr>
            <w:tcW w:w="640" w:type="dxa"/>
            <w:vMerge/>
            <w:vAlign w:val="center"/>
          </w:tcPr>
          <w:p w:rsidR="00EA3D4A" w:rsidRPr="00DA414F" w:rsidRDefault="00EA3D4A" w:rsidP="0012734F">
            <w:pPr>
              <w:spacing w:line="240" w:lineRule="exact"/>
              <w:rPr>
                <w:rFonts w:ascii="仿宋_GB2312"/>
                <w:sz w:val="15"/>
                <w:szCs w:val="15"/>
              </w:rPr>
            </w:pPr>
          </w:p>
        </w:tc>
        <w:tc>
          <w:tcPr>
            <w:tcW w:w="1173"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2.预算执行率</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2</w:t>
            </w:r>
          </w:p>
        </w:tc>
        <w:tc>
          <w:tcPr>
            <w:tcW w:w="552" w:type="dxa"/>
            <w:vAlign w:val="center"/>
          </w:tcPr>
          <w:p w:rsidR="00EA3D4A" w:rsidRPr="00993DEC" w:rsidRDefault="00885FD6" w:rsidP="00885FD6">
            <w:pPr>
              <w:spacing w:line="240" w:lineRule="exact"/>
              <w:jc w:val="center"/>
              <w:rPr>
                <w:rFonts w:ascii="仿宋_GB2312"/>
                <w:sz w:val="18"/>
                <w:szCs w:val="18"/>
              </w:rPr>
            </w:pPr>
            <w:r>
              <w:rPr>
                <w:rFonts w:ascii="仿宋_GB2312" w:hint="eastAsia"/>
                <w:sz w:val="18"/>
                <w:szCs w:val="18"/>
              </w:rPr>
              <w:t>2</w:t>
            </w:r>
          </w:p>
        </w:tc>
        <w:tc>
          <w:tcPr>
            <w:tcW w:w="2268"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考察项目预算执行的进度。预算执行率=实际支出金额/项目预算金额×100%</w:t>
            </w:r>
          </w:p>
        </w:tc>
        <w:tc>
          <w:tcPr>
            <w:tcW w:w="2126"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预算执行率95%以上，得满分；低于95%，每下降1%扣权重的1%；预算执行率60%以下，不计分。</w:t>
            </w:r>
          </w:p>
        </w:tc>
        <w:tc>
          <w:tcPr>
            <w:tcW w:w="1369"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绩效目标申报表、支付指令、合同、财务凭证</w:t>
            </w:r>
          </w:p>
        </w:tc>
      </w:tr>
      <w:tr w:rsidR="00EA3D4A" w:rsidTr="00E06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20"/>
          <w:jc w:val="center"/>
        </w:trPr>
        <w:tc>
          <w:tcPr>
            <w:tcW w:w="476" w:type="dxa"/>
            <w:vMerge/>
          </w:tcPr>
          <w:p w:rsidR="00EA3D4A" w:rsidRPr="00DA414F" w:rsidRDefault="00EA3D4A" w:rsidP="0012734F">
            <w:pPr>
              <w:spacing w:line="240" w:lineRule="exact"/>
              <w:jc w:val="left"/>
              <w:rPr>
                <w:sz w:val="18"/>
                <w:szCs w:val="18"/>
              </w:rPr>
            </w:pPr>
          </w:p>
        </w:tc>
        <w:tc>
          <w:tcPr>
            <w:tcW w:w="640" w:type="dxa"/>
            <w:vMerge w:val="restart"/>
            <w:vAlign w:val="center"/>
          </w:tcPr>
          <w:p w:rsidR="00EA3D4A" w:rsidRPr="00DA414F" w:rsidRDefault="00EA3D4A" w:rsidP="0012734F">
            <w:pPr>
              <w:spacing w:line="240" w:lineRule="exact"/>
              <w:rPr>
                <w:sz w:val="15"/>
                <w:szCs w:val="15"/>
              </w:rPr>
            </w:pPr>
            <w:r w:rsidRPr="00DA414F">
              <w:rPr>
                <w:rFonts w:ascii="仿宋_GB2312" w:hint="eastAsia"/>
                <w:sz w:val="15"/>
                <w:szCs w:val="15"/>
              </w:rPr>
              <w:t>2.财务管理（6）</w:t>
            </w:r>
          </w:p>
        </w:tc>
        <w:tc>
          <w:tcPr>
            <w:tcW w:w="1173"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1.资金使用情况</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EA3D4A" w:rsidRPr="00993DEC" w:rsidRDefault="00885FD6" w:rsidP="00885FD6">
            <w:pPr>
              <w:spacing w:line="240" w:lineRule="exact"/>
              <w:jc w:val="center"/>
              <w:rPr>
                <w:rFonts w:ascii="仿宋_GB2312"/>
                <w:sz w:val="18"/>
                <w:szCs w:val="18"/>
              </w:rPr>
            </w:pPr>
            <w:r>
              <w:rPr>
                <w:rFonts w:ascii="仿宋_GB2312" w:hint="eastAsia"/>
                <w:sz w:val="18"/>
                <w:szCs w:val="18"/>
              </w:rPr>
              <w:t>3</w:t>
            </w:r>
          </w:p>
        </w:tc>
        <w:tc>
          <w:tcPr>
            <w:tcW w:w="2268"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考察项目资金使用是否符合预算批复的用途，是否存在截留、挤占、挪用、虚列支出等情况。</w:t>
            </w:r>
          </w:p>
        </w:tc>
        <w:tc>
          <w:tcPr>
            <w:tcW w:w="2126"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合规，得满分；存在一项不合规，扣1分，扣完为止。</w:t>
            </w:r>
          </w:p>
        </w:tc>
        <w:tc>
          <w:tcPr>
            <w:tcW w:w="1369"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绩效目标申报表、支付指令，合同、财务凭证</w:t>
            </w:r>
          </w:p>
        </w:tc>
      </w:tr>
      <w:tr w:rsidR="00EA3D4A" w:rsidTr="00E06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EA3D4A" w:rsidRPr="00DA414F" w:rsidRDefault="00EA3D4A" w:rsidP="0012734F">
            <w:pPr>
              <w:spacing w:line="240" w:lineRule="exact"/>
              <w:jc w:val="left"/>
              <w:rPr>
                <w:sz w:val="18"/>
                <w:szCs w:val="18"/>
              </w:rPr>
            </w:pPr>
          </w:p>
        </w:tc>
        <w:tc>
          <w:tcPr>
            <w:tcW w:w="640" w:type="dxa"/>
            <w:vMerge/>
            <w:vAlign w:val="center"/>
          </w:tcPr>
          <w:p w:rsidR="00EA3D4A" w:rsidRPr="00DA414F" w:rsidRDefault="00EA3D4A" w:rsidP="0012734F">
            <w:pPr>
              <w:spacing w:line="240" w:lineRule="exact"/>
              <w:rPr>
                <w:rFonts w:ascii="仿宋_GB2312"/>
                <w:sz w:val="15"/>
                <w:szCs w:val="15"/>
              </w:rPr>
            </w:pPr>
          </w:p>
        </w:tc>
        <w:tc>
          <w:tcPr>
            <w:tcW w:w="1173"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2.财务管理制度健全性</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EA3D4A" w:rsidRPr="00993DEC" w:rsidRDefault="00885FD6" w:rsidP="00885FD6">
            <w:pPr>
              <w:spacing w:line="240" w:lineRule="exact"/>
              <w:jc w:val="center"/>
              <w:rPr>
                <w:rFonts w:ascii="仿宋_GB2312"/>
                <w:sz w:val="18"/>
                <w:szCs w:val="18"/>
              </w:rPr>
            </w:pPr>
            <w:r>
              <w:rPr>
                <w:rFonts w:ascii="仿宋_GB2312" w:hint="eastAsia"/>
                <w:sz w:val="18"/>
                <w:szCs w:val="18"/>
              </w:rPr>
              <w:t>3</w:t>
            </w:r>
          </w:p>
        </w:tc>
        <w:tc>
          <w:tcPr>
            <w:tcW w:w="2268"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考察项目的财务制度是否健全、完善、有效。</w:t>
            </w:r>
          </w:p>
        </w:tc>
        <w:tc>
          <w:tcPr>
            <w:tcW w:w="2126" w:type="dxa"/>
            <w:vAlign w:val="center"/>
          </w:tcPr>
          <w:p w:rsidR="00EA3D4A" w:rsidRPr="005C4EBC" w:rsidRDefault="00EA3D4A" w:rsidP="00EA3D4A">
            <w:pPr>
              <w:spacing w:line="240" w:lineRule="exact"/>
              <w:rPr>
                <w:rFonts w:ascii="仿宋_GB2312"/>
                <w:sz w:val="15"/>
                <w:szCs w:val="15"/>
              </w:rPr>
            </w:pPr>
            <w:r w:rsidRPr="005C4EBC">
              <w:rPr>
                <w:rFonts w:ascii="仿宋_GB2312" w:hint="eastAsia"/>
                <w:sz w:val="15"/>
                <w:szCs w:val="15"/>
              </w:rPr>
              <w:t xml:space="preserve">a.是否已制定相应的财务管理办法；b.项目财务管理办法是否符合相关财务会计制度的规定；符合所有条件，得满分； 一项不符合，扣1分，扣完为止。                                                                  </w:t>
            </w:r>
          </w:p>
        </w:tc>
        <w:tc>
          <w:tcPr>
            <w:tcW w:w="1369"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财务管理制度</w:t>
            </w:r>
          </w:p>
        </w:tc>
      </w:tr>
      <w:tr w:rsidR="00EA3D4A" w:rsidTr="00E06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EA3D4A" w:rsidRPr="00DA414F" w:rsidRDefault="00EA3D4A" w:rsidP="0012734F">
            <w:pPr>
              <w:spacing w:line="240" w:lineRule="exact"/>
              <w:jc w:val="left"/>
              <w:rPr>
                <w:sz w:val="18"/>
                <w:szCs w:val="18"/>
              </w:rPr>
            </w:pPr>
          </w:p>
        </w:tc>
        <w:tc>
          <w:tcPr>
            <w:tcW w:w="640" w:type="dxa"/>
            <w:vMerge w:val="restart"/>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3.项目实施（10）</w:t>
            </w:r>
          </w:p>
        </w:tc>
        <w:tc>
          <w:tcPr>
            <w:tcW w:w="1173"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1.项目管理制度健全性</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EA3D4A" w:rsidRPr="00993DEC" w:rsidRDefault="00885FD6" w:rsidP="00885FD6">
            <w:pPr>
              <w:spacing w:line="240" w:lineRule="exact"/>
              <w:jc w:val="center"/>
              <w:rPr>
                <w:rFonts w:ascii="仿宋_GB2312"/>
                <w:sz w:val="18"/>
                <w:szCs w:val="18"/>
              </w:rPr>
            </w:pPr>
            <w:r>
              <w:rPr>
                <w:rFonts w:ascii="仿宋_GB2312" w:hint="eastAsia"/>
                <w:sz w:val="18"/>
                <w:szCs w:val="18"/>
              </w:rPr>
              <w:t>5</w:t>
            </w:r>
          </w:p>
        </w:tc>
        <w:tc>
          <w:tcPr>
            <w:tcW w:w="2268"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项目实施单位为保障项目顺利实施制订的与项目直接相关的业务管理制度是否健全、完善和有效。</w:t>
            </w:r>
          </w:p>
        </w:tc>
        <w:tc>
          <w:tcPr>
            <w:tcW w:w="2126"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制订制度或采取措施，得满分；制度不完善或措施不明确，得权重的60%；没有相关制度或措施，不得分。</w:t>
            </w:r>
          </w:p>
        </w:tc>
        <w:tc>
          <w:tcPr>
            <w:tcW w:w="1369"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项目实施单位管理制度、访谈、现场调查</w:t>
            </w:r>
          </w:p>
        </w:tc>
      </w:tr>
      <w:tr w:rsidR="00EA3D4A" w:rsidTr="00E06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EA3D4A" w:rsidRPr="003C2470" w:rsidRDefault="00EA3D4A" w:rsidP="0012734F">
            <w:pPr>
              <w:spacing w:line="240" w:lineRule="exact"/>
              <w:jc w:val="left"/>
              <w:rPr>
                <w:sz w:val="18"/>
                <w:szCs w:val="18"/>
              </w:rPr>
            </w:pPr>
          </w:p>
        </w:tc>
        <w:tc>
          <w:tcPr>
            <w:tcW w:w="640" w:type="dxa"/>
            <w:vMerge/>
          </w:tcPr>
          <w:p w:rsidR="00EA3D4A" w:rsidRPr="00DA414F" w:rsidRDefault="00EA3D4A" w:rsidP="0012734F">
            <w:pPr>
              <w:spacing w:line="240" w:lineRule="exact"/>
              <w:jc w:val="left"/>
              <w:rPr>
                <w:rFonts w:ascii="仿宋_GB2312"/>
                <w:sz w:val="15"/>
                <w:szCs w:val="15"/>
              </w:rPr>
            </w:pPr>
          </w:p>
        </w:tc>
        <w:tc>
          <w:tcPr>
            <w:tcW w:w="1173"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2.项目管理制度执行有效性</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EA3D4A" w:rsidRPr="00993DEC" w:rsidRDefault="00885FD6" w:rsidP="00885FD6">
            <w:pPr>
              <w:spacing w:line="240" w:lineRule="exact"/>
              <w:jc w:val="center"/>
              <w:rPr>
                <w:rFonts w:ascii="仿宋_GB2312"/>
                <w:sz w:val="18"/>
                <w:szCs w:val="18"/>
              </w:rPr>
            </w:pPr>
            <w:r>
              <w:rPr>
                <w:rFonts w:ascii="仿宋_GB2312" w:hint="eastAsia"/>
                <w:sz w:val="18"/>
                <w:szCs w:val="18"/>
              </w:rPr>
              <w:t>5</w:t>
            </w:r>
          </w:p>
        </w:tc>
        <w:tc>
          <w:tcPr>
            <w:tcW w:w="2268"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考察项目实施单位制订的管理制度是否有效执行。</w:t>
            </w:r>
          </w:p>
        </w:tc>
        <w:tc>
          <w:tcPr>
            <w:tcW w:w="2126"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有效执行，得满分；部分执行，得权重的60%；未执行，不得分。</w:t>
            </w:r>
          </w:p>
        </w:tc>
        <w:tc>
          <w:tcPr>
            <w:tcW w:w="1369"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项目实施单位管理制度、现场调查。</w:t>
            </w:r>
          </w:p>
        </w:tc>
      </w:tr>
      <w:tr w:rsidR="000A2E4C" w:rsidTr="004404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19"/>
          <w:jc w:val="center"/>
        </w:trPr>
        <w:tc>
          <w:tcPr>
            <w:tcW w:w="476" w:type="dxa"/>
            <w:vMerge w:val="restart"/>
            <w:textDirection w:val="tbRlV"/>
            <w:vAlign w:val="center"/>
          </w:tcPr>
          <w:p w:rsidR="000A2E4C" w:rsidRPr="005C4EBC" w:rsidRDefault="000A2E4C" w:rsidP="0012734F">
            <w:pPr>
              <w:spacing w:line="240" w:lineRule="exact"/>
              <w:ind w:left="113" w:right="113"/>
              <w:jc w:val="center"/>
              <w:rPr>
                <w:rFonts w:ascii="仿宋_GB2312"/>
                <w:sz w:val="18"/>
                <w:szCs w:val="18"/>
              </w:rPr>
            </w:pPr>
            <w:r w:rsidRPr="005C4EBC">
              <w:rPr>
                <w:rFonts w:ascii="仿宋_GB2312" w:hint="eastAsia"/>
                <w:sz w:val="18"/>
                <w:szCs w:val="18"/>
              </w:rPr>
              <w:t>三、项目绩效</w:t>
            </w:r>
            <w:r w:rsidR="00825412" w:rsidRPr="005C4EBC">
              <w:rPr>
                <w:rFonts w:ascii="仿宋_GB2312" w:hint="eastAsia"/>
                <w:sz w:val="18"/>
                <w:szCs w:val="18"/>
              </w:rPr>
              <w:t>（60分）</w:t>
            </w:r>
          </w:p>
        </w:tc>
        <w:tc>
          <w:tcPr>
            <w:tcW w:w="640" w:type="dxa"/>
            <w:vMerge w:val="restart"/>
            <w:vAlign w:val="center"/>
          </w:tcPr>
          <w:p w:rsidR="000A2E4C" w:rsidRPr="005C4EBC" w:rsidRDefault="000A2E4C" w:rsidP="0012734F">
            <w:pPr>
              <w:spacing w:line="240" w:lineRule="exact"/>
              <w:rPr>
                <w:rFonts w:ascii="仿宋_GB2312"/>
                <w:sz w:val="15"/>
                <w:szCs w:val="15"/>
              </w:rPr>
            </w:pPr>
            <w:r w:rsidRPr="005C4EBC">
              <w:rPr>
                <w:rFonts w:ascii="仿宋_GB2312" w:hint="eastAsia"/>
                <w:sz w:val="15"/>
                <w:szCs w:val="15"/>
              </w:rPr>
              <w:t>1.项目产出</w:t>
            </w:r>
            <w:r w:rsidR="00825412" w:rsidRPr="005C4EBC">
              <w:rPr>
                <w:rFonts w:ascii="仿宋_GB2312" w:hint="eastAsia"/>
                <w:sz w:val="15"/>
                <w:szCs w:val="15"/>
              </w:rPr>
              <w:t>（30分</w:t>
            </w:r>
          </w:p>
        </w:tc>
        <w:tc>
          <w:tcPr>
            <w:tcW w:w="1173" w:type="dxa"/>
            <w:vAlign w:val="center"/>
          </w:tcPr>
          <w:p w:rsidR="000A2E4C" w:rsidRPr="005C4EBC" w:rsidRDefault="000A2E4C" w:rsidP="0012734F">
            <w:pPr>
              <w:spacing w:line="240" w:lineRule="exact"/>
              <w:rPr>
                <w:rFonts w:ascii="仿宋_GB2312"/>
                <w:sz w:val="15"/>
                <w:szCs w:val="15"/>
              </w:rPr>
            </w:pPr>
            <w:r w:rsidRPr="005C4EBC">
              <w:rPr>
                <w:rFonts w:ascii="仿宋_GB2312" w:hint="eastAsia"/>
                <w:sz w:val="15"/>
                <w:szCs w:val="15"/>
              </w:rPr>
              <w:t>1.数量指标</w:t>
            </w:r>
          </w:p>
        </w:tc>
        <w:tc>
          <w:tcPr>
            <w:tcW w:w="570" w:type="dxa"/>
            <w:vAlign w:val="center"/>
          </w:tcPr>
          <w:p w:rsidR="000A2E4C" w:rsidRPr="00993DEC" w:rsidRDefault="00825412" w:rsidP="00993DEC">
            <w:pPr>
              <w:spacing w:line="240" w:lineRule="exact"/>
              <w:jc w:val="center"/>
              <w:rPr>
                <w:rFonts w:ascii="仿宋_GB2312"/>
                <w:sz w:val="18"/>
                <w:szCs w:val="18"/>
              </w:rPr>
            </w:pPr>
            <w:r w:rsidRPr="00993DEC">
              <w:rPr>
                <w:rFonts w:ascii="仿宋_GB2312" w:hint="eastAsia"/>
                <w:sz w:val="18"/>
                <w:szCs w:val="18"/>
              </w:rPr>
              <w:t>8</w:t>
            </w:r>
          </w:p>
        </w:tc>
        <w:tc>
          <w:tcPr>
            <w:tcW w:w="552" w:type="dxa"/>
            <w:vAlign w:val="center"/>
          </w:tcPr>
          <w:p w:rsidR="000A2E4C" w:rsidRPr="00993DEC" w:rsidRDefault="00885FD6" w:rsidP="00885FD6">
            <w:pPr>
              <w:spacing w:line="240" w:lineRule="exact"/>
              <w:jc w:val="center"/>
              <w:rPr>
                <w:rFonts w:ascii="仿宋_GB2312"/>
                <w:sz w:val="18"/>
                <w:szCs w:val="18"/>
              </w:rPr>
            </w:pPr>
            <w:r>
              <w:rPr>
                <w:rFonts w:ascii="仿宋_GB2312" w:hint="eastAsia"/>
                <w:sz w:val="18"/>
                <w:szCs w:val="18"/>
              </w:rPr>
              <w:t>8</w:t>
            </w:r>
          </w:p>
        </w:tc>
        <w:tc>
          <w:tcPr>
            <w:tcW w:w="2268" w:type="dxa"/>
            <w:vAlign w:val="center"/>
          </w:tcPr>
          <w:p w:rsidR="000A2E4C" w:rsidRPr="005C4EBC" w:rsidRDefault="00825412" w:rsidP="00825412">
            <w:pPr>
              <w:spacing w:line="240" w:lineRule="exact"/>
              <w:rPr>
                <w:rFonts w:ascii="仿宋_GB2312"/>
                <w:sz w:val="15"/>
                <w:szCs w:val="15"/>
              </w:rPr>
            </w:pPr>
            <w:r w:rsidRPr="005C4EBC">
              <w:rPr>
                <w:rFonts w:ascii="仿宋_GB2312" w:hint="eastAsia"/>
                <w:sz w:val="15"/>
                <w:szCs w:val="15"/>
              </w:rPr>
              <w:t>根据该项目实际，考察产出数量的实际完成情况。</w:t>
            </w:r>
          </w:p>
        </w:tc>
        <w:tc>
          <w:tcPr>
            <w:tcW w:w="2126" w:type="dxa"/>
            <w:vAlign w:val="center"/>
          </w:tcPr>
          <w:p w:rsidR="000A2E4C" w:rsidRPr="005C4EBC" w:rsidRDefault="00825412" w:rsidP="00A9345F">
            <w:pPr>
              <w:spacing w:line="240" w:lineRule="exact"/>
              <w:rPr>
                <w:rFonts w:ascii="仿宋_GB2312"/>
                <w:sz w:val="15"/>
                <w:szCs w:val="15"/>
              </w:rPr>
            </w:pPr>
            <w:r w:rsidRPr="005C4EBC">
              <w:rPr>
                <w:rFonts w:ascii="仿宋_GB2312" w:hint="eastAsia"/>
                <w:sz w:val="15"/>
                <w:szCs w:val="15"/>
              </w:rPr>
              <w:t>对照绩效目标，按实际产出数量和计划产出数计算得分。</w:t>
            </w:r>
          </w:p>
        </w:tc>
        <w:tc>
          <w:tcPr>
            <w:tcW w:w="1369" w:type="dxa"/>
            <w:vAlign w:val="center"/>
          </w:tcPr>
          <w:p w:rsidR="000A2E4C" w:rsidRPr="005C4EBC" w:rsidRDefault="00825412" w:rsidP="0012734F">
            <w:pPr>
              <w:spacing w:line="240" w:lineRule="exact"/>
              <w:rPr>
                <w:rFonts w:ascii="仿宋_GB2312"/>
                <w:sz w:val="15"/>
                <w:szCs w:val="15"/>
              </w:rPr>
            </w:pPr>
            <w:r w:rsidRPr="005C4EBC">
              <w:rPr>
                <w:rFonts w:ascii="仿宋_GB2312" w:hint="eastAsia"/>
                <w:sz w:val="15"/>
                <w:szCs w:val="15"/>
              </w:rPr>
              <w:t>根据绩效目标及相关资料。</w:t>
            </w:r>
          </w:p>
        </w:tc>
      </w:tr>
      <w:tr w:rsidR="00A9345F" w:rsidTr="004404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5"/>
          <w:jc w:val="center"/>
        </w:trPr>
        <w:tc>
          <w:tcPr>
            <w:tcW w:w="476" w:type="dxa"/>
            <w:vMerge/>
          </w:tcPr>
          <w:p w:rsidR="00A9345F" w:rsidRPr="005C4EBC" w:rsidRDefault="00A9345F" w:rsidP="0012734F">
            <w:pPr>
              <w:spacing w:line="240" w:lineRule="exact"/>
              <w:jc w:val="left"/>
              <w:rPr>
                <w:rFonts w:ascii="仿宋_GB2312"/>
                <w:sz w:val="15"/>
                <w:szCs w:val="15"/>
              </w:rPr>
            </w:pPr>
          </w:p>
        </w:tc>
        <w:tc>
          <w:tcPr>
            <w:tcW w:w="640" w:type="dxa"/>
            <w:vMerge/>
            <w:vAlign w:val="center"/>
          </w:tcPr>
          <w:p w:rsidR="00A9345F" w:rsidRPr="005C4EBC" w:rsidRDefault="00A9345F" w:rsidP="0012734F">
            <w:pPr>
              <w:spacing w:line="240" w:lineRule="exact"/>
              <w:rPr>
                <w:rFonts w:ascii="仿宋_GB2312"/>
                <w:sz w:val="15"/>
                <w:szCs w:val="15"/>
              </w:rPr>
            </w:pPr>
          </w:p>
        </w:tc>
        <w:tc>
          <w:tcPr>
            <w:tcW w:w="1173" w:type="dxa"/>
            <w:vAlign w:val="center"/>
          </w:tcPr>
          <w:p w:rsidR="00A9345F" w:rsidRPr="005C4EBC" w:rsidRDefault="00A9345F" w:rsidP="0012734F">
            <w:pPr>
              <w:spacing w:line="240" w:lineRule="exact"/>
              <w:rPr>
                <w:rFonts w:ascii="仿宋_GB2312"/>
                <w:sz w:val="15"/>
                <w:szCs w:val="15"/>
              </w:rPr>
            </w:pPr>
            <w:r w:rsidRPr="005C4EBC">
              <w:rPr>
                <w:rFonts w:ascii="仿宋_GB2312" w:hint="eastAsia"/>
                <w:sz w:val="15"/>
                <w:szCs w:val="15"/>
              </w:rPr>
              <w:t>2.质量指标</w:t>
            </w:r>
          </w:p>
        </w:tc>
        <w:tc>
          <w:tcPr>
            <w:tcW w:w="570" w:type="dxa"/>
            <w:vAlign w:val="center"/>
          </w:tcPr>
          <w:p w:rsidR="00A9345F" w:rsidRPr="00993DEC" w:rsidRDefault="00A9345F" w:rsidP="00993DEC">
            <w:pPr>
              <w:spacing w:line="240" w:lineRule="exact"/>
              <w:jc w:val="center"/>
              <w:rPr>
                <w:rFonts w:ascii="仿宋_GB2312"/>
                <w:sz w:val="18"/>
                <w:szCs w:val="18"/>
              </w:rPr>
            </w:pPr>
            <w:r w:rsidRPr="00993DEC">
              <w:rPr>
                <w:rFonts w:ascii="仿宋_GB2312" w:hint="eastAsia"/>
                <w:sz w:val="18"/>
                <w:szCs w:val="18"/>
              </w:rPr>
              <w:t>8</w:t>
            </w:r>
          </w:p>
        </w:tc>
        <w:tc>
          <w:tcPr>
            <w:tcW w:w="552" w:type="dxa"/>
            <w:vAlign w:val="center"/>
          </w:tcPr>
          <w:p w:rsidR="00A9345F" w:rsidRPr="00993DEC" w:rsidRDefault="00885FD6" w:rsidP="00885FD6">
            <w:pPr>
              <w:spacing w:line="240" w:lineRule="exact"/>
              <w:jc w:val="center"/>
              <w:rPr>
                <w:rFonts w:ascii="仿宋_GB2312"/>
                <w:sz w:val="18"/>
                <w:szCs w:val="18"/>
              </w:rPr>
            </w:pPr>
            <w:r>
              <w:rPr>
                <w:rFonts w:ascii="仿宋_GB2312" w:hint="eastAsia"/>
                <w:sz w:val="18"/>
                <w:szCs w:val="18"/>
              </w:rPr>
              <w:t>8</w:t>
            </w:r>
          </w:p>
        </w:tc>
        <w:tc>
          <w:tcPr>
            <w:tcW w:w="2268" w:type="dxa"/>
            <w:vAlign w:val="center"/>
          </w:tcPr>
          <w:p w:rsidR="00A9345F" w:rsidRPr="005C4EBC" w:rsidRDefault="00A9345F" w:rsidP="00A9345F">
            <w:pPr>
              <w:spacing w:line="240" w:lineRule="exact"/>
              <w:rPr>
                <w:rFonts w:ascii="仿宋_GB2312"/>
                <w:sz w:val="15"/>
                <w:szCs w:val="15"/>
              </w:rPr>
            </w:pPr>
            <w:r w:rsidRPr="005C4EBC">
              <w:rPr>
                <w:rFonts w:ascii="仿宋_GB2312" w:hint="eastAsia"/>
                <w:sz w:val="15"/>
                <w:szCs w:val="15"/>
              </w:rPr>
              <w:t>根据该项目实际，考察项目质量应达到的行业标准。</w:t>
            </w:r>
          </w:p>
        </w:tc>
        <w:tc>
          <w:tcPr>
            <w:tcW w:w="2126" w:type="dxa"/>
            <w:vAlign w:val="center"/>
          </w:tcPr>
          <w:p w:rsidR="00A9345F" w:rsidRPr="005C4EBC" w:rsidRDefault="00A9345F" w:rsidP="00A9345F">
            <w:pPr>
              <w:spacing w:line="240" w:lineRule="exact"/>
              <w:rPr>
                <w:rFonts w:ascii="仿宋_GB2312"/>
                <w:sz w:val="15"/>
                <w:szCs w:val="15"/>
              </w:rPr>
            </w:pPr>
            <w:r w:rsidRPr="005C4EBC">
              <w:rPr>
                <w:rFonts w:ascii="仿宋_GB2312" w:hint="eastAsia"/>
                <w:sz w:val="15"/>
                <w:szCs w:val="15"/>
              </w:rPr>
              <w:t>对照绩效目标、行业标准计算得分。</w:t>
            </w:r>
          </w:p>
        </w:tc>
        <w:tc>
          <w:tcPr>
            <w:tcW w:w="1369" w:type="dxa"/>
            <w:vAlign w:val="center"/>
          </w:tcPr>
          <w:p w:rsidR="00A9345F" w:rsidRPr="005C4EBC" w:rsidRDefault="00A9345F" w:rsidP="00DD3B47">
            <w:pPr>
              <w:spacing w:line="240" w:lineRule="exact"/>
              <w:rPr>
                <w:rFonts w:ascii="仿宋_GB2312"/>
                <w:sz w:val="15"/>
                <w:szCs w:val="15"/>
              </w:rPr>
            </w:pPr>
            <w:r w:rsidRPr="005C4EBC">
              <w:rPr>
                <w:rFonts w:ascii="仿宋_GB2312" w:hint="eastAsia"/>
                <w:sz w:val="15"/>
                <w:szCs w:val="15"/>
              </w:rPr>
              <w:t>根据绩效目标及相关资料。</w:t>
            </w:r>
          </w:p>
        </w:tc>
      </w:tr>
      <w:tr w:rsidR="00A9345F" w:rsidTr="004404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774"/>
          <w:jc w:val="center"/>
        </w:trPr>
        <w:tc>
          <w:tcPr>
            <w:tcW w:w="476" w:type="dxa"/>
            <w:vMerge/>
          </w:tcPr>
          <w:p w:rsidR="00A9345F" w:rsidRPr="005C4EBC" w:rsidRDefault="00A9345F" w:rsidP="0012734F">
            <w:pPr>
              <w:spacing w:line="240" w:lineRule="exact"/>
              <w:jc w:val="left"/>
              <w:rPr>
                <w:rFonts w:ascii="仿宋_GB2312"/>
                <w:sz w:val="15"/>
                <w:szCs w:val="15"/>
              </w:rPr>
            </w:pPr>
          </w:p>
        </w:tc>
        <w:tc>
          <w:tcPr>
            <w:tcW w:w="640" w:type="dxa"/>
            <w:vMerge/>
            <w:vAlign w:val="center"/>
          </w:tcPr>
          <w:p w:rsidR="00A9345F" w:rsidRPr="005C4EBC" w:rsidRDefault="00A9345F" w:rsidP="0012734F">
            <w:pPr>
              <w:spacing w:line="240" w:lineRule="exact"/>
              <w:rPr>
                <w:rFonts w:ascii="仿宋_GB2312"/>
                <w:sz w:val="15"/>
                <w:szCs w:val="15"/>
              </w:rPr>
            </w:pPr>
          </w:p>
        </w:tc>
        <w:tc>
          <w:tcPr>
            <w:tcW w:w="1173" w:type="dxa"/>
            <w:vAlign w:val="center"/>
          </w:tcPr>
          <w:p w:rsidR="00A9345F" w:rsidRPr="005C4EBC" w:rsidRDefault="00A9345F" w:rsidP="0012734F">
            <w:pPr>
              <w:spacing w:line="240" w:lineRule="exact"/>
              <w:rPr>
                <w:rFonts w:ascii="仿宋_GB2312"/>
                <w:sz w:val="15"/>
                <w:szCs w:val="15"/>
              </w:rPr>
            </w:pPr>
            <w:r w:rsidRPr="005C4EBC">
              <w:rPr>
                <w:rFonts w:ascii="仿宋_GB2312" w:hint="eastAsia"/>
                <w:sz w:val="15"/>
                <w:szCs w:val="15"/>
              </w:rPr>
              <w:t>3.时效指标</w:t>
            </w:r>
          </w:p>
        </w:tc>
        <w:tc>
          <w:tcPr>
            <w:tcW w:w="570" w:type="dxa"/>
            <w:vAlign w:val="center"/>
          </w:tcPr>
          <w:p w:rsidR="00A9345F" w:rsidRPr="00993DEC" w:rsidRDefault="00A9345F" w:rsidP="00993DEC">
            <w:pPr>
              <w:spacing w:line="240" w:lineRule="exact"/>
              <w:jc w:val="center"/>
              <w:rPr>
                <w:rFonts w:ascii="仿宋_GB2312"/>
                <w:sz w:val="18"/>
                <w:szCs w:val="18"/>
              </w:rPr>
            </w:pPr>
            <w:r w:rsidRPr="00993DEC">
              <w:rPr>
                <w:rFonts w:ascii="仿宋_GB2312" w:hint="eastAsia"/>
                <w:sz w:val="18"/>
                <w:szCs w:val="18"/>
              </w:rPr>
              <w:t>7</w:t>
            </w:r>
          </w:p>
        </w:tc>
        <w:tc>
          <w:tcPr>
            <w:tcW w:w="552" w:type="dxa"/>
            <w:vAlign w:val="center"/>
          </w:tcPr>
          <w:p w:rsidR="00A9345F" w:rsidRPr="00993DEC" w:rsidRDefault="00190D23" w:rsidP="00885FD6">
            <w:pPr>
              <w:spacing w:line="240" w:lineRule="exact"/>
              <w:jc w:val="center"/>
              <w:rPr>
                <w:rFonts w:ascii="仿宋_GB2312"/>
                <w:sz w:val="18"/>
                <w:szCs w:val="18"/>
              </w:rPr>
            </w:pPr>
            <w:r>
              <w:rPr>
                <w:rFonts w:ascii="仿宋_GB2312" w:hint="eastAsia"/>
                <w:sz w:val="18"/>
                <w:szCs w:val="18"/>
              </w:rPr>
              <w:t>5</w:t>
            </w:r>
          </w:p>
        </w:tc>
        <w:tc>
          <w:tcPr>
            <w:tcW w:w="2268" w:type="dxa"/>
            <w:vAlign w:val="center"/>
          </w:tcPr>
          <w:p w:rsidR="00A9345F" w:rsidRPr="005C4EBC" w:rsidRDefault="00A9345F" w:rsidP="00A9345F">
            <w:pPr>
              <w:spacing w:line="240" w:lineRule="exact"/>
              <w:rPr>
                <w:rFonts w:ascii="仿宋_GB2312"/>
                <w:sz w:val="15"/>
                <w:szCs w:val="15"/>
              </w:rPr>
            </w:pPr>
            <w:r w:rsidRPr="005C4EBC">
              <w:rPr>
                <w:rFonts w:ascii="仿宋_GB2312" w:hint="eastAsia"/>
                <w:sz w:val="15"/>
                <w:szCs w:val="15"/>
              </w:rPr>
              <w:t>根据该项目实际，考察项目的实际完成时间。</w:t>
            </w:r>
          </w:p>
        </w:tc>
        <w:tc>
          <w:tcPr>
            <w:tcW w:w="2126" w:type="dxa"/>
            <w:vAlign w:val="center"/>
          </w:tcPr>
          <w:p w:rsidR="00A9345F" w:rsidRPr="005C4EBC" w:rsidRDefault="00A9345F" w:rsidP="00A9345F">
            <w:pPr>
              <w:spacing w:line="240" w:lineRule="exact"/>
              <w:rPr>
                <w:rFonts w:ascii="仿宋_GB2312"/>
                <w:sz w:val="15"/>
                <w:szCs w:val="15"/>
              </w:rPr>
            </w:pPr>
            <w:r w:rsidRPr="005C4EBC">
              <w:rPr>
                <w:rFonts w:ascii="仿宋_GB2312" w:hint="eastAsia"/>
                <w:sz w:val="15"/>
                <w:szCs w:val="15"/>
              </w:rPr>
              <w:t>对照绩效目标、按项目的实际完成时间和计划完成时间计算得分。</w:t>
            </w:r>
          </w:p>
        </w:tc>
        <w:tc>
          <w:tcPr>
            <w:tcW w:w="1369" w:type="dxa"/>
            <w:vAlign w:val="center"/>
          </w:tcPr>
          <w:p w:rsidR="00A9345F" w:rsidRPr="005C4EBC" w:rsidRDefault="00A9345F" w:rsidP="00DD3B47">
            <w:pPr>
              <w:spacing w:line="240" w:lineRule="exact"/>
              <w:rPr>
                <w:rFonts w:ascii="仿宋_GB2312"/>
                <w:sz w:val="15"/>
                <w:szCs w:val="15"/>
              </w:rPr>
            </w:pPr>
            <w:r w:rsidRPr="005C4EBC">
              <w:rPr>
                <w:rFonts w:ascii="仿宋_GB2312" w:hint="eastAsia"/>
                <w:sz w:val="15"/>
                <w:szCs w:val="15"/>
              </w:rPr>
              <w:t>根据绩效目标及相关资料。</w:t>
            </w:r>
          </w:p>
        </w:tc>
      </w:tr>
      <w:tr w:rsidR="00A9345F" w:rsidTr="004404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4"/>
          <w:jc w:val="center"/>
        </w:trPr>
        <w:tc>
          <w:tcPr>
            <w:tcW w:w="476" w:type="dxa"/>
            <w:vMerge/>
          </w:tcPr>
          <w:p w:rsidR="00A9345F" w:rsidRPr="005C4EBC" w:rsidRDefault="00A9345F" w:rsidP="0012734F">
            <w:pPr>
              <w:spacing w:line="240" w:lineRule="exact"/>
              <w:jc w:val="left"/>
              <w:rPr>
                <w:rFonts w:ascii="仿宋_GB2312"/>
                <w:sz w:val="15"/>
                <w:szCs w:val="15"/>
              </w:rPr>
            </w:pPr>
          </w:p>
        </w:tc>
        <w:tc>
          <w:tcPr>
            <w:tcW w:w="640" w:type="dxa"/>
            <w:vMerge/>
            <w:vAlign w:val="center"/>
          </w:tcPr>
          <w:p w:rsidR="00A9345F" w:rsidRPr="005C4EBC" w:rsidRDefault="00A9345F" w:rsidP="0012734F">
            <w:pPr>
              <w:spacing w:line="240" w:lineRule="exact"/>
              <w:rPr>
                <w:rFonts w:ascii="仿宋_GB2312"/>
                <w:sz w:val="15"/>
                <w:szCs w:val="15"/>
              </w:rPr>
            </w:pPr>
          </w:p>
        </w:tc>
        <w:tc>
          <w:tcPr>
            <w:tcW w:w="1173" w:type="dxa"/>
            <w:vAlign w:val="center"/>
          </w:tcPr>
          <w:p w:rsidR="00A9345F" w:rsidRPr="005C4EBC" w:rsidRDefault="00A9345F" w:rsidP="0012734F">
            <w:pPr>
              <w:spacing w:line="240" w:lineRule="exact"/>
              <w:rPr>
                <w:rFonts w:ascii="仿宋_GB2312"/>
                <w:sz w:val="15"/>
                <w:szCs w:val="15"/>
              </w:rPr>
            </w:pPr>
            <w:r w:rsidRPr="005C4EBC">
              <w:rPr>
                <w:rFonts w:ascii="仿宋_GB2312" w:hint="eastAsia"/>
                <w:sz w:val="15"/>
                <w:szCs w:val="15"/>
              </w:rPr>
              <w:t>4.成本指标</w:t>
            </w:r>
          </w:p>
        </w:tc>
        <w:tc>
          <w:tcPr>
            <w:tcW w:w="570" w:type="dxa"/>
            <w:vAlign w:val="center"/>
          </w:tcPr>
          <w:p w:rsidR="00A9345F" w:rsidRPr="00993DEC" w:rsidRDefault="00A9345F" w:rsidP="00993DEC">
            <w:pPr>
              <w:spacing w:line="240" w:lineRule="exact"/>
              <w:jc w:val="center"/>
              <w:rPr>
                <w:rFonts w:ascii="仿宋_GB2312"/>
                <w:sz w:val="18"/>
                <w:szCs w:val="18"/>
              </w:rPr>
            </w:pPr>
            <w:r w:rsidRPr="00993DEC">
              <w:rPr>
                <w:rFonts w:ascii="仿宋_GB2312" w:hint="eastAsia"/>
                <w:sz w:val="18"/>
                <w:szCs w:val="18"/>
              </w:rPr>
              <w:t>7</w:t>
            </w:r>
          </w:p>
        </w:tc>
        <w:tc>
          <w:tcPr>
            <w:tcW w:w="552" w:type="dxa"/>
            <w:vAlign w:val="center"/>
          </w:tcPr>
          <w:p w:rsidR="00A9345F" w:rsidRPr="00993DEC" w:rsidRDefault="00885FD6" w:rsidP="00885FD6">
            <w:pPr>
              <w:spacing w:line="240" w:lineRule="exact"/>
              <w:jc w:val="center"/>
              <w:rPr>
                <w:rFonts w:ascii="仿宋_GB2312"/>
                <w:sz w:val="18"/>
                <w:szCs w:val="18"/>
              </w:rPr>
            </w:pPr>
            <w:r>
              <w:rPr>
                <w:rFonts w:ascii="仿宋_GB2312" w:hint="eastAsia"/>
                <w:sz w:val="18"/>
                <w:szCs w:val="18"/>
              </w:rPr>
              <w:t>7</w:t>
            </w:r>
          </w:p>
        </w:tc>
        <w:tc>
          <w:tcPr>
            <w:tcW w:w="2268" w:type="dxa"/>
            <w:vAlign w:val="center"/>
          </w:tcPr>
          <w:p w:rsidR="00A9345F" w:rsidRPr="005C4EBC" w:rsidRDefault="004404E8" w:rsidP="004404E8">
            <w:pPr>
              <w:spacing w:line="240" w:lineRule="exact"/>
              <w:rPr>
                <w:rFonts w:ascii="仿宋_GB2312"/>
                <w:sz w:val="15"/>
                <w:szCs w:val="15"/>
              </w:rPr>
            </w:pPr>
            <w:r w:rsidRPr="005C4EBC">
              <w:rPr>
                <w:rFonts w:ascii="仿宋_GB2312" w:hint="eastAsia"/>
                <w:sz w:val="15"/>
                <w:szCs w:val="15"/>
              </w:rPr>
              <w:t>根据该项目实际，考察项目总成本和单项成本。</w:t>
            </w:r>
          </w:p>
        </w:tc>
        <w:tc>
          <w:tcPr>
            <w:tcW w:w="2126" w:type="dxa"/>
            <w:vAlign w:val="center"/>
          </w:tcPr>
          <w:p w:rsidR="00A9345F" w:rsidRPr="005C4EBC" w:rsidRDefault="004404E8" w:rsidP="004404E8">
            <w:pPr>
              <w:spacing w:line="240" w:lineRule="exact"/>
              <w:rPr>
                <w:rFonts w:ascii="仿宋_GB2312"/>
                <w:sz w:val="15"/>
                <w:szCs w:val="15"/>
              </w:rPr>
            </w:pPr>
            <w:r w:rsidRPr="005C4EBC">
              <w:rPr>
                <w:rFonts w:ascii="仿宋_GB2312" w:hint="eastAsia"/>
                <w:sz w:val="15"/>
                <w:szCs w:val="15"/>
              </w:rPr>
              <w:t>照绩效目标、按项目的实际成本和计划成本计算得分。</w:t>
            </w:r>
          </w:p>
        </w:tc>
        <w:tc>
          <w:tcPr>
            <w:tcW w:w="1369" w:type="dxa"/>
            <w:vAlign w:val="center"/>
          </w:tcPr>
          <w:p w:rsidR="00A9345F" w:rsidRPr="005C4EBC" w:rsidRDefault="004404E8" w:rsidP="0012734F">
            <w:pPr>
              <w:spacing w:line="240" w:lineRule="exact"/>
              <w:rPr>
                <w:rFonts w:ascii="仿宋_GB2312"/>
                <w:sz w:val="15"/>
                <w:szCs w:val="15"/>
              </w:rPr>
            </w:pPr>
            <w:r w:rsidRPr="005C4EBC">
              <w:rPr>
                <w:rFonts w:ascii="仿宋_GB2312" w:hint="eastAsia"/>
                <w:sz w:val="15"/>
                <w:szCs w:val="15"/>
              </w:rPr>
              <w:t>根据绩效目标及相关资料。</w:t>
            </w:r>
          </w:p>
        </w:tc>
      </w:tr>
      <w:tr w:rsidR="00A9345F" w:rsidTr="001C5D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10"/>
          <w:jc w:val="center"/>
        </w:trPr>
        <w:tc>
          <w:tcPr>
            <w:tcW w:w="476" w:type="dxa"/>
            <w:vMerge/>
          </w:tcPr>
          <w:p w:rsidR="00A9345F" w:rsidRPr="006C69CD" w:rsidRDefault="00A9345F" w:rsidP="0012734F">
            <w:pPr>
              <w:spacing w:line="240" w:lineRule="exact"/>
              <w:jc w:val="left"/>
              <w:rPr>
                <w:rFonts w:ascii="仿宋_GB2312"/>
                <w:sz w:val="15"/>
                <w:szCs w:val="15"/>
              </w:rPr>
            </w:pPr>
          </w:p>
        </w:tc>
        <w:tc>
          <w:tcPr>
            <w:tcW w:w="640" w:type="dxa"/>
            <w:vMerge w:val="restart"/>
            <w:vAlign w:val="center"/>
          </w:tcPr>
          <w:p w:rsidR="00A9345F" w:rsidRPr="00DF5C8E" w:rsidRDefault="00A9345F" w:rsidP="004404E8">
            <w:pPr>
              <w:spacing w:line="240" w:lineRule="exact"/>
              <w:rPr>
                <w:rFonts w:ascii="仿宋_GB2312"/>
                <w:sz w:val="15"/>
                <w:szCs w:val="15"/>
              </w:rPr>
            </w:pPr>
            <w:r w:rsidRPr="00DF5C8E">
              <w:rPr>
                <w:rFonts w:ascii="仿宋_GB2312" w:hint="eastAsia"/>
                <w:sz w:val="15"/>
                <w:szCs w:val="15"/>
              </w:rPr>
              <w:t>2.项</w:t>
            </w:r>
            <w:r w:rsidRPr="00DF5C8E">
              <w:rPr>
                <w:rFonts w:ascii="仿宋_GB2312" w:hint="eastAsia"/>
                <w:sz w:val="15"/>
                <w:szCs w:val="15"/>
              </w:rPr>
              <w:lastRenderedPageBreak/>
              <w:t>目效益（30分）</w:t>
            </w:r>
          </w:p>
        </w:tc>
        <w:tc>
          <w:tcPr>
            <w:tcW w:w="1173" w:type="dxa"/>
            <w:vAlign w:val="center"/>
          </w:tcPr>
          <w:p w:rsidR="00A9345F" w:rsidRPr="00DF5C8E" w:rsidRDefault="00A9345F" w:rsidP="001C5DCB">
            <w:pPr>
              <w:spacing w:line="240" w:lineRule="exact"/>
              <w:rPr>
                <w:rFonts w:ascii="仿宋_GB2312"/>
                <w:sz w:val="15"/>
                <w:szCs w:val="15"/>
              </w:rPr>
            </w:pPr>
            <w:r w:rsidRPr="00DF5C8E">
              <w:rPr>
                <w:rFonts w:ascii="仿宋_GB2312" w:hint="eastAsia"/>
                <w:sz w:val="15"/>
                <w:szCs w:val="15"/>
              </w:rPr>
              <w:lastRenderedPageBreak/>
              <w:t>1.经济效益</w:t>
            </w:r>
          </w:p>
        </w:tc>
        <w:tc>
          <w:tcPr>
            <w:tcW w:w="570" w:type="dxa"/>
            <w:vAlign w:val="center"/>
          </w:tcPr>
          <w:p w:rsidR="00A9345F" w:rsidRPr="00993DEC" w:rsidRDefault="004404E8" w:rsidP="00993DEC">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A9345F" w:rsidRPr="00907C08" w:rsidRDefault="00885FD6" w:rsidP="00885FD6">
            <w:pPr>
              <w:spacing w:line="240" w:lineRule="exact"/>
              <w:jc w:val="center"/>
              <w:rPr>
                <w:rFonts w:ascii="仿宋_GB2312"/>
                <w:sz w:val="18"/>
                <w:szCs w:val="18"/>
              </w:rPr>
            </w:pPr>
            <w:r>
              <w:rPr>
                <w:rFonts w:ascii="仿宋_GB2312" w:hint="eastAsia"/>
                <w:sz w:val="18"/>
                <w:szCs w:val="18"/>
              </w:rPr>
              <w:t>3</w:t>
            </w:r>
          </w:p>
        </w:tc>
        <w:tc>
          <w:tcPr>
            <w:tcW w:w="2268" w:type="dxa"/>
            <w:vAlign w:val="center"/>
          </w:tcPr>
          <w:p w:rsidR="00A9345F" w:rsidRPr="00DF5C8E" w:rsidRDefault="004404E8" w:rsidP="00DF5C8E">
            <w:pPr>
              <w:spacing w:line="240" w:lineRule="exact"/>
              <w:rPr>
                <w:rFonts w:ascii="仿宋_GB2312"/>
                <w:sz w:val="15"/>
                <w:szCs w:val="15"/>
              </w:rPr>
            </w:pPr>
            <w:r w:rsidRPr="00DF5C8E">
              <w:rPr>
                <w:rFonts w:ascii="仿宋_GB2312" w:hint="eastAsia"/>
                <w:sz w:val="15"/>
                <w:szCs w:val="15"/>
              </w:rPr>
              <w:t>根据项目实际，考察</w:t>
            </w:r>
            <w:r w:rsidR="001C5DCB" w:rsidRPr="00DF5C8E">
              <w:rPr>
                <w:rFonts w:ascii="仿宋_GB2312" w:hint="eastAsia"/>
                <w:sz w:val="15"/>
                <w:szCs w:val="15"/>
              </w:rPr>
              <w:t>项目</w:t>
            </w:r>
            <w:r w:rsidRPr="00DF5C8E">
              <w:rPr>
                <w:rFonts w:ascii="仿宋_GB2312" w:hint="eastAsia"/>
                <w:sz w:val="15"/>
                <w:szCs w:val="15"/>
              </w:rPr>
              <w:t>所产生</w:t>
            </w:r>
            <w:r w:rsidRPr="00DF5C8E">
              <w:rPr>
                <w:rFonts w:ascii="仿宋_GB2312" w:hint="eastAsia"/>
                <w:sz w:val="15"/>
                <w:szCs w:val="15"/>
              </w:rPr>
              <w:lastRenderedPageBreak/>
              <w:t>的直接或间接的经济效益。</w:t>
            </w:r>
          </w:p>
        </w:tc>
        <w:tc>
          <w:tcPr>
            <w:tcW w:w="2126" w:type="dxa"/>
            <w:vAlign w:val="center"/>
          </w:tcPr>
          <w:p w:rsidR="00A9345F" w:rsidRPr="00DF5C8E" w:rsidRDefault="004404E8" w:rsidP="00DF5C8E">
            <w:pPr>
              <w:spacing w:line="240" w:lineRule="exact"/>
              <w:rPr>
                <w:rFonts w:ascii="仿宋_GB2312"/>
                <w:sz w:val="15"/>
                <w:szCs w:val="15"/>
              </w:rPr>
            </w:pPr>
            <w:r w:rsidRPr="00DF5C8E">
              <w:rPr>
                <w:rFonts w:ascii="仿宋_GB2312" w:hint="eastAsia"/>
                <w:sz w:val="15"/>
                <w:szCs w:val="15"/>
              </w:rPr>
              <w:lastRenderedPageBreak/>
              <w:t>对照绩效目标，按经济效益实</w:t>
            </w:r>
            <w:r w:rsidRPr="00DF5C8E">
              <w:rPr>
                <w:rFonts w:ascii="仿宋_GB2312" w:hint="eastAsia"/>
                <w:sz w:val="15"/>
                <w:szCs w:val="15"/>
              </w:rPr>
              <w:lastRenderedPageBreak/>
              <w:t>现程度计算得分。</w:t>
            </w:r>
          </w:p>
        </w:tc>
        <w:tc>
          <w:tcPr>
            <w:tcW w:w="1369" w:type="dxa"/>
            <w:vAlign w:val="center"/>
          </w:tcPr>
          <w:p w:rsidR="00A9345F" w:rsidRPr="00DF5C8E" w:rsidRDefault="004404E8" w:rsidP="00DF5C8E">
            <w:pPr>
              <w:spacing w:line="240" w:lineRule="exact"/>
              <w:rPr>
                <w:rFonts w:ascii="仿宋_GB2312"/>
                <w:sz w:val="15"/>
                <w:szCs w:val="15"/>
              </w:rPr>
            </w:pPr>
            <w:r w:rsidRPr="00DF5C8E">
              <w:rPr>
                <w:rFonts w:ascii="仿宋_GB2312" w:hint="eastAsia"/>
                <w:sz w:val="15"/>
                <w:szCs w:val="15"/>
              </w:rPr>
              <w:lastRenderedPageBreak/>
              <w:t>根据绩效目标及</w:t>
            </w:r>
            <w:r w:rsidRPr="00DF5C8E">
              <w:rPr>
                <w:rFonts w:ascii="仿宋_GB2312" w:hint="eastAsia"/>
                <w:sz w:val="15"/>
                <w:szCs w:val="15"/>
              </w:rPr>
              <w:lastRenderedPageBreak/>
              <w:t>相关资料。</w:t>
            </w:r>
          </w:p>
        </w:tc>
      </w:tr>
      <w:tr w:rsidR="001C5DCB" w:rsidTr="001C5D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0"/>
          <w:jc w:val="center"/>
        </w:trPr>
        <w:tc>
          <w:tcPr>
            <w:tcW w:w="476" w:type="dxa"/>
            <w:vMerge/>
          </w:tcPr>
          <w:p w:rsidR="001C5DCB" w:rsidRPr="006C69CD" w:rsidRDefault="001C5DCB" w:rsidP="0012734F">
            <w:pPr>
              <w:spacing w:line="240" w:lineRule="exact"/>
              <w:jc w:val="left"/>
              <w:rPr>
                <w:rFonts w:ascii="仿宋_GB2312"/>
                <w:sz w:val="15"/>
                <w:szCs w:val="15"/>
              </w:rPr>
            </w:pPr>
          </w:p>
        </w:tc>
        <w:tc>
          <w:tcPr>
            <w:tcW w:w="640" w:type="dxa"/>
            <w:vMerge/>
          </w:tcPr>
          <w:p w:rsidR="001C5DCB" w:rsidRPr="00DF5C8E" w:rsidRDefault="001C5DCB" w:rsidP="0012734F">
            <w:pPr>
              <w:spacing w:line="240" w:lineRule="exact"/>
              <w:jc w:val="left"/>
              <w:rPr>
                <w:rFonts w:ascii="仿宋_GB2312"/>
                <w:sz w:val="15"/>
                <w:szCs w:val="15"/>
              </w:rPr>
            </w:pPr>
          </w:p>
        </w:tc>
        <w:tc>
          <w:tcPr>
            <w:tcW w:w="1173" w:type="dxa"/>
            <w:vAlign w:val="center"/>
          </w:tcPr>
          <w:p w:rsidR="001C5DCB" w:rsidRPr="00DF5C8E" w:rsidRDefault="001C5DCB" w:rsidP="001C5DCB">
            <w:pPr>
              <w:spacing w:line="240" w:lineRule="exact"/>
              <w:rPr>
                <w:rFonts w:ascii="仿宋_GB2312"/>
                <w:sz w:val="15"/>
                <w:szCs w:val="15"/>
              </w:rPr>
            </w:pPr>
            <w:r w:rsidRPr="00DF5C8E">
              <w:rPr>
                <w:rFonts w:ascii="仿宋_GB2312" w:hint="eastAsia"/>
                <w:sz w:val="15"/>
                <w:szCs w:val="15"/>
              </w:rPr>
              <w:t>2.社会效益</w:t>
            </w:r>
          </w:p>
        </w:tc>
        <w:tc>
          <w:tcPr>
            <w:tcW w:w="570" w:type="dxa"/>
            <w:vAlign w:val="center"/>
          </w:tcPr>
          <w:p w:rsidR="001C5DCB" w:rsidRPr="00993DEC" w:rsidRDefault="001C5DCB" w:rsidP="00993DEC">
            <w:pPr>
              <w:spacing w:line="240" w:lineRule="exact"/>
              <w:jc w:val="center"/>
              <w:rPr>
                <w:rFonts w:ascii="仿宋_GB2312"/>
                <w:sz w:val="18"/>
                <w:szCs w:val="18"/>
              </w:rPr>
            </w:pPr>
            <w:r w:rsidRPr="00993DEC">
              <w:rPr>
                <w:rFonts w:ascii="仿宋_GB2312" w:hint="eastAsia"/>
                <w:sz w:val="18"/>
                <w:szCs w:val="18"/>
              </w:rPr>
              <w:t>20</w:t>
            </w:r>
          </w:p>
        </w:tc>
        <w:tc>
          <w:tcPr>
            <w:tcW w:w="552" w:type="dxa"/>
            <w:vAlign w:val="center"/>
          </w:tcPr>
          <w:p w:rsidR="001C5DCB" w:rsidRPr="00907C08" w:rsidRDefault="00885FD6" w:rsidP="00907C08">
            <w:pPr>
              <w:spacing w:line="240" w:lineRule="exact"/>
              <w:jc w:val="center"/>
              <w:rPr>
                <w:rFonts w:ascii="仿宋_GB2312"/>
                <w:sz w:val="18"/>
                <w:szCs w:val="18"/>
              </w:rPr>
            </w:pPr>
            <w:r>
              <w:rPr>
                <w:rFonts w:ascii="仿宋_GB2312" w:hint="eastAsia"/>
                <w:sz w:val="18"/>
                <w:szCs w:val="18"/>
              </w:rPr>
              <w:t>20</w:t>
            </w:r>
          </w:p>
        </w:tc>
        <w:tc>
          <w:tcPr>
            <w:tcW w:w="2268"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根据项目实际，考察项目所产生的社会效益效益。</w:t>
            </w:r>
          </w:p>
        </w:tc>
        <w:tc>
          <w:tcPr>
            <w:tcW w:w="2126"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对照绩效目标，按社会效益实现程度计算得分。</w:t>
            </w:r>
          </w:p>
        </w:tc>
        <w:tc>
          <w:tcPr>
            <w:tcW w:w="1369"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根据绩效目标及相关资料。</w:t>
            </w:r>
          </w:p>
        </w:tc>
      </w:tr>
      <w:tr w:rsidR="001C5DCB" w:rsidTr="001C5D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1C5DCB" w:rsidRPr="006C69CD" w:rsidRDefault="001C5DCB" w:rsidP="0012734F">
            <w:pPr>
              <w:spacing w:line="240" w:lineRule="exact"/>
              <w:jc w:val="left"/>
              <w:rPr>
                <w:rFonts w:ascii="仿宋_GB2312"/>
                <w:sz w:val="15"/>
                <w:szCs w:val="15"/>
              </w:rPr>
            </w:pPr>
          </w:p>
        </w:tc>
        <w:tc>
          <w:tcPr>
            <w:tcW w:w="640" w:type="dxa"/>
            <w:vMerge/>
          </w:tcPr>
          <w:p w:rsidR="001C5DCB" w:rsidRPr="00DF5C8E" w:rsidRDefault="001C5DCB" w:rsidP="0012734F">
            <w:pPr>
              <w:spacing w:line="240" w:lineRule="exact"/>
              <w:jc w:val="left"/>
              <w:rPr>
                <w:rFonts w:ascii="仿宋_GB2312"/>
                <w:sz w:val="15"/>
                <w:szCs w:val="15"/>
              </w:rPr>
            </w:pPr>
          </w:p>
        </w:tc>
        <w:tc>
          <w:tcPr>
            <w:tcW w:w="1173" w:type="dxa"/>
            <w:vAlign w:val="center"/>
          </w:tcPr>
          <w:p w:rsidR="001C5DCB" w:rsidRPr="00DF5C8E" w:rsidRDefault="001C5DCB" w:rsidP="001C5DCB">
            <w:pPr>
              <w:spacing w:line="240" w:lineRule="exact"/>
              <w:rPr>
                <w:rFonts w:ascii="仿宋_GB2312"/>
                <w:sz w:val="15"/>
                <w:szCs w:val="15"/>
              </w:rPr>
            </w:pPr>
            <w:r w:rsidRPr="00DF5C8E">
              <w:rPr>
                <w:rFonts w:ascii="仿宋_GB2312" w:hint="eastAsia"/>
                <w:sz w:val="15"/>
                <w:szCs w:val="15"/>
              </w:rPr>
              <w:t>3.生态效益</w:t>
            </w:r>
          </w:p>
        </w:tc>
        <w:tc>
          <w:tcPr>
            <w:tcW w:w="570" w:type="dxa"/>
            <w:vAlign w:val="center"/>
          </w:tcPr>
          <w:p w:rsidR="001C5DCB" w:rsidRPr="00993DEC" w:rsidRDefault="001C5DCB" w:rsidP="00993DEC">
            <w:pPr>
              <w:spacing w:line="240" w:lineRule="exact"/>
              <w:jc w:val="center"/>
              <w:rPr>
                <w:rFonts w:ascii="仿宋_GB2312"/>
                <w:sz w:val="18"/>
                <w:szCs w:val="18"/>
              </w:rPr>
            </w:pPr>
            <w:r w:rsidRPr="00993DEC">
              <w:rPr>
                <w:rFonts w:ascii="仿宋_GB2312" w:hint="eastAsia"/>
                <w:sz w:val="18"/>
                <w:szCs w:val="18"/>
              </w:rPr>
              <w:t>2</w:t>
            </w:r>
          </w:p>
        </w:tc>
        <w:tc>
          <w:tcPr>
            <w:tcW w:w="552" w:type="dxa"/>
            <w:vAlign w:val="center"/>
          </w:tcPr>
          <w:p w:rsidR="001C5DCB" w:rsidRPr="00907C08" w:rsidRDefault="00885FD6" w:rsidP="00907C08">
            <w:pPr>
              <w:spacing w:line="240" w:lineRule="exact"/>
              <w:jc w:val="center"/>
              <w:rPr>
                <w:rFonts w:ascii="仿宋_GB2312"/>
                <w:sz w:val="18"/>
                <w:szCs w:val="18"/>
              </w:rPr>
            </w:pPr>
            <w:r>
              <w:rPr>
                <w:rFonts w:ascii="仿宋_GB2312" w:hint="eastAsia"/>
                <w:sz w:val="18"/>
                <w:szCs w:val="18"/>
              </w:rPr>
              <w:t>2</w:t>
            </w:r>
          </w:p>
        </w:tc>
        <w:tc>
          <w:tcPr>
            <w:tcW w:w="2268"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根据项目实际，考察项目所产生的直接或间接的生态效益。</w:t>
            </w:r>
          </w:p>
        </w:tc>
        <w:tc>
          <w:tcPr>
            <w:tcW w:w="2126"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对照绩效目标，按生态效益实现程度计算得分。</w:t>
            </w:r>
          </w:p>
        </w:tc>
        <w:tc>
          <w:tcPr>
            <w:tcW w:w="1369"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根据绩效目标及相关资料。</w:t>
            </w:r>
          </w:p>
        </w:tc>
      </w:tr>
      <w:tr w:rsidR="00197507" w:rsidTr="001975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197507" w:rsidRPr="006C69CD" w:rsidRDefault="00197507" w:rsidP="0012734F">
            <w:pPr>
              <w:spacing w:line="240" w:lineRule="exact"/>
              <w:jc w:val="left"/>
              <w:rPr>
                <w:rFonts w:ascii="仿宋_GB2312"/>
                <w:sz w:val="15"/>
                <w:szCs w:val="15"/>
              </w:rPr>
            </w:pPr>
          </w:p>
        </w:tc>
        <w:tc>
          <w:tcPr>
            <w:tcW w:w="640" w:type="dxa"/>
            <w:vMerge/>
            <w:vAlign w:val="center"/>
          </w:tcPr>
          <w:p w:rsidR="00197507" w:rsidRPr="00DF5C8E" w:rsidRDefault="00197507" w:rsidP="0012734F">
            <w:pPr>
              <w:spacing w:line="240" w:lineRule="exact"/>
              <w:rPr>
                <w:rFonts w:ascii="仿宋_GB2312"/>
                <w:sz w:val="15"/>
                <w:szCs w:val="15"/>
              </w:rPr>
            </w:pPr>
          </w:p>
        </w:tc>
        <w:tc>
          <w:tcPr>
            <w:tcW w:w="1173" w:type="dxa"/>
            <w:vAlign w:val="center"/>
          </w:tcPr>
          <w:p w:rsidR="00197507" w:rsidRPr="00DF5C8E" w:rsidRDefault="00197507" w:rsidP="00197507">
            <w:pPr>
              <w:spacing w:line="240" w:lineRule="exact"/>
              <w:rPr>
                <w:rFonts w:ascii="仿宋_GB2312"/>
                <w:sz w:val="15"/>
                <w:szCs w:val="15"/>
              </w:rPr>
            </w:pPr>
            <w:r w:rsidRPr="00DF5C8E">
              <w:rPr>
                <w:rFonts w:ascii="仿宋_GB2312" w:hint="eastAsia"/>
                <w:sz w:val="15"/>
                <w:szCs w:val="15"/>
              </w:rPr>
              <w:t>4.服务对象满意度</w:t>
            </w:r>
          </w:p>
        </w:tc>
        <w:tc>
          <w:tcPr>
            <w:tcW w:w="570" w:type="dxa"/>
            <w:vAlign w:val="center"/>
          </w:tcPr>
          <w:p w:rsidR="00197507" w:rsidRPr="00993DEC" w:rsidRDefault="00197507" w:rsidP="00993DEC">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197507" w:rsidRPr="00907C08" w:rsidRDefault="00885FD6" w:rsidP="00907C08">
            <w:pPr>
              <w:spacing w:line="240" w:lineRule="exact"/>
              <w:jc w:val="center"/>
              <w:rPr>
                <w:rFonts w:ascii="仿宋_GB2312"/>
                <w:sz w:val="18"/>
                <w:szCs w:val="18"/>
              </w:rPr>
            </w:pPr>
            <w:r>
              <w:rPr>
                <w:rFonts w:ascii="仿宋_GB2312" w:hint="eastAsia"/>
                <w:sz w:val="18"/>
                <w:szCs w:val="18"/>
              </w:rPr>
              <w:t>5</w:t>
            </w:r>
          </w:p>
        </w:tc>
        <w:tc>
          <w:tcPr>
            <w:tcW w:w="2268" w:type="dxa"/>
            <w:vAlign w:val="center"/>
          </w:tcPr>
          <w:p w:rsidR="00197507" w:rsidRPr="00DF5C8E" w:rsidRDefault="00197507" w:rsidP="00DF5C8E">
            <w:pPr>
              <w:tabs>
                <w:tab w:val="left" w:pos="2604"/>
              </w:tabs>
              <w:spacing w:line="240" w:lineRule="exact"/>
              <w:rPr>
                <w:rFonts w:ascii="仿宋_GB2312"/>
                <w:sz w:val="15"/>
                <w:szCs w:val="15"/>
              </w:rPr>
            </w:pPr>
            <w:r w:rsidRPr="00DF5C8E">
              <w:rPr>
                <w:rFonts w:ascii="仿宋_GB2312" w:hint="eastAsia"/>
                <w:sz w:val="15"/>
                <w:szCs w:val="15"/>
              </w:rPr>
              <w:t>服务对象对项目实施的满意程度。</w:t>
            </w:r>
          </w:p>
        </w:tc>
        <w:tc>
          <w:tcPr>
            <w:tcW w:w="2126" w:type="dxa"/>
            <w:vAlign w:val="center"/>
          </w:tcPr>
          <w:p w:rsidR="00197507" w:rsidRPr="00DF5C8E" w:rsidRDefault="00197507" w:rsidP="00DF5C8E">
            <w:pPr>
              <w:spacing w:line="240" w:lineRule="exact"/>
              <w:rPr>
                <w:rFonts w:ascii="仿宋_GB2312"/>
                <w:sz w:val="15"/>
                <w:szCs w:val="15"/>
              </w:rPr>
            </w:pPr>
            <w:r w:rsidRPr="00DF5C8E">
              <w:rPr>
                <w:rFonts w:ascii="仿宋_GB2312" w:hAnsi="宋体" w:cs="宋体" w:hint="eastAsia"/>
                <w:kern w:val="0"/>
                <w:sz w:val="15"/>
                <w:szCs w:val="15"/>
              </w:rPr>
              <w:t>按收集到的服务对象的满意率计算得分。</w:t>
            </w:r>
          </w:p>
        </w:tc>
        <w:tc>
          <w:tcPr>
            <w:tcW w:w="1369" w:type="dxa"/>
            <w:vAlign w:val="center"/>
          </w:tcPr>
          <w:p w:rsidR="00197507" w:rsidRPr="00DF5C8E" w:rsidRDefault="00197507" w:rsidP="00DF5C8E">
            <w:pPr>
              <w:spacing w:line="240" w:lineRule="exact"/>
              <w:rPr>
                <w:rFonts w:ascii="仿宋_GB2312"/>
                <w:sz w:val="15"/>
                <w:szCs w:val="15"/>
              </w:rPr>
            </w:pPr>
            <w:r w:rsidRPr="00DF5C8E">
              <w:rPr>
                <w:rFonts w:ascii="仿宋_GB2312" w:hint="eastAsia"/>
                <w:sz w:val="15"/>
                <w:szCs w:val="15"/>
              </w:rPr>
              <w:t>问卷调查、访谈</w:t>
            </w:r>
          </w:p>
        </w:tc>
      </w:tr>
      <w:tr w:rsidR="00DA414F" w:rsidRPr="00DF5C8E" w:rsidTr="00DA41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2289" w:type="dxa"/>
            <w:gridSpan w:val="3"/>
            <w:vAlign w:val="center"/>
          </w:tcPr>
          <w:p w:rsidR="00DA414F" w:rsidRPr="00993DEC" w:rsidRDefault="00DA414F" w:rsidP="00DA414F">
            <w:pPr>
              <w:spacing w:line="240" w:lineRule="exact"/>
              <w:jc w:val="center"/>
              <w:rPr>
                <w:rFonts w:ascii="仿宋_GB2312"/>
                <w:b/>
                <w:sz w:val="18"/>
                <w:szCs w:val="18"/>
              </w:rPr>
            </w:pPr>
            <w:r w:rsidRPr="00993DEC">
              <w:rPr>
                <w:rFonts w:ascii="仿宋_GB2312" w:hint="eastAsia"/>
                <w:b/>
                <w:sz w:val="18"/>
                <w:szCs w:val="18"/>
              </w:rPr>
              <w:t>合</w:t>
            </w:r>
            <w:r w:rsidR="00993DEC">
              <w:rPr>
                <w:rFonts w:ascii="仿宋_GB2312" w:hint="eastAsia"/>
                <w:b/>
                <w:sz w:val="18"/>
                <w:szCs w:val="18"/>
              </w:rPr>
              <w:t xml:space="preserve">  </w:t>
            </w:r>
            <w:r w:rsidRPr="00993DEC">
              <w:rPr>
                <w:rFonts w:ascii="仿宋_GB2312" w:hint="eastAsia"/>
                <w:b/>
                <w:sz w:val="18"/>
                <w:szCs w:val="18"/>
              </w:rPr>
              <w:t>计</w:t>
            </w:r>
          </w:p>
        </w:tc>
        <w:tc>
          <w:tcPr>
            <w:tcW w:w="570" w:type="dxa"/>
            <w:vAlign w:val="center"/>
          </w:tcPr>
          <w:p w:rsidR="00DA414F" w:rsidRPr="00993DEC" w:rsidRDefault="00DA414F" w:rsidP="00993DEC">
            <w:pPr>
              <w:spacing w:line="240" w:lineRule="exact"/>
              <w:jc w:val="center"/>
              <w:rPr>
                <w:rFonts w:ascii="仿宋_GB2312"/>
                <w:sz w:val="18"/>
                <w:szCs w:val="18"/>
              </w:rPr>
            </w:pPr>
            <w:r w:rsidRPr="00993DEC">
              <w:rPr>
                <w:rFonts w:ascii="仿宋_GB2312" w:hint="eastAsia"/>
                <w:sz w:val="18"/>
                <w:szCs w:val="18"/>
              </w:rPr>
              <w:t>100</w:t>
            </w:r>
          </w:p>
        </w:tc>
        <w:tc>
          <w:tcPr>
            <w:tcW w:w="552" w:type="dxa"/>
            <w:vAlign w:val="center"/>
          </w:tcPr>
          <w:p w:rsidR="00DA414F" w:rsidRPr="00907C08" w:rsidRDefault="00E81329" w:rsidP="00907C08">
            <w:pPr>
              <w:spacing w:line="240" w:lineRule="exact"/>
              <w:jc w:val="center"/>
              <w:rPr>
                <w:rFonts w:ascii="仿宋_GB2312"/>
                <w:sz w:val="18"/>
                <w:szCs w:val="18"/>
              </w:rPr>
            </w:pPr>
            <w:r>
              <w:rPr>
                <w:rFonts w:ascii="仿宋_GB2312" w:hint="eastAsia"/>
                <w:sz w:val="18"/>
                <w:szCs w:val="18"/>
              </w:rPr>
              <w:t>9</w:t>
            </w:r>
            <w:r w:rsidR="00190D23">
              <w:rPr>
                <w:rFonts w:ascii="仿宋_GB2312" w:hint="eastAsia"/>
                <w:sz w:val="18"/>
                <w:szCs w:val="18"/>
              </w:rPr>
              <w:t>8</w:t>
            </w:r>
          </w:p>
        </w:tc>
        <w:tc>
          <w:tcPr>
            <w:tcW w:w="5763" w:type="dxa"/>
            <w:gridSpan w:val="3"/>
            <w:vAlign w:val="center"/>
          </w:tcPr>
          <w:p w:rsidR="00DA414F" w:rsidRPr="00993DEC" w:rsidRDefault="00DA414F" w:rsidP="00DA414F">
            <w:pPr>
              <w:spacing w:line="240" w:lineRule="exact"/>
              <w:jc w:val="left"/>
              <w:rPr>
                <w:sz w:val="18"/>
                <w:szCs w:val="18"/>
              </w:rPr>
            </w:pPr>
            <w:r w:rsidRPr="00993DEC">
              <w:rPr>
                <w:rFonts w:ascii="仿宋_GB2312" w:hint="eastAsia"/>
                <w:sz w:val="18"/>
                <w:szCs w:val="18"/>
              </w:rPr>
              <w:t>评价等次：实际得分（S）≥90,优秀；90＞S≥80,良好；80＞S≥60,合格；S＜60，不合格。</w:t>
            </w:r>
          </w:p>
        </w:tc>
      </w:tr>
    </w:tbl>
    <w:p w:rsidR="00E07C05" w:rsidRDefault="00E07C05" w:rsidP="00B27C69">
      <w:pPr>
        <w:jc w:val="center"/>
        <w:rPr>
          <w:rFonts w:ascii="黑体" w:eastAsia="黑体"/>
          <w:bCs/>
          <w:sz w:val="36"/>
          <w:szCs w:val="36"/>
        </w:rPr>
      </w:pPr>
    </w:p>
    <w:p w:rsidR="003D7DDC" w:rsidRDefault="003D7DDC" w:rsidP="00B27C69">
      <w:pPr>
        <w:jc w:val="center"/>
        <w:rPr>
          <w:rFonts w:ascii="黑体" w:eastAsia="黑体"/>
          <w:bCs/>
          <w:sz w:val="36"/>
          <w:szCs w:val="36"/>
        </w:rPr>
      </w:pPr>
    </w:p>
    <w:p w:rsidR="003D7DDC" w:rsidRDefault="003D7DDC" w:rsidP="00B27C69">
      <w:pPr>
        <w:jc w:val="center"/>
        <w:rPr>
          <w:rFonts w:ascii="黑体" w:eastAsia="黑体"/>
          <w:bCs/>
          <w:sz w:val="36"/>
          <w:szCs w:val="36"/>
        </w:rPr>
      </w:pPr>
    </w:p>
    <w:p w:rsidR="003D7DDC" w:rsidRDefault="003D7DDC" w:rsidP="00B27C69">
      <w:pPr>
        <w:jc w:val="center"/>
        <w:rPr>
          <w:rFonts w:ascii="黑体" w:eastAsia="黑体"/>
          <w:bCs/>
          <w:sz w:val="36"/>
          <w:szCs w:val="36"/>
        </w:rPr>
      </w:pPr>
    </w:p>
    <w:p w:rsidR="003D7DDC" w:rsidRDefault="003D7DDC" w:rsidP="00B27C69">
      <w:pPr>
        <w:jc w:val="center"/>
        <w:rPr>
          <w:rFonts w:ascii="黑体" w:eastAsia="黑体"/>
          <w:bCs/>
          <w:sz w:val="36"/>
          <w:szCs w:val="36"/>
        </w:rPr>
      </w:pPr>
    </w:p>
    <w:p w:rsidR="003D7DDC" w:rsidRDefault="003D7DDC" w:rsidP="00B27C69">
      <w:pPr>
        <w:jc w:val="center"/>
        <w:rPr>
          <w:rFonts w:ascii="黑体" w:eastAsia="黑体"/>
          <w:bCs/>
          <w:sz w:val="36"/>
          <w:szCs w:val="36"/>
        </w:rPr>
      </w:pPr>
    </w:p>
    <w:p w:rsidR="006C69CD" w:rsidRDefault="006C69CD" w:rsidP="00B27C69">
      <w:pPr>
        <w:jc w:val="center"/>
        <w:rPr>
          <w:rFonts w:ascii="黑体" w:eastAsia="黑体"/>
          <w:bCs/>
          <w:sz w:val="36"/>
          <w:szCs w:val="36"/>
        </w:rPr>
      </w:pPr>
    </w:p>
    <w:p w:rsidR="006C69CD" w:rsidRDefault="006C69CD" w:rsidP="00B27C69">
      <w:pPr>
        <w:jc w:val="center"/>
        <w:rPr>
          <w:rFonts w:ascii="黑体" w:eastAsia="黑体"/>
          <w:bCs/>
          <w:sz w:val="36"/>
          <w:szCs w:val="36"/>
        </w:rPr>
      </w:pPr>
    </w:p>
    <w:p w:rsidR="006C69CD" w:rsidRDefault="006C69CD" w:rsidP="00B27C69">
      <w:pPr>
        <w:jc w:val="center"/>
        <w:rPr>
          <w:rFonts w:ascii="黑体" w:eastAsia="黑体"/>
          <w:bCs/>
          <w:sz w:val="36"/>
          <w:szCs w:val="36"/>
        </w:rPr>
      </w:pPr>
    </w:p>
    <w:sectPr w:rsidR="006C69CD" w:rsidSect="0068776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5335" w:rsidRDefault="00AA5335" w:rsidP="00D96B8D">
      <w:r>
        <w:separator/>
      </w:r>
    </w:p>
  </w:endnote>
  <w:endnote w:type="continuationSeparator" w:id="0">
    <w:p w:rsidR="00AA5335" w:rsidRDefault="00AA5335" w:rsidP="00D96B8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新宋体">
    <w:panose1 w:val="02010609030101010101"/>
    <w:charset w:val="86"/>
    <w:family w:val="modern"/>
    <w:pitch w:val="fixed"/>
    <w:sig w:usb0="00000283" w:usb1="288F0000"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5335" w:rsidRDefault="00AA5335" w:rsidP="00D96B8D">
      <w:r>
        <w:separator/>
      </w:r>
    </w:p>
  </w:footnote>
  <w:footnote w:type="continuationSeparator" w:id="0">
    <w:p w:rsidR="00AA5335" w:rsidRDefault="00AA5335" w:rsidP="00D96B8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66F953E"/>
    <w:multiLevelType w:val="singleLevel"/>
    <w:tmpl w:val="866F953E"/>
    <w:lvl w:ilvl="0">
      <w:start w:val="1"/>
      <w:numFmt w:val="decimal"/>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4710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C1657"/>
    <w:rsid w:val="00053EF0"/>
    <w:rsid w:val="00076B47"/>
    <w:rsid w:val="000817E5"/>
    <w:rsid w:val="000A2E4C"/>
    <w:rsid w:val="000B33C9"/>
    <w:rsid w:val="000B5AF7"/>
    <w:rsid w:val="000D37FE"/>
    <w:rsid w:val="000F16B4"/>
    <w:rsid w:val="001076B8"/>
    <w:rsid w:val="001104B7"/>
    <w:rsid w:val="00110577"/>
    <w:rsid w:val="00127A2F"/>
    <w:rsid w:val="0017023C"/>
    <w:rsid w:val="00175AAC"/>
    <w:rsid w:val="00190D23"/>
    <w:rsid w:val="00197507"/>
    <w:rsid w:val="001C5DCB"/>
    <w:rsid w:val="001D42EA"/>
    <w:rsid w:val="001E6BE2"/>
    <w:rsid w:val="00246DAD"/>
    <w:rsid w:val="0025715A"/>
    <w:rsid w:val="00282102"/>
    <w:rsid w:val="002C1657"/>
    <w:rsid w:val="002E3518"/>
    <w:rsid w:val="003033E4"/>
    <w:rsid w:val="00306A7A"/>
    <w:rsid w:val="00341940"/>
    <w:rsid w:val="00364740"/>
    <w:rsid w:val="003777D5"/>
    <w:rsid w:val="003C2470"/>
    <w:rsid w:val="003D7DDC"/>
    <w:rsid w:val="003E1CE8"/>
    <w:rsid w:val="003F4B3A"/>
    <w:rsid w:val="004118DB"/>
    <w:rsid w:val="00431903"/>
    <w:rsid w:val="00437412"/>
    <w:rsid w:val="004404E8"/>
    <w:rsid w:val="00464000"/>
    <w:rsid w:val="004A67D1"/>
    <w:rsid w:val="004E1CFF"/>
    <w:rsid w:val="0055248C"/>
    <w:rsid w:val="00555722"/>
    <w:rsid w:val="0059730F"/>
    <w:rsid w:val="005B6DCE"/>
    <w:rsid w:val="005C4EBC"/>
    <w:rsid w:val="005C6CC1"/>
    <w:rsid w:val="006039D5"/>
    <w:rsid w:val="00623296"/>
    <w:rsid w:val="0068776A"/>
    <w:rsid w:val="006B646E"/>
    <w:rsid w:val="006C3D3C"/>
    <w:rsid w:val="006C69CD"/>
    <w:rsid w:val="006E11EF"/>
    <w:rsid w:val="00761957"/>
    <w:rsid w:val="007A2AEE"/>
    <w:rsid w:val="007B15FD"/>
    <w:rsid w:val="007D6B96"/>
    <w:rsid w:val="007E6EFF"/>
    <w:rsid w:val="008200F2"/>
    <w:rsid w:val="00825412"/>
    <w:rsid w:val="008429E3"/>
    <w:rsid w:val="00885FD6"/>
    <w:rsid w:val="00886F9A"/>
    <w:rsid w:val="008C67AB"/>
    <w:rsid w:val="008D1B0B"/>
    <w:rsid w:val="00907C08"/>
    <w:rsid w:val="0093080F"/>
    <w:rsid w:val="00971170"/>
    <w:rsid w:val="00991C6C"/>
    <w:rsid w:val="00993DEC"/>
    <w:rsid w:val="009A2AA3"/>
    <w:rsid w:val="009A7C71"/>
    <w:rsid w:val="009D4A58"/>
    <w:rsid w:val="009D55A0"/>
    <w:rsid w:val="009E55C2"/>
    <w:rsid w:val="00A3508F"/>
    <w:rsid w:val="00A4158F"/>
    <w:rsid w:val="00A70BC2"/>
    <w:rsid w:val="00A7249B"/>
    <w:rsid w:val="00A730D7"/>
    <w:rsid w:val="00A9345F"/>
    <w:rsid w:val="00AA5335"/>
    <w:rsid w:val="00B27C69"/>
    <w:rsid w:val="00B540B6"/>
    <w:rsid w:val="00B717E9"/>
    <w:rsid w:val="00B7368C"/>
    <w:rsid w:val="00BB032E"/>
    <w:rsid w:val="00BB162C"/>
    <w:rsid w:val="00BB56D8"/>
    <w:rsid w:val="00C42F4C"/>
    <w:rsid w:val="00C66C7F"/>
    <w:rsid w:val="00C66E4D"/>
    <w:rsid w:val="00C940D7"/>
    <w:rsid w:val="00CA7DE8"/>
    <w:rsid w:val="00CC0BDC"/>
    <w:rsid w:val="00CE7026"/>
    <w:rsid w:val="00CF6D07"/>
    <w:rsid w:val="00D03284"/>
    <w:rsid w:val="00D20A5D"/>
    <w:rsid w:val="00D263E1"/>
    <w:rsid w:val="00D96A1D"/>
    <w:rsid w:val="00D96B8D"/>
    <w:rsid w:val="00DA414F"/>
    <w:rsid w:val="00DF5C8E"/>
    <w:rsid w:val="00E07C05"/>
    <w:rsid w:val="00E30C53"/>
    <w:rsid w:val="00E3191F"/>
    <w:rsid w:val="00E36750"/>
    <w:rsid w:val="00E560DB"/>
    <w:rsid w:val="00E6661F"/>
    <w:rsid w:val="00E67078"/>
    <w:rsid w:val="00E81329"/>
    <w:rsid w:val="00EA0572"/>
    <w:rsid w:val="00EA3D4A"/>
    <w:rsid w:val="00EC7D98"/>
    <w:rsid w:val="00EF279E"/>
    <w:rsid w:val="00F236C8"/>
    <w:rsid w:val="00FA1C86"/>
    <w:rsid w:val="00FA1DD3"/>
    <w:rsid w:val="00FB70FB"/>
    <w:rsid w:val="00FF23ED"/>
    <w:rsid w:val="00FF7069"/>
    <w:rsid w:val="00FF7E5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71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6B8D"/>
    <w:pPr>
      <w:widowControl w:val="0"/>
      <w:jc w:val="both"/>
    </w:pPr>
    <w:rPr>
      <w:rFonts w:eastAsia="仿宋_GB2312"/>
      <w:kern w:val="2"/>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D96B8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D96B8D"/>
    <w:rPr>
      <w:kern w:val="2"/>
      <w:sz w:val="18"/>
      <w:szCs w:val="18"/>
    </w:rPr>
  </w:style>
  <w:style w:type="paragraph" w:styleId="a4">
    <w:name w:val="footer"/>
    <w:basedOn w:val="a"/>
    <w:link w:val="Char0"/>
    <w:uiPriority w:val="99"/>
    <w:semiHidden/>
    <w:unhideWhenUsed/>
    <w:rsid w:val="00D96B8D"/>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D96B8D"/>
    <w:rPr>
      <w:kern w:val="2"/>
      <w:sz w:val="18"/>
      <w:szCs w:val="18"/>
    </w:rPr>
  </w:style>
  <w:style w:type="paragraph" w:styleId="a5">
    <w:name w:val="Normal (Web)"/>
    <w:basedOn w:val="a"/>
    <w:qFormat/>
    <w:rsid w:val="00CE7026"/>
    <w:pPr>
      <w:widowControl/>
      <w:spacing w:before="100" w:beforeAutospacing="1" w:after="100" w:afterAutospacing="1"/>
      <w:jc w:val="left"/>
    </w:pPr>
    <w:rPr>
      <w:rFonts w:ascii="宋体" w:eastAsia="宋体" w:hAnsi="宋体" w:cs="宋体"/>
      <w:kern w:val="0"/>
      <w:sz w:val="24"/>
      <w:szCs w:val="24"/>
      <w:lang w:bidi="en-US"/>
    </w:rPr>
  </w:style>
  <w:style w:type="character" w:customStyle="1" w:styleId="Char1">
    <w:name w:val="公文正文 Char"/>
    <w:link w:val="a6"/>
    <w:qFormat/>
    <w:locked/>
    <w:rsid w:val="006C3D3C"/>
    <w:rPr>
      <w:rFonts w:ascii="仿宋" w:eastAsia="仿宋"/>
      <w:kern w:val="2"/>
      <w:sz w:val="32"/>
      <w:szCs w:val="24"/>
    </w:rPr>
  </w:style>
  <w:style w:type="paragraph" w:customStyle="1" w:styleId="a6">
    <w:name w:val="公文正文"/>
    <w:basedOn w:val="a"/>
    <w:link w:val="Char1"/>
    <w:qFormat/>
    <w:rsid w:val="006C3D3C"/>
    <w:pPr>
      <w:topLinePunct/>
      <w:ind w:firstLineChars="200" w:firstLine="200"/>
    </w:pPr>
    <w:rPr>
      <w:rFonts w:ascii="仿宋" w:eastAsia="仿宋"/>
      <w:szCs w:val="24"/>
    </w:rPr>
  </w:style>
  <w:style w:type="character" w:customStyle="1" w:styleId="2Char">
    <w:name w:val="标题2 Char"/>
    <w:link w:val="2"/>
    <w:qFormat/>
    <w:rsid w:val="006039D5"/>
    <w:rPr>
      <w:rFonts w:ascii="宋体" w:eastAsia="楷体" w:hAnsi="宋体"/>
    </w:rPr>
  </w:style>
  <w:style w:type="paragraph" w:customStyle="1" w:styleId="2">
    <w:name w:val="标题2"/>
    <w:basedOn w:val="a6"/>
    <w:link w:val="2Char"/>
    <w:qFormat/>
    <w:rsid w:val="006039D5"/>
    <w:rPr>
      <w:rFonts w:ascii="宋体" w:eastAsia="楷体" w:hAnsi="宋体"/>
      <w:kern w:val="0"/>
      <w:sz w:val="20"/>
      <w:szCs w:val="20"/>
    </w:rPr>
  </w:style>
</w:styles>
</file>

<file path=word/webSettings.xml><?xml version="1.0" encoding="utf-8"?>
<w:webSettings xmlns:r="http://schemas.openxmlformats.org/officeDocument/2006/relationships" xmlns:w="http://schemas.openxmlformats.org/wordprocessingml/2006/main">
  <w:divs>
    <w:div w:id="340086556">
      <w:bodyDiv w:val="1"/>
      <w:marLeft w:val="0"/>
      <w:marRight w:val="0"/>
      <w:marTop w:val="0"/>
      <w:marBottom w:val="0"/>
      <w:divBdr>
        <w:top w:val="none" w:sz="0" w:space="0" w:color="auto"/>
        <w:left w:val="none" w:sz="0" w:space="0" w:color="auto"/>
        <w:bottom w:val="none" w:sz="0" w:space="0" w:color="auto"/>
        <w:right w:val="none" w:sz="0" w:space="0" w:color="auto"/>
      </w:divBdr>
    </w:div>
    <w:div w:id="493305094">
      <w:bodyDiv w:val="1"/>
      <w:marLeft w:val="0"/>
      <w:marRight w:val="0"/>
      <w:marTop w:val="0"/>
      <w:marBottom w:val="0"/>
      <w:divBdr>
        <w:top w:val="none" w:sz="0" w:space="0" w:color="auto"/>
        <w:left w:val="none" w:sz="0" w:space="0" w:color="auto"/>
        <w:bottom w:val="none" w:sz="0" w:space="0" w:color="auto"/>
        <w:right w:val="none" w:sz="0" w:space="0" w:color="auto"/>
      </w:divBdr>
    </w:div>
    <w:div w:id="806972494">
      <w:bodyDiv w:val="1"/>
      <w:marLeft w:val="0"/>
      <w:marRight w:val="0"/>
      <w:marTop w:val="0"/>
      <w:marBottom w:val="0"/>
      <w:divBdr>
        <w:top w:val="none" w:sz="0" w:space="0" w:color="auto"/>
        <w:left w:val="none" w:sz="0" w:space="0" w:color="auto"/>
        <w:bottom w:val="none" w:sz="0" w:space="0" w:color="auto"/>
        <w:right w:val="none" w:sz="0" w:space="0" w:color="auto"/>
      </w:divBdr>
    </w:div>
    <w:div w:id="869878888">
      <w:bodyDiv w:val="1"/>
      <w:marLeft w:val="0"/>
      <w:marRight w:val="0"/>
      <w:marTop w:val="0"/>
      <w:marBottom w:val="0"/>
      <w:divBdr>
        <w:top w:val="none" w:sz="0" w:space="0" w:color="auto"/>
        <w:left w:val="none" w:sz="0" w:space="0" w:color="auto"/>
        <w:bottom w:val="none" w:sz="0" w:space="0" w:color="auto"/>
        <w:right w:val="none" w:sz="0" w:space="0" w:color="auto"/>
      </w:divBdr>
    </w:div>
    <w:div w:id="1589733375">
      <w:bodyDiv w:val="1"/>
      <w:marLeft w:val="0"/>
      <w:marRight w:val="0"/>
      <w:marTop w:val="0"/>
      <w:marBottom w:val="0"/>
      <w:divBdr>
        <w:top w:val="none" w:sz="0" w:space="0" w:color="auto"/>
        <w:left w:val="none" w:sz="0" w:space="0" w:color="auto"/>
        <w:bottom w:val="none" w:sz="0" w:space="0" w:color="auto"/>
        <w:right w:val="none" w:sz="0" w:space="0" w:color="auto"/>
      </w:divBdr>
    </w:div>
    <w:div w:id="1770735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4D0427-D40E-44CB-9425-5435EBB8D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1356</TotalTime>
  <Pages>16</Pages>
  <Words>1395</Words>
  <Characters>7952</Characters>
  <Application>Microsoft Office Word</Application>
  <DocSecurity>0</DocSecurity>
  <Lines>66</Lines>
  <Paragraphs>18</Paragraphs>
  <ScaleCrop>false</ScaleCrop>
  <Company>fmczj</Company>
  <LinksUpToDate>false</LinksUpToDate>
  <CharactersWithSpaces>9329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张子明</dc:creator>
  <cp:lastModifiedBy>Administrator</cp:lastModifiedBy>
  <cp:revision>59</cp:revision>
  <dcterms:created xsi:type="dcterms:W3CDTF">2019-04-25T06:15:00Z</dcterms:created>
  <dcterms:modified xsi:type="dcterms:W3CDTF">2021-04-13T09:32:00Z</dcterms:modified>
</cp:coreProperties>
</file>