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FF0000"/>
          <w:szCs w:val="32"/>
        </w:rPr>
      </w:pPr>
      <w:bookmarkStart w:id="0" w:name="_GoBack"/>
      <w:bookmarkEnd w:id="0"/>
    </w:p>
    <w:p>
      <w:pPr>
        <w:jc w:val="center"/>
        <w:rPr>
          <w:rFonts w:hint="default" w:ascii="Times New Roman" w:hAnsi="Times New Roman" w:cs="Times New Roman"/>
          <w:color w:val="FF0000"/>
          <w:szCs w:val="32"/>
        </w:rPr>
      </w:pPr>
    </w:p>
    <w:p>
      <w:pPr>
        <w:jc w:val="center"/>
        <w:rPr>
          <w:rFonts w:hint="default" w:ascii="Times New Roman" w:hAnsi="Times New Roman" w:cs="Times New Roman"/>
          <w:color w:val="FF0000"/>
          <w:szCs w:val="32"/>
        </w:rPr>
      </w:pPr>
    </w:p>
    <w:p>
      <w:pPr>
        <w:jc w:val="center"/>
        <w:rPr>
          <w:rFonts w:hint="default" w:ascii="Times New Roman" w:hAnsi="Times New Roman" w:eastAsia="方正小标宋简体" w:cs="Times New Roman"/>
          <w:color w:val="FF0000"/>
          <w:sz w:val="72"/>
          <w:szCs w:val="72"/>
        </w:rPr>
      </w:pPr>
      <w:r>
        <w:rPr>
          <w:rFonts w:hint="default" w:ascii="Times New Roman" w:hAnsi="Times New Roman" w:eastAsia="方正小标宋简体" w:cs="Times New Roman"/>
          <w:color w:val="FF0000"/>
          <w:sz w:val="72"/>
          <w:szCs w:val="72"/>
        </w:rPr>
        <w:t>富民县人民政府</w:t>
      </w:r>
      <w:r>
        <w:rPr>
          <w:rFonts w:hint="default" w:ascii="Times New Roman" w:hAnsi="Times New Roman" w:eastAsia="方正小标宋简体" w:cs="Times New Roman"/>
          <w:color w:val="FF0000"/>
          <w:sz w:val="72"/>
          <w:szCs w:val="72"/>
          <w:lang w:eastAsia="zh-CN"/>
        </w:rPr>
        <w:t>办公室</w:t>
      </w:r>
      <w:r>
        <w:rPr>
          <w:rFonts w:hint="default" w:ascii="Times New Roman" w:hAnsi="Times New Roman" w:eastAsia="方正小标宋简体" w:cs="Times New Roman"/>
          <w:color w:val="FF0000"/>
          <w:sz w:val="72"/>
          <w:szCs w:val="72"/>
        </w:rPr>
        <w:t>文件</w:t>
      </w:r>
    </w:p>
    <w:p>
      <w:pPr>
        <w:rPr>
          <w:rFonts w:hint="default" w:ascii="Times New Roman" w:hAnsi="Times New Roman" w:eastAsia="方正小标宋简体" w:cs="Times New Roman"/>
          <w:b/>
        </w:rPr>
      </w:pPr>
    </w:p>
    <w:p>
      <w:pPr>
        <w:rPr>
          <w:rFonts w:hint="default" w:ascii="Times New Roman" w:hAnsi="Times New Roman" w:eastAsia="方正小标宋简体" w:cs="Times New Roman"/>
          <w:u w:val="single"/>
        </w:rPr>
      </w:pPr>
    </w:p>
    <w:p>
      <w:pPr>
        <w:jc w:val="center"/>
        <w:rPr>
          <w:rFonts w:hint="default" w:ascii="Times New Roman" w:hAnsi="Times New Roman" w:cs="Times New Roman"/>
          <w:szCs w:val="32"/>
        </w:rPr>
      </w:pPr>
      <w:r>
        <w:rPr>
          <w:rFonts w:hint="default" w:ascii="Times New Roman" w:hAnsi="Times New Roman" w:cs="Times New Roman"/>
          <w:szCs w:val="32"/>
        </w:rPr>
        <w:t>富政</w:t>
      </w:r>
      <w:r>
        <w:rPr>
          <w:rFonts w:hint="default" w:ascii="Times New Roman" w:hAnsi="Times New Roman" w:cs="Times New Roman"/>
          <w:szCs w:val="32"/>
          <w:lang w:eastAsia="zh-CN"/>
        </w:rPr>
        <w:t>办</w:t>
      </w:r>
      <w:r>
        <w:rPr>
          <w:rFonts w:hint="default" w:ascii="Times New Roman" w:hAnsi="Times New Roman" w:cs="Times New Roman"/>
          <w:szCs w:val="32"/>
        </w:rPr>
        <w:t>通〔20</w:t>
      </w:r>
      <w:r>
        <w:rPr>
          <w:rFonts w:hint="eastAsia" w:ascii="Times New Roman" w:hAnsi="Times New Roman" w:cs="Times New Roman"/>
          <w:szCs w:val="32"/>
          <w:lang w:val="en-US" w:eastAsia="zh-CN"/>
        </w:rPr>
        <w:t>21</w:t>
      </w:r>
      <w:r>
        <w:rPr>
          <w:rFonts w:hint="default" w:ascii="Times New Roman" w:hAnsi="Times New Roman" w:cs="Times New Roman"/>
          <w:szCs w:val="32"/>
        </w:rPr>
        <w:t>〕</w:t>
      </w:r>
      <w:r>
        <w:rPr>
          <w:rFonts w:hint="eastAsia" w:ascii="Times New Roman" w:hAnsi="Times New Roman" w:cs="Times New Roman"/>
          <w:szCs w:val="32"/>
          <w:lang w:val="en-US" w:eastAsia="zh-CN"/>
        </w:rPr>
        <w:t>42</w:t>
      </w:r>
      <w:r>
        <w:rPr>
          <w:rFonts w:hint="default" w:ascii="Times New Roman" w:hAnsi="Times New Roman" w:cs="Times New Roman"/>
          <w:szCs w:val="32"/>
        </w:rPr>
        <w:t>号</w:t>
      </w:r>
    </w:p>
    <w:p>
      <w:pPr>
        <w:jc w:val="center"/>
        <w:rPr>
          <w:rFonts w:hint="default" w:ascii="Times New Roman" w:hAnsi="Times New Roman" w:eastAsia="方正小标宋简体" w:cs="Times New Roman"/>
          <w:sz w:val="44"/>
          <w:szCs w:val="44"/>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5940" cy="0"/>
                <wp:effectExtent l="0" t="17145" r="3810" b="20955"/>
                <wp:wrapNone/>
                <wp:docPr id="1" name="直线 3"/>
                <wp:cNvGraphicFramePr/>
                <a:graphic xmlns:a="http://schemas.openxmlformats.org/drawingml/2006/main">
                  <a:graphicData uri="http://schemas.microsoft.com/office/word/2010/wordprocessingShape">
                    <wps:wsp>
                      <wps:cNvCnPr/>
                      <wps:spPr>
                        <a:xfrm>
                          <a:off x="0" y="0"/>
                          <a:ext cx="561594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42.2pt;z-index:251659264;mso-width-relative:page;mso-height-relative:page;" filled="f" stroked="t" coordsize="21600,21600" o:gfxdata="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&#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QJ/kk1AAAAAIBAAAPAAAAAAAAAAEAIAAAACIAAABk&#10;cnMvZG93bnJldi54bWxQSwECFAAUAAAACACHTuJARe8O/dEBAACOAwAADgAAAAAAAAABACAAAAAj&#10;AQAAZHJzL2Uyb0RvYy54bWxQSwUGAAAAAAYABgBZAQAAZgUAAAAA&#10;">
                <v:fill on="f" focussize="0,0"/>
                <v:stroke weight="2.75pt" color="#FF0000" joinstyle="round"/>
                <v:imagedata o:title=""/>
                <o:lock v:ext="edit" aspectratio="f"/>
              </v:line>
            </w:pict>
          </mc:Fallback>
        </mc:AlternateContent>
      </w:r>
    </w:p>
    <w:p>
      <w:pPr>
        <w:keepNext w:val="0"/>
        <w:keepLines w:val="0"/>
        <w:pageBreakBefore w:val="0"/>
        <w:widowControl w:val="0"/>
        <w:tabs>
          <w:tab w:val="left" w:pos="3990"/>
        </w:tabs>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富民县人民政府办公室</w:t>
      </w:r>
    </w:p>
    <w:p>
      <w:pPr>
        <w:keepNext w:val="0"/>
        <w:keepLines w:val="0"/>
        <w:pageBreakBefore w:val="0"/>
        <w:widowControl w:val="0"/>
        <w:tabs>
          <w:tab w:val="left" w:pos="3990"/>
        </w:tabs>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简体" w:cs="Times New Roman"/>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关于对工程项目招标方案实行审批的通知</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i w:val="0"/>
          <w:caps w:val="0"/>
          <w:color w:val="000000" w:themeColor="text1"/>
          <w:spacing w:val="0"/>
          <w:kern w:val="21"/>
          <w:sz w:val="32"/>
          <w:szCs w:val="32"/>
          <w:shd w:val="clear" w:fill="FFFFFF"/>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i w:val="0"/>
          <w:caps w:val="0"/>
          <w:color w:val="000000" w:themeColor="text1"/>
          <w:spacing w:val="0"/>
          <w:kern w:val="21"/>
          <w:sz w:val="32"/>
          <w:szCs w:val="32"/>
          <w:shd w:val="clear" w:fill="FFFFFF"/>
          <w:lang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21"/>
          <w:sz w:val="32"/>
          <w:szCs w:val="32"/>
          <w:shd w:val="clear" w:fill="FFFFFF"/>
          <w:lang w:eastAsia="zh-CN"/>
          <w14:textFill>
            <w14:solidFill>
              <w14:schemeClr w14:val="tx1"/>
            </w14:solidFill>
          </w14:textFill>
        </w:rPr>
        <w:t>各镇（街道）</w:t>
      </w:r>
      <w:r>
        <w:rPr>
          <w:rFonts w:hint="eastAsia" w:ascii="Times New Roman" w:hAnsi="Times New Roman" w:cs="Times New Roman"/>
          <w:i w:val="0"/>
          <w:caps w:val="0"/>
          <w:color w:val="000000" w:themeColor="text1"/>
          <w:spacing w:val="0"/>
          <w:kern w:val="21"/>
          <w:sz w:val="32"/>
          <w:szCs w:val="32"/>
          <w:shd w:val="clear" w:fill="FFFFFF"/>
          <w:lang w:eastAsia="zh-CN"/>
          <w14:textFill>
            <w14:solidFill>
              <w14:schemeClr w14:val="tx1"/>
            </w14:solidFill>
          </w14:textFill>
        </w:rPr>
        <w:t>人民政府（办事处）</w:t>
      </w:r>
      <w:r>
        <w:rPr>
          <w:rFonts w:hint="default" w:ascii="Times New Roman" w:hAnsi="Times New Roman" w:eastAsia="仿宋_GB2312" w:cs="Times New Roman"/>
          <w:i w:val="0"/>
          <w:caps w:val="0"/>
          <w:color w:val="000000" w:themeColor="text1"/>
          <w:spacing w:val="0"/>
          <w:kern w:val="21"/>
          <w:sz w:val="32"/>
          <w:szCs w:val="32"/>
          <w:shd w:val="clear" w:fill="FFFFFF"/>
          <w:lang w:eastAsia="zh-CN"/>
          <w14:textFill>
            <w14:solidFill>
              <w14:schemeClr w14:val="tx1"/>
            </w14:solidFill>
          </w14:textFill>
        </w:rPr>
        <w:t>，</w:t>
      </w:r>
      <w:r>
        <w:rPr>
          <w:rFonts w:hint="eastAsia" w:ascii="Times New Roman" w:hAnsi="Times New Roman" w:cs="Times New Roman"/>
          <w:i w:val="0"/>
          <w:caps w:val="0"/>
          <w:color w:val="000000" w:themeColor="text1"/>
          <w:spacing w:val="0"/>
          <w:kern w:val="21"/>
          <w:sz w:val="32"/>
          <w:szCs w:val="32"/>
          <w:shd w:val="clear" w:fill="FFFFFF"/>
          <w:lang w:eastAsia="zh-CN"/>
          <w14:textFill>
            <w14:solidFill>
              <w14:schemeClr w14:val="tx1"/>
            </w14:solidFill>
          </w14:textFill>
        </w:rPr>
        <w:t>富民工业园区管委会，</w:t>
      </w:r>
      <w:r>
        <w:rPr>
          <w:rFonts w:hint="default" w:ascii="Times New Roman" w:hAnsi="Times New Roman" w:eastAsia="仿宋_GB2312" w:cs="Times New Roman"/>
          <w:i w:val="0"/>
          <w:caps w:val="0"/>
          <w:color w:val="000000" w:themeColor="text1"/>
          <w:spacing w:val="0"/>
          <w:kern w:val="21"/>
          <w:sz w:val="32"/>
          <w:szCs w:val="32"/>
          <w:shd w:val="clear" w:fill="FFFFFF"/>
          <w:lang w:eastAsia="zh-CN"/>
          <w14:textFill>
            <w14:solidFill>
              <w14:schemeClr w14:val="tx1"/>
            </w14:solidFill>
          </w14:textFill>
        </w:rPr>
        <w:t>县级各</w:t>
      </w:r>
      <w:r>
        <w:rPr>
          <w:rFonts w:hint="eastAsia" w:ascii="Times New Roman" w:hAnsi="Times New Roman" w:cs="Times New Roman"/>
          <w:i w:val="0"/>
          <w:caps w:val="0"/>
          <w:color w:val="000000" w:themeColor="text1"/>
          <w:spacing w:val="0"/>
          <w:kern w:val="21"/>
          <w:sz w:val="32"/>
          <w:szCs w:val="32"/>
          <w:shd w:val="clear" w:fill="FFFFFF"/>
          <w:lang w:eastAsia="zh-CN"/>
          <w14:textFill>
            <w14:solidFill>
              <w14:schemeClr w14:val="tx1"/>
            </w14:solidFill>
          </w14:textFill>
        </w:rPr>
        <w:t>相关单位</w:t>
      </w:r>
      <w:r>
        <w:rPr>
          <w:rFonts w:hint="default" w:ascii="Times New Roman" w:hAnsi="Times New Roman" w:eastAsia="仿宋_GB2312" w:cs="Times New Roman"/>
          <w:i w:val="0"/>
          <w:caps w:val="0"/>
          <w:color w:val="000000" w:themeColor="text1"/>
          <w:spacing w:val="0"/>
          <w:kern w:val="21"/>
          <w:sz w:val="32"/>
          <w:szCs w:val="32"/>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jc w:val="both"/>
        <w:textAlignment w:val="auto"/>
        <w:rPr>
          <w:rFonts w:hint="default" w:ascii="Times New Roman" w:hAnsi="Times New Roman" w:eastAsia="仿宋_GB2312" w:cs="Times New Roman"/>
          <w:i w:val="0"/>
          <w:caps w:val="0"/>
          <w:color w:val="000000" w:themeColor="text1"/>
          <w:spacing w:val="6"/>
          <w:kern w:val="21"/>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21"/>
          <w:sz w:val="32"/>
          <w:szCs w:val="32"/>
          <w:shd w:val="clear" w:fill="FFFFFF"/>
          <w:lang w:eastAsia="zh-CN"/>
          <w14:textFill>
            <w14:solidFill>
              <w14:schemeClr w14:val="tx1"/>
            </w14:solidFill>
          </w14:textFill>
        </w:rPr>
        <w:t>为加强投资项目管理</w:t>
      </w:r>
      <w:r>
        <w:rPr>
          <w:rFonts w:hint="eastAsia" w:ascii="Times New Roman" w:hAnsi="Times New Roman" w:cs="Times New Roman"/>
          <w:i w:val="0"/>
          <w:caps w:val="0"/>
          <w:color w:val="000000" w:themeColor="text1"/>
          <w:spacing w:val="0"/>
          <w:kern w:val="21"/>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kern w:val="21"/>
          <w:sz w:val="32"/>
          <w:szCs w:val="32"/>
          <w:shd w:val="clear" w:fill="FFFFFF"/>
          <w:lang w:val="en-US" w:eastAsia="zh-CN"/>
          <w14:textFill>
            <w14:solidFill>
              <w14:schemeClr w14:val="tx1"/>
            </w14:solidFill>
          </w14:textFill>
        </w:rPr>
        <w:t>严格执行必须招标的工程项目范围和规模标准</w:t>
      </w:r>
      <w:r>
        <w:rPr>
          <w:rFonts w:hint="eastAsia" w:ascii="Times New Roman" w:hAnsi="Times New Roman" w:cs="Times New Roman"/>
          <w:i w:val="0"/>
          <w:caps w:val="0"/>
          <w:color w:val="000000" w:themeColor="text1"/>
          <w:spacing w:val="0"/>
          <w:kern w:val="21"/>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kern w:val="21"/>
          <w:sz w:val="32"/>
          <w:szCs w:val="32"/>
          <w:shd w:val="clear" w:fill="FFFFFF"/>
          <w:lang w:val="en-US" w:eastAsia="zh-CN"/>
          <w14:textFill>
            <w14:solidFill>
              <w14:schemeClr w14:val="tx1"/>
            </w14:solidFill>
          </w14:textFill>
        </w:rPr>
        <w:t>规范工程项目招标方案审批工作。</w:t>
      </w:r>
      <w:r>
        <w:rPr>
          <w:rFonts w:hint="default" w:ascii="Times New Roman" w:hAnsi="Times New Roman" w:eastAsia="仿宋_GB2312" w:cs="Times New Roman"/>
          <w:i w:val="0"/>
          <w:caps w:val="0"/>
          <w:color w:val="000000" w:themeColor="text1"/>
          <w:spacing w:val="0"/>
          <w:kern w:val="21"/>
          <w:sz w:val="32"/>
          <w:szCs w:val="32"/>
          <w:shd w:val="clear" w:fill="FFFFFF"/>
          <w:lang w:eastAsia="zh-CN"/>
          <w14:textFill>
            <w14:solidFill>
              <w14:schemeClr w14:val="tx1"/>
            </w14:solidFill>
          </w14:textFill>
        </w:rPr>
        <w:t>根据</w:t>
      </w: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《中华人民共和国招标投标法实施条例》《云南省招标投标条例》《必须招标的工程项目规定》</w:t>
      </w:r>
      <w:r>
        <w:rPr>
          <w:rFonts w:hint="eastAsia" w:ascii="Times New Roman" w:hAnsi="Times New Roman" w:cs="Times New Roman"/>
          <w:i w:val="0"/>
          <w:caps w:val="0"/>
          <w:color w:val="000000" w:themeColor="text1"/>
          <w:spacing w:val="0"/>
          <w:kern w:val="21"/>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kern w:val="21"/>
          <w:sz w:val="32"/>
          <w:szCs w:val="32"/>
          <w:shd w:val="clear" w:fill="FFFFFF"/>
          <w:lang w:val="en-US" w:eastAsia="zh-CN"/>
          <w14:textFill>
            <w14:solidFill>
              <w14:schemeClr w14:val="tx1"/>
            </w14:solidFill>
          </w14:textFill>
        </w:rPr>
        <w:t>国</w:t>
      </w:r>
      <w:r>
        <w:rPr>
          <w:rFonts w:hint="default" w:ascii="Times New Roman" w:hAnsi="Times New Roman" w:eastAsia="仿宋_GB2312" w:cs="Times New Roman"/>
          <w:i w:val="0"/>
          <w:caps w:val="0"/>
          <w:color w:val="000000" w:themeColor="text1"/>
          <w:spacing w:val="0"/>
          <w:kern w:val="21"/>
          <w:sz w:val="32"/>
          <w:szCs w:val="32"/>
          <w:shd w:val="clear" w:fill="FFFFFF"/>
          <w:lang w:val="en-US" w:eastAsia="zh-CN"/>
          <w14:textFill>
            <w14:solidFill>
              <w14:schemeClr w14:val="tx1"/>
            </w14:solidFill>
          </w14:textFill>
        </w:rPr>
        <w:t>家发展改革委2018年第16号令</w:t>
      </w:r>
      <w:r>
        <w:rPr>
          <w:rFonts w:hint="eastAsia" w:ascii="Times New Roman" w:hAnsi="Times New Roman" w:cs="Times New Roman"/>
          <w:i w:val="0"/>
          <w:caps w:val="0"/>
          <w:color w:val="000000" w:themeColor="text1"/>
          <w:spacing w:val="0"/>
          <w:kern w:val="21"/>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kern w:val="21"/>
          <w:sz w:val="32"/>
          <w:szCs w:val="32"/>
          <w:shd w:val="clear" w:fill="FFFFFF"/>
          <w14:textFill>
            <w14:solidFill>
              <w14:schemeClr w14:val="tx1"/>
            </w14:solidFill>
          </w14:textFill>
        </w:rPr>
        <w:t>和</w:t>
      </w: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《必须招标的基础设施和公用事业项目范围规定》</w:t>
      </w:r>
      <w:r>
        <w:rPr>
          <w:rFonts w:hint="default" w:ascii="Times New Roman" w:hAnsi="Times New Roman" w:eastAsia="仿宋_GB2312" w:cs="Times New Roman"/>
          <w:i w:val="0"/>
          <w:caps w:val="0"/>
          <w:color w:val="000000" w:themeColor="text1"/>
          <w:spacing w:val="0"/>
          <w:kern w:val="21"/>
          <w:sz w:val="32"/>
          <w:szCs w:val="32"/>
          <w:shd w:val="clear" w:fill="FFFFFF"/>
          <w:lang w:eastAsia="zh-CN"/>
          <w14:textFill>
            <w14:solidFill>
              <w14:schemeClr w14:val="tx1"/>
            </w14:solidFill>
          </w14:textFill>
        </w:rPr>
        <w:t>（发改发规规</w:t>
      </w:r>
      <w:r>
        <w:rPr>
          <w:rFonts w:hint="default" w:ascii="Times New Roman" w:hAnsi="Times New Roman" w:eastAsia="仿宋_GB2312" w:cs="Times New Roman"/>
          <w:i w:val="0"/>
          <w:caps w:val="0"/>
          <w:color w:val="000000" w:themeColor="text1"/>
          <w:spacing w:val="0"/>
          <w:kern w:val="21"/>
          <w:sz w:val="32"/>
          <w:szCs w:val="32"/>
          <w:shd w:val="clear" w:fill="FFFFFF"/>
          <w:lang w:val="en-US" w:eastAsia="zh-CN"/>
          <w14:textFill>
            <w14:solidFill>
              <w14:schemeClr w14:val="tx1"/>
            </w14:solidFill>
          </w14:textFill>
        </w:rPr>
        <w:t>〔20</w:t>
      </w:r>
      <w:r>
        <w:rPr>
          <w:rFonts w:hint="eastAsia" w:ascii="Times New Roman" w:hAnsi="Times New Roman" w:cs="Times New Roman"/>
          <w:i w:val="0"/>
          <w:caps w:val="0"/>
          <w:color w:val="000000" w:themeColor="text1"/>
          <w:spacing w:val="0"/>
          <w:kern w:val="21"/>
          <w:sz w:val="32"/>
          <w:szCs w:val="32"/>
          <w:shd w:val="clear" w:fill="FFFFFF"/>
          <w:lang w:val="en-US" w:eastAsia="zh-CN"/>
          <w14:textFill>
            <w14:solidFill>
              <w14:schemeClr w14:val="tx1"/>
            </w14:solidFill>
          </w14:textFill>
        </w:rPr>
        <w:t>18</w:t>
      </w:r>
      <w:r>
        <w:rPr>
          <w:rFonts w:hint="default" w:ascii="Times New Roman" w:hAnsi="Times New Roman" w:eastAsia="仿宋_GB2312" w:cs="Times New Roman"/>
          <w:i w:val="0"/>
          <w:caps w:val="0"/>
          <w:color w:val="000000" w:themeColor="text1"/>
          <w:spacing w:val="0"/>
          <w:kern w:val="21"/>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6"/>
          <w:kern w:val="21"/>
          <w:sz w:val="32"/>
          <w:szCs w:val="32"/>
          <w:shd w:val="clear" w:fill="FFFFFF"/>
          <w:lang w:val="en-US" w:eastAsia="zh-CN"/>
          <w14:textFill>
            <w14:solidFill>
              <w14:schemeClr w14:val="tx1"/>
            </w14:solidFill>
          </w14:textFill>
        </w:rPr>
        <w:t>843号</w:t>
      </w:r>
      <w:r>
        <w:rPr>
          <w:rFonts w:hint="default" w:ascii="Times New Roman" w:hAnsi="Times New Roman" w:eastAsia="仿宋_GB2312" w:cs="Times New Roman"/>
          <w:i w:val="0"/>
          <w:caps w:val="0"/>
          <w:color w:val="000000" w:themeColor="text1"/>
          <w:spacing w:val="6"/>
          <w:kern w:val="21"/>
          <w:sz w:val="32"/>
          <w:szCs w:val="32"/>
          <w:shd w:val="clear" w:fill="FFFFFF"/>
          <w:lang w:eastAsia="zh-CN"/>
          <w14:textFill>
            <w14:solidFill>
              <w14:schemeClr w14:val="tx1"/>
            </w14:solidFill>
          </w14:textFill>
        </w:rPr>
        <w:t>）的规定，现将工程</w:t>
      </w:r>
      <w:r>
        <w:rPr>
          <w:rFonts w:hint="default" w:ascii="Times New Roman" w:hAnsi="Times New Roman" w:eastAsia="仿宋_GB2312" w:cs="Times New Roman"/>
          <w:i w:val="0"/>
          <w:caps w:val="0"/>
          <w:color w:val="000000" w:themeColor="text1"/>
          <w:spacing w:val="6"/>
          <w:kern w:val="21"/>
          <w:sz w:val="32"/>
          <w:szCs w:val="32"/>
          <w:shd w:val="clear" w:fill="FFFFFF"/>
          <w:lang w:val="en-US" w:eastAsia="zh-CN"/>
          <w14:textFill>
            <w14:solidFill>
              <w14:schemeClr w14:val="tx1"/>
            </w14:solidFill>
          </w14:textFill>
        </w:rPr>
        <w:t>项目招标方案审批的相关事</w:t>
      </w:r>
      <w:r>
        <w:rPr>
          <w:rFonts w:hint="eastAsia" w:cs="Times New Roman"/>
          <w:i w:val="0"/>
          <w:caps w:val="0"/>
          <w:color w:val="000000" w:themeColor="text1"/>
          <w:spacing w:val="6"/>
          <w:kern w:val="21"/>
          <w:sz w:val="32"/>
          <w:szCs w:val="32"/>
          <w:shd w:val="clear" w:fill="FFFFFF"/>
          <w:lang w:val="en-US" w:eastAsia="zh-CN"/>
          <w14:textFill>
            <w14:solidFill>
              <w14:schemeClr w14:val="tx1"/>
            </w14:solidFill>
          </w14:textFill>
        </w:rPr>
        <w:t>项</w:t>
      </w:r>
      <w:r>
        <w:rPr>
          <w:rFonts w:hint="default" w:ascii="Times New Roman" w:hAnsi="Times New Roman" w:eastAsia="仿宋_GB2312" w:cs="Times New Roman"/>
          <w:i w:val="0"/>
          <w:caps w:val="0"/>
          <w:color w:val="000000" w:themeColor="text1"/>
          <w:spacing w:val="6"/>
          <w:kern w:val="21"/>
          <w:sz w:val="32"/>
          <w:szCs w:val="32"/>
          <w:shd w:val="clear" w:fill="FFFFFF"/>
          <w:lang w:val="en-US" w:eastAsia="zh-CN"/>
          <w14:textFill>
            <w14:solidFill>
              <w14:schemeClr w14:val="tx1"/>
            </w14:solidFill>
          </w14:textFill>
        </w:rPr>
        <w:t>通知如下：</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jc w:val="both"/>
        <w:textAlignment w:val="auto"/>
        <w:rPr>
          <w:rFonts w:hint="default" w:ascii="Times New Roman" w:hAnsi="Times New Roman" w:eastAsia="仿宋_GB2312" w:cs="Times New Roman"/>
          <w:caps w:val="0"/>
          <w:color w:val="000000" w:themeColor="text1"/>
          <w:spacing w:val="0"/>
          <w:kern w:val="21"/>
          <w:sz w:val="32"/>
          <w:szCs w:val="32"/>
          <w14:textFill>
            <w14:solidFill>
              <w14:schemeClr w14:val="tx1"/>
            </w14:solidFill>
          </w14:textFill>
        </w:rPr>
      </w:pPr>
      <w:r>
        <w:rPr>
          <w:rFonts w:hint="default" w:ascii="Times New Roman" w:hAnsi="Times New Roman" w:eastAsia="黑体" w:cs="Times New Roman"/>
          <w:i w:val="0"/>
          <w:caps w:val="0"/>
          <w:color w:val="000000" w:themeColor="text1"/>
          <w:spacing w:val="0"/>
          <w:kern w:val="21"/>
          <w:sz w:val="32"/>
          <w:szCs w:val="32"/>
          <w:shd w:val="clear" w:fill="FFFFFF"/>
          <w:lang w:val="en-US" w:eastAsia="zh-CN"/>
          <w14:textFill>
            <w14:solidFill>
              <w14:schemeClr w14:val="tx1"/>
            </w14:solidFill>
          </w14:textFill>
        </w:rPr>
        <w:t>一、必须招标的范围和规模标准</w:t>
      </w:r>
      <w:r>
        <w:rPr>
          <w:rFonts w:hint="default" w:ascii="Times New Roman" w:hAnsi="Times New Roman" w:eastAsia="仿宋_GB2312" w:cs="Times New Roman"/>
          <w:caps w:val="0"/>
          <w:color w:val="000000" w:themeColor="text1"/>
          <w:spacing w:val="0"/>
          <w:kern w:val="21"/>
          <w:sz w:val="32"/>
          <w:szCs w:val="32"/>
          <w14:textFill>
            <w14:solidFill>
              <w14:schemeClr w14:val="tx1"/>
            </w14:solidFill>
          </w14:textFill>
        </w:rPr>
        <w:br w:type="textWrapping"/>
      </w:r>
      <w:r>
        <w:rPr>
          <w:rFonts w:hint="default" w:ascii="Times New Roman" w:hAnsi="Times New Roman" w:eastAsia="仿宋_GB2312" w:cs="Times New Roman"/>
          <w:caps w:val="0"/>
          <w:color w:val="000000" w:themeColor="text1"/>
          <w:spacing w:val="0"/>
          <w:kern w:val="21"/>
          <w:sz w:val="32"/>
          <w:szCs w:val="32"/>
          <w14:textFill>
            <w14:solidFill>
              <w14:schemeClr w14:val="tx1"/>
            </w14:solidFill>
          </w14:textFill>
        </w:rPr>
        <w:t>　</w:t>
      </w:r>
      <w:r>
        <w:rPr>
          <w:rFonts w:hint="eastAsia" w:ascii="仿宋_GB2312" w:hAnsi="仿宋_GB2312" w:eastAsia="仿宋_GB2312" w:cs="仿宋_GB2312"/>
          <w:caps w:val="0"/>
          <w:color w:val="000000" w:themeColor="text1"/>
          <w:spacing w:val="0"/>
          <w:kern w:val="21"/>
          <w:sz w:val="32"/>
          <w:szCs w:val="32"/>
          <w14:textFill>
            <w14:solidFill>
              <w14:schemeClr w14:val="tx1"/>
            </w14:solidFill>
          </w14:textFill>
        </w:rPr>
        <w:t>　（一）大型基础设施、公用事业等关系社会公共利益、公众安全的项目</w:t>
      </w:r>
      <w:r>
        <w:rPr>
          <w:rFonts w:hint="eastAsia" w:ascii="仿宋_GB2312" w:hAnsi="仿宋_GB2312" w:eastAsia="仿宋_GB2312" w:cs="仿宋_GB2312"/>
          <w:caps w:val="0"/>
          <w:color w:val="000000" w:themeColor="text1"/>
          <w:spacing w:val="0"/>
          <w:kern w:val="21"/>
          <w:sz w:val="32"/>
          <w:szCs w:val="32"/>
          <w:lang w:eastAsia="zh-CN"/>
          <w14:textFill>
            <w14:solidFill>
              <w14:schemeClr w14:val="tx1"/>
            </w14:solidFill>
          </w14:textFill>
        </w:rPr>
        <w:t>，具体包括</w:t>
      </w:r>
      <w:r>
        <w:rPr>
          <w:rFonts w:hint="eastAsia" w:ascii="仿宋_GB2312" w:hAnsi="仿宋_GB2312" w:eastAsia="仿宋_GB2312" w:cs="仿宋_GB2312"/>
          <w:caps w:val="0"/>
          <w:color w:val="000000" w:themeColor="text1"/>
          <w:spacing w:val="0"/>
          <w:kern w:val="21"/>
          <w:sz w:val="32"/>
          <w:szCs w:val="32"/>
          <w:lang w:val="en-US" w:eastAsia="zh-CN"/>
          <w14:textFill>
            <w14:solidFill>
              <w14:schemeClr w14:val="tx1"/>
            </w14:solidFill>
          </w14:textFill>
        </w:rPr>
        <w:t>:</w:t>
      </w:r>
      <w:r>
        <w:rPr>
          <w:rFonts w:hint="eastAsia" w:ascii="仿宋_GB2312" w:hAnsi="仿宋_GB2312" w:eastAsia="仿宋_GB2312" w:cs="仿宋_GB2312"/>
          <w:caps w:val="0"/>
          <w:color w:val="000000" w:themeColor="text1"/>
          <w:spacing w:val="0"/>
          <w:kern w:val="21"/>
          <w:sz w:val="32"/>
          <w:szCs w:val="32"/>
          <w14:textFill>
            <w14:solidFill>
              <w14:schemeClr w14:val="tx1"/>
            </w14:solidFill>
          </w14:textFill>
        </w:rPr>
        <w:br w:type="textWrapping"/>
      </w:r>
      <w:r>
        <w:rPr>
          <w:rFonts w:hint="default" w:ascii="Times New Roman" w:hAnsi="Times New Roman" w:eastAsia="仿宋_GB2312" w:cs="Times New Roman"/>
          <w:caps w:val="0"/>
          <w:color w:val="000000" w:themeColor="text1"/>
          <w:spacing w:val="0"/>
          <w:kern w:val="21"/>
          <w:sz w:val="32"/>
          <w:szCs w:val="32"/>
          <w14:textFill>
            <w14:solidFill>
              <w14:schemeClr w14:val="tx1"/>
            </w14:solidFill>
          </w14:textFill>
        </w:rPr>
        <w:t>　　</w:t>
      </w:r>
      <w:r>
        <w:rPr>
          <w:rFonts w:hint="default" w:ascii="Times New Roman" w:hAnsi="Times New Roman" w:eastAsia="仿宋_GB2312" w:cs="Times New Roman"/>
          <w:caps w:val="0"/>
          <w:color w:val="000000" w:themeColor="text1"/>
          <w:spacing w:val="0"/>
          <w:kern w:val="21"/>
          <w:sz w:val="32"/>
          <w:szCs w:val="32"/>
          <w:lang w:val="en-US" w:eastAsia="zh-CN"/>
          <w14:textFill>
            <w14:solidFill>
              <w14:schemeClr w14:val="tx1"/>
            </w14:solidFill>
          </w14:textFill>
        </w:rPr>
        <w:t>1.</w:t>
      </w:r>
      <w:r>
        <w:rPr>
          <w:rFonts w:hint="default" w:ascii="Times New Roman" w:hAnsi="Times New Roman" w:eastAsia="仿宋_GB2312" w:cs="Times New Roman"/>
          <w:caps w:val="0"/>
          <w:color w:val="000000" w:themeColor="text1"/>
          <w:spacing w:val="0"/>
          <w:kern w:val="21"/>
          <w:sz w:val="32"/>
          <w:szCs w:val="32"/>
          <w14:textFill>
            <w14:solidFill>
              <w14:schemeClr w14:val="tx1"/>
            </w14:solidFill>
          </w14:textFill>
        </w:rPr>
        <w:t>煤炭、石油、天然气、电力、新能源等能源基础设施项目；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24" w:firstLineChars="200"/>
        <w:jc w:val="both"/>
        <w:textAlignment w:val="auto"/>
        <w:rPr>
          <w:rFonts w:hint="default" w:ascii="Times New Roman" w:hAnsi="Times New Roman" w:eastAsia="仿宋_GB2312" w:cs="Times New Roman"/>
          <w:caps w:val="0"/>
          <w:color w:val="000000" w:themeColor="text1"/>
          <w:spacing w:val="0"/>
          <w:kern w:val="21"/>
          <w:sz w:val="32"/>
          <w:szCs w:val="32"/>
          <w14:textFill>
            <w14:solidFill>
              <w14:schemeClr w14:val="tx1"/>
            </w14:solidFill>
          </w14:textFill>
        </w:rPr>
      </w:pPr>
      <w:r>
        <w:rPr>
          <w:rFonts w:hint="default" w:ascii="Times New Roman" w:hAnsi="Times New Roman" w:eastAsia="仿宋_GB2312" w:cs="Times New Roman"/>
          <w:caps w:val="0"/>
          <w:color w:val="000000" w:themeColor="text1"/>
          <w:spacing w:val="0"/>
          <w:kern w:val="21"/>
          <w:sz w:val="32"/>
          <w:szCs w:val="32"/>
          <w:lang w:val="en-US" w:eastAsia="zh-CN"/>
          <w14:textFill>
            <w14:solidFill>
              <w14:schemeClr w14:val="tx1"/>
            </w14:solidFill>
          </w14:textFill>
        </w:rPr>
        <w:t>2.</w:t>
      </w:r>
      <w:r>
        <w:rPr>
          <w:rFonts w:hint="default" w:ascii="Times New Roman" w:hAnsi="Times New Roman" w:eastAsia="仿宋_GB2312" w:cs="Times New Roman"/>
          <w:caps w:val="0"/>
          <w:color w:val="000000" w:themeColor="text1"/>
          <w:spacing w:val="0"/>
          <w:kern w:val="21"/>
          <w:sz w:val="32"/>
          <w:szCs w:val="32"/>
          <w14:textFill>
            <w14:solidFill>
              <w14:schemeClr w14:val="tx1"/>
            </w14:solidFill>
          </w14:textFill>
        </w:rPr>
        <w:t>铁路、公路、管道、水运以及公共航空和 A1 级通用机场等交通运输基础设施项目；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24" w:firstLineChars="200"/>
        <w:jc w:val="both"/>
        <w:textAlignment w:val="auto"/>
        <w:rPr>
          <w:rFonts w:hint="default" w:ascii="Times New Roman" w:hAnsi="Times New Roman" w:eastAsia="仿宋_GB2312" w:cs="Times New Roman"/>
          <w:caps w:val="0"/>
          <w:color w:val="000000" w:themeColor="text1"/>
          <w:spacing w:val="0"/>
          <w:kern w:val="21"/>
          <w:sz w:val="32"/>
          <w:szCs w:val="32"/>
          <w14:textFill>
            <w14:solidFill>
              <w14:schemeClr w14:val="tx1"/>
            </w14:solidFill>
          </w14:textFill>
        </w:rPr>
      </w:pPr>
      <w:r>
        <w:rPr>
          <w:rFonts w:hint="default" w:ascii="Times New Roman" w:hAnsi="Times New Roman" w:eastAsia="仿宋_GB2312" w:cs="Times New Roman"/>
          <w:caps w:val="0"/>
          <w:color w:val="000000" w:themeColor="text1"/>
          <w:spacing w:val="0"/>
          <w:kern w:val="21"/>
          <w:sz w:val="32"/>
          <w:szCs w:val="32"/>
          <w:lang w:val="en-US" w:eastAsia="zh-CN"/>
          <w14:textFill>
            <w14:solidFill>
              <w14:schemeClr w14:val="tx1"/>
            </w14:solidFill>
          </w14:textFill>
        </w:rPr>
        <w:t>3.</w:t>
      </w:r>
      <w:r>
        <w:rPr>
          <w:rFonts w:hint="default" w:ascii="Times New Roman" w:hAnsi="Times New Roman" w:eastAsia="仿宋_GB2312" w:cs="Times New Roman"/>
          <w:caps w:val="0"/>
          <w:color w:val="000000" w:themeColor="text1"/>
          <w:spacing w:val="0"/>
          <w:kern w:val="21"/>
          <w:sz w:val="32"/>
          <w:szCs w:val="32"/>
          <w14:textFill>
            <w14:solidFill>
              <w14:schemeClr w14:val="tx1"/>
            </w14:solidFill>
          </w14:textFill>
        </w:rPr>
        <w:t>电信枢纽、通信信息网络等通信基础设施项目；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24" w:firstLineChars="200"/>
        <w:jc w:val="both"/>
        <w:textAlignment w:val="auto"/>
        <w:rPr>
          <w:rFonts w:hint="default" w:ascii="Times New Roman" w:hAnsi="Times New Roman" w:eastAsia="仿宋_GB2312" w:cs="Times New Roman"/>
          <w:caps w:val="0"/>
          <w:color w:val="000000" w:themeColor="text1"/>
          <w:spacing w:val="0"/>
          <w:kern w:val="21"/>
          <w:sz w:val="32"/>
          <w:szCs w:val="32"/>
          <w14:textFill>
            <w14:solidFill>
              <w14:schemeClr w14:val="tx1"/>
            </w14:solidFill>
          </w14:textFill>
        </w:rPr>
      </w:pPr>
      <w:r>
        <w:rPr>
          <w:rFonts w:hint="default" w:ascii="Times New Roman" w:hAnsi="Times New Roman" w:eastAsia="仿宋_GB2312" w:cs="Times New Roman"/>
          <w:caps w:val="0"/>
          <w:color w:val="000000" w:themeColor="text1"/>
          <w:spacing w:val="0"/>
          <w:kern w:val="21"/>
          <w:sz w:val="32"/>
          <w:szCs w:val="32"/>
          <w:lang w:val="en-US" w:eastAsia="zh-CN"/>
          <w14:textFill>
            <w14:solidFill>
              <w14:schemeClr w14:val="tx1"/>
            </w14:solidFill>
          </w14:textFill>
        </w:rPr>
        <w:t>4.</w:t>
      </w:r>
      <w:r>
        <w:rPr>
          <w:rFonts w:hint="default" w:ascii="Times New Roman" w:hAnsi="Times New Roman" w:eastAsia="仿宋_GB2312" w:cs="Times New Roman"/>
          <w:caps w:val="0"/>
          <w:color w:val="000000" w:themeColor="text1"/>
          <w:spacing w:val="0"/>
          <w:kern w:val="21"/>
          <w:sz w:val="32"/>
          <w:szCs w:val="32"/>
          <w14:textFill>
            <w14:solidFill>
              <w14:schemeClr w14:val="tx1"/>
            </w14:solidFill>
          </w14:textFill>
        </w:rPr>
        <w:t>防洪、灌溉、排涝、引（供）水等水利基础设施项目；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24" w:firstLineChars="200"/>
        <w:jc w:val="both"/>
        <w:textAlignment w:val="auto"/>
        <w:rPr>
          <w:rFonts w:hint="default" w:ascii="Times New Roman" w:hAnsi="Times New Roman" w:eastAsia="仿宋_GB2312" w:cs="Times New Roman"/>
          <w:caps w:val="0"/>
          <w:color w:val="000000" w:themeColor="text1"/>
          <w:spacing w:val="0"/>
          <w:kern w:val="21"/>
          <w:sz w:val="32"/>
          <w:szCs w:val="32"/>
          <w14:textFill>
            <w14:solidFill>
              <w14:schemeClr w14:val="tx1"/>
            </w14:solidFill>
          </w14:textFill>
        </w:rPr>
      </w:pPr>
      <w:r>
        <w:rPr>
          <w:rFonts w:hint="default" w:ascii="Times New Roman" w:hAnsi="Times New Roman" w:eastAsia="仿宋_GB2312" w:cs="Times New Roman"/>
          <w:caps w:val="0"/>
          <w:color w:val="000000" w:themeColor="text1"/>
          <w:spacing w:val="0"/>
          <w:kern w:val="21"/>
          <w:sz w:val="32"/>
          <w:szCs w:val="32"/>
          <w:lang w:val="en-US" w:eastAsia="zh-CN"/>
          <w14:textFill>
            <w14:solidFill>
              <w14:schemeClr w14:val="tx1"/>
            </w14:solidFill>
          </w14:textFill>
        </w:rPr>
        <w:t>5.</w:t>
      </w:r>
      <w:r>
        <w:rPr>
          <w:rFonts w:hint="default" w:ascii="Times New Roman" w:hAnsi="Times New Roman" w:eastAsia="仿宋_GB2312" w:cs="Times New Roman"/>
          <w:caps w:val="0"/>
          <w:color w:val="000000" w:themeColor="text1"/>
          <w:spacing w:val="0"/>
          <w:kern w:val="21"/>
          <w:sz w:val="32"/>
          <w:szCs w:val="32"/>
          <w14:textFill>
            <w14:solidFill>
              <w14:schemeClr w14:val="tx1"/>
            </w14:solidFill>
          </w14:textFill>
        </w:rPr>
        <w:t>城市轨道交通等城建项目。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24" w:firstLineChars="200"/>
        <w:jc w:val="both"/>
        <w:textAlignment w:val="auto"/>
        <w:rPr>
          <w:rFonts w:hint="eastAsia" w:ascii="仿宋_GB2312" w:hAnsi="仿宋_GB2312" w:eastAsia="仿宋_GB2312" w:cs="仿宋_GB2312"/>
          <w:i w:val="0"/>
          <w:caps w:val="0"/>
          <w:color w:val="000000" w:themeColor="text1"/>
          <w:spacing w:val="0"/>
          <w:kern w:val="21"/>
          <w:sz w:val="32"/>
          <w:szCs w:val="32"/>
          <w:lang w:eastAsia="zh-CN"/>
          <w14:textFill>
            <w14:solidFill>
              <w14:schemeClr w14:val="tx1"/>
            </w14:solidFill>
          </w14:textFill>
        </w:rPr>
      </w:pPr>
      <w:r>
        <w:rPr>
          <w:rFonts w:hint="eastAsia" w:ascii="仿宋_GB2312" w:hAnsi="仿宋_GB2312" w:eastAsia="仿宋_GB2312" w:cs="仿宋_GB2312"/>
          <w:caps w:val="0"/>
          <w:color w:val="000000" w:themeColor="text1"/>
          <w:spacing w:val="0"/>
          <w:kern w:val="21"/>
          <w:sz w:val="32"/>
          <w:szCs w:val="32"/>
          <w14:textFill>
            <w14:solidFill>
              <w14:schemeClr w14:val="tx1"/>
            </w14:solidFill>
          </w14:textFill>
        </w:rPr>
        <w:t>（二）全部或者部分使用国有资金投资或者国家融资的项目</w:t>
      </w:r>
      <w:r>
        <w:rPr>
          <w:rFonts w:hint="eastAsia" w:ascii="仿宋_GB2312" w:hAnsi="仿宋_GB2312" w:eastAsia="仿宋_GB2312" w:cs="仿宋_GB2312"/>
          <w:caps w:val="0"/>
          <w:color w:val="000000" w:themeColor="text1"/>
          <w:spacing w:val="0"/>
          <w:kern w:val="21"/>
          <w:sz w:val="32"/>
          <w:szCs w:val="32"/>
          <w:lang w:eastAsia="zh-CN"/>
          <w14:textFill>
            <w14:solidFill>
              <w14:schemeClr w14:val="tx1"/>
            </w14:solidFill>
          </w14:textFill>
        </w:rPr>
        <w:t>，具体</w:t>
      </w:r>
      <w:r>
        <w:rPr>
          <w:rFonts w:hint="eastAsia" w:ascii="仿宋_GB2312" w:hAnsi="仿宋_GB2312" w:eastAsia="仿宋_GB2312" w:cs="仿宋_GB2312"/>
          <w:i w:val="0"/>
          <w:caps w:val="0"/>
          <w:color w:val="000000" w:themeColor="text1"/>
          <w:spacing w:val="0"/>
          <w:kern w:val="21"/>
          <w:sz w:val="32"/>
          <w:szCs w:val="32"/>
          <w14:textFill>
            <w14:solidFill>
              <w14:schemeClr w14:val="tx1"/>
            </w14:solidFill>
          </w14:textFill>
        </w:rPr>
        <w:t>包括</w:t>
      </w:r>
      <w:r>
        <w:rPr>
          <w:rFonts w:hint="eastAsia" w:ascii="仿宋_GB2312" w:hAnsi="仿宋_GB2312" w:eastAsia="仿宋_GB2312" w:cs="仿宋_GB2312"/>
          <w:i w:val="0"/>
          <w:caps w:val="0"/>
          <w:color w:val="000000" w:themeColor="text1"/>
          <w:spacing w:val="0"/>
          <w:kern w:val="21"/>
          <w:sz w:val="32"/>
          <w:szCs w:val="32"/>
          <w:lang w:eastAsia="zh-CN"/>
          <w14:textFill>
            <w14:solidFill>
              <w14:schemeClr w14:val="tx1"/>
            </w14:solidFill>
          </w14:textFill>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24" w:firstLineChars="200"/>
        <w:jc w:val="both"/>
        <w:textAlignment w:val="auto"/>
        <w:rPr>
          <w:rFonts w:hint="default" w:ascii="Times New Roman" w:hAnsi="Times New Roman" w:eastAsia="仿宋_GB2312" w:cs="Times New Roman"/>
          <w:color w:val="000000" w:themeColor="text1"/>
          <w:kern w:val="2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21"/>
          <w:sz w:val="32"/>
          <w:szCs w:val="32"/>
          <w14:textFill>
            <w14:solidFill>
              <w14:schemeClr w14:val="tx1"/>
            </w14:solidFill>
          </w14:textFill>
        </w:rPr>
        <w:t> </w:t>
      </w:r>
      <w:r>
        <w:rPr>
          <w:rFonts w:hint="default" w:ascii="Times New Roman" w:hAnsi="Times New Roman" w:eastAsia="仿宋_GB2312" w:cs="Times New Roman"/>
          <w:i w:val="0"/>
          <w:caps w:val="0"/>
          <w:color w:val="000000" w:themeColor="text1"/>
          <w:spacing w:val="0"/>
          <w:kern w:val="21"/>
          <w:sz w:val="32"/>
          <w:szCs w:val="32"/>
          <w:lang w:val="en-US" w:eastAsia="zh-CN"/>
          <w14:textFill>
            <w14:solidFill>
              <w14:schemeClr w14:val="tx1"/>
            </w14:solidFill>
          </w14:textFill>
        </w:rPr>
        <w:t>1.</w:t>
      </w:r>
      <w:r>
        <w:rPr>
          <w:rFonts w:hint="default" w:ascii="Times New Roman" w:hAnsi="Times New Roman" w:eastAsia="仿宋_GB2312" w:cs="Times New Roman"/>
          <w:i w:val="0"/>
          <w:caps w:val="0"/>
          <w:color w:val="000000" w:themeColor="text1"/>
          <w:spacing w:val="0"/>
          <w:kern w:val="21"/>
          <w:sz w:val="32"/>
          <w:szCs w:val="32"/>
          <w14:textFill>
            <w14:solidFill>
              <w14:schemeClr w14:val="tx1"/>
            </w14:solidFill>
          </w14:textFill>
        </w:rPr>
        <w:t>使用预算资金</w:t>
      </w:r>
      <w:r>
        <w:rPr>
          <w:rFonts w:hint="default" w:ascii="Times New Roman" w:hAnsi="Times New Roman" w:eastAsia="仿宋_GB2312" w:cs="Times New Roman"/>
          <w:i w:val="0"/>
          <w:caps w:val="0"/>
          <w:color w:val="000000" w:themeColor="text1"/>
          <w:spacing w:val="0"/>
          <w:kern w:val="21"/>
          <w:sz w:val="32"/>
          <w:szCs w:val="32"/>
          <w:lang w:val="en-US"/>
          <w14:textFill>
            <w14:solidFill>
              <w14:schemeClr w14:val="tx1"/>
            </w14:solidFill>
          </w14:textFill>
        </w:rPr>
        <w:t>200 </w:t>
      </w:r>
      <w:r>
        <w:rPr>
          <w:rFonts w:hint="default" w:ascii="Times New Roman" w:hAnsi="Times New Roman" w:eastAsia="仿宋_GB2312" w:cs="Times New Roman"/>
          <w:i w:val="0"/>
          <w:caps w:val="0"/>
          <w:color w:val="000000" w:themeColor="text1"/>
          <w:spacing w:val="0"/>
          <w:kern w:val="21"/>
          <w:sz w:val="32"/>
          <w:szCs w:val="32"/>
          <w14:textFill>
            <w14:solidFill>
              <w14:schemeClr w14:val="tx1"/>
            </w14:solidFill>
          </w14:textFill>
        </w:rPr>
        <w:t>万元人民币以上，并且该资金占投资额</w:t>
      </w:r>
      <w:r>
        <w:rPr>
          <w:rFonts w:hint="default" w:ascii="Times New Roman" w:hAnsi="Times New Roman" w:eastAsia="仿宋_GB2312" w:cs="Times New Roman"/>
          <w:i w:val="0"/>
          <w:caps w:val="0"/>
          <w:color w:val="000000" w:themeColor="text1"/>
          <w:spacing w:val="0"/>
          <w:kern w:val="21"/>
          <w:sz w:val="32"/>
          <w:szCs w:val="32"/>
          <w:lang w:val="en-US"/>
          <w14:textFill>
            <w14:solidFill>
              <w14:schemeClr w14:val="tx1"/>
            </w14:solidFill>
          </w14:textFill>
        </w:rPr>
        <w:t>10%</w:t>
      </w:r>
      <w:r>
        <w:rPr>
          <w:rFonts w:hint="default" w:ascii="Times New Roman" w:hAnsi="Times New Roman" w:eastAsia="仿宋_GB2312" w:cs="Times New Roman"/>
          <w:i w:val="0"/>
          <w:caps w:val="0"/>
          <w:color w:val="000000" w:themeColor="text1"/>
          <w:spacing w:val="0"/>
          <w:kern w:val="21"/>
          <w:sz w:val="32"/>
          <w:szCs w:val="32"/>
          <w14:textFill>
            <w14:solidFill>
              <w14:schemeClr w14:val="tx1"/>
            </w14:solidFill>
          </w14:textFill>
        </w:rPr>
        <w:t>以上的项目；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24" w:firstLineChars="200"/>
        <w:jc w:val="both"/>
        <w:textAlignment w:val="auto"/>
        <w:rPr>
          <w:rFonts w:hint="default" w:ascii="Times New Roman" w:hAnsi="Times New Roman" w:eastAsia="仿宋_GB2312" w:cs="Times New Roman"/>
          <w:color w:val="000000" w:themeColor="text1"/>
          <w:kern w:val="2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21"/>
          <w:sz w:val="32"/>
          <w:szCs w:val="32"/>
          <w:lang w:val="en-US" w:eastAsia="zh-CN"/>
          <w14:textFill>
            <w14:solidFill>
              <w14:schemeClr w14:val="tx1"/>
            </w14:solidFill>
          </w14:textFill>
        </w:rPr>
        <w:t>2.</w:t>
      </w:r>
      <w:r>
        <w:rPr>
          <w:rFonts w:hint="default" w:ascii="Times New Roman" w:hAnsi="Times New Roman" w:eastAsia="仿宋_GB2312" w:cs="Times New Roman"/>
          <w:i w:val="0"/>
          <w:caps w:val="0"/>
          <w:color w:val="000000" w:themeColor="text1"/>
          <w:spacing w:val="0"/>
          <w:kern w:val="21"/>
          <w:sz w:val="32"/>
          <w:szCs w:val="32"/>
          <w14:textFill>
            <w14:solidFill>
              <w14:schemeClr w14:val="tx1"/>
            </w14:solidFill>
          </w14:textFill>
        </w:rPr>
        <w:t>使用国有企业事业单位资金，并且该资金占控股或者主导地位的项目。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24" w:firstLineChars="200"/>
        <w:jc w:val="both"/>
        <w:textAlignment w:val="auto"/>
        <w:rPr>
          <w:rFonts w:hint="eastAsia" w:ascii="仿宋_GB2312" w:hAnsi="仿宋_GB2312" w:eastAsia="仿宋_GB2312" w:cs="仿宋_GB2312"/>
          <w:i w:val="0"/>
          <w:caps w:val="0"/>
          <w:color w:val="000000" w:themeColor="text1"/>
          <w:spacing w:val="0"/>
          <w:kern w:val="21"/>
          <w:sz w:val="32"/>
          <w:szCs w:val="32"/>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kern w:val="21"/>
          <w:sz w:val="32"/>
          <w:szCs w:val="32"/>
          <w14:textFill>
            <w14:solidFill>
              <w14:schemeClr w14:val="tx1"/>
            </w14:solidFill>
          </w14:textFill>
        </w:rPr>
        <w:t>（</w:t>
      </w:r>
      <w:r>
        <w:rPr>
          <w:rFonts w:hint="eastAsia" w:ascii="仿宋_GB2312" w:hAnsi="仿宋_GB2312" w:eastAsia="仿宋_GB2312" w:cs="仿宋_GB2312"/>
          <w:i w:val="0"/>
          <w:caps w:val="0"/>
          <w:color w:val="000000" w:themeColor="text1"/>
          <w:spacing w:val="0"/>
          <w:kern w:val="21"/>
          <w:sz w:val="32"/>
          <w:szCs w:val="32"/>
          <w:lang w:eastAsia="zh-CN"/>
          <w14:textFill>
            <w14:solidFill>
              <w14:schemeClr w14:val="tx1"/>
            </w14:solidFill>
          </w14:textFill>
        </w:rPr>
        <w:t>三</w:t>
      </w:r>
      <w:r>
        <w:rPr>
          <w:rFonts w:hint="eastAsia" w:ascii="仿宋_GB2312" w:hAnsi="仿宋_GB2312" w:eastAsia="仿宋_GB2312" w:cs="仿宋_GB2312"/>
          <w:i w:val="0"/>
          <w:caps w:val="0"/>
          <w:color w:val="000000" w:themeColor="text1"/>
          <w:spacing w:val="0"/>
          <w:kern w:val="21"/>
          <w:sz w:val="32"/>
          <w:szCs w:val="32"/>
          <w14:textFill>
            <w14:solidFill>
              <w14:schemeClr w14:val="tx1"/>
            </w14:solidFill>
          </w14:textFill>
        </w:rPr>
        <w:t>）使用国际组织或者外国政府贷款、援助资金的项目</w:t>
      </w:r>
      <w:r>
        <w:rPr>
          <w:rFonts w:hint="eastAsia" w:ascii="仿宋_GB2312" w:hAnsi="仿宋_GB2312" w:eastAsia="仿宋_GB2312" w:cs="仿宋_GB2312"/>
          <w:i w:val="0"/>
          <w:caps w:val="0"/>
          <w:color w:val="000000" w:themeColor="text1"/>
          <w:spacing w:val="0"/>
          <w:kern w:val="21"/>
          <w:sz w:val="32"/>
          <w:szCs w:val="32"/>
          <w:lang w:eastAsia="zh-CN"/>
          <w14:textFill>
            <w14:solidFill>
              <w14:schemeClr w14:val="tx1"/>
            </w14:solidFill>
          </w14:textFill>
        </w:rPr>
        <w:t>，具体</w:t>
      </w:r>
      <w:r>
        <w:rPr>
          <w:rFonts w:hint="eastAsia" w:ascii="仿宋_GB2312" w:hAnsi="仿宋_GB2312" w:eastAsia="仿宋_GB2312" w:cs="仿宋_GB2312"/>
          <w:i w:val="0"/>
          <w:caps w:val="0"/>
          <w:color w:val="000000" w:themeColor="text1"/>
          <w:spacing w:val="0"/>
          <w:kern w:val="21"/>
          <w:sz w:val="32"/>
          <w:szCs w:val="32"/>
          <w14:textFill>
            <w14:solidFill>
              <w14:schemeClr w14:val="tx1"/>
            </w14:solidFill>
          </w14:textFill>
        </w:rPr>
        <w:t>包括</w:t>
      </w:r>
      <w:r>
        <w:rPr>
          <w:rFonts w:hint="eastAsia" w:ascii="仿宋_GB2312" w:hAnsi="仿宋_GB2312" w:eastAsia="仿宋_GB2312" w:cs="仿宋_GB2312"/>
          <w:i w:val="0"/>
          <w:caps w:val="0"/>
          <w:color w:val="000000" w:themeColor="text1"/>
          <w:spacing w:val="0"/>
          <w:kern w:val="21"/>
          <w:sz w:val="32"/>
          <w:szCs w:val="32"/>
          <w:lang w:eastAsia="zh-CN"/>
          <w14:textFill>
            <w14:solidFill>
              <w14:schemeClr w14:val="tx1"/>
            </w14:solidFill>
          </w14:textFill>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24" w:firstLineChars="200"/>
        <w:jc w:val="both"/>
        <w:textAlignment w:val="auto"/>
        <w:rPr>
          <w:rFonts w:hint="default" w:ascii="Times New Roman" w:hAnsi="Times New Roman" w:eastAsia="仿宋_GB2312" w:cs="Times New Roman"/>
          <w:color w:val="000000" w:themeColor="text1"/>
          <w:kern w:val="2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21"/>
          <w:sz w:val="32"/>
          <w:szCs w:val="32"/>
          <w:lang w:val="en-US" w:eastAsia="zh-CN"/>
          <w14:textFill>
            <w14:solidFill>
              <w14:schemeClr w14:val="tx1"/>
            </w14:solidFill>
          </w14:textFill>
        </w:rPr>
        <w:t>1.</w:t>
      </w:r>
      <w:r>
        <w:rPr>
          <w:rFonts w:hint="default" w:ascii="Times New Roman" w:hAnsi="Times New Roman" w:eastAsia="仿宋_GB2312" w:cs="Times New Roman"/>
          <w:i w:val="0"/>
          <w:caps w:val="0"/>
          <w:color w:val="000000" w:themeColor="text1"/>
          <w:spacing w:val="0"/>
          <w:kern w:val="21"/>
          <w:sz w:val="32"/>
          <w:szCs w:val="32"/>
          <w14:textFill>
            <w14:solidFill>
              <w14:schemeClr w14:val="tx1"/>
            </w14:solidFill>
          </w14:textFill>
        </w:rPr>
        <w:t>使用世界银行、亚洲开发银行等国际组织贷款、援助资金的项目；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24" w:firstLineChars="200"/>
        <w:jc w:val="both"/>
        <w:textAlignment w:val="auto"/>
        <w:rPr>
          <w:rFonts w:hint="default" w:ascii="Times New Roman" w:hAnsi="Times New Roman" w:eastAsia="仿宋_GB2312" w:cs="Times New Roman"/>
          <w:i w:val="0"/>
          <w:caps w:val="0"/>
          <w:color w:val="000000" w:themeColor="text1"/>
          <w:spacing w:val="0"/>
          <w:kern w:val="2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21"/>
          <w:sz w:val="32"/>
          <w:szCs w:val="32"/>
          <w:lang w:val="en-US" w:eastAsia="zh-CN"/>
          <w14:textFill>
            <w14:solidFill>
              <w14:schemeClr w14:val="tx1"/>
            </w14:solidFill>
          </w14:textFill>
        </w:rPr>
        <w:t>2.</w:t>
      </w:r>
      <w:r>
        <w:rPr>
          <w:rFonts w:hint="default" w:ascii="Times New Roman" w:hAnsi="Times New Roman" w:eastAsia="仿宋_GB2312" w:cs="Times New Roman"/>
          <w:i w:val="0"/>
          <w:caps w:val="0"/>
          <w:color w:val="000000" w:themeColor="text1"/>
          <w:spacing w:val="0"/>
          <w:kern w:val="21"/>
          <w:sz w:val="32"/>
          <w:szCs w:val="32"/>
          <w14:textFill>
            <w14:solidFill>
              <w14:schemeClr w14:val="tx1"/>
            </w14:solidFill>
          </w14:textFill>
        </w:rPr>
        <w:t>使用外国政府及其机构贷款、援助资金的项目。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24" w:firstLineChars="200"/>
        <w:jc w:val="both"/>
        <w:textAlignment w:val="auto"/>
        <w:rPr>
          <w:rFonts w:hint="eastAsia" w:ascii="仿宋_GB2312" w:hAnsi="仿宋_GB2312" w:eastAsia="仿宋_GB2312" w:cs="仿宋_GB2312"/>
          <w:color w:val="000000" w:themeColor="text1"/>
          <w:kern w:val="2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21"/>
          <w:sz w:val="32"/>
          <w:szCs w:val="32"/>
          <w:lang w:eastAsia="zh-CN"/>
          <w14:textFill>
            <w14:solidFill>
              <w14:schemeClr w14:val="tx1"/>
            </w14:solidFill>
          </w14:textFill>
        </w:rPr>
        <w:t>（四）在上属</w:t>
      </w:r>
      <w:r>
        <w:rPr>
          <w:rFonts w:hint="eastAsia" w:ascii="仿宋_GB2312" w:hAnsi="仿宋_GB2312" w:eastAsia="仿宋_GB2312" w:cs="仿宋_GB2312"/>
          <w:i w:val="0"/>
          <w:caps w:val="0"/>
          <w:color w:val="000000" w:themeColor="text1"/>
          <w:spacing w:val="0"/>
          <w:kern w:val="21"/>
          <w:sz w:val="32"/>
          <w:szCs w:val="32"/>
          <w14:textFill>
            <w14:solidFill>
              <w14:schemeClr w14:val="tx1"/>
            </w14:solidFill>
          </w14:textFill>
        </w:rPr>
        <w:t>规定范围内的项目，其勘察、设计、施工、监理以及与工程建设有关的重要设备、材料等的采购达到下列标准之一的，必须招标：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24" w:firstLineChars="200"/>
        <w:jc w:val="both"/>
        <w:textAlignment w:val="auto"/>
        <w:rPr>
          <w:rFonts w:hint="default" w:ascii="Times New Roman" w:hAnsi="Times New Roman" w:eastAsia="仿宋_GB2312" w:cs="Times New Roman"/>
          <w:color w:val="000000" w:themeColor="text1"/>
          <w:kern w:val="2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21"/>
          <w:sz w:val="32"/>
          <w:szCs w:val="32"/>
          <w:lang w:val="en-US" w:eastAsia="zh-CN"/>
          <w14:textFill>
            <w14:solidFill>
              <w14:schemeClr w14:val="tx1"/>
            </w14:solidFill>
          </w14:textFill>
        </w:rPr>
        <w:t>1.</w:t>
      </w:r>
      <w:r>
        <w:rPr>
          <w:rFonts w:hint="default" w:ascii="Times New Roman" w:hAnsi="Times New Roman" w:eastAsia="仿宋_GB2312" w:cs="Times New Roman"/>
          <w:i w:val="0"/>
          <w:caps w:val="0"/>
          <w:color w:val="000000" w:themeColor="text1"/>
          <w:spacing w:val="0"/>
          <w:kern w:val="21"/>
          <w:sz w:val="32"/>
          <w:szCs w:val="32"/>
          <w14:textFill>
            <w14:solidFill>
              <w14:schemeClr w14:val="tx1"/>
            </w14:solidFill>
          </w14:textFill>
        </w:rPr>
        <w:t>施工单项合同估算价在</w:t>
      </w:r>
      <w:r>
        <w:rPr>
          <w:rFonts w:hint="default" w:ascii="Times New Roman" w:hAnsi="Times New Roman" w:eastAsia="仿宋_GB2312" w:cs="Times New Roman"/>
          <w:i w:val="0"/>
          <w:caps w:val="0"/>
          <w:color w:val="000000" w:themeColor="text1"/>
          <w:spacing w:val="0"/>
          <w:kern w:val="21"/>
          <w:sz w:val="32"/>
          <w:szCs w:val="32"/>
          <w:lang w:val="en-US"/>
          <w14:textFill>
            <w14:solidFill>
              <w14:schemeClr w14:val="tx1"/>
            </w14:solidFill>
          </w14:textFill>
        </w:rPr>
        <w:t>400 </w:t>
      </w:r>
      <w:r>
        <w:rPr>
          <w:rFonts w:hint="default" w:ascii="Times New Roman" w:hAnsi="Times New Roman" w:eastAsia="仿宋_GB2312" w:cs="Times New Roman"/>
          <w:i w:val="0"/>
          <w:caps w:val="0"/>
          <w:color w:val="000000" w:themeColor="text1"/>
          <w:spacing w:val="0"/>
          <w:kern w:val="21"/>
          <w:sz w:val="32"/>
          <w:szCs w:val="32"/>
          <w14:textFill>
            <w14:solidFill>
              <w14:schemeClr w14:val="tx1"/>
            </w14:solidFill>
          </w14:textFill>
        </w:rPr>
        <w:t>万元人民币以上；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24" w:firstLineChars="200"/>
        <w:jc w:val="both"/>
        <w:textAlignment w:val="auto"/>
        <w:rPr>
          <w:rFonts w:hint="default" w:ascii="Times New Roman" w:hAnsi="Times New Roman" w:eastAsia="仿宋_GB2312" w:cs="Times New Roman"/>
          <w:color w:val="000000" w:themeColor="text1"/>
          <w:kern w:val="2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21"/>
          <w:sz w:val="32"/>
          <w:szCs w:val="32"/>
          <w:lang w:val="en-US" w:eastAsia="zh-CN"/>
          <w14:textFill>
            <w14:solidFill>
              <w14:schemeClr w14:val="tx1"/>
            </w14:solidFill>
          </w14:textFill>
        </w:rPr>
        <w:t>2.</w:t>
      </w:r>
      <w:r>
        <w:rPr>
          <w:rFonts w:hint="default" w:ascii="Times New Roman" w:hAnsi="Times New Roman" w:eastAsia="仿宋_GB2312" w:cs="Times New Roman"/>
          <w:i w:val="0"/>
          <w:caps w:val="0"/>
          <w:color w:val="000000" w:themeColor="text1"/>
          <w:spacing w:val="0"/>
          <w:kern w:val="21"/>
          <w:sz w:val="32"/>
          <w:szCs w:val="32"/>
          <w14:textFill>
            <w14:solidFill>
              <w14:schemeClr w14:val="tx1"/>
            </w14:solidFill>
          </w14:textFill>
        </w:rPr>
        <w:t>重要设备、材料等货物的采购，单项合同估算价在</w:t>
      </w:r>
      <w:r>
        <w:rPr>
          <w:rFonts w:hint="default" w:ascii="Times New Roman" w:hAnsi="Times New Roman" w:eastAsia="仿宋_GB2312" w:cs="Times New Roman"/>
          <w:i w:val="0"/>
          <w:caps w:val="0"/>
          <w:color w:val="000000" w:themeColor="text1"/>
          <w:spacing w:val="0"/>
          <w:kern w:val="21"/>
          <w:sz w:val="32"/>
          <w:szCs w:val="32"/>
          <w:lang w:val="en-US"/>
          <w14:textFill>
            <w14:solidFill>
              <w14:schemeClr w14:val="tx1"/>
            </w14:solidFill>
          </w14:textFill>
        </w:rPr>
        <w:t>200</w:t>
      </w:r>
      <w:r>
        <w:rPr>
          <w:rFonts w:hint="default" w:ascii="Times New Roman" w:hAnsi="Times New Roman" w:eastAsia="仿宋_GB2312" w:cs="Times New Roman"/>
          <w:i w:val="0"/>
          <w:caps w:val="0"/>
          <w:color w:val="000000" w:themeColor="text1"/>
          <w:spacing w:val="0"/>
          <w:kern w:val="21"/>
          <w:sz w:val="32"/>
          <w:szCs w:val="32"/>
          <w14:textFill>
            <w14:solidFill>
              <w14:schemeClr w14:val="tx1"/>
            </w14:solidFill>
          </w14:textFill>
        </w:rPr>
        <w:t>万元人民币以上；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24" w:firstLineChars="200"/>
        <w:jc w:val="both"/>
        <w:textAlignment w:val="auto"/>
        <w:rPr>
          <w:rFonts w:hint="default" w:ascii="Times New Roman" w:hAnsi="Times New Roman" w:eastAsia="仿宋_GB2312" w:cs="Times New Roman"/>
          <w:color w:val="000000" w:themeColor="text1"/>
          <w:kern w:val="2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21"/>
          <w:sz w:val="32"/>
          <w:szCs w:val="32"/>
          <w:lang w:val="en-US" w:eastAsia="zh-CN"/>
          <w14:textFill>
            <w14:solidFill>
              <w14:schemeClr w14:val="tx1"/>
            </w14:solidFill>
          </w14:textFill>
        </w:rPr>
        <w:t>3.</w:t>
      </w:r>
      <w:r>
        <w:rPr>
          <w:rFonts w:hint="default" w:ascii="Times New Roman" w:hAnsi="Times New Roman" w:eastAsia="仿宋_GB2312" w:cs="Times New Roman"/>
          <w:i w:val="0"/>
          <w:caps w:val="0"/>
          <w:color w:val="000000" w:themeColor="text1"/>
          <w:spacing w:val="0"/>
          <w:kern w:val="21"/>
          <w:sz w:val="32"/>
          <w:szCs w:val="32"/>
          <w14:textFill>
            <w14:solidFill>
              <w14:schemeClr w14:val="tx1"/>
            </w14:solidFill>
          </w14:textFill>
        </w:rPr>
        <w:t>勘察、设计、监理等服务的采购，单项合同估算价在</w:t>
      </w:r>
      <w:r>
        <w:rPr>
          <w:rFonts w:hint="default" w:ascii="Times New Roman" w:hAnsi="Times New Roman" w:eastAsia="仿宋_GB2312" w:cs="Times New Roman"/>
          <w:i w:val="0"/>
          <w:caps w:val="0"/>
          <w:color w:val="000000" w:themeColor="text1"/>
          <w:spacing w:val="0"/>
          <w:kern w:val="21"/>
          <w:sz w:val="32"/>
          <w:szCs w:val="32"/>
          <w:lang w:val="en-US"/>
          <w14:textFill>
            <w14:solidFill>
              <w14:schemeClr w14:val="tx1"/>
            </w14:solidFill>
          </w14:textFill>
        </w:rPr>
        <w:t>100</w:t>
      </w:r>
      <w:r>
        <w:rPr>
          <w:rFonts w:hint="default" w:ascii="Times New Roman" w:hAnsi="Times New Roman" w:eastAsia="仿宋_GB2312" w:cs="Times New Roman"/>
          <w:i w:val="0"/>
          <w:caps w:val="0"/>
          <w:color w:val="000000" w:themeColor="text1"/>
          <w:spacing w:val="0"/>
          <w:kern w:val="21"/>
          <w:sz w:val="32"/>
          <w:szCs w:val="32"/>
          <w14:textFill>
            <w14:solidFill>
              <w14:schemeClr w14:val="tx1"/>
            </w14:solidFill>
          </w14:textFill>
        </w:rPr>
        <w:t>万元人民币以上。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24" w:firstLineChars="200"/>
        <w:jc w:val="both"/>
        <w:textAlignment w:val="auto"/>
        <w:rPr>
          <w:rFonts w:hint="default" w:ascii="Times New Roman" w:hAnsi="Times New Roman" w:eastAsia="仿宋_GB2312" w:cs="Times New Roman"/>
          <w:color w:val="000000" w:themeColor="text1"/>
          <w:kern w:val="2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21"/>
          <w:sz w:val="32"/>
          <w:szCs w:val="32"/>
          <w14:textFill>
            <w14:solidFill>
              <w14:schemeClr w14:val="tx1"/>
            </w14:solidFill>
          </w14:textFill>
        </w:rPr>
        <w:t>同一项目中可以合并进行的勘察、设计、施工、监理以及与工程建设有关的重要设备、材料等的采购，合同估算价合计达到前款规定标准的，必须招标。 </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jc w:val="both"/>
        <w:textAlignment w:val="auto"/>
        <w:rPr>
          <w:rFonts w:hint="default" w:ascii="Times New Roman" w:hAnsi="Times New Roman" w:eastAsia="黑体" w:cs="Times New Roman"/>
          <w:caps w:val="0"/>
          <w:color w:val="000000" w:themeColor="text1"/>
          <w:spacing w:val="0"/>
          <w:kern w:val="21"/>
          <w:sz w:val="32"/>
          <w:szCs w:val="32"/>
          <w:lang w:eastAsia="zh-CN"/>
          <w14:textFill>
            <w14:solidFill>
              <w14:schemeClr w14:val="tx1"/>
            </w14:solidFill>
          </w14:textFill>
        </w:rPr>
      </w:pPr>
      <w:r>
        <w:rPr>
          <w:rFonts w:hint="default" w:ascii="Times New Roman" w:hAnsi="Times New Roman" w:eastAsia="黑体" w:cs="Times New Roman"/>
          <w:caps w:val="0"/>
          <w:color w:val="000000" w:themeColor="text1"/>
          <w:spacing w:val="0"/>
          <w:kern w:val="21"/>
          <w:sz w:val="32"/>
          <w:szCs w:val="32"/>
          <w:lang w:eastAsia="zh-CN"/>
          <w14:textFill>
            <w14:solidFill>
              <w14:schemeClr w14:val="tx1"/>
            </w14:solidFill>
          </w14:textFill>
        </w:rPr>
        <w:t>二、招标方案编制及报送要求</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jc w:val="both"/>
        <w:textAlignment w:val="auto"/>
        <w:rPr>
          <w:rFonts w:hint="default" w:ascii="Times New Roman" w:hAnsi="Times New Roman" w:eastAsia="仿宋_GB2312" w:cs="Times New Roman"/>
          <w:caps w:val="0"/>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按照国家有关规定需要履行项目审批手续的依法必须进行招标的</w:t>
      </w:r>
      <w:r>
        <w:rPr>
          <w:rFonts w:hint="default" w:ascii="Times New Roman" w:hAnsi="Times New Roman" w:eastAsia="仿宋_GB2312" w:cs="Times New Roman"/>
          <w:i w:val="0"/>
          <w:caps w:val="0"/>
          <w:color w:val="000000" w:themeColor="text1"/>
          <w:spacing w:val="0"/>
          <w:kern w:val="21"/>
          <w:sz w:val="32"/>
          <w:szCs w:val="32"/>
          <w:shd w:val="clear" w:fill="FFFFFF"/>
          <w:lang w:eastAsia="zh-CN"/>
          <w14:textFill>
            <w14:solidFill>
              <w14:schemeClr w14:val="tx1"/>
            </w14:solidFill>
          </w14:textFill>
        </w:rPr>
        <w:t>工程</w:t>
      </w: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项目，</w:t>
      </w:r>
      <w:r>
        <w:rPr>
          <w:rFonts w:hint="default" w:ascii="Times New Roman" w:hAnsi="Times New Roman" w:eastAsia="仿宋_GB2312" w:cs="Times New Roman"/>
          <w:i w:val="0"/>
          <w:caps w:val="0"/>
          <w:color w:val="000000" w:themeColor="text1"/>
          <w:spacing w:val="0"/>
          <w:kern w:val="21"/>
          <w:sz w:val="32"/>
          <w:szCs w:val="32"/>
          <w:shd w:val="clear" w:fill="FFFFFF"/>
          <w:lang w:eastAsia="zh-CN"/>
          <w14:textFill>
            <w14:solidFill>
              <w14:schemeClr w14:val="tx1"/>
            </w14:solidFill>
          </w14:textFill>
        </w:rPr>
        <w:t>项目单位应将</w:t>
      </w: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其招标范围、招标方式、招标组织形式</w:t>
      </w:r>
      <w:r>
        <w:rPr>
          <w:rFonts w:hint="default" w:ascii="Times New Roman" w:hAnsi="Times New Roman" w:eastAsia="仿宋_GB2312" w:cs="Times New Roman"/>
          <w:i w:val="0"/>
          <w:caps w:val="0"/>
          <w:color w:val="000000" w:themeColor="text1"/>
          <w:spacing w:val="0"/>
          <w:kern w:val="21"/>
          <w:sz w:val="32"/>
          <w:szCs w:val="32"/>
          <w:shd w:val="clear" w:fill="FFFFFF"/>
          <w:lang w:eastAsia="zh-CN"/>
          <w14:textFill>
            <w14:solidFill>
              <w14:schemeClr w14:val="tx1"/>
            </w14:solidFill>
          </w14:textFill>
        </w:rPr>
        <w:t>等</w:t>
      </w:r>
      <w:r>
        <w:rPr>
          <w:rFonts w:hint="default" w:ascii="Times New Roman" w:hAnsi="Times New Roman" w:eastAsia="仿宋_GB2312" w:cs="Times New Roman"/>
          <w:i w:val="0"/>
          <w:caps w:val="0"/>
          <w:color w:val="000000" w:themeColor="text1"/>
          <w:spacing w:val="0"/>
          <w:kern w:val="21"/>
          <w:sz w:val="32"/>
          <w:szCs w:val="32"/>
          <w:shd w:val="clear" w:fill="FFFFFF"/>
          <w:lang w:val="en-US" w:eastAsia="zh-CN"/>
          <w14:textFill>
            <w14:solidFill>
              <w14:schemeClr w14:val="tx1"/>
            </w14:solidFill>
          </w14:textFill>
        </w:rPr>
        <w:t>形成招标方案书面材料报送县发展改革局</w:t>
      </w: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审批</w:t>
      </w:r>
      <w:r>
        <w:rPr>
          <w:rFonts w:hint="default" w:ascii="Times New Roman" w:hAnsi="Times New Roman" w:eastAsia="仿宋_GB2312" w:cs="Times New Roman"/>
          <w:i w:val="0"/>
          <w:caps w:val="0"/>
          <w:color w:val="000000" w:themeColor="text1"/>
          <w:spacing w:val="0"/>
          <w:kern w:val="21"/>
          <w:sz w:val="32"/>
          <w:szCs w:val="32"/>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jc w:val="both"/>
        <w:textAlignment w:val="auto"/>
        <w:rPr>
          <w:rFonts w:hint="default" w:ascii="Times New Roman" w:hAnsi="Times New Roman" w:eastAsia="楷体_GB2312" w:cs="Times New Roman"/>
          <w:caps w:val="0"/>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楷体_GB2312" w:cs="Times New Roman"/>
          <w:caps w:val="0"/>
          <w:color w:val="000000" w:themeColor="text1"/>
          <w:spacing w:val="0"/>
          <w:kern w:val="21"/>
          <w:sz w:val="32"/>
          <w:szCs w:val="32"/>
          <w:lang w:val="en-US" w:eastAsia="zh-CN"/>
          <w14:textFill>
            <w14:solidFill>
              <w14:schemeClr w14:val="tx1"/>
            </w14:solidFill>
          </w14:textFill>
        </w:rPr>
        <w:t>（一）招标方案编制</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jc w:val="both"/>
        <w:textAlignment w:val="auto"/>
        <w:rPr>
          <w:rFonts w:hint="default" w:ascii="Times New Roman" w:hAnsi="Times New Roman" w:eastAsia="仿宋_GB2312" w:cs="Times New Roman"/>
          <w:b w:val="0"/>
          <w:bCs w:val="0"/>
          <w:color w:val="000000" w:themeColor="text1"/>
          <w:kern w:val="2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21"/>
          <w:sz w:val="32"/>
          <w:szCs w:val="32"/>
          <w:lang w:eastAsia="zh-CN"/>
          <w14:textFill>
            <w14:solidFill>
              <w14:schemeClr w14:val="tx1"/>
            </w14:solidFill>
          </w14:textFill>
        </w:rPr>
        <w:t>招</w:t>
      </w:r>
      <w:r>
        <w:rPr>
          <w:rFonts w:hint="default" w:ascii="Times New Roman" w:hAnsi="Times New Roman" w:eastAsia="仿宋_GB2312" w:cs="Times New Roman"/>
          <w:b w:val="0"/>
          <w:bCs w:val="0"/>
          <w:color w:val="000000" w:themeColor="text1"/>
          <w:kern w:val="21"/>
          <w:sz w:val="32"/>
          <w:szCs w:val="32"/>
          <w14:textFill>
            <w14:solidFill>
              <w14:schemeClr w14:val="tx1"/>
            </w14:solidFill>
          </w14:textFill>
        </w:rPr>
        <w:t>标方案</w:t>
      </w:r>
      <w:r>
        <w:rPr>
          <w:rFonts w:hint="default" w:ascii="Times New Roman" w:hAnsi="Times New Roman" w:eastAsia="仿宋_GB2312" w:cs="Times New Roman"/>
          <w:b w:val="0"/>
          <w:bCs w:val="0"/>
          <w:color w:val="000000" w:themeColor="text1"/>
          <w:kern w:val="21"/>
          <w:sz w:val="32"/>
          <w:szCs w:val="32"/>
          <w:lang w:eastAsia="zh-CN"/>
          <w14:textFill>
            <w14:solidFill>
              <w14:schemeClr w14:val="tx1"/>
            </w14:solidFill>
          </w14:textFill>
        </w:rPr>
        <w:t>由</w:t>
      </w:r>
      <w:r>
        <w:rPr>
          <w:rFonts w:hint="default" w:ascii="Times New Roman" w:hAnsi="Times New Roman" w:eastAsia="仿宋_GB2312" w:cs="Times New Roman"/>
          <w:b w:val="0"/>
          <w:bCs w:val="0"/>
          <w:color w:val="000000" w:themeColor="text1"/>
          <w:kern w:val="21"/>
          <w:sz w:val="32"/>
          <w:szCs w:val="32"/>
          <w14:textFill>
            <w14:solidFill>
              <w14:schemeClr w14:val="tx1"/>
            </w14:solidFill>
          </w14:textFill>
        </w:rPr>
        <w:t>封面</w:t>
      </w:r>
      <w:r>
        <w:rPr>
          <w:rFonts w:hint="default" w:ascii="Times New Roman" w:hAnsi="Times New Roman" w:eastAsia="仿宋_GB2312" w:cs="Times New Roman"/>
          <w:b w:val="0"/>
          <w:bCs w:val="0"/>
          <w:color w:val="000000" w:themeColor="text1"/>
          <w:kern w:val="21"/>
          <w:sz w:val="32"/>
          <w:szCs w:val="32"/>
          <w:lang w:eastAsia="zh-CN"/>
          <w14:textFill>
            <w14:solidFill>
              <w14:schemeClr w14:val="tx1"/>
            </w14:solidFill>
          </w14:textFill>
        </w:rPr>
        <w:t>和内容两部分组成。</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jc w:val="both"/>
        <w:textAlignment w:val="auto"/>
        <w:rPr>
          <w:rFonts w:hint="default" w:ascii="Times New Roman" w:hAnsi="Times New Roman" w:eastAsia="仿宋_GB2312" w:cs="Times New Roman"/>
          <w:b w:val="0"/>
          <w:bCs w:val="0"/>
          <w:color w:val="000000" w:themeColor="text1"/>
          <w:kern w:val="2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kern w:val="21"/>
          <w:sz w:val="32"/>
          <w:szCs w:val="32"/>
          <w:lang w:val="en-US" w:eastAsia="zh-CN"/>
          <w14:textFill>
            <w14:solidFill>
              <w14:schemeClr w14:val="tx1"/>
            </w14:solidFill>
          </w14:textFill>
        </w:rPr>
        <w:t>1.方案</w:t>
      </w:r>
      <w:r>
        <w:rPr>
          <w:rFonts w:hint="default" w:ascii="Times New Roman" w:hAnsi="Times New Roman" w:eastAsia="仿宋_GB2312" w:cs="Times New Roman"/>
          <w:b w:val="0"/>
          <w:bCs w:val="0"/>
          <w:color w:val="000000" w:themeColor="text1"/>
          <w:kern w:val="21"/>
          <w:sz w:val="32"/>
          <w:szCs w:val="32"/>
          <w:lang w:eastAsia="zh-CN"/>
          <w14:textFill>
            <w14:solidFill>
              <w14:schemeClr w14:val="tx1"/>
            </w14:solidFill>
          </w14:textFill>
        </w:rPr>
        <w:t>封面大小</w:t>
      </w:r>
      <w:r>
        <w:rPr>
          <w:rFonts w:hint="default" w:ascii="Times New Roman" w:hAnsi="Times New Roman" w:eastAsia="仿宋_GB2312" w:cs="Times New Roman"/>
          <w:b w:val="0"/>
          <w:bCs w:val="0"/>
          <w:color w:val="000000" w:themeColor="text1"/>
          <w:kern w:val="21"/>
          <w:sz w:val="32"/>
          <w:szCs w:val="32"/>
          <w14:textFill>
            <w14:solidFill>
              <w14:schemeClr w14:val="tx1"/>
            </w14:solidFill>
          </w14:textFill>
        </w:rPr>
        <w:t>为A4</w:t>
      </w:r>
      <w:r>
        <w:rPr>
          <w:rFonts w:hint="default" w:ascii="Times New Roman" w:hAnsi="Times New Roman" w:eastAsia="仿宋_GB2312" w:cs="Times New Roman"/>
          <w:b w:val="0"/>
          <w:bCs w:val="0"/>
          <w:color w:val="000000" w:themeColor="text1"/>
          <w:kern w:val="21"/>
          <w:sz w:val="32"/>
          <w:szCs w:val="32"/>
          <w:lang w:eastAsia="zh-CN"/>
          <w14:textFill>
            <w14:solidFill>
              <w14:schemeClr w14:val="tx1"/>
            </w14:solidFill>
          </w14:textFill>
        </w:rPr>
        <w:t>纸，</w:t>
      </w:r>
      <w:r>
        <w:rPr>
          <w:rFonts w:hint="default" w:ascii="Times New Roman" w:hAnsi="Times New Roman" w:eastAsia="仿宋_GB2312" w:cs="Times New Roman"/>
          <w:b w:val="0"/>
          <w:bCs w:val="0"/>
          <w:color w:val="000000" w:themeColor="text1"/>
          <w:kern w:val="21"/>
          <w:sz w:val="32"/>
          <w:szCs w:val="32"/>
          <w14:textFill>
            <w14:solidFill>
              <w14:schemeClr w14:val="tx1"/>
            </w14:solidFill>
          </w14:textFill>
        </w:rPr>
        <w:t>封面上方：建设项目具体名称（全称）</w:t>
      </w:r>
      <w:r>
        <w:rPr>
          <w:rFonts w:hint="default" w:ascii="Times New Roman" w:hAnsi="Times New Roman" w:eastAsia="仿宋_GB2312" w:cs="Times New Roman"/>
          <w:b w:val="0"/>
          <w:bCs w:val="0"/>
          <w:color w:val="000000" w:themeColor="text1"/>
          <w:kern w:val="2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1"/>
          <w:sz w:val="32"/>
          <w:szCs w:val="32"/>
          <w14:textFill>
            <w14:solidFill>
              <w14:schemeClr w14:val="tx1"/>
            </w14:solidFill>
          </w14:textFill>
        </w:rPr>
        <w:t>封面中间：</w:t>
      </w:r>
      <w:r>
        <w:rPr>
          <w:rFonts w:hint="default" w:ascii="Times New Roman" w:hAnsi="Times New Roman" w:eastAsia="仿宋_GB2312" w:cs="Times New Roman"/>
          <w:b w:val="0"/>
          <w:bCs w:val="0"/>
          <w:color w:val="000000" w:themeColor="text1"/>
          <w:kern w:val="21"/>
          <w:sz w:val="32"/>
          <w:szCs w:val="32"/>
          <w:lang w:eastAsia="zh-CN"/>
          <w14:textFill>
            <w14:solidFill>
              <w14:schemeClr w14:val="tx1"/>
            </w14:solidFill>
          </w14:textFill>
        </w:rPr>
        <w:t>招</w:t>
      </w:r>
      <w:r>
        <w:rPr>
          <w:rFonts w:hint="default" w:ascii="Times New Roman" w:hAnsi="Times New Roman" w:eastAsia="仿宋_GB2312" w:cs="Times New Roman"/>
          <w:b w:val="0"/>
          <w:bCs w:val="0"/>
          <w:color w:val="000000" w:themeColor="text1"/>
          <w:kern w:val="21"/>
          <w:sz w:val="32"/>
          <w:szCs w:val="32"/>
          <w14:textFill>
            <w14:solidFill>
              <w14:schemeClr w14:val="tx1"/>
            </w14:solidFill>
          </w14:textFill>
        </w:rPr>
        <w:t>标方案</w:t>
      </w:r>
      <w:r>
        <w:rPr>
          <w:rFonts w:hint="default" w:ascii="Times New Roman" w:hAnsi="Times New Roman" w:eastAsia="仿宋_GB2312" w:cs="Times New Roman"/>
          <w:b w:val="0"/>
          <w:bCs w:val="0"/>
          <w:color w:val="000000" w:themeColor="text1"/>
          <w:kern w:val="21"/>
          <w:sz w:val="32"/>
          <w:szCs w:val="32"/>
          <w:lang w:eastAsia="zh-CN"/>
          <w14:textFill>
            <w14:solidFill>
              <w14:schemeClr w14:val="tx1"/>
            </w14:solidFill>
          </w14:textFill>
        </w:rPr>
        <w:t>，下面落款</w:t>
      </w:r>
      <w:r>
        <w:rPr>
          <w:rFonts w:hint="default" w:ascii="Times New Roman" w:hAnsi="Times New Roman" w:eastAsia="仿宋_GB2312" w:cs="Times New Roman"/>
          <w:b w:val="0"/>
          <w:bCs w:val="0"/>
          <w:color w:val="000000" w:themeColor="text1"/>
          <w:kern w:val="21"/>
          <w:sz w:val="32"/>
          <w:szCs w:val="32"/>
          <w14:textFill>
            <w14:solidFill>
              <w14:schemeClr w14:val="tx1"/>
            </w14:solidFill>
          </w14:textFill>
        </w:rPr>
        <w:t>：项目建设单位（全称，加盖项目法人章）及日期。</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jc w:val="both"/>
        <w:textAlignment w:val="auto"/>
        <w:rPr>
          <w:rFonts w:hint="default" w:ascii="Times New Roman" w:hAnsi="Times New Roman" w:eastAsia="仿宋_GB2312" w:cs="Times New Roman"/>
          <w:b w:val="0"/>
          <w:bCs w:val="0"/>
          <w:i w:val="0"/>
          <w:caps w:val="0"/>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仿宋_GB2312" w:cs="Times New Roman"/>
          <w:b w:val="0"/>
          <w:bCs w:val="0"/>
          <w:i w:val="0"/>
          <w:caps w:val="0"/>
          <w:color w:val="000000" w:themeColor="text1"/>
          <w:spacing w:val="0"/>
          <w:kern w:val="21"/>
          <w:sz w:val="32"/>
          <w:szCs w:val="32"/>
          <w:lang w:val="en-US" w:eastAsia="zh-CN"/>
          <w14:textFill>
            <w14:solidFill>
              <w14:schemeClr w14:val="tx1"/>
            </w14:solidFill>
          </w14:textFill>
        </w:rPr>
        <w:t>2.方案内容包括</w:t>
      </w:r>
      <w:r>
        <w:rPr>
          <w:rFonts w:hint="default" w:ascii="Times New Roman" w:hAnsi="Times New Roman" w:eastAsia="仿宋_GB2312" w:cs="Times New Roman"/>
          <w:b w:val="0"/>
          <w:bCs w:val="0"/>
          <w:color w:val="000000" w:themeColor="text1"/>
          <w:kern w:val="21"/>
          <w:sz w:val="32"/>
          <w:szCs w:val="32"/>
          <w14:textFill>
            <w14:solidFill>
              <w14:schemeClr w14:val="tx1"/>
            </w14:solidFill>
          </w14:textFill>
        </w:rPr>
        <w:t>项目基本情况</w:t>
      </w:r>
      <w:r>
        <w:rPr>
          <w:rFonts w:hint="default" w:ascii="Times New Roman" w:hAnsi="Times New Roman" w:eastAsia="仿宋_GB2312" w:cs="Times New Roman"/>
          <w:b w:val="0"/>
          <w:bCs w:val="0"/>
          <w:color w:val="000000" w:themeColor="text1"/>
          <w:kern w:val="2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1"/>
          <w:sz w:val="32"/>
          <w:szCs w:val="32"/>
          <w14:textFill>
            <w14:solidFill>
              <w14:schemeClr w14:val="tx1"/>
            </w14:solidFill>
          </w14:textFill>
        </w:rPr>
        <w:t>招标范围</w:t>
      </w:r>
      <w:r>
        <w:rPr>
          <w:rFonts w:hint="default" w:ascii="Times New Roman" w:hAnsi="Times New Roman" w:eastAsia="仿宋_GB2312" w:cs="Times New Roman"/>
          <w:b w:val="0"/>
          <w:bCs w:val="0"/>
          <w:color w:val="000000" w:themeColor="text1"/>
          <w:kern w:val="2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1"/>
          <w:sz w:val="32"/>
          <w:szCs w:val="32"/>
          <w14:textFill>
            <w14:solidFill>
              <w14:schemeClr w14:val="tx1"/>
            </w14:solidFill>
          </w14:textFill>
        </w:rPr>
        <w:t xml:space="preserve"> 招标组织形式</w:t>
      </w:r>
      <w:r>
        <w:rPr>
          <w:rFonts w:hint="default" w:ascii="Times New Roman" w:hAnsi="Times New Roman" w:eastAsia="仿宋_GB2312" w:cs="Times New Roman"/>
          <w:b w:val="0"/>
          <w:bCs w:val="0"/>
          <w:color w:val="000000" w:themeColor="text1"/>
          <w:kern w:val="2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1"/>
          <w:sz w:val="32"/>
          <w:szCs w:val="32"/>
          <w14:textFill>
            <w14:solidFill>
              <w14:schemeClr w14:val="tx1"/>
            </w14:solidFill>
          </w14:textFill>
        </w:rPr>
        <w:t>招标方式</w:t>
      </w:r>
      <w:r>
        <w:rPr>
          <w:rFonts w:hint="default" w:ascii="Times New Roman" w:hAnsi="Times New Roman" w:eastAsia="仿宋_GB2312" w:cs="Times New Roman"/>
          <w:b w:val="0"/>
          <w:bCs w:val="0"/>
          <w:color w:val="000000" w:themeColor="text1"/>
          <w:kern w:val="2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1"/>
          <w:sz w:val="32"/>
          <w:szCs w:val="32"/>
          <w14:textFill>
            <w14:solidFill>
              <w14:schemeClr w14:val="tx1"/>
            </w14:solidFill>
          </w14:textFill>
        </w:rPr>
        <w:t xml:space="preserve"> 招标公告</w:t>
      </w:r>
      <w:r>
        <w:rPr>
          <w:rFonts w:hint="default" w:ascii="Times New Roman" w:hAnsi="Times New Roman" w:eastAsia="仿宋_GB2312" w:cs="Times New Roman"/>
          <w:b w:val="0"/>
          <w:bCs w:val="0"/>
          <w:color w:val="000000" w:themeColor="text1"/>
          <w:kern w:val="21"/>
          <w:sz w:val="32"/>
          <w:szCs w:val="32"/>
          <w:lang w:eastAsia="zh-CN"/>
          <w14:textFill>
            <w14:solidFill>
              <w14:schemeClr w14:val="tx1"/>
            </w14:solidFill>
          </w14:textFill>
        </w:rPr>
        <w:t>发布</w:t>
      </w:r>
      <w:r>
        <w:rPr>
          <w:rFonts w:hint="default" w:ascii="Times New Roman" w:hAnsi="Times New Roman" w:eastAsia="仿宋_GB2312" w:cs="Times New Roman"/>
          <w:b w:val="0"/>
          <w:bCs w:val="0"/>
          <w:color w:val="000000" w:themeColor="text1"/>
          <w:kern w:val="21"/>
          <w:sz w:val="32"/>
          <w:szCs w:val="32"/>
          <w14:textFill>
            <w14:solidFill>
              <w14:schemeClr w14:val="tx1"/>
            </w14:solidFill>
          </w14:textFill>
        </w:rPr>
        <w:t>（公开招标</w:t>
      </w:r>
      <w:r>
        <w:rPr>
          <w:rFonts w:hint="default" w:ascii="Times New Roman" w:hAnsi="Times New Roman" w:eastAsia="仿宋_GB2312" w:cs="Times New Roman"/>
          <w:b w:val="0"/>
          <w:bCs w:val="0"/>
          <w:color w:val="000000" w:themeColor="text1"/>
          <w:kern w:val="21"/>
          <w:sz w:val="32"/>
          <w:szCs w:val="32"/>
          <w:lang w:eastAsia="zh-CN"/>
          <w14:textFill>
            <w14:solidFill>
              <w14:schemeClr w14:val="tx1"/>
            </w14:solidFill>
          </w14:textFill>
        </w:rPr>
        <w:t>方式</w:t>
      </w:r>
      <w:r>
        <w:rPr>
          <w:rFonts w:hint="default" w:ascii="Times New Roman" w:hAnsi="Times New Roman" w:eastAsia="仿宋_GB2312" w:cs="Times New Roman"/>
          <w:b w:val="0"/>
          <w:bCs w:val="0"/>
          <w:color w:val="000000" w:themeColor="text1"/>
          <w:kern w:val="2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kern w:val="21"/>
          <w:sz w:val="32"/>
          <w:szCs w:val="32"/>
          <w:lang w:eastAsia="zh-CN"/>
          <w14:textFill>
            <w14:solidFill>
              <w14:schemeClr w14:val="tx1"/>
            </w14:solidFill>
          </w14:textFill>
        </w:rPr>
        <w:t>、项目</w:t>
      </w:r>
      <w:r>
        <w:rPr>
          <w:rFonts w:hint="default" w:ascii="Times New Roman" w:hAnsi="Times New Roman" w:eastAsia="仿宋_GB2312" w:cs="Times New Roman"/>
          <w:b w:val="0"/>
          <w:bCs w:val="0"/>
          <w:color w:val="000000" w:themeColor="text1"/>
          <w:kern w:val="21"/>
          <w:sz w:val="32"/>
          <w:szCs w:val="32"/>
          <w14:textFill>
            <w14:solidFill>
              <w14:schemeClr w14:val="tx1"/>
            </w14:solidFill>
          </w14:textFill>
        </w:rPr>
        <w:t>招标基本情况</w:t>
      </w:r>
      <w:r>
        <w:rPr>
          <w:rFonts w:hint="default" w:ascii="Times New Roman" w:hAnsi="Times New Roman" w:eastAsia="仿宋_GB2312" w:cs="Times New Roman"/>
          <w:b w:val="0"/>
          <w:bCs w:val="0"/>
          <w:color w:val="000000" w:themeColor="text1"/>
          <w:kern w:val="21"/>
          <w:sz w:val="32"/>
          <w:szCs w:val="32"/>
          <w:lang w:eastAsia="zh-CN"/>
          <w14:textFill>
            <w14:solidFill>
              <w14:schemeClr w14:val="tx1"/>
            </w14:solidFill>
          </w14:textFill>
        </w:rPr>
        <w:t>表、</w:t>
      </w:r>
      <w:r>
        <w:rPr>
          <w:rFonts w:hint="default" w:ascii="Times New Roman" w:hAnsi="Times New Roman" w:eastAsia="仿宋_GB2312" w:cs="Times New Roman"/>
          <w:b w:val="0"/>
          <w:bCs w:val="0"/>
          <w:color w:val="000000" w:themeColor="text1"/>
          <w:kern w:val="21"/>
          <w:sz w:val="32"/>
          <w:szCs w:val="32"/>
          <w14:textFill>
            <w14:solidFill>
              <w14:schemeClr w14:val="tx1"/>
            </w14:solidFill>
          </w14:textFill>
        </w:rPr>
        <w:t xml:space="preserve">评标委员会组成及评标专家来源 </w:t>
      </w:r>
      <w:r>
        <w:rPr>
          <w:rFonts w:hint="default" w:ascii="Times New Roman" w:hAnsi="Times New Roman" w:eastAsia="仿宋_GB2312" w:cs="Times New Roman"/>
          <w:b w:val="0"/>
          <w:bCs w:val="0"/>
          <w:color w:val="000000" w:themeColor="text1"/>
          <w:kern w:val="2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1"/>
          <w:sz w:val="32"/>
          <w:szCs w:val="32"/>
          <w14:textFill>
            <w14:solidFill>
              <w14:schemeClr w14:val="tx1"/>
            </w14:solidFill>
          </w14:textFill>
        </w:rPr>
        <w:t>有关附件</w:t>
      </w:r>
      <w:r>
        <w:rPr>
          <w:rFonts w:hint="default" w:ascii="Times New Roman" w:hAnsi="Times New Roman" w:eastAsia="仿宋_GB2312" w:cs="Times New Roman"/>
          <w:b w:val="0"/>
          <w:bCs w:val="0"/>
          <w:color w:val="000000" w:themeColor="text1"/>
          <w:kern w:val="21"/>
          <w:sz w:val="32"/>
          <w:szCs w:val="32"/>
          <w:lang w:eastAsia="zh-CN"/>
          <w14:textFill>
            <w14:solidFill>
              <w14:schemeClr w14:val="tx1"/>
            </w14:solidFill>
          </w14:textFill>
        </w:rPr>
        <w:t>等，详见附件：招</w:t>
      </w:r>
      <w:r>
        <w:rPr>
          <w:rFonts w:hint="default" w:ascii="Times New Roman" w:hAnsi="Times New Roman" w:eastAsia="仿宋_GB2312" w:cs="Times New Roman"/>
          <w:b w:val="0"/>
          <w:bCs w:val="0"/>
          <w:color w:val="000000" w:themeColor="text1"/>
          <w:kern w:val="21"/>
          <w:sz w:val="32"/>
          <w:szCs w:val="32"/>
          <w14:textFill>
            <w14:solidFill>
              <w14:schemeClr w14:val="tx1"/>
            </w14:solidFill>
          </w14:textFill>
        </w:rPr>
        <w:t>标方案文本格式</w:t>
      </w:r>
      <w:r>
        <w:rPr>
          <w:rFonts w:hint="default" w:ascii="Times New Roman" w:hAnsi="Times New Roman" w:eastAsia="仿宋_GB2312" w:cs="Times New Roman"/>
          <w:b w:val="0"/>
          <w:bCs w:val="0"/>
          <w:color w:val="000000" w:themeColor="text1"/>
          <w:kern w:val="21"/>
          <w:sz w:val="32"/>
          <w:szCs w:val="32"/>
          <w:lang w:eastAsia="zh-CN"/>
          <w14:textFill>
            <w14:solidFill>
              <w14:schemeClr w14:val="tx1"/>
            </w14:solidFill>
          </w14:textFill>
        </w:rPr>
        <w:t>（参考）。</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jc w:val="both"/>
        <w:textAlignment w:val="auto"/>
        <w:rPr>
          <w:rFonts w:hint="default" w:ascii="Times New Roman" w:hAnsi="Times New Roman" w:eastAsia="楷体_GB2312" w:cs="Times New Roman"/>
          <w:i w:val="0"/>
          <w:caps w:val="0"/>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楷体_GB2312" w:cs="Times New Roman"/>
          <w:i w:val="0"/>
          <w:caps w:val="0"/>
          <w:color w:val="000000" w:themeColor="text1"/>
          <w:spacing w:val="0"/>
          <w:kern w:val="21"/>
          <w:sz w:val="32"/>
          <w:szCs w:val="32"/>
          <w:lang w:val="en-US" w:eastAsia="zh-CN"/>
          <w14:textFill>
            <w14:solidFill>
              <w14:schemeClr w14:val="tx1"/>
            </w14:solidFill>
          </w14:textFill>
        </w:rPr>
        <w:t>（二）报送要求</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jc w:val="both"/>
        <w:textAlignment w:val="auto"/>
        <w:rPr>
          <w:rFonts w:hint="default" w:ascii="Times New Roman" w:hAnsi="Times New Roman" w:eastAsia="仿宋_GB2312" w:cs="Times New Roman"/>
          <w:i w:val="0"/>
          <w:caps w:val="0"/>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21"/>
          <w:sz w:val="32"/>
          <w:szCs w:val="32"/>
          <w:lang w:val="en-US" w:eastAsia="zh-CN"/>
          <w14:textFill>
            <w14:solidFill>
              <w14:schemeClr w14:val="tx1"/>
            </w14:solidFill>
          </w14:textFill>
        </w:rPr>
        <w:t>1.项目单位申请项目</w:t>
      </w:r>
      <w:r>
        <w:rPr>
          <w:rFonts w:hint="eastAsia" w:cs="Times New Roman"/>
          <w:i w:val="0"/>
          <w:caps w:val="0"/>
          <w:color w:val="000000" w:themeColor="text1"/>
          <w:spacing w:val="0"/>
          <w:kern w:val="21"/>
          <w:sz w:val="32"/>
          <w:szCs w:val="32"/>
          <w:lang w:val="en-US" w:eastAsia="zh-CN"/>
          <w14:textFill>
            <w14:solidFill>
              <w14:schemeClr w14:val="tx1"/>
            </w14:solidFill>
          </w14:textFill>
        </w:rPr>
        <w:t>立项报送</w:t>
      </w:r>
      <w:r>
        <w:rPr>
          <w:rFonts w:hint="default" w:ascii="Times New Roman" w:hAnsi="Times New Roman" w:eastAsia="仿宋_GB2312" w:cs="Times New Roman"/>
          <w:i w:val="0"/>
          <w:caps w:val="0"/>
          <w:color w:val="000000" w:themeColor="text1"/>
          <w:spacing w:val="0"/>
          <w:kern w:val="21"/>
          <w:sz w:val="32"/>
          <w:szCs w:val="32"/>
          <w:lang w:val="en-US" w:eastAsia="zh-CN"/>
          <w14:textFill>
            <w14:solidFill>
              <w14:schemeClr w14:val="tx1"/>
            </w14:solidFill>
          </w14:textFill>
        </w:rPr>
        <w:t>可行性研究报告时，同步报送书面招标方案</w:t>
      </w:r>
      <w:r>
        <w:rPr>
          <w:rFonts w:hint="default" w:ascii="Times New Roman" w:hAnsi="Times New Roman" w:eastAsia="仿宋_GB2312" w:cs="Times New Roman"/>
          <w:i w:val="0"/>
          <w:caps w:val="0"/>
          <w:color w:val="000000" w:themeColor="text1"/>
          <w:spacing w:val="0"/>
          <w:kern w:val="21"/>
          <w:sz w:val="32"/>
          <w:szCs w:val="32"/>
          <w:shd w:val="clear" w:fill="FFFFFF"/>
          <w:lang w:val="en-US" w:eastAsia="zh-CN"/>
          <w14:textFill>
            <w14:solidFill>
              <w14:schemeClr w14:val="tx1"/>
            </w14:solidFill>
          </w14:textFill>
        </w:rPr>
        <w:t>（含电子版）</w:t>
      </w:r>
      <w:r>
        <w:rPr>
          <w:rFonts w:hint="default" w:ascii="Times New Roman" w:hAnsi="Times New Roman" w:eastAsia="仿宋_GB2312" w:cs="Times New Roman"/>
          <w:i w:val="0"/>
          <w:caps w:val="0"/>
          <w:color w:val="000000" w:themeColor="text1"/>
          <w:spacing w:val="0"/>
          <w:kern w:val="21"/>
          <w:sz w:val="32"/>
          <w:szCs w:val="32"/>
          <w:lang w:val="en-US" w:eastAsia="zh-CN"/>
          <w14:textFill>
            <w14:solidFill>
              <w14:schemeClr w14:val="tx1"/>
            </w14:solidFill>
          </w14:textFill>
        </w:rPr>
        <w:t>审批。</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jc w:val="both"/>
        <w:textAlignment w:val="auto"/>
        <w:rPr>
          <w:rFonts w:hint="default" w:ascii="Times New Roman" w:hAnsi="Times New Roman" w:eastAsia="仿宋_GB2312" w:cs="Times New Roman"/>
          <w:i w:val="0"/>
          <w:caps w:val="0"/>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21"/>
          <w:sz w:val="32"/>
          <w:szCs w:val="32"/>
          <w:lang w:val="en-US" w:eastAsia="zh-CN"/>
          <w14:textFill>
            <w14:solidFill>
              <w14:schemeClr w14:val="tx1"/>
            </w14:solidFill>
          </w14:textFill>
        </w:rPr>
        <w:t>2.招标方案应符合本通知规定的编制要求，不符合编制要求的按退件处理。</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jc w:val="both"/>
        <w:textAlignment w:val="auto"/>
        <w:rPr>
          <w:rFonts w:hint="eastAsia" w:cs="Times New Roman"/>
          <w:i w:val="0"/>
          <w:caps w:val="0"/>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21"/>
          <w:sz w:val="32"/>
          <w:szCs w:val="32"/>
          <w:lang w:val="en-US" w:eastAsia="zh-CN"/>
          <w14:textFill>
            <w14:solidFill>
              <w14:schemeClr w14:val="tx1"/>
            </w14:solidFill>
          </w14:textFill>
        </w:rPr>
        <w:t>3.按规定必须招标的工程项目，项目单位没有报送招标方案审批的，县发展改革局原则上不予审批项目</w:t>
      </w:r>
      <w:r>
        <w:rPr>
          <w:rFonts w:hint="eastAsia" w:cs="Times New Roman"/>
          <w:i w:val="0"/>
          <w:caps w:val="0"/>
          <w:color w:val="000000" w:themeColor="text1"/>
          <w:spacing w:val="0"/>
          <w:kern w:val="21"/>
          <w:sz w:val="32"/>
          <w:szCs w:val="32"/>
          <w:lang w:val="en-US" w:eastAsia="zh-CN"/>
          <w14:textFill>
            <w14:solidFill>
              <w14:schemeClr w14:val="tx1"/>
            </w14:solidFill>
          </w14:textFill>
        </w:rPr>
        <w:t>立项。</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jc w:val="both"/>
        <w:textAlignment w:val="auto"/>
        <w:rPr>
          <w:rFonts w:hint="default" w:ascii="Times New Roman" w:hAnsi="Times New Roman" w:eastAsia="黑体" w:cs="Times New Roman"/>
          <w:i w:val="0"/>
          <w:caps w:val="0"/>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黑体" w:cs="Times New Roman"/>
          <w:i w:val="0"/>
          <w:caps w:val="0"/>
          <w:color w:val="000000" w:themeColor="text1"/>
          <w:spacing w:val="0"/>
          <w:kern w:val="21"/>
          <w:sz w:val="32"/>
          <w:szCs w:val="32"/>
          <w:lang w:val="en-US" w:eastAsia="zh-CN"/>
          <w14:textFill>
            <w14:solidFill>
              <w14:schemeClr w14:val="tx1"/>
            </w14:solidFill>
          </w14:textFill>
        </w:rPr>
        <w:t>三、审批执行时间及审批地点</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jc w:val="both"/>
        <w:textAlignment w:val="auto"/>
        <w:rPr>
          <w:rFonts w:hint="default" w:ascii="Times New Roman" w:hAnsi="Times New Roman" w:eastAsia="楷体_GB2312" w:cs="Times New Roman"/>
          <w:i w:val="0"/>
          <w:caps w:val="0"/>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楷体_GB2312" w:cs="Times New Roman"/>
          <w:i w:val="0"/>
          <w:caps w:val="0"/>
          <w:color w:val="000000" w:themeColor="text1"/>
          <w:spacing w:val="0"/>
          <w:kern w:val="21"/>
          <w:sz w:val="32"/>
          <w:szCs w:val="32"/>
          <w:lang w:val="en-US" w:eastAsia="zh-CN"/>
          <w14:textFill>
            <w14:solidFill>
              <w14:schemeClr w14:val="tx1"/>
            </w14:solidFill>
          </w14:textFill>
        </w:rPr>
        <w:t>（一）审批实行时间</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jc w:val="both"/>
        <w:textAlignment w:val="auto"/>
        <w:rPr>
          <w:rFonts w:hint="default" w:ascii="Times New Roman" w:hAnsi="Times New Roman" w:eastAsia="仿宋_GB2312" w:cs="Times New Roman"/>
          <w:i w:val="0"/>
          <w:caps w:val="0"/>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21"/>
          <w:sz w:val="32"/>
          <w:szCs w:val="32"/>
          <w:lang w:val="en-US" w:eastAsia="zh-CN"/>
          <w14:textFill>
            <w14:solidFill>
              <w14:schemeClr w14:val="tx1"/>
            </w14:solidFill>
          </w14:textFill>
        </w:rPr>
        <w:t>富民县工程项目招标方案审批自</w:t>
      </w:r>
      <w:r>
        <w:rPr>
          <w:rFonts w:hint="eastAsia" w:cs="Times New Roman"/>
          <w:i w:val="0"/>
          <w:caps w:val="0"/>
          <w:color w:val="000000" w:themeColor="text1"/>
          <w:spacing w:val="0"/>
          <w:kern w:val="21"/>
          <w:sz w:val="32"/>
          <w:szCs w:val="32"/>
          <w:lang w:val="en-US" w:eastAsia="zh-CN"/>
          <w14:textFill>
            <w14:solidFill>
              <w14:schemeClr w14:val="tx1"/>
            </w14:solidFill>
          </w14:textFill>
        </w:rPr>
        <w:t>本通知印发之日</w:t>
      </w:r>
      <w:r>
        <w:rPr>
          <w:rFonts w:hint="default" w:ascii="Times New Roman" w:hAnsi="Times New Roman" w:eastAsia="仿宋_GB2312" w:cs="Times New Roman"/>
          <w:i w:val="0"/>
          <w:caps w:val="0"/>
          <w:color w:val="000000" w:themeColor="text1"/>
          <w:spacing w:val="0"/>
          <w:kern w:val="21"/>
          <w:sz w:val="32"/>
          <w:szCs w:val="32"/>
          <w:lang w:val="en-US" w:eastAsia="zh-CN"/>
          <w14:textFill>
            <w14:solidFill>
              <w14:schemeClr w14:val="tx1"/>
            </w14:solidFill>
          </w14:textFill>
        </w:rPr>
        <w:t>起实行。在此前已经审批了可行性研究报告，必须招标但还未实施招标的工程项目，项目单位需于2021年</w:t>
      </w:r>
      <w:r>
        <w:rPr>
          <w:rFonts w:hint="eastAsia" w:cs="Times New Roman"/>
          <w:i w:val="0"/>
          <w:caps w:val="0"/>
          <w:color w:val="000000" w:themeColor="text1"/>
          <w:spacing w:val="0"/>
          <w:kern w:val="21"/>
          <w:sz w:val="32"/>
          <w:szCs w:val="32"/>
          <w:lang w:val="en-US" w:eastAsia="zh-CN"/>
          <w14:textFill>
            <w14:solidFill>
              <w14:schemeClr w14:val="tx1"/>
            </w14:solidFill>
          </w14:textFill>
        </w:rPr>
        <w:t>6</w:t>
      </w:r>
      <w:r>
        <w:rPr>
          <w:rFonts w:hint="default" w:ascii="Times New Roman" w:hAnsi="Times New Roman" w:eastAsia="仿宋_GB2312" w:cs="Times New Roman"/>
          <w:i w:val="0"/>
          <w:caps w:val="0"/>
          <w:color w:val="000000" w:themeColor="text1"/>
          <w:spacing w:val="0"/>
          <w:kern w:val="21"/>
          <w:sz w:val="32"/>
          <w:szCs w:val="32"/>
          <w:lang w:val="en-US" w:eastAsia="zh-CN"/>
          <w14:textFill>
            <w14:solidFill>
              <w14:schemeClr w14:val="tx1"/>
            </w14:solidFill>
          </w14:textFill>
        </w:rPr>
        <w:t>月3</w:t>
      </w:r>
      <w:r>
        <w:rPr>
          <w:rFonts w:hint="eastAsia" w:cs="Times New Roman"/>
          <w:i w:val="0"/>
          <w:caps w:val="0"/>
          <w:color w:val="000000" w:themeColor="text1"/>
          <w:spacing w:val="0"/>
          <w:kern w:val="21"/>
          <w:sz w:val="32"/>
          <w:szCs w:val="32"/>
          <w:lang w:val="en-US" w:eastAsia="zh-CN"/>
          <w14:textFill>
            <w14:solidFill>
              <w14:schemeClr w14:val="tx1"/>
            </w14:solidFill>
          </w14:textFill>
        </w:rPr>
        <w:t>0</w:t>
      </w:r>
      <w:r>
        <w:rPr>
          <w:rFonts w:hint="default" w:ascii="Times New Roman" w:hAnsi="Times New Roman" w:eastAsia="仿宋_GB2312" w:cs="Times New Roman"/>
          <w:i w:val="0"/>
          <w:caps w:val="0"/>
          <w:color w:val="000000" w:themeColor="text1"/>
          <w:spacing w:val="0"/>
          <w:kern w:val="21"/>
          <w:sz w:val="32"/>
          <w:szCs w:val="32"/>
          <w:lang w:val="en-US" w:eastAsia="zh-CN"/>
          <w14:textFill>
            <w14:solidFill>
              <w14:schemeClr w14:val="tx1"/>
            </w14:solidFill>
          </w14:textFill>
        </w:rPr>
        <w:t>日前编制招标方案报县发展改革局审批。</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jc w:val="both"/>
        <w:textAlignment w:val="auto"/>
        <w:rPr>
          <w:rFonts w:hint="default" w:ascii="Times New Roman" w:hAnsi="Times New Roman" w:eastAsia="楷体_GB2312" w:cs="Times New Roman"/>
          <w:i w:val="0"/>
          <w:caps w:val="0"/>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楷体_GB2312" w:cs="Times New Roman"/>
          <w:i w:val="0"/>
          <w:caps w:val="0"/>
          <w:color w:val="000000" w:themeColor="text1"/>
          <w:spacing w:val="0"/>
          <w:kern w:val="21"/>
          <w:sz w:val="32"/>
          <w:szCs w:val="32"/>
          <w:lang w:val="en-US" w:eastAsia="zh-CN"/>
          <w14:textFill>
            <w14:solidFill>
              <w14:schemeClr w14:val="tx1"/>
            </w14:solidFill>
          </w14:textFill>
        </w:rPr>
        <w:t>（二）审批地点</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jc w:val="both"/>
        <w:textAlignment w:val="auto"/>
        <w:rPr>
          <w:rFonts w:hint="default" w:ascii="Times New Roman" w:hAnsi="Times New Roman" w:eastAsia="仿宋_GB2312" w:cs="Times New Roman"/>
          <w:i w:val="0"/>
          <w:caps w:val="0"/>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21"/>
          <w:sz w:val="32"/>
          <w:szCs w:val="32"/>
          <w:lang w:val="en-US" w:eastAsia="zh-CN"/>
          <w14:textFill>
            <w14:solidFill>
              <w14:schemeClr w14:val="tx1"/>
            </w14:solidFill>
          </w14:textFill>
        </w:rPr>
        <w:t>富民县发展改革局行政审批窗口（黎阳大厦3楼政务服务大厅）。</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jc w:val="both"/>
        <w:textAlignment w:val="auto"/>
        <w:rPr>
          <w:rFonts w:hint="default" w:ascii="Times New Roman" w:hAnsi="Times New Roman" w:eastAsia="黑体" w:cs="Times New Roman"/>
          <w:color w:val="000000" w:themeColor="text1"/>
          <w:kern w:val="21"/>
          <w:sz w:val="32"/>
          <w:szCs w:val="32"/>
          <w:lang w:eastAsia="zh-CN"/>
          <w14:textFill>
            <w14:solidFill>
              <w14:schemeClr w14:val="tx1"/>
            </w14:solidFill>
          </w14:textFill>
        </w:rPr>
      </w:pPr>
      <w:r>
        <w:rPr>
          <w:rFonts w:hint="default" w:ascii="Times New Roman" w:hAnsi="Times New Roman" w:eastAsia="黑体" w:cs="Times New Roman"/>
          <w:color w:val="000000" w:themeColor="text1"/>
          <w:kern w:val="21"/>
          <w:sz w:val="32"/>
          <w:szCs w:val="32"/>
          <w:lang w:eastAsia="zh-CN"/>
          <w14:textFill>
            <w14:solidFill>
              <w14:schemeClr w14:val="tx1"/>
            </w14:solidFill>
          </w14:textFill>
        </w:rPr>
        <w:t>四、其他要求</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jc w:val="both"/>
        <w:textAlignment w:val="auto"/>
        <w:rPr>
          <w:rFonts w:hint="default" w:ascii="Times New Roman" w:hAnsi="Times New Roman" w:eastAsia="楷体_GB2312" w:cs="Times New Roman"/>
          <w:color w:val="000000" w:themeColor="text1"/>
          <w:kern w:val="21"/>
          <w:sz w:val="32"/>
          <w:szCs w:val="32"/>
          <w:lang w:eastAsia="zh-CN"/>
          <w14:textFill>
            <w14:solidFill>
              <w14:schemeClr w14:val="tx1"/>
            </w14:solidFill>
          </w14:textFill>
        </w:rPr>
      </w:pPr>
      <w:r>
        <w:rPr>
          <w:rFonts w:hint="default" w:ascii="Times New Roman" w:hAnsi="Times New Roman" w:eastAsia="楷体_GB2312" w:cs="Times New Roman"/>
          <w:color w:val="000000" w:themeColor="text1"/>
          <w:kern w:val="21"/>
          <w:sz w:val="32"/>
          <w:szCs w:val="32"/>
          <w:lang w:eastAsia="zh-CN"/>
          <w14:textFill>
            <w14:solidFill>
              <w14:schemeClr w14:val="tx1"/>
            </w14:solidFill>
          </w14:textFill>
        </w:rPr>
        <w:t>（一）经审批的招标内容改变应重新报批</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jc w:val="both"/>
        <w:textAlignment w:val="auto"/>
        <w:rPr>
          <w:rFonts w:hint="default" w:ascii="Times New Roman" w:hAnsi="Times New Roman" w:eastAsia="仿宋_GB2312" w:cs="Times New Roman"/>
          <w:color w:val="000000" w:themeColor="text1"/>
          <w:kern w:val="21"/>
          <w:sz w:val="32"/>
          <w:szCs w:val="32"/>
          <w14:textFill>
            <w14:solidFill>
              <w14:schemeClr w14:val="tx1"/>
            </w14:solidFill>
          </w14:textFill>
        </w:rPr>
      </w:pPr>
      <w:r>
        <w:rPr>
          <w:rFonts w:hint="default" w:ascii="Times New Roman" w:hAnsi="Times New Roman" w:eastAsia="仿宋_GB2312" w:cs="Times New Roman"/>
          <w:color w:val="000000" w:themeColor="text1"/>
          <w:kern w:val="21"/>
          <w:sz w:val="32"/>
          <w:szCs w:val="32"/>
          <w:lang w:eastAsia="zh-CN"/>
          <w14:textFill>
            <w14:solidFill>
              <w14:schemeClr w14:val="tx1"/>
            </w14:solidFill>
          </w14:textFill>
        </w:rPr>
        <w:t>根据《</w:t>
      </w: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云南省招标投标条例</w:t>
      </w:r>
      <w:r>
        <w:rPr>
          <w:rFonts w:hint="default" w:ascii="Times New Roman" w:hAnsi="Times New Roman" w:eastAsia="仿宋_GB2312" w:cs="Times New Roman"/>
          <w:color w:val="000000" w:themeColor="text1"/>
          <w:kern w:val="21"/>
          <w:sz w:val="32"/>
          <w:szCs w:val="32"/>
          <w:lang w:eastAsia="zh-CN"/>
          <w14:textFill>
            <w14:solidFill>
              <w14:schemeClr w14:val="tx1"/>
            </w14:solidFill>
          </w14:textFill>
        </w:rPr>
        <w:t>》第九条“</w:t>
      </w:r>
      <w:r>
        <w:rPr>
          <w:rFonts w:hint="default" w:ascii="Times New Roman" w:hAnsi="Times New Roman" w:eastAsia="仿宋_GB2312" w:cs="Times New Roman"/>
          <w:color w:val="000000" w:themeColor="text1"/>
          <w:kern w:val="21"/>
          <w:sz w:val="32"/>
          <w:szCs w:val="32"/>
          <w14:textFill>
            <w14:solidFill>
              <w14:schemeClr w14:val="tx1"/>
            </w14:solidFill>
          </w14:textFill>
        </w:rPr>
        <w:t>招标人应当按照经审批、核准的招标内容组织招标，确实需要改变已审批、核准的招标内容的，在招标公告发布前应当重新办理审批、核准手续</w:t>
      </w:r>
      <w:r>
        <w:rPr>
          <w:rFonts w:hint="default" w:ascii="Times New Roman" w:hAnsi="Times New Roman" w:eastAsia="仿宋_GB2312" w:cs="Times New Roman"/>
          <w:color w:val="000000" w:themeColor="text1"/>
          <w:kern w:val="21"/>
          <w:sz w:val="32"/>
          <w:szCs w:val="32"/>
          <w:lang w:eastAsia="zh-CN"/>
          <w14:textFill>
            <w14:solidFill>
              <w14:schemeClr w14:val="tx1"/>
            </w14:solidFill>
          </w14:textFill>
        </w:rPr>
        <w:t>”的规定，项目单位应按照县发展改革局审批的招标内容在县公共资源交易中心依法组织公开招标，确需改变经审批的招标内容的，项目单位在</w:t>
      </w:r>
      <w:r>
        <w:rPr>
          <w:rFonts w:hint="default" w:ascii="Times New Roman" w:hAnsi="Times New Roman" w:eastAsia="仿宋_GB2312" w:cs="Times New Roman"/>
          <w:color w:val="000000" w:themeColor="text1"/>
          <w:kern w:val="21"/>
          <w:sz w:val="32"/>
          <w:szCs w:val="32"/>
          <w14:textFill>
            <w14:solidFill>
              <w14:schemeClr w14:val="tx1"/>
            </w14:solidFill>
          </w14:textFill>
        </w:rPr>
        <w:t>招标公告发布前</w:t>
      </w:r>
      <w:r>
        <w:rPr>
          <w:rFonts w:hint="default" w:ascii="Times New Roman" w:hAnsi="Times New Roman" w:eastAsia="仿宋_GB2312" w:cs="Times New Roman"/>
          <w:color w:val="000000" w:themeColor="text1"/>
          <w:kern w:val="21"/>
          <w:sz w:val="32"/>
          <w:szCs w:val="32"/>
          <w:lang w:eastAsia="zh-CN"/>
          <w14:textFill>
            <w14:solidFill>
              <w14:schemeClr w14:val="tx1"/>
            </w14:solidFill>
          </w14:textFill>
        </w:rPr>
        <w:t>应重新报县发展改革局审批</w:t>
      </w:r>
      <w:r>
        <w:rPr>
          <w:rFonts w:hint="default" w:ascii="Times New Roman" w:hAnsi="Times New Roman" w:eastAsia="仿宋_GB2312" w:cs="Times New Roman"/>
          <w:color w:val="000000" w:themeColor="text1"/>
          <w:kern w:val="2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jc w:val="both"/>
        <w:textAlignment w:val="auto"/>
        <w:rPr>
          <w:rFonts w:hint="default" w:ascii="Times New Roman" w:hAnsi="Times New Roman" w:eastAsia="楷体_GB2312" w:cs="Times New Roman"/>
          <w:i w:val="0"/>
          <w:caps w:val="0"/>
          <w:color w:val="000000" w:themeColor="text1"/>
          <w:spacing w:val="0"/>
          <w:kern w:val="21"/>
          <w:sz w:val="32"/>
          <w:szCs w:val="32"/>
          <w:shd w:val="clear" w:fill="FFFFFF"/>
          <w:lang w:eastAsia="zh-CN"/>
          <w14:textFill>
            <w14:solidFill>
              <w14:schemeClr w14:val="tx1"/>
            </w14:solidFill>
          </w14:textFill>
        </w:rPr>
      </w:pPr>
      <w:r>
        <w:rPr>
          <w:rFonts w:hint="default" w:ascii="Times New Roman" w:hAnsi="Times New Roman" w:eastAsia="楷体_GB2312" w:cs="Times New Roman"/>
          <w:i w:val="0"/>
          <w:caps w:val="0"/>
          <w:color w:val="000000" w:themeColor="text1"/>
          <w:spacing w:val="0"/>
          <w:kern w:val="21"/>
          <w:sz w:val="32"/>
          <w:szCs w:val="32"/>
          <w:shd w:val="clear" w:fill="FFFFFF"/>
          <w:lang w:eastAsia="zh-CN"/>
          <w14:textFill>
            <w14:solidFill>
              <w14:schemeClr w14:val="tx1"/>
            </w14:solidFill>
          </w14:textFill>
        </w:rPr>
        <w:t>（二）审批结果报送县纪委监委驻县政府办</w:t>
      </w:r>
      <w:r>
        <w:rPr>
          <w:rFonts w:hint="default" w:ascii="Times New Roman" w:hAnsi="Times New Roman" w:eastAsia="楷体_GB2312" w:cs="Times New Roman"/>
          <w:i w:val="0"/>
          <w:caps w:val="0"/>
          <w:color w:val="000000" w:themeColor="text1"/>
          <w:spacing w:val="0"/>
          <w:kern w:val="21"/>
          <w:sz w:val="32"/>
          <w:szCs w:val="32"/>
          <w:shd w:val="clear" w:fill="FFFFFF"/>
          <w14:textFill>
            <w14:solidFill>
              <w14:schemeClr w14:val="tx1"/>
            </w14:solidFill>
          </w14:textFill>
        </w:rPr>
        <w:t>纪检监察</w:t>
      </w:r>
      <w:r>
        <w:rPr>
          <w:rFonts w:hint="default" w:ascii="Times New Roman" w:hAnsi="Times New Roman" w:eastAsia="楷体_GB2312" w:cs="Times New Roman"/>
          <w:i w:val="0"/>
          <w:caps w:val="0"/>
          <w:color w:val="000000" w:themeColor="text1"/>
          <w:spacing w:val="0"/>
          <w:kern w:val="21"/>
          <w:sz w:val="32"/>
          <w:szCs w:val="32"/>
          <w:shd w:val="clear" w:fill="FFFFFF"/>
          <w:lang w:eastAsia="zh-CN"/>
          <w14:textFill>
            <w14:solidFill>
              <w14:schemeClr w14:val="tx1"/>
            </w14:solidFill>
          </w14:textFill>
        </w:rPr>
        <w:t>组</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jc w:val="both"/>
        <w:textAlignment w:val="auto"/>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21"/>
          <w:sz w:val="32"/>
          <w:szCs w:val="32"/>
          <w:shd w:val="clear" w:fill="FFFFFF"/>
          <w:lang w:eastAsia="zh-CN"/>
          <w14:textFill>
            <w14:solidFill>
              <w14:schemeClr w14:val="tx1"/>
            </w14:solidFill>
          </w14:textFill>
        </w:rPr>
        <w:t>根据</w:t>
      </w: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《中华人民共和国招标投标法实施条例》</w:t>
      </w:r>
      <w:r>
        <w:rPr>
          <w:rFonts w:hint="default" w:ascii="Times New Roman" w:hAnsi="Times New Roman" w:eastAsia="仿宋_GB2312" w:cs="Times New Roman"/>
          <w:i w:val="0"/>
          <w:caps w:val="0"/>
          <w:color w:val="000000" w:themeColor="text1"/>
          <w:spacing w:val="0"/>
          <w:kern w:val="21"/>
          <w:sz w:val="32"/>
          <w:szCs w:val="32"/>
          <w:shd w:val="clear" w:fill="FFFFFF"/>
          <w:lang w:eastAsia="zh-CN"/>
          <w14:textFill>
            <w14:solidFill>
              <w14:schemeClr w14:val="tx1"/>
            </w14:solidFill>
          </w14:textFill>
        </w:rPr>
        <w:t>第七条“</w:t>
      </w: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项目审批、核准部门应当及时将审批、核准确定的招标范围、招标方式、招标组织形式通报有关行政监督部门</w:t>
      </w:r>
      <w:r>
        <w:rPr>
          <w:rFonts w:hint="default" w:ascii="Times New Roman" w:hAnsi="Times New Roman" w:eastAsia="仿宋_GB2312" w:cs="Times New Roman"/>
          <w:i w:val="0"/>
          <w:caps w:val="0"/>
          <w:color w:val="000000" w:themeColor="text1"/>
          <w:spacing w:val="0"/>
          <w:kern w:val="21"/>
          <w:sz w:val="32"/>
          <w:szCs w:val="32"/>
          <w:shd w:val="clear" w:fill="FFFFFF"/>
          <w:lang w:eastAsia="zh-CN"/>
          <w14:textFill>
            <w14:solidFill>
              <w14:schemeClr w14:val="tx1"/>
            </w14:solidFill>
          </w14:textFill>
        </w:rPr>
        <w:t>”的规定，县发展改革局应及时将必须招标的工程项目招标方案审批结果通报县纪委监委驻县政府办</w:t>
      </w: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纪检监察</w:t>
      </w:r>
      <w:r>
        <w:rPr>
          <w:rFonts w:hint="default" w:ascii="Times New Roman" w:hAnsi="Times New Roman" w:eastAsia="仿宋_GB2312" w:cs="Times New Roman"/>
          <w:i w:val="0"/>
          <w:caps w:val="0"/>
          <w:color w:val="000000" w:themeColor="text1"/>
          <w:spacing w:val="0"/>
          <w:kern w:val="21"/>
          <w:sz w:val="32"/>
          <w:szCs w:val="32"/>
          <w:shd w:val="clear" w:fill="FFFFFF"/>
          <w:lang w:eastAsia="zh-CN"/>
          <w14:textFill>
            <w14:solidFill>
              <w14:schemeClr w14:val="tx1"/>
            </w14:solidFill>
          </w14:textFill>
        </w:rPr>
        <w:t>组</w:t>
      </w: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576" w:lineRule="exact"/>
        <w:ind w:firstLine="624" w:firstLineChars="200"/>
        <w:jc w:val="both"/>
        <w:textAlignment w:val="auto"/>
        <w:rPr>
          <w:rFonts w:hint="default" w:ascii="Times New Roman" w:hAnsi="Times New Roman" w:eastAsia="仿宋_GB2312" w:cs="Times New Roman"/>
          <w:i w:val="0"/>
          <w:caps w:val="0"/>
          <w:color w:val="000000" w:themeColor="text1"/>
          <w:spacing w:val="0"/>
          <w:kern w:val="21"/>
          <w:sz w:val="32"/>
          <w:szCs w:val="32"/>
          <w:shd w:val="clear" w:fill="FFFFFF"/>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624" w:firstLineChars="200"/>
        <w:jc w:val="both"/>
        <w:textAlignment w:val="auto"/>
        <w:rPr>
          <w:rFonts w:hint="default" w:ascii="Times New Roman" w:hAnsi="Times New Roman" w:eastAsia="仿宋_GB2312" w:cs="Times New Roman"/>
          <w:color w:val="000000" w:themeColor="text1"/>
          <w:kern w:val="21"/>
          <w:sz w:val="32"/>
          <w:szCs w:val="32"/>
          <w:lang w:val="en-US" w:eastAsia="zh-CN"/>
          <w14:textFill>
            <w14:solidFill>
              <w14:schemeClr w14:val="tx1"/>
            </w14:solidFill>
          </w14:textFill>
        </w:rPr>
      </w:pPr>
      <w:r>
        <w:rPr>
          <w:sz w:val="32"/>
        </w:rPr>
        <w:pict>
          <v:shape id="_x0000_s1026" o:spid="_x0000_s1026" o:spt="201" type="#_x0000_t201" style="position:absolute;left:0pt;margin-left:235.5pt;margin-top:25.05pt;height:128pt;width:128pt;z-index:-251651072;mso-width-relative:page;mso-height-relative:page;" o:ole="t" filled="f" o:preferrelative="t" stroked="f" coordsize="21600,21600">
            <v:path/>
            <v:fill on="f" focussize="0,0"/>
            <v:stroke on="f"/>
            <v:imagedata r:id="rId11" o:title=""/>
            <o:lock v:ext="edit" aspectratio="f"/>
          </v:shape>
          <w:control r:id="rId10" w:name="CWordOLECtrl1" w:shapeid="_x0000_s1026"/>
        </w:pict>
      </w:r>
      <w:r>
        <w:rPr>
          <w:rFonts w:hint="default" w:ascii="Times New Roman" w:hAnsi="Times New Roman" w:eastAsia="仿宋_GB2312" w:cs="Times New Roman"/>
          <w:i w:val="0"/>
          <w:caps w:val="0"/>
          <w:color w:val="000000" w:themeColor="text1"/>
          <w:spacing w:val="0"/>
          <w:kern w:val="21"/>
          <w:sz w:val="32"/>
          <w:szCs w:val="32"/>
          <w:shd w:val="clear" w:fill="FFFFFF"/>
          <w:lang w:eastAsia="zh-CN"/>
          <w14:textFill>
            <w14:solidFill>
              <w14:schemeClr w14:val="tx1"/>
            </w14:solidFill>
          </w14:textFill>
        </w:rPr>
        <w:t>附件：</w:t>
      </w:r>
      <w:r>
        <w:rPr>
          <w:rFonts w:hint="default" w:ascii="Times New Roman" w:hAnsi="Times New Roman" w:eastAsia="仿宋_GB2312" w:cs="Times New Roman"/>
          <w:i w:val="0"/>
          <w:caps w:val="0"/>
          <w:color w:val="000000" w:themeColor="text1"/>
          <w:spacing w:val="0"/>
          <w:kern w:val="21"/>
          <w:sz w:val="32"/>
          <w:szCs w:val="32"/>
          <w:shd w:val="clear" w:fill="FFFFFF"/>
          <w:lang w:val="en-US" w:eastAsia="zh-CN"/>
          <w14:textFill>
            <w14:solidFill>
              <w14:schemeClr w14:val="tx1"/>
            </w14:solidFill>
          </w14:textFill>
        </w:rPr>
        <w:t>招标方案文本格式</w:t>
      </w:r>
      <w:r>
        <w:rPr>
          <w:rFonts w:hint="default" w:ascii="Times New Roman" w:hAnsi="Times New Roman" w:eastAsia="仿宋_GB2312" w:cs="Times New Roman"/>
          <w:i w:val="0"/>
          <w:caps w:val="0"/>
          <w:color w:val="000000" w:themeColor="text1"/>
          <w:spacing w:val="0"/>
          <w:kern w:val="21"/>
          <w:sz w:val="32"/>
          <w:szCs w:val="32"/>
          <w:shd w:val="clear" w:fill="FFFFFF"/>
          <w:lang w:eastAsia="zh-CN"/>
          <w14:textFill>
            <w14:solidFill>
              <w14:schemeClr w14:val="tx1"/>
            </w14:solidFill>
          </w14:textFill>
        </w:rPr>
        <w:t>（参考）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pacing w:val="0"/>
          <w:kern w:val="21"/>
          <w:sz w:val="32"/>
          <w:szCs w:val="32"/>
          <w:lang w:eastAsia="zh-CN"/>
          <w14:textFill>
            <w14:solidFill>
              <w14:schemeClr w14:val="tx1"/>
            </w14:solidFill>
          </w14:textFill>
        </w:rPr>
      </w:pPr>
    </w:p>
    <w:p>
      <w:pPr>
        <w:pStyle w:val="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left="3949" w:leftChars="266" w:hanging="3120" w:hangingChars="10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富民县人民政府</w:t>
      </w:r>
      <w:r>
        <w:rPr>
          <w:rFonts w:hint="default" w:ascii="仿宋_GB2312" w:hAnsi="仿宋_GB2312" w:eastAsia="仿宋_GB2312" w:cs="仿宋_GB2312"/>
          <w:sz w:val="32"/>
          <w:szCs w:val="32"/>
          <w:lang w:val="en-US" w:eastAsia="zh-CN"/>
        </w:rPr>
        <w:t xml:space="preserve">办公室                                </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default" w:ascii="Times New Roman" w:hAnsi="Times New Roman" w:eastAsia="仿宋_GB2312" w:cs="Times New Roman"/>
          <w:sz w:val="32"/>
          <w:szCs w:val="32"/>
          <w:lang w:val="en-US" w:eastAsia="zh-CN"/>
        </w:rPr>
      </w:pP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 xml:space="preserve">    20</w:t>
      </w:r>
      <w:r>
        <w:rPr>
          <w:rFonts w:hint="eastAsia" w:ascii="Times New Roman" w:hAnsi="Times New Roman" w:cs="Times New Roman"/>
          <w:sz w:val="32"/>
          <w:szCs w:val="32"/>
          <w:lang w:val="en-US" w:eastAsia="zh-CN"/>
        </w:rPr>
        <w:t>21</w:t>
      </w:r>
      <w:r>
        <w:rPr>
          <w:rFonts w:hint="default" w:ascii="Times New Roman" w:hAnsi="Times New Roman" w:eastAsia="仿宋_GB2312" w:cs="Times New Roman"/>
          <w:sz w:val="32"/>
          <w:szCs w:val="32"/>
          <w:lang w:val="en-US" w:eastAsia="zh-CN"/>
        </w:rPr>
        <w:t>年</w:t>
      </w:r>
      <w:r>
        <w:rPr>
          <w:rFonts w:hint="eastAsia" w:ascii="Times New Roman" w:hAnsi="Times New Roman" w:cs="Times New Roman"/>
          <w:sz w:val="32"/>
          <w:szCs w:val="32"/>
          <w:lang w:val="en-US" w:eastAsia="zh-CN"/>
        </w:rPr>
        <w:t>6月3</w:t>
      </w:r>
      <w:r>
        <w:rPr>
          <w:rFonts w:hint="default" w:ascii="Times New Roman" w:hAnsi="Times New Roman" w:eastAsia="仿宋_GB2312" w:cs="Times New Roman"/>
          <w:sz w:val="32"/>
          <w:szCs w:val="32"/>
          <w:lang w:val="en-US" w:eastAsia="zh-CN"/>
        </w:rPr>
        <w:t>日</w:t>
      </w:r>
    </w:p>
    <w:p>
      <w:pPr>
        <w:pStyle w:val="2"/>
        <w:ind w:left="0" w:leftChars="0" w:firstLine="0" w:firstLineChars="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ind w:left="0" w:leftChars="0" w:firstLine="0" w:firstLineChars="0"/>
        <w:rPr>
          <w:rFonts w:hint="eastAsia" w:ascii="方正小标宋简体" w:hAnsi="方正小标宋简体" w:eastAsia="方正小标宋简体" w:cs="方正小标宋简体"/>
          <w:sz w:val="44"/>
          <w:szCs w:val="44"/>
          <w:lang w:eastAsia="zh-CN"/>
        </w:rPr>
      </w:pPr>
    </w:p>
    <w:p>
      <w:pPr>
        <w:pStyle w:val="2"/>
        <w:ind w:left="0" w:leftChars="0" w:firstLine="0" w:firstLineChars="0"/>
        <w:rPr>
          <w:rFonts w:hint="eastAsia" w:ascii="方正小标宋简体" w:hAnsi="方正小标宋简体" w:eastAsia="方正小标宋简体" w:cs="方正小标宋简体"/>
          <w:sz w:val="44"/>
          <w:szCs w:val="44"/>
          <w:lang w:eastAsia="zh-CN"/>
        </w:rPr>
      </w:pPr>
    </w:p>
    <w:p>
      <w:pPr>
        <w:pStyle w:val="2"/>
        <w:rPr>
          <w:rFonts w:hint="eastAsia" w:ascii="方正小标宋简体" w:hAnsi="方正小标宋简体" w:eastAsia="方正小标宋简体" w:cs="方正小标宋简体"/>
          <w:sz w:val="44"/>
          <w:szCs w:val="44"/>
          <w:lang w:eastAsia="zh-CN"/>
        </w:rPr>
      </w:pPr>
    </w:p>
    <w:p>
      <w:pPr>
        <w:pStyle w:val="2"/>
        <w:ind w:left="0" w:leftChars="0" w:firstLine="0" w:firstLineChars="0"/>
        <w:rPr>
          <w:rFonts w:hint="eastAsia"/>
          <w:lang w:eastAsia="zh-CN"/>
        </w:rPr>
      </w:pPr>
    </w:p>
    <w:p>
      <w:pPr>
        <w:pStyle w:val="2"/>
        <w:ind w:left="0" w:leftChars="0"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附件</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
          <w:bCs/>
          <w:color w:val="000000" w:themeColor="text1"/>
          <w:sz w:val="32"/>
          <w:szCs w:val="32"/>
          <w:lang w:eastAsia="zh-CN"/>
          <w14:textFill>
            <w14:solidFill>
              <w14:schemeClr w14:val="tx1"/>
            </w14:solidFill>
          </w14:textFill>
        </w:rPr>
      </w:pPr>
      <w:r>
        <w:rPr>
          <w:rFonts w:hint="default" w:ascii="Times New Roman" w:hAnsi="Times New Roman" w:eastAsia="方正小标宋简体" w:cs="Times New Roman"/>
          <w:sz w:val="44"/>
          <w:szCs w:val="44"/>
          <w:lang w:eastAsia="zh-CN"/>
        </w:rPr>
        <w:t>招</w:t>
      </w:r>
      <w:r>
        <w:rPr>
          <w:rFonts w:hint="default" w:ascii="Times New Roman" w:hAnsi="Times New Roman" w:eastAsia="方正小标宋简体" w:cs="Times New Roman"/>
          <w:sz w:val="44"/>
          <w:szCs w:val="44"/>
        </w:rPr>
        <w:t>标方案文本格式</w:t>
      </w:r>
      <w:r>
        <w:rPr>
          <w:rFonts w:hint="default" w:ascii="Times New Roman" w:hAnsi="Times New Roman" w:eastAsia="方正小标宋简体" w:cs="Times New Roman"/>
          <w:sz w:val="44"/>
          <w:szCs w:val="44"/>
          <w:lang w:eastAsia="zh-CN"/>
        </w:rPr>
        <w:t>（参考）</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一、招</w:t>
      </w:r>
      <w:r>
        <w:rPr>
          <w:rFonts w:hint="default" w:ascii="Times New Roman" w:hAnsi="Times New Roman" w:eastAsia="黑体" w:cs="Times New Roman"/>
          <w:b w:val="0"/>
          <w:bCs w:val="0"/>
          <w:color w:val="000000" w:themeColor="text1"/>
          <w:sz w:val="32"/>
          <w:szCs w:val="32"/>
          <w14:textFill>
            <w14:solidFill>
              <w14:schemeClr w14:val="tx1"/>
            </w14:solidFill>
          </w14:textFill>
        </w:rPr>
        <w:t>标方案封面</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招</w:t>
      </w:r>
      <w:r>
        <w:rPr>
          <w:rFonts w:hint="default" w:ascii="Times New Roman" w:hAnsi="Times New Roman" w:eastAsia="仿宋_GB2312" w:cs="Times New Roman"/>
          <w:color w:val="000000" w:themeColor="text1"/>
          <w:sz w:val="32"/>
          <w:szCs w:val="32"/>
          <w14:textFill>
            <w14:solidFill>
              <w14:schemeClr w14:val="tx1"/>
            </w14:solidFill>
          </w14:textFill>
        </w:rPr>
        <w:t>标方案封面</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，大小</w:t>
      </w:r>
      <w:r>
        <w:rPr>
          <w:rFonts w:hint="default" w:ascii="Times New Roman" w:hAnsi="Times New Roman" w:eastAsia="仿宋_GB2312" w:cs="Times New Roman"/>
          <w:color w:val="000000" w:themeColor="text1"/>
          <w:sz w:val="32"/>
          <w:szCs w:val="32"/>
          <w14:textFill>
            <w14:solidFill>
              <w14:schemeClr w14:val="tx1"/>
            </w14:solidFill>
          </w14:textFill>
        </w:rPr>
        <w:t>为A4</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纸，</w:t>
      </w:r>
      <w:r>
        <w:rPr>
          <w:rFonts w:hint="default" w:ascii="Times New Roman" w:hAnsi="Times New Roman" w:eastAsia="仿宋_GB2312" w:cs="Times New Roman"/>
          <w:color w:val="000000" w:themeColor="text1"/>
          <w:sz w:val="32"/>
          <w:szCs w:val="32"/>
          <w14:textFill>
            <w14:solidFill>
              <w14:schemeClr w14:val="tx1"/>
            </w14:solidFill>
          </w14:textFill>
        </w:rPr>
        <w:t>封面上方：建设项目具体名称（全称）。封面中间：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招</w:t>
      </w:r>
      <w:r>
        <w:rPr>
          <w:rFonts w:hint="default" w:ascii="Times New Roman" w:hAnsi="Times New Roman" w:eastAsia="仿宋_GB2312" w:cs="Times New Roman"/>
          <w:color w:val="000000" w:themeColor="text1"/>
          <w:sz w:val="32"/>
          <w:szCs w:val="32"/>
          <w14:textFill>
            <w14:solidFill>
              <w14:schemeClr w14:val="tx1"/>
            </w14:solidFill>
          </w14:textFill>
        </w:rPr>
        <w:t>标方案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，下面落款</w:t>
      </w:r>
      <w:r>
        <w:rPr>
          <w:rFonts w:hint="default" w:ascii="Times New Roman" w:hAnsi="Times New Roman" w:eastAsia="仿宋_GB2312" w:cs="Times New Roman"/>
          <w:color w:val="000000" w:themeColor="text1"/>
          <w:sz w:val="32"/>
          <w:szCs w:val="32"/>
          <w14:textFill>
            <w14:solidFill>
              <w14:schemeClr w14:val="tx1"/>
            </w14:solidFill>
          </w14:textFill>
        </w:rPr>
        <w:t>：项目建设单位（全称，加盖项目法人章）及日期。</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二</w:t>
      </w: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黑体" w:cs="Times New Roman"/>
          <w:b w:val="0"/>
          <w:bCs w:val="0"/>
          <w:color w:val="000000" w:themeColor="text1"/>
          <w:sz w:val="32"/>
          <w:szCs w:val="32"/>
          <w14:textFill>
            <w14:solidFill>
              <w14:schemeClr w14:val="tx1"/>
            </w14:solidFill>
          </w14:textFill>
        </w:rPr>
        <w:t>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项目概况：项目名称、建设地址、主要建设内容、总投资、资金来源、</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项目进展情况</w:t>
      </w:r>
      <w:r>
        <w:rPr>
          <w:rFonts w:hint="default" w:ascii="Times New Roman" w:hAnsi="Times New Roman" w:eastAsia="仿宋_GB2312" w:cs="Times New Roman"/>
          <w:color w:val="000000" w:themeColor="text1"/>
          <w:sz w:val="32"/>
          <w:szCs w:val="32"/>
          <w14:textFill>
            <w14:solidFill>
              <w14:schemeClr w14:val="tx1"/>
            </w14:solidFill>
          </w14:textFill>
        </w:rPr>
        <w:t>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内容；</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themeColor="text1"/>
          <w:sz w:val="32"/>
          <w:szCs w:val="32"/>
          <w:u w:val="single"/>
          <w:vertAlign w:val="subscript"/>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项目法人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项目承办人及联系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方式</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三、招标范围</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本项目拟对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在</w:t>
      </w:r>
      <w:r>
        <w:rPr>
          <w:rFonts w:hint="default" w:ascii="Times New Roman" w:hAnsi="Times New Roman" w:eastAsia="仿宋_GB2312" w:cs="Times New Roman"/>
          <w:color w:val="000000" w:themeColor="text1"/>
          <w:sz w:val="32"/>
          <w:szCs w:val="32"/>
          <w:u w:val="single"/>
          <w14:textFill>
            <w14:solidFill>
              <w14:schemeClr w14:val="tx1"/>
            </w14:solidFill>
          </w14:textFill>
        </w:rPr>
        <w:t>勘察</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u w:val="single"/>
          <w14:textFill>
            <w14:solidFill>
              <w14:schemeClr w14:val="tx1"/>
            </w14:solidFill>
          </w14:textFill>
        </w:rPr>
        <w:t>设计</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u w:val="single"/>
          <w14:textFill>
            <w14:solidFill>
              <w14:schemeClr w14:val="tx1"/>
            </w14:solidFill>
          </w14:textFill>
        </w:rPr>
        <w:t>施工（建筑工程、安装工程）</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u w:val="single"/>
          <w14:textFill>
            <w14:solidFill>
              <w14:schemeClr w14:val="tx1"/>
            </w14:solidFill>
          </w14:textFill>
        </w:rPr>
        <w:t>监理</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以及</w:t>
      </w:r>
      <w:r>
        <w:rPr>
          <w:rFonts w:hint="default" w:ascii="Times New Roman" w:hAnsi="Times New Roman" w:eastAsia="仿宋_GB2312" w:cs="Times New Roman"/>
          <w:color w:val="000000" w:themeColor="text1"/>
          <w:sz w:val="32"/>
          <w:szCs w:val="32"/>
          <w:u w:val="single"/>
          <w:lang w:eastAsia="zh-CN"/>
          <w14:textFill>
            <w14:solidFill>
              <w14:schemeClr w14:val="tx1"/>
            </w14:solidFill>
          </w14:textFill>
        </w:rPr>
        <w:t>与工程建设有关的重要设备、材料等的采购</w:t>
      </w:r>
      <w:r>
        <w:rPr>
          <w:rFonts w:hint="default" w:ascii="Times New Roman" w:hAnsi="Times New Roman" w:eastAsia="仿宋_GB2312" w:cs="Times New Roman"/>
          <w:color w:val="000000" w:themeColor="text1"/>
          <w:sz w:val="32"/>
          <w:szCs w:val="32"/>
          <w14:textFill>
            <w14:solidFill>
              <w14:schemeClr w14:val="tx1"/>
            </w14:solidFill>
          </w14:textFill>
        </w:rPr>
        <w:t>进行招标。</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四、招标组织形式</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）根据法律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法规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规定</w:t>
      </w:r>
      <w:r>
        <w:rPr>
          <w:rFonts w:hint="default" w:ascii="Times New Roman" w:hAnsi="Times New Roman" w:eastAsia="仿宋_GB2312" w:cs="Times New Roman"/>
          <w:color w:val="000000" w:themeColor="text1"/>
          <w:sz w:val="32"/>
          <w:szCs w:val="32"/>
          <w14:textFill>
            <w14:solidFill>
              <w14:schemeClr w14:val="tx1"/>
            </w14:solidFill>
          </w14:textFill>
        </w:rPr>
        <w:t>，本项目拟采取委托招标形式。委托</w:t>
      </w:r>
      <w:r>
        <w:rPr>
          <w:rFonts w:hint="default" w:ascii="Times New Roman" w:hAnsi="Times New Roman" w:eastAsia="仿宋_GB2312" w:cs="Times New Roman"/>
          <w:color w:val="000000" w:themeColor="text1"/>
          <w:sz w:val="32"/>
          <w:szCs w:val="32"/>
          <w:u w:val="single"/>
          <w14:textFill>
            <w14:solidFill>
              <w14:schemeClr w14:val="tx1"/>
            </w14:solidFill>
          </w14:textFill>
        </w:rPr>
        <w:t>招标代理机构名称</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对该项目进行代理招标，</w:t>
      </w:r>
      <w:r>
        <w:rPr>
          <w:rFonts w:hint="default" w:ascii="Times New Roman" w:hAnsi="Times New Roman" w:eastAsia="仿宋_GB2312" w:cs="Times New Roman"/>
          <w:color w:val="000000" w:themeColor="text1"/>
          <w:sz w:val="32"/>
          <w:szCs w:val="32"/>
          <w14:textFill>
            <w14:solidFill>
              <w14:schemeClr w14:val="tx1"/>
            </w14:solidFill>
          </w14:textFill>
        </w:rPr>
        <w:t>双方签订的代理合同或协议、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代理机构</w:t>
      </w:r>
      <w:r>
        <w:rPr>
          <w:rFonts w:hint="default" w:ascii="Times New Roman" w:hAnsi="Times New Roman" w:eastAsia="仿宋_GB2312" w:cs="Times New Roman"/>
          <w:color w:val="000000" w:themeColor="text1"/>
          <w:sz w:val="32"/>
          <w:szCs w:val="32"/>
          <w14:textFill>
            <w14:solidFill>
              <w14:schemeClr w14:val="tx1"/>
            </w14:solidFill>
          </w14:textFill>
        </w:rPr>
        <w:t>法人证书、资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格</w:t>
      </w:r>
      <w:r>
        <w:rPr>
          <w:rFonts w:hint="default" w:ascii="Times New Roman" w:hAnsi="Times New Roman" w:eastAsia="仿宋_GB2312" w:cs="Times New Roman"/>
          <w:color w:val="000000" w:themeColor="text1"/>
          <w:sz w:val="32"/>
          <w:szCs w:val="32"/>
          <w14:textFill>
            <w14:solidFill>
              <w14:schemeClr w14:val="tx1"/>
            </w14:solidFill>
          </w14:textFill>
        </w:rPr>
        <w:t>证书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及</w:t>
      </w:r>
      <w:r>
        <w:rPr>
          <w:rFonts w:hint="default" w:ascii="Times New Roman" w:hAnsi="Times New Roman" w:eastAsia="仿宋_GB2312" w:cs="Times New Roman"/>
          <w:color w:val="000000" w:themeColor="text1"/>
          <w:sz w:val="32"/>
          <w:szCs w:val="32"/>
          <w14:textFill>
            <w14:solidFill>
              <w14:schemeClr w14:val="tx1"/>
            </w14:solidFill>
          </w14:textFill>
        </w:rPr>
        <w:t>代理业绩</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附后</w:t>
      </w:r>
      <w:r>
        <w:rPr>
          <w:rFonts w:hint="default" w:ascii="Times New Roman" w:hAnsi="Times New Roman" w:eastAsia="仿宋_GB2312" w:cs="Times New Roman"/>
          <w:color w:val="000000" w:themeColor="text1"/>
          <w:sz w:val="32"/>
          <w:szCs w:val="32"/>
          <w14:textFill>
            <w14:solidFill>
              <w14:schemeClr w14:val="tx1"/>
            </w14:solidFill>
          </w14:textFill>
        </w:rPr>
        <w:t>。（本条适用于委托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招</w:t>
      </w:r>
      <w:r>
        <w:rPr>
          <w:rFonts w:hint="default" w:ascii="Times New Roman" w:hAnsi="Times New Roman" w:eastAsia="仿宋_GB2312" w:cs="Times New Roman"/>
          <w:color w:val="000000" w:themeColor="text1"/>
          <w:sz w:val="32"/>
          <w:szCs w:val="32"/>
          <w14:textFill>
            <w14:solidFill>
              <w14:schemeClr w14:val="tx1"/>
            </w14:solidFill>
          </w14:textFill>
        </w:rPr>
        <w:t>标）</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）根据法律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法规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规定，本</w:t>
      </w:r>
      <w:r>
        <w:rPr>
          <w:rFonts w:hint="default" w:ascii="Times New Roman" w:hAnsi="Times New Roman" w:eastAsia="仿宋_GB2312" w:cs="Times New Roman"/>
          <w:color w:val="000000" w:themeColor="text1"/>
          <w:sz w:val="32"/>
          <w:szCs w:val="32"/>
          <w14:textFill>
            <w14:solidFill>
              <w14:schemeClr w14:val="tx1"/>
            </w14:solidFill>
          </w14:textFill>
        </w:rPr>
        <w:t>项目拟采取自</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行</w:t>
      </w:r>
      <w:r>
        <w:rPr>
          <w:rFonts w:hint="default" w:ascii="Times New Roman" w:hAnsi="Times New Roman" w:eastAsia="仿宋_GB2312" w:cs="Times New Roman"/>
          <w:color w:val="000000" w:themeColor="text1"/>
          <w:sz w:val="32"/>
          <w:szCs w:val="32"/>
          <w14:textFill>
            <w14:solidFill>
              <w14:schemeClr w14:val="tx1"/>
            </w14:solidFill>
          </w14:textFill>
        </w:rPr>
        <w:t>投标形式。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理由是</w:t>
      </w:r>
      <w:r>
        <w:rPr>
          <w:rFonts w:hint="default" w:ascii="Times New Roman" w:hAnsi="Times New Roman" w:eastAsia="仿宋_GB2312" w:cs="Times New Roman"/>
          <w:color w:val="000000" w:themeColor="text1"/>
          <w:sz w:val="32"/>
          <w:szCs w:val="32"/>
          <w14:textFill>
            <w14:solidFill>
              <w14:schemeClr w14:val="tx1"/>
            </w14:solidFill>
          </w14:textFill>
        </w:rPr>
        <w:t>：（1）我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单位拥有与招标项目的规模和复杂程度相适应的</w:t>
      </w:r>
      <w:r>
        <w:rPr>
          <w:rFonts w:hint="default" w:ascii="Times New Roman" w:hAnsi="Times New Roman" w:eastAsia="仿宋_GB2312" w:cs="Times New Roman"/>
          <w:color w:val="000000" w:themeColor="text1"/>
          <w:sz w:val="32"/>
          <w:szCs w:val="32"/>
          <w14:textFill>
            <w14:solidFill>
              <w14:schemeClr w14:val="tx1"/>
            </w14:solidFill>
          </w14:textFill>
        </w:rPr>
        <w:t>工程技术、概预算、财务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和工程</w:t>
      </w:r>
      <w:r>
        <w:rPr>
          <w:rFonts w:hint="default" w:ascii="Times New Roman" w:hAnsi="Times New Roman" w:eastAsia="仿宋_GB2312" w:cs="Times New Roman"/>
          <w:color w:val="000000" w:themeColor="text1"/>
          <w:sz w:val="32"/>
          <w:szCs w:val="32"/>
          <w14:textFill>
            <w14:solidFill>
              <w14:schemeClr w14:val="tx1"/>
            </w14:solidFill>
          </w14:textFill>
        </w:rPr>
        <w:t>管理等专业技术力量（见附件）；（2）我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14:textFill>
            <w14:solidFill>
              <w14:schemeClr w14:val="tx1"/>
            </w14:solidFill>
          </w14:textFill>
        </w:rPr>
        <w:t>有</w:t>
      </w:r>
      <w:r>
        <w:rPr>
          <w:rFonts w:hint="default" w:ascii="Times New Roman" w:hAnsi="Times New Roman" w:eastAsia="仿宋_GB2312" w:cs="Times New Roman"/>
          <w:color w:val="000000" w:themeColor="text1"/>
          <w:sz w:val="32"/>
          <w:szCs w:val="32"/>
          <w:u w:val="single"/>
          <w14:textFill>
            <w14:solidFill>
              <w14:schemeClr w14:val="tx1"/>
            </w14:solidFill>
          </w14:textFill>
        </w:rPr>
        <w:t>专门招标机构</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）有工程招标基本经验，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组织过我单位</w:t>
      </w:r>
      <w:r>
        <w:rPr>
          <w:rFonts w:hint="default" w:ascii="Times New Roman" w:hAnsi="Times New Roman" w:eastAsia="仿宋_GB2312" w:cs="Times New Roman"/>
          <w:color w:val="000000" w:themeColor="text1"/>
          <w:sz w:val="32"/>
          <w:szCs w:val="32"/>
          <w:u w:val="single"/>
          <w:lang w:eastAsia="zh-CN"/>
          <w14:textFill>
            <w14:solidFill>
              <w14:schemeClr w14:val="tx1"/>
            </w14:solidFill>
          </w14:textFill>
        </w:rPr>
        <w:t>组织招标的项目名称</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的招标组织工作（见附件）；</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有</w:t>
      </w:r>
      <w:r>
        <w:rPr>
          <w:rFonts w:hint="default" w:ascii="Times New Roman" w:hAnsi="Times New Roman" w:eastAsia="仿宋_GB2312" w:cs="Times New Roman"/>
          <w:color w:val="000000" w:themeColor="text1"/>
          <w:sz w:val="32"/>
          <w:szCs w:val="32"/>
          <w14:textFill>
            <w14:solidFill>
              <w14:schemeClr w14:val="tx1"/>
            </w14:solidFill>
          </w14:textFill>
        </w:rPr>
        <w:t>专职招标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业务</w:t>
      </w:r>
      <w:r>
        <w:rPr>
          <w:rFonts w:hint="default" w:ascii="Times New Roman" w:hAnsi="Times New Roman" w:eastAsia="仿宋_GB2312" w:cs="Times New Roman"/>
          <w:color w:val="000000" w:themeColor="text1"/>
          <w:sz w:val="32"/>
          <w:szCs w:val="32"/>
          <w14:textFill>
            <w14:solidFill>
              <w14:schemeClr w14:val="tx1"/>
            </w14:solidFill>
          </w14:textFill>
        </w:rPr>
        <w:t>人员，熟悉招标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投标</w:t>
      </w:r>
      <w:r>
        <w:rPr>
          <w:rFonts w:hint="default" w:ascii="Times New Roman" w:hAnsi="Times New Roman" w:eastAsia="仿宋_GB2312" w:cs="Times New Roman"/>
          <w:color w:val="000000" w:themeColor="text1"/>
          <w:sz w:val="32"/>
          <w:szCs w:val="32"/>
          <w14:textFill>
            <w14:solidFill>
              <w14:schemeClr w14:val="tx1"/>
            </w14:solidFill>
          </w14:textFill>
        </w:rPr>
        <w:t>法律、法规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及</w:t>
      </w:r>
      <w:r>
        <w:rPr>
          <w:rFonts w:hint="default" w:ascii="Times New Roman" w:hAnsi="Times New Roman" w:eastAsia="仿宋_GB2312" w:cs="Times New Roman"/>
          <w:color w:val="000000" w:themeColor="text1"/>
          <w:sz w:val="32"/>
          <w:szCs w:val="32"/>
          <w14:textFill>
            <w14:solidFill>
              <w14:schemeClr w14:val="tx1"/>
            </w14:solidFill>
          </w14:textFill>
        </w:rPr>
        <w:t>政策（见附件）。（本条适用于自行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招</w:t>
      </w:r>
      <w:r>
        <w:rPr>
          <w:rFonts w:hint="default" w:ascii="Times New Roman" w:hAnsi="Times New Roman" w:eastAsia="仿宋_GB2312" w:cs="Times New Roman"/>
          <w:color w:val="000000" w:themeColor="text1"/>
          <w:sz w:val="32"/>
          <w:szCs w:val="32"/>
          <w14:textFill>
            <w14:solidFill>
              <w14:schemeClr w14:val="tx1"/>
            </w14:solidFill>
          </w14:textFill>
        </w:rPr>
        <w:t>标）</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五、</w:t>
      </w:r>
      <w:r>
        <w:rPr>
          <w:rFonts w:hint="default" w:ascii="Times New Roman" w:hAnsi="Times New Roman" w:eastAsia="黑体" w:cs="Times New Roman"/>
          <w:b w:val="0"/>
          <w:bCs w:val="0"/>
          <w:color w:val="000000" w:themeColor="text1"/>
          <w:sz w:val="32"/>
          <w:szCs w:val="32"/>
          <w14:textFill>
            <w14:solidFill>
              <w14:schemeClr w14:val="tx1"/>
            </w14:solidFill>
          </w14:textFill>
        </w:rPr>
        <w:t>招标方式</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本</w:t>
      </w:r>
      <w:r>
        <w:rPr>
          <w:rFonts w:hint="default" w:ascii="Times New Roman" w:hAnsi="Times New Roman" w:eastAsia="仿宋_GB2312" w:cs="Times New Roman"/>
          <w:color w:val="000000" w:themeColor="text1"/>
          <w:sz w:val="32"/>
          <w:szCs w:val="32"/>
          <w14:textFill>
            <w14:solidFill>
              <w14:schemeClr w14:val="tx1"/>
            </w14:solidFill>
          </w14:textFill>
        </w:rPr>
        <w:t>项目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拟采取</w:t>
      </w:r>
      <w:r>
        <w:rPr>
          <w:rFonts w:hint="default" w:ascii="Times New Roman" w:hAnsi="Times New Roman" w:eastAsia="仿宋_GB2312" w:cs="Times New Roman"/>
          <w:color w:val="000000" w:themeColor="text1"/>
          <w:sz w:val="32"/>
          <w:szCs w:val="32"/>
          <w14:textFill>
            <w14:solidFill>
              <w14:schemeClr w14:val="tx1"/>
            </w14:solidFill>
          </w14:textFill>
        </w:rPr>
        <w:t>在</w:t>
      </w:r>
      <w:r>
        <w:rPr>
          <w:rFonts w:hint="default" w:ascii="Times New Roman" w:hAnsi="Times New Roman" w:eastAsia="仿宋_GB2312" w:cs="Times New Roman"/>
          <w:color w:val="000000" w:themeColor="text1"/>
          <w:sz w:val="32"/>
          <w:szCs w:val="32"/>
          <w:u w:val="single"/>
          <w14:textFill>
            <w14:solidFill>
              <w14:schemeClr w14:val="tx1"/>
            </w14:solidFill>
          </w14:textFill>
        </w:rPr>
        <w:t>国内或</w:t>
      </w:r>
      <w:r>
        <w:rPr>
          <w:rFonts w:hint="default" w:ascii="Times New Roman" w:hAnsi="Times New Roman" w:eastAsia="仿宋_GB2312" w:cs="Times New Roman"/>
          <w:color w:val="000000" w:themeColor="text1"/>
          <w:sz w:val="32"/>
          <w:szCs w:val="32"/>
          <w:u w:val="single"/>
          <w:lang w:eastAsia="zh-CN"/>
          <w14:textFill>
            <w14:solidFill>
              <w14:schemeClr w14:val="tx1"/>
            </w14:solidFill>
          </w14:textFill>
        </w:rPr>
        <w:t>国际</w:t>
      </w:r>
      <w:r>
        <w:rPr>
          <w:rFonts w:hint="default" w:ascii="Times New Roman" w:hAnsi="Times New Roman" w:eastAsia="仿宋_GB2312" w:cs="Times New Roman"/>
          <w:color w:val="000000" w:themeColor="text1"/>
          <w:sz w:val="32"/>
          <w:szCs w:val="32"/>
          <w14:textFill>
            <w14:solidFill>
              <w14:schemeClr w14:val="tx1"/>
            </w14:solidFill>
          </w14:textFill>
        </w:rPr>
        <w:t>范围内公开招标的方式进行招标。（本条适用于公开招标）</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）本项目采用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拟采取</w:t>
      </w:r>
      <w:r>
        <w:rPr>
          <w:rFonts w:hint="default" w:ascii="Times New Roman" w:hAnsi="Times New Roman" w:eastAsia="仿宋_GB2312" w:cs="Times New Roman"/>
          <w:color w:val="000000" w:themeColor="text1"/>
          <w:sz w:val="32"/>
          <w:szCs w:val="32"/>
          <w14:textFill>
            <w14:solidFill>
              <w14:schemeClr w14:val="tx1"/>
            </w14:solidFill>
          </w14:textFill>
        </w:rPr>
        <w:t>邀请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招标的方式进行招标、邀请</w:t>
      </w:r>
      <w:r>
        <w:rPr>
          <w:rFonts w:hint="default" w:ascii="Times New Roman" w:hAnsi="Times New Roman" w:eastAsia="仿宋_GB2312" w:cs="Times New Roman"/>
          <w:color w:val="000000" w:themeColor="text1"/>
          <w:sz w:val="32"/>
          <w:szCs w:val="32"/>
          <w14:textFill>
            <w14:solidFill>
              <w14:schemeClr w14:val="tx1"/>
            </w14:solidFill>
          </w14:textFill>
        </w:rPr>
        <w:t>国内（或省内）三家以上法人（或其他组织）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对该项目</w:t>
      </w:r>
      <w:r>
        <w:rPr>
          <w:rFonts w:hint="default" w:ascii="Times New Roman" w:hAnsi="Times New Roman" w:eastAsia="仿宋_GB2312" w:cs="Times New Roman"/>
          <w:color w:val="000000" w:themeColor="text1"/>
          <w:sz w:val="32"/>
          <w:szCs w:val="32"/>
          <w14:textFill>
            <w14:solidFill>
              <w14:schemeClr w14:val="tx1"/>
            </w14:solidFill>
          </w14:textFill>
        </w:rPr>
        <w:t>进行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招</w:t>
      </w:r>
      <w:r>
        <w:rPr>
          <w:rFonts w:hint="default" w:ascii="Times New Roman" w:hAnsi="Times New Roman" w:eastAsia="仿宋_GB2312" w:cs="Times New Roman"/>
          <w:color w:val="000000" w:themeColor="text1"/>
          <w:sz w:val="32"/>
          <w:szCs w:val="32"/>
          <w14:textFill>
            <w14:solidFill>
              <w14:schemeClr w14:val="tx1"/>
            </w14:solidFill>
          </w14:textFill>
        </w:rPr>
        <w:t>标。（本条适用于邀请招标）</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六</w:t>
      </w:r>
      <w:r>
        <w:rPr>
          <w:rFonts w:hint="default" w:ascii="Times New Roman" w:hAnsi="Times New Roman" w:eastAsia="黑体" w:cs="Times New Roman"/>
          <w:b w:val="0"/>
          <w:bCs w:val="0"/>
          <w:color w:val="000000" w:themeColor="text1"/>
          <w:sz w:val="32"/>
          <w:szCs w:val="32"/>
          <w14:textFill>
            <w14:solidFill>
              <w14:schemeClr w14:val="tx1"/>
            </w14:solidFill>
          </w14:textFill>
        </w:rPr>
        <w:t>、招标公告</w:t>
      </w: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发布</w:t>
      </w:r>
      <w:r>
        <w:rPr>
          <w:rFonts w:hint="default" w:ascii="Times New Roman" w:hAnsi="Times New Roman" w:eastAsia="黑体" w:cs="Times New Roman"/>
          <w:b w:val="0"/>
          <w:bCs w:val="0"/>
          <w:color w:val="000000" w:themeColor="text1"/>
          <w:sz w:val="32"/>
          <w:szCs w:val="32"/>
          <w14:textFill>
            <w14:solidFill>
              <w14:schemeClr w14:val="tx1"/>
            </w14:solidFill>
          </w14:textFill>
        </w:rPr>
        <w:t>（公开招标</w:t>
      </w: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方式</w:t>
      </w:r>
      <w:r>
        <w:rPr>
          <w:rFonts w:hint="default" w:ascii="Times New Roman" w:hAnsi="Times New Roman" w:eastAsia="黑体" w:cs="Times New Roman"/>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本项目招标公告拟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在</w:t>
      </w:r>
      <w:r>
        <w:rPr>
          <w:rFonts w:hint="default" w:ascii="Times New Roman" w:hAnsi="Times New Roman" w:eastAsia="仿宋_GB2312" w:cs="Times New Roman"/>
          <w:color w:val="000000" w:themeColor="text1"/>
          <w:sz w:val="32"/>
          <w:szCs w:val="32"/>
          <w:u w:val="single"/>
          <w:lang w:eastAsia="zh-CN"/>
          <w14:textFill>
            <w14:solidFill>
              <w14:schemeClr w14:val="tx1"/>
            </w14:solidFill>
          </w14:textFill>
        </w:rPr>
        <w:t>具体</w:t>
      </w:r>
      <w:r>
        <w:rPr>
          <w:rFonts w:hint="default" w:ascii="Times New Roman" w:hAnsi="Times New Roman" w:eastAsia="仿宋_GB2312" w:cs="Times New Roman"/>
          <w:color w:val="000000" w:themeColor="text1"/>
          <w:sz w:val="32"/>
          <w:szCs w:val="32"/>
          <w:u w:val="single"/>
          <w14:textFill>
            <w14:solidFill>
              <w14:schemeClr w14:val="tx1"/>
            </w14:solidFill>
          </w14:textFill>
        </w:rPr>
        <w:t>依法</w:t>
      </w:r>
      <w:r>
        <w:rPr>
          <w:rFonts w:hint="default" w:ascii="Times New Roman" w:hAnsi="Times New Roman" w:eastAsia="仿宋_GB2312" w:cs="Times New Roman"/>
          <w:color w:val="000000" w:themeColor="text1"/>
          <w:sz w:val="32"/>
          <w:szCs w:val="32"/>
          <w:u w:val="single"/>
          <w:lang w:eastAsia="zh-CN"/>
          <w14:textFill>
            <w14:solidFill>
              <w14:schemeClr w14:val="tx1"/>
            </w14:solidFill>
          </w14:textFill>
        </w:rPr>
        <w:t>指定</w:t>
      </w:r>
      <w:r>
        <w:rPr>
          <w:rFonts w:hint="default" w:ascii="Times New Roman" w:hAnsi="Times New Roman" w:eastAsia="仿宋_GB2312" w:cs="Times New Roman"/>
          <w:color w:val="000000" w:themeColor="text1"/>
          <w:sz w:val="32"/>
          <w:szCs w:val="32"/>
          <w:u w:val="single"/>
          <w14:textFill>
            <w14:solidFill>
              <w14:schemeClr w14:val="tx1"/>
            </w14:solidFill>
          </w14:textFill>
        </w:rPr>
        <w:t>媒</w:t>
      </w:r>
      <w:r>
        <w:rPr>
          <w:rFonts w:hint="default" w:ascii="Times New Roman" w:hAnsi="Times New Roman" w:eastAsia="仿宋_GB2312" w:cs="Times New Roman"/>
          <w:color w:val="000000" w:themeColor="text1"/>
          <w:sz w:val="32"/>
          <w:szCs w:val="32"/>
          <w:u w:val="single"/>
          <w:lang w:eastAsia="zh-CN"/>
          <w14:textFill>
            <w14:solidFill>
              <w14:schemeClr w14:val="tx1"/>
            </w14:solidFill>
          </w14:textFill>
        </w:rPr>
        <w:t>介</w:t>
      </w:r>
      <w:r>
        <w:rPr>
          <w:rFonts w:hint="default" w:ascii="Times New Roman" w:hAnsi="Times New Roman" w:eastAsia="仿宋_GB2312" w:cs="Times New Roman"/>
          <w:color w:val="000000" w:themeColor="text1"/>
          <w:sz w:val="32"/>
          <w:szCs w:val="32"/>
          <w:u w:val="single"/>
          <w14:textFill>
            <w14:solidFill>
              <w14:schemeClr w14:val="tx1"/>
            </w14:solidFill>
          </w14:textFill>
        </w:rPr>
        <w:t>名称</w:t>
      </w:r>
      <w:r>
        <w:rPr>
          <w:rFonts w:hint="default" w:ascii="Times New Roman" w:hAnsi="Times New Roman" w:eastAsia="仿宋_GB2312" w:cs="Times New Roman"/>
          <w:color w:val="000000" w:themeColor="text1"/>
          <w:sz w:val="32"/>
          <w:szCs w:val="32"/>
          <w14:textFill>
            <w14:solidFill>
              <w14:schemeClr w14:val="tx1"/>
            </w14:solidFill>
          </w14:textFill>
        </w:rPr>
        <w:t>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公开发布</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b/>
          <w:bCs/>
          <w:color w:val="000000" w:themeColor="text1"/>
          <w:sz w:val="32"/>
          <w:szCs w:val="32"/>
          <w:lang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七</w:t>
      </w: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、项目</w:t>
      </w:r>
      <w:r>
        <w:rPr>
          <w:rFonts w:hint="default" w:ascii="Times New Roman" w:hAnsi="Times New Roman" w:eastAsia="黑体" w:cs="Times New Roman"/>
          <w:b w:val="0"/>
          <w:bCs w:val="0"/>
          <w:color w:val="000000" w:themeColor="text1"/>
          <w:sz w:val="32"/>
          <w:szCs w:val="32"/>
          <w14:textFill>
            <w14:solidFill>
              <w14:schemeClr w14:val="tx1"/>
            </w14:solidFill>
          </w14:textFill>
        </w:rPr>
        <w:t>招标基本情况</w:t>
      </w: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详见附件。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八、</w:t>
      </w:r>
      <w:r>
        <w:rPr>
          <w:rFonts w:hint="default" w:ascii="Times New Roman" w:hAnsi="Times New Roman" w:eastAsia="黑体" w:cs="Times New Roman"/>
          <w:b w:val="0"/>
          <w:bCs w:val="0"/>
          <w:color w:val="000000" w:themeColor="text1"/>
          <w:sz w:val="32"/>
          <w:szCs w:val="32"/>
          <w14:textFill>
            <w14:solidFill>
              <w14:schemeClr w14:val="tx1"/>
            </w14:solidFill>
          </w14:textFill>
        </w:rPr>
        <w:t xml:space="preserve">评标委员会组成及评标专家来源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本项目评标委员会由项目法人或其代表及评标专家共</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人组成，其中：技术、经济等方面的评标专家</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人，占评委总数的比例不少于三分之二，项目法人或其代表</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人，占评委总数的比例不多于三分之一。评标专家拟从</w:t>
      </w:r>
      <w:r>
        <w:rPr>
          <w:rFonts w:hint="default" w:ascii="Times New Roman" w:hAnsi="Times New Roman" w:eastAsia="仿宋_GB2312" w:cs="Times New Roman"/>
          <w:color w:val="000000" w:themeColor="text1"/>
          <w:sz w:val="32"/>
          <w:szCs w:val="32"/>
          <w:u w:val="single"/>
          <w14:textFill>
            <w14:solidFill>
              <w14:schemeClr w14:val="tx1"/>
            </w14:solidFill>
          </w14:textFill>
        </w:rPr>
        <w:t>依法组建的具体合法专家库名称</w:t>
      </w:r>
      <w:r>
        <w:rPr>
          <w:rFonts w:hint="default" w:ascii="Times New Roman" w:hAnsi="Times New Roman" w:eastAsia="仿宋_GB2312" w:cs="Times New Roman"/>
          <w:color w:val="000000" w:themeColor="text1"/>
          <w:sz w:val="32"/>
          <w:szCs w:val="32"/>
          <w14:textFill>
            <w14:solidFill>
              <w14:schemeClr w14:val="tx1"/>
            </w14:solidFill>
          </w14:textFill>
        </w:rPr>
        <w:t xml:space="preserve">评标专家库中随机抽取。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九、</w:t>
      </w:r>
      <w:r>
        <w:rPr>
          <w:rFonts w:hint="default" w:ascii="Times New Roman" w:hAnsi="Times New Roman" w:eastAsia="黑体" w:cs="Times New Roman"/>
          <w:b w:val="0"/>
          <w:bCs w:val="0"/>
          <w:color w:val="000000" w:themeColor="text1"/>
          <w:sz w:val="32"/>
          <w:szCs w:val="32"/>
          <w14:textFill>
            <w14:solidFill>
              <w14:schemeClr w14:val="tx1"/>
            </w14:solidFill>
          </w14:textFill>
        </w:rPr>
        <w:t xml:space="preserve">有关附件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lang w:eastAsia="zh-CN"/>
          <w14:textFill>
            <w14:solidFill>
              <w14:schemeClr w14:val="tx1"/>
            </w14:solidFill>
          </w14:textFill>
        </w:rPr>
        <w:t>（一）</w:t>
      </w:r>
      <w:r>
        <w:rPr>
          <w:rFonts w:hint="default" w:ascii="Times New Roman" w:hAnsi="Times New Roman" w:eastAsia="楷体_GB2312" w:cs="Times New Roman"/>
          <w:color w:val="000000" w:themeColor="text1"/>
          <w:sz w:val="32"/>
          <w:szCs w:val="32"/>
          <w14:textFill>
            <w14:solidFill>
              <w14:schemeClr w14:val="tx1"/>
            </w14:solidFill>
          </w14:textFill>
        </w:rPr>
        <w:t xml:space="preserve">项目法人营业执照、法人证书或者项目法人组建文件（复印件）；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lang w:eastAsia="zh-CN"/>
          <w14:textFill>
            <w14:solidFill>
              <w14:schemeClr w14:val="tx1"/>
            </w14:solidFill>
          </w14:textFill>
        </w:rPr>
        <w:t>（二）</w:t>
      </w:r>
      <w:r>
        <w:rPr>
          <w:rFonts w:hint="default" w:ascii="Times New Roman" w:hAnsi="Times New Roman" w:eastAsia="楷体_GB2312" w:cs="Times New Roman"/>
          <w:color w:val="000000" w:themeColor="text1"/>
          <w:sz w:val="32"/>
          <w:szCs w:val="32"/>
          <w14:textFill>
            <w14:solidFill>
              <w14:schemeClr w14:val="tx1"/>
            </w14:solidFill>
          </w14:textFill>
        </w:rPr>
        <w:t>委托招标需要提供的附件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委托合同或者委托协议（复印件、双方签字盖章）；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0" w:left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招标代理机构法人及资格证书（复印件、证书在有效期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内</w:t>
      </w:r>
      <w:r>
        <w:rPr>
          <w:rFonts w:hint="default" w:ascii="Times New Roman" w:hAnsi="Times New Roman" w:eastAsia="仿宋_GB2312" w:cs="Times New Roman"/>
          <w:color w:val="000000" w:themeColor="text1"/>
          <w:sz w:val="32"/>
          <w:szCs w:val="32"/>
          <w14:textFill>
            <w14:solidFill>
              <w14:schemeClr w14:val="tx1"/>
            </w14:solidFill>
          </w14:textFill>
        </w:rPr>
        <w:t xml:space="preserve">并符合相关规定要求）；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0" w:left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 xml:space="preserve">招标代理机构相同或相似类型业绩材料。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 xml:space="preserve">自行招标需要提供的附件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 xml:space="preserve">主要专业技术人员基本情况名册；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 xml:space="preserve">内设招标机构或者专职招标业务人员基本情况名册；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（3）以往编制的同类工程建设项目招标文件和评标报告以及招标业绩证明材料。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附件：</w:t>
      </w:r>
      <w:r>
        <w:rPr>
          <w:rFonts w:hint="default" w:ascii="Times New Roman" w:hAnsi="Times New Roman"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项目招标基本情况表</w:t>
      </w:r>
    </w:p>
    <w:p>
      <w:pPr>
        <w:pStyle w:val="2"/>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 xml:space="preserve">      2.投资项目招标方案审批</w:t>
      </w:r>
    </w:p>
    <w:p>
      <w:pPr>
        <w:pStyle w:val="2"/>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 xml:space="preserve">      3.审批部门审批意见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pPr>
        <w:pStyle w:val="2"/>
        <w:rPr>
          <w:rFonts w:hint="default"/>
          <w:lang w:eastAsia="zh-CN"/>
        </w:rPr>
      </w:pPr>
    </w:p>
    <w:p>
      <w:pPr>
        <w:pStyle w:val="2"/>
        <w:ind w:left="0" w:leftChars="0" w:firstLine="0" w:firstLineChars="0"/>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黑体" w:cs="Times New Roman"/>
          <w:b w:val="0"/>
          <w:bCs/>
          <w:color w:val="auto"/>
          <w:sz w:val="32"/>
          <w:szCs w:val="32"/>
          <w:highlight w:val="none"/>
          <w:lang w:val="en-US" w:eastAsia="zh-CN"/>
        </w:rPr>
      </w:pPr>
      <w:r>
        <w:rPr>
          <w:rFonts w:hint="default" w:ascii="Times New Roman" w:hAnsi="Times New Roman" w:eastAsia="黑体" w:cs="Times New Roman"/>
          <w:b w:val="0"/>
          <w:bCs/>
          <w:color w:val="auto"/>
          <w:sz w:val="32"/>
          <w:szCs w:val="32"/>
          <w:highlight w:val="none"/>
          <w:lang w:eastAsia="zh-CN"/>
        </w:rPr>
        <w:t>附件</w:t>
      </w:r>
      <w:r>
        <w:rPr>
          <w:rFonts w:hint="default" w:ascii="Times New Roman" w:hAnsi="Times New Roman" w:eastAsia="黑体" w:cs="Times New Roman"/>
          <w:b w:val="0"/>
          <w:bCs/>
          <w:color w:val="auto"/>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简体" w:cs="Times New Roman"/>
          <w:b/>
          <w:bCs w:val="0"/>
          <w:color w:val="auto"/>
          <w:sz w:val="44"/>
          <w:szCs w:val="44"/>
          <w:highlight w:val="none"/>
        </w:rPr>
      </w:pPr>
      <w:r>
        <w:rPr>
          <w:rFonts w:hint="default" w:ascii="Times New Roman" w:hAnsi="Times New Roman" w:eastAsia="方正小标宋简体" w:cs="Times New Roman"/>
          <w:b/>
          <w:bCs w:val="0"/>
          <w:color w:val="auto"/>
          <w:sz w:val="44"/>
          <w:szCs w:val="44"/>
          <w:highlight w:val="none"/>
          <w:lang w:eastAsia="zh-CN"/>
        </w:rPr>
        <w:t>项目</w:t>
      </w:r>
      <w:r>
        <w:rPr>
          <w:rFonts w:hint="default" w:ascii="Times New Roman" w:hAnsi="Times New Roman" w:eastAsia="方正小标宋简体" w:cs="Times New Roman"/>
          <w:b/>
          <w:bCs w:val="0"/>
          <w:color w:val="auto"/>
          <w:sz w:val="44"/>
          <w:szCs w:val="44"/>
          <w:highlight w:val="none"/>
        </w:rPr>
        <w:t>招标</w:t>
      </w:r>
      <w:r>
        <w:rPr>
          <w:rFonts w:hint="default" w:ascii="Times New Roman" w:hAnsi="Times New Roman" w:eastAsia="方正小标宋简体" w:cs="Times New Roman"/>
          <w:b/>
          <w:bCs w:val="0"/>
          <w:color w:val="auto"/>
          <w:sz w:val="44"/>
          <w:szCs w:val="44"/>
          <w:highlight w:val="none"/>
          <w:lang w:eastAsia="zh-CN"/>
        </w:rPr>
        <w:t>基本情况表</w:t>
      </w:r>
    </w:p>
    <w:p>
      <w:pPr>
        <w:ind w:firstLine="624" w:firstLineChars="200"/>
        <w:rPr>
          <w:rFonts w:hint="default" w:ascii="Times New Roman" w:hAnsi="Times New Roman" w:cs="Times New Roman"/>
          <w:color w:val="auto"/>
          <w:highlight w:val="none"/>
        </w:rPr>
      </w:pPr>
    </w:p>
    <w:p>
      <w:pPr>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建设项目名称：</w:t>
      </w:r>
      <w:r>
        <w:rPr>
          <w:rFonts w:hint="default" w:ascii="Times New Roman" w:hAnsi="Times New Roman" w:eastAsia="仿宋_GB2312" w:cs="Times New Roman"/>
          <w:color w:val="auto"/>
          <w:sz w:val="32"/>
          <w:szCs w:val="32"/>
          <w:highlight w:val="none"/>
          <w:lang w:val="en-US" w:eastAsia="zh-CN"/>
        </w:rPr>
        <w:t xml:space="preserve">       项目      </w:t>
      </w:r>
      <w:r>
        <w:rPr>
          <w:rFonts w:hint="default" w:ascii="Times New Roman" w:hAnsi="Times New Roman" w:eastAsia="仿宋_GB2312" w:cs="Times New Roman"/>
          <w:color w:val="auto"/>
          <w:sz w:val="32"/>
          <w:szCs w:val="32"/>
          <w:highlight w:val="none"/>
          <w:lang w:eastAsia="zh-CN"/>
        </w:rPr>
        <w:t>项目总投资：</w:t>
      </w:r>
      <w:r>
        <w:rPr>
          <w:rFonts w:hint="default" w:ascii="Times New Roman" w:hAnsi="Times New Roman" w:eastAsia="仿宋_GB2312" w:cs="Times New Roman"/>
          <w:color w:val="auto"/>
          <w:sz w:val="32"/>
          <w:szCs w:val="32"/>
          <w:highlight w:val="none"/>
          <w:lang w:val="en-US" w:eastAsia="zh-CN"/>
        </w:rPr>
        <w:t xml:space="preserve">    万元</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800"/>
        <w:gridCol w:w="653"/>
        <w:gridCol w:w="997"/>
        <w:gridCol w:w="848"/>
        <w:gridCol w:w="818"/>
        <w:gridCol w:w="717"/>
        <w:gridCol w:w="933"/>
        <w:gridCol w:w="950"/>
        <w:gridCol w:w="617"/>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0" w:hRule="atLeast"/>
          <w:jc w:val="center"/>
        </w:trPr>
        <w:tc>
          <w:tcPr>
            <w:tcW w:w="1187"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14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招标范围</w:t>
            </w:r>
          </w:p>
        </w:tc>
        <w:tc>
          <w:tcPr>
            <w:tcW w:w="184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招标组织形式</w:t>
            </w:r>
          </w:p>
        </w:tc>
        <w:tc>
          <w:tcPr>
            <w:tcW w:w="15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招标方式</w:t>
            </w:r>
          </w:p>
        </w:tc>
        <w:tc>
          <w:tcPr>
            <w:tcW w:w="933"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不采用招标方式</w:t>
            </w:r>
          </w:p>
        </w:tc>
        <w:tc>
          <w:tcPr>
            <w:tcW w:w="950"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招标估算金额（万元</w:t>
            </w:r>
            <w:r>
              <w:rPr>
                <w:rFonts w:hint="default" w:ascii="Times New Roman" w:hAnsi="Times New Roman" w:cs="Times New Roman"/>
                <w:color w:val="auto"/>
                <w:highlight w:val="none"/>
                <w:lang w:val="en-US" w:eastAsia="zh-CN"/>
              </w:rPr>
              <w:t>)</w:t>
            </w:r>
          </w:p>
        </w:tc>
        <w:tc>
          <w:tcPr>
            <w:tcW w:w="617"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0" w:hRule="atLeast"/>
          <w:jc w:val="center"/>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全部招标</w:t>
            </w:r>
          </w:p>
        </w:tc>
        <w:tc>
          <w:tcPr>
            <w:tcW w:w="6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部分招标</w:t>
            </w: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自行招标</w:t>
            </w: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委托招标</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公开招标</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邀请招标</w:t>
            </w:r>
          </w:p>
        </w:tc>
        <w:tc>
          <w:tcPr>
            <w:tcW w:w="933"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p>
        </w:tc>
        <w:tc>
          <w:tcPr>
            <w:tcW w:w="950"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p>
        </w:tc>
        <w:tc>
          <w:tcPr>
            <w:tcW w:w="617"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0" w:hRule="atLeast"/>
          <w:jc w:val="center"/>
        </w:trPr>
        <w:tc>
          <w:tcPr>
            <w:tcW w:w="118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勘察</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6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0" w:hRule="atLeast"/>
          <w:jc w:val="center"/>
        </w:trPr>
        <w:tc>
          <w:tcPr>
            <w:tcW w:w="118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设计</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6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0" w:hRule="atLeast"/>
          <w:jc w:val="center"/>
        </w:trPr>
        <w:tc>
          <w:tcPr>
            <w:tcW w:w="118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建筑工程</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6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0" w:hRule="atLeast"/>
          <w:jc w:val="center"/>
        </w:trPr>
        <w:tc>
          <w:tcPr>
            <w:tcW w:w="118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安装工程</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6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62" w:hRule="atLeast"/>
          <w:jc w:val="center"/>
        </w:trPr>
        <w:tc>
          <w:tcPr>
            <w:tcW w:w="118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监理</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6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0" w:hRule="atLeast"/>
          <w:jc w:val="center"/>
        </w:trPr>
        <w:tc>
          <w:tcPr>
            <w:tcW w:w="118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设备</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6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0" w:hRule="atLeast"/>
          <w:jc w:val="center"/>
        </w:trPr>
        <w:tc>
          <w:tcPr>
            <w:tcW w:w="118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重要材料</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6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0" w:hRule="atLeast"/>
          <w:jc w:val="center"/>
        </w:trPr>
        <w:tc>
          <w:tcPr>
            <w:tcW w:w="118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其他</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6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34" w:hRule="atLeast"/>
          <w:jc w:val="center"/>
        </w:trPr>
        <w:tc>
          <w:tcPr>
            <w:tcW w:w="8522" w:type="dxa"/>
            <w:gridSpan w:val="11"/>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情况</w:t>
            </w:r>
            <w:r>
              <w:rPr>
                <w:rFonts w:hint="default" w:ascii="Times New Roman" w:hAnsi="Times New Roman" w:cs="Times New Roman"/>
                <w:color w:val="auto"/>
                <w:highlight w:val="none"/>
              </w:rPr>
              <w:t xml:space="preserve">说明：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sz w:val="28"/>
                <w:szCs w:val="28"/>
                <w:highlight w:val="none"/>
                <w:lang w:eastAsia="zh-CN"/>
              </w:rPr>
              <w:t>对招标范围、招标组织形式、招标方式的说明</w:t>
            </w:r>
            <w:r>
              <w:rPr>
                <w:rFonts w:hint="default" w:ascii="Times New Roman" w:hAnsi="Times New Roman" w:eastAsia="仿宋_GB2312" w:cs="Times New Roman"/>
                <w:color w:val="auto"/>
                <w:sz w:val="28"/>
                <w:szCs w:val="28"/>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440" w:firstLineChars="2000"/>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项目单位名称（盖章）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712" w:firstLineChars="2100"/>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2021年 月 日</w:t>
            </w:r>
          </w:p>
        </w:tc>
      </w:tr>
    </w:tbl>
    <w:p>
      <w:pPr>
        <w:pStyle w:val="30"/>
        <w:keepNext w:val="0"/>
        <w:keepLines w:val="0"/>
        <w:pageBreakBefore w:val="0"/>
        <w:widowControl/>
        <w:numPr>
          <w:ilvl w:val="0"/>
          <w:numId w:val="0"/>
        </w:numPr>
        <w:kinsoku/>
        <w:wordWrap/>
        <w:overflowPunct/>
        <w:topLinePunct w:val="0"/>
        <w:bidi w:val="0"/>
        <w:adjustRightInd/>
        <w:snapToGrid/>
        <w:spacing w:before="0" w:beforeLines="0" w:after="0" w:afterLines="0" w:line="400" w:lineRule="exact"/>
        <w:ind w:right="0" w:firstLine="544" w:firstLineChars="200"/>
        <w:jc w:val="both"/>
        <w:textAlignment w:val="auto"/>
        <w:rPr>
          <w:rFonts w:hint="default" w:ascii="Times New Roman" w:hAnsi="Times New Roman" w:eastAsia="仿宋_GB2312" w:cs="Times New Roman"/>
          <w:color w:val="auto"/>
          <w:kern w:val="21"/>
          <w:sz w:val="28"/>
          <w:szCs w:val="28"/>
          <w:highlight w:val="none"/>
          <w:lang w:val="en-US" w:eastAsia="zh-CN" w:bidi="ar-SA"/>
        </w:rPr>
      </w:pPr>
      <w:r>
        <w:rPr>
          <w:rFonts w:hint="default" w:ascii="Times New Roman" w:hAnsi="Times New Roman" w:eastAsia="仿宋_GB2312" w:cs="Times New Roman"/>
          <w:color w:val="auto"/>
          <w:kern w:val="21"/>
          <w:sz w:val="28"/>
          <w:szCs w:val="28"/>
          <w:highlight w:val="none"/>
          <w:lang w:val="en-US" w:eastAsia="zh-CN" w:bidi="ar-SA"/>
        </w:rPr>
        <w:t>填表说明：</w:t>
      </w:r>
    </w:p>
    <w:p>
      <w:pPr>
        <w:pStyle w:val="30"/>
        <w:keepNext w:val="0"/>
        <w:keepLines w:val="0"/>
        <w:pageBreakBefore w:val="0"/>
        <w:widowControl/>
        <w:numPr>
          <w:ilvl w:val="0"/>
          <w:numId w:val="0"/>
        </w:numPr>
        <w:kinsoku/>
        <w:wordWrap/>
        <w:overflowPunct/>
        <w:topLinePunct w:val="0"/>
        <w:bidi w:val="0"/>
        <w:adjustRightInd/>
        <w:snapToGrid/>
        <w:spacing w:before="0" w:beforeLines="0" w:after="0" w:afterLines="0" w:line="400" w:lineRule="exact"/>
        <w:ind w:right="0" w:firstLine="544" w:firstLineChars="200"/>
        <w:jc w:val="both"/>
        <w:textAlignment w:val="auto"/>
        <w:rPr>
          <w:rFonts w:hint="default" w:ascii="Times New Roman" w:hAnsi="Times New Roman" w:eastAsia="仿宋_GB2312" w:cs="Times New Roman"/>
          <w:color w:val="auto"/>
          <w:kern w:val="21"/>
          <w:sz w:val="28"/>
          <w:szCs w:val="28"/>
          <w:highlight w:val="none"/>
          <w:lang w:val="en-US" w:eastAsia="zh-CN" w:bidi="ar-SA"/>
        </w:rPr>
      </w:pPr>
      <w:r>
        <w:rPr>
          <w:rFonts w:hint="default" w:ascii="Times New Roman" w:hAnsi="Times New Roman" w:eastAsia="仿宋_GB2312" w:cs="Times New Roman"/>
          <w:color w:val="auto"/>
          <w:kern w:val="21"/>
          <w:sz w:val="28"/>
          <w:szCs w:val="28"/>
          <w:highlight w:val="none"/>
          <w:lang w:val="en-US" w:eastAsia="zh-CN" w:bidi="ar-SA"/>
        </w:rPr>
        <w:t>一、建设项目名称须填写单位全称。</w:t>
      </w:r>
    </w:p>
    <w:p>
      <w:pPr>
        <w:pStyle w:val="30"/>
        <w:keepNext w:val="0"/>
        <w:keepLines w:val="0"/>
        <w:pageBreakBefore w:val="0"/>
        <w:widowControl/>
        <w:numPr>
          <w:ilvl w:val="0"/>
          <w:numId w:val="0"/>
        </w:numPr>
        <w:kinsoku/>
        <w:wordWrap/>
        <w:overflowPunct/>
        <w:topLinePunct w:val="0"/>
        <w:bidi w:val="0"/>
        <w:adjustRightInd/>
        <w:snapToGrid/>
        <w:spacing w:before="0" w:beforeLines="0" w:after="0" w:afterLines="0" w:line="400" w:lineRule="exact"/>
        <w:ind w:right="0" w:firstLine="544" w:firstLineChars="200"/>
        <w:jc w:val="both"/>
        <w:textAlignment w:val="auto"/>
        <w:rPr>
          <w:rFonts w:hint="default" w:ascii="Times New Roman" w:hAnsi="Times New Roman" w:eastAsia="仿宋_GB2312" w:cs="Times New Roman"/>
          <w:color w:val="auto"/>
          <w:kern w:val="21"/>
          <w:sz w:val="28"/>
          <w:szCs w:val="28"/>
          <w:highlight w:val="none"/>
          <w:lang w:val="en-US" w:eastAsia="zh-CN" w:bidi="ar-SA"/>
        </w:rPr>
      </w:pPr>
      <w:r>
        <w:rPr>
          <w:rFonts w:hint="default" w:ascii="Times New Roman" w:hAnsi="Times New Roman" w:eastAsia="仿宋_GB2312" w:cs="Times New Roman"/>
          <w:color w:val="auto"/>
          <w:kern w:val="21"/>
          <w:sz w:val="28"/>
          <w:szCs w:val="28"/>
          <w:highlight w:val="none"/>
          <w:lang w:val="en-US" w:eastAsia="zh-CN" w:bidi="ar-SA"/>
        </w:rPr>
        <w:t>二、招标估算金额(万元)必须填写，且与项目可行性研究报告一致。</w:t>
      </w:r>
    </w:p>
    <w:p>
      <w:pPr>
        <w:pStyle w:val="30"/>
        <w:keepNext w:val="0"/>
        <w:keepLines w:val="0"/>
        <w:pageBreakBefore w:val="0"/>
        <w:widowControl/>
        <w:numPr>
          <w:ilvl w:val="0"/>
          <w:numId w:val="0"/>
        </w:numPr>
        <w:kinsoku/>
        <w:wordWrap/>
        <w:overflowPunct/>
        <w:topLinePunct w:val="0"/>
        <w:bidi w:val="0"/>
        <w:adjustRightInd/>
        <w:snapToGrid/>
        <w:spacing w:before="0" w:beforeLines="0" w:after="0" w:afterLines="0" w:line="400" w:lineRule="exact"/>
        <w:ind w:right="0" w:firstLine="544" w:firstLineChars="200"/>
        <w:jc w:val="both"/>
        <w:textAlignment w:val="auto"/>
        <w:rPr>
          <w:rFonts w:hint="default" w:ascii="Times New Roman" w:hAnsi="Times New Roman" w:eastAsia="仿宋_GB2312" w:cs="Times New Roman"/>
          <w:color w:val="auto"/>
          <w:kern w:val="21"/>
          <w:sz w:val="28"/>
          <w:szCs w:val="28"/>
          <w:highlight w:val="none"/>
          <w:lang w:val="en-US" w:eastAsia="zh-CN" w:bidi="ar-SA"/>
        </w:rPr>
      </w:pPr>
      <w:r>
        <w:rPr>
          <w:rFonts w:hint="default" w:ascii="Times New Roman" w:hAnsi="Times New Roman" w:eastAsia="仿宋_GB2312" w:cs="Times New Roman"/>
          <w:color w:val="auto"/>
          <w:kern w:val="21"/>
          <w:sz w:val="28"/>
          <w:szCs w:val="28"/>
          <w:highlight w:val="none"/>
          <w:lang w:val="en-US" w:eastAsia="zh-CN" w:bidi="ar-SA"/>
        </w:rPr>
        <w:t>三、按照《必须招标的工程项目规定》（国家发展和改革委员会令第16号）第五条规定，对达到标准的勘察、设计、施工、监理以及与工程建设有关的重要设备、材料等的采购，在对应的招标范围、招标组织形式、招标方式等栏目中打“√”。</w:t>
      </w:r>
    </w:p>
    <w:p>
      <w:pPr>
        <w:pStyle w:val="30"/>
        <w:keepNext w:val="0"/>
        <w:keepLines w:val="0"/>
        <w:pageBreakBefore w:val="0"/>
        <w:widowControl/>
        <w:numPr>
          <w:ilvl w:val="0"/>
          <w:numId w:val="0"/>
        </w:numPr>
        <w:kinsoku/>
        <w:wordWrap/>
        <w:overflowPunct/>
        <w:topLinePunct w:val="0"/>
        <w:bidi w:val="0"/>
        <w:adjustRightInd/>
        <w:snapToGrid/>
        <w:spacing w:before="0" w:beforeLines="0" w:after="0" w:afterLines="0" w:line="400" w:lineRule="exact"/>
        <w:ind w:right="0" w:firstLine="544" w:firstLineChars="200"/>
        <w:jc w:val="both"/>
        <w:textAlignment w:val="auto"/>
        <w:rPr>
          <w:rFonts w:hint="default" w:ascii="Times New Roman" w:hAnsi="Times New Roman" w:eastAsia="仿宋_GB2312" w:cs="Times New Roman"/>
          <w:color w:val="auto"/>
          <w:kern w:val="21"/>
          <w:sz w:val="28"/>
          <w:szCs w:val="28"/>
          <w:highlight w:val="none"/>
          <w:lang w:val="en-US" w:eastAsia="zh-CN" w:bidi="ar-SA"/>
        </w:rPr>
      </w:pPr>
      <w:r>
        <w:rPr>
          <w:rFonts w:hint="default" w:ascii="Times New Roman" w:hAnsi="Times New Roman" w:eastAsia="仿宋_GB2312" w:cs="Times New Roman"/>
          <w:color w:val="auto"/>
          <w:kern w:val="21"/>
          <w:sz w:val="28"/>
          <w:szCs w:val="28"/>
          <w:highlight w:val="none"/>
          <w:lang w:val="en-US" w:eastAsia="zh-CN" w:bidi="ar-SA"/>
        </w:rPr>
        <w:t>四、本表填写份数为两份。</w:t>
      </w:r>
    </w:p>
    <w:p>
      <w:pPr>
        <w:pStyle w:val="31"/>
        <w:keepNext w:val="0"/>
        <w:keepLines w:val="0"/>
        <w:pageBreakBefore w:val="0"/>
        <w:widowControl/>
        <w:kinsoku/>
        <w:wordWrap/>
        <w:overflowPunct/>
        <w:topLinePunct w:val="0"/>
        <w:bidi w:val="0"/>
        <w:adjustRightInd/>
        <w:snapToGrid/>
        <w:spacing w:line="400" w:lineRule="exact"/>
        <w:ind w:right="0"/>
        <w:textAlignment w:val="auto"/>
        <w:rPr>
          <w:rFonts w:hint="default" w:ascii="Times New Roman" w:hAnsi="Times New Roman" w:eastAsia="仿宋_GB2312" w:cs="Times New Roman"/>
          <w:color w:val="auto"/>
          <w:kern w:val="21"/>
          <w:sz w:val="28"/>
          <w:szCs w:val="28"/>
          <w:highlight w:val="none"/>
          <w:lang w:val="en-US" w:eastAsia="zh-CN" w:bidi="ar-SA"/>
        </w:rPr>
      </w:pPr>
      <w:r>
        <w:rPr>
          <w:rFonts w:hint="default" w:ascii="Times New Roman" w:hAnsi="Times New Roman" w:eastAsia="仿宋_GB2312" w:cs="Times New Roman"/>
          <w:color w:val="auto"/>
          <w:kern w:val="21"/>
          <w:sz w:val="28"/>
          <w:szCs w:val="28"/>
          <w:highlight w:val="none"/>
          <w:lang w:val="en-US" w:eastAsia="zh-CN" w:bidi="ar-SA"/>
        </w:rPr>
        <w:t>五、注意事项：</w:t>
      </w:r>
    </w:p>
    <w:p>
      <w:pPr>
        <w:pStyle w:val="31"/>
        <w:keepNext w:val="0"/>
        <w:keepLines w:val="0"/>
        <w:pageBreakBefore w:val="0"/>
        <w:widowControl/>
        <w:kinsoku/>
        <w:wordWrap/>
        <w:overflowPunct/>
        <w:topLinePunct w:val="0"/>
        <w:bidi w:val="0"/>
        <w:adjustRightInd/>
        <w:snapToGrid/>
        <w:spacing w:line="400" w:lineRule="exact"/>
        <w:ind w:right="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auto"/>
          <w:kern w:val="21"/>
          <w:sz w:val="28"/>
          <w:szCs w:val="28"/>
          <w:highlight w:val="none"/>
          <w:lang w:val="en-US" w:eastAsia="zh-CN" w:bidi="ar-SA"/>
        </w:rPr>
        <w:t>招标基本情况表中：1.未填写项目名称或未加盖建设单位公章；2.删减表格信息或未填写全部表格信息；3.招标估算金额总额与可行性研究报告（或项目申请报告）中投资规模不一致；4.未对不采用招标方式的内容进行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576" w:lineRule="atLeast"/>
        <w:ind w:left="0" w:right="0" w:firstLine="0"/>
        <w:jc w:val="left"/>
        <w:rPr>
          <w:rFonts w:hint="default" w:ascii="Times New Roman" w:hAnsi="Times New Roman" w:eastAsia="仿宋_GB2312" w:cs="Times New Roman"/>
          <w:b w:val="0"/>
          <w:bCs/>
          <w:i w:val="0"/>
          <w:caps w:val="0"/>
          <w:color w:val="000000" w:themeColor="text1"/>
          <w:spacing w:val="0"/>
          <w:sz w:val="32"/>
          <w:szCs w:val="32"/>
          <w:shd w:val="clear" w:fill="FFFFFF"/>
          <w:lang w:eastAsia="zh-CN"/>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576" w:lineRule="atLeast"/>
        <w:ind w:left="0" w:right="0" w:firstLine="0"/>
        <w:jc w:val="left"/>
        <w:rPr>
          <w:rFonts w:hint="default" w:ascii="Times New Roman" w:hAnsi="Times New Roman" w:eastAsia="仿宋_GB2312" w:cs="Times New Roman"/>
          <w:b w:val="0"/>
          <w:bCs/>
          <w:i w:val="0"/>
          <w:caps w:val="0"/>
          <w:color w:val="000000" w:themeColor="text1"/>
          <w:spacing w:val="0"/>
          <w:sz w:val="32"/>
          <w:szCs w:val="32"/>
          <w:shd w:val="clear" w:fill="FFFFFF"/>
          <w:lang w:eastAsia="zh-CN"/>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576" w:lineRule="atLeast"/>
        <w:ind w:left="0" w:right="0" w:firstLine="0"/>
        <w:jc w:val="left"/>
        <w:rPr>
          <w:rFonts w:hint="default" w:ascii="Times New Roman" w:hAnsi="Times New Roman" w:eastAsia="仿宋_GB2312" w:cs="Times New Roman"/>
          <w:b w:val="0"/>
          <w:bCs/>
          <w:i w:val="0"/>
          <w:caps w:val="0"/>
          <w:color w:val="000000" w:themeColor="text1"/>
          <w:spacing w:val="0"/>
          <w:sz w:val="32"/>
          <w:szCs w:val="32"/>
          <w:shd w:val="clear" w:fill="FFFFFF"/>
          <w:lang w:eastAsia="zh-CN"/>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576" w:lineRule="atLeast"/>
        <w:ind w:left="0" w:right="0" w:firstLine="0"/>
        <w:jc w:val="left"/>
        <w:rPr>
          <w:rFonts w:hint="default" w:ascii="Times New Roman" w:hAnsi="Times New Roman" w:eastAsia="仿宋_GB2312" w:cs="Times New Roman"/>
          <w:b w:val="0"/>
          <w:bCs/>
          <w:i w:val="0"/>
          <w:caps w:val="0"/>
          <w:color w:val="000000" w:themeColor="text1"/>
          <w:spacing w:val="0"/>
          <w:sz w:val="32"/>
          <w:szCs w:val="32"/>
          <w:shd w:val="clear" w:fill="FFFFFF"/>
          <w:lang w:eastAsia="zh-CN"/>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576" w:lineRule="atLeast"/>
        <w:ind w:left="0" w:right="0" w:firstLine="0"/>
        <w:jc w:val="left"/>
        <w:rPr>
          <w:rFonts w:hint="default" w:ascii="Times New Roman" w:hAnsi="Times New Roman" w:eastAsia="仿宋_GB2312" w:cs="Times New Roman"/>
          <w:b w:val="0"/>
          <w:bCs/>
          <w:i w:val="0"/>
          <w:caps w:val="0"/>
          <w:color w:val="000000" w:themeColor="text1"/>
          <w:spacing w:val="0"/>
          <w:sz w:val="32"/>
          <w:szCs w:val="32"/>
          <w:shd w:val="clear" w:fill="FFFFFF"/>
          <w:lang w:eastAsia="zh-CN"/>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576" w:lineRule="atLeast"/>
        <w:ind w:left="0" w:right="0" w:firstLine="0"/>
        <w:jc w:val="left"/>
        <w:rPr>
          <w:rFonts w:hint="default" w:ascii="Times New Roman" w:hAnsi="Times New Roman" w:eastAsia="仿宋_GB2312" w:cs="Times New Roman"/>
          <w:b w:val="0"/>
          <w:bCs/>
          <w:i w:val="0"/>
          <w:caps w:val="0"/>
          <w:color w:val="000000" w:themeColor="text1"/>
          <w:spacing w:val="0"/>
          <w:sz w:val="32"/>
          <w:szCs w:val="32"/>
          <w:shd w:val="clear" w:fill="FFFFFF"/>
          <w:lang w:eastAsia="zh-CN"/>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576" w:lineRule="atLeast"/>
        <w:ind w:left="0" w:right="0" w:firstLine="0"/>
        <w:jc w:val="left"/>
        <w:rPr>
          <w:rFonts w:hint="default" w:ascii="Times New Roman" w:hAnsi="Times New Roman" w:eastAsia="黑体" w:cs="Times New Roman"/>
          <w:b w:val="0"/>
          <w:bCs/>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黑体" w:cs="Times New Roman"/>
          <w:b w:val="0"/>
          <w:bCs/>
          <w:i w:val="0"/>
          <w:caps w:val="0"/>
          <w:color w:val="000000" w:themeColor="text1"/>
          <w:spacing w:val="0"/>
          <w:sz w:val="32"/>
          <w:szCs w:val="32"/>
          <w:shd w:val="clear" w:fill="FFFFFF"/>
          <w:lang w:eastAsia="zh-CN"/>
          <w14:textFill>
            <w14:solidFill>
              <w14:schemeClr w14:val="tx1"/>
            </w14:solidFill>
          </w14:textFill>
        </w:rPr>
        <w:t>附件</w:t>
      </w:r>
      <w:r>
        <w:rPr>
          <w:rFonts w:hint="default" w:ascii="Times New Roman" w:hAnsi="Times New Roman" w:eastAsia="黑体" w:cs="Times New Roman"/>
          <w:b w:val="0"/>
          <w:bCs/>
          <w:i w:val="0"/>
          <w:caps w:val="0"/>
          <w:color w:val="000000" w:themeColor="text1"/>
          <w:spacing w:val="0"/>
          <w:sz w:val="32"/>
          <w:szCs w:val="32"/>
          <w:shd w:val="clear" w:fill="FFFFFF"/>
          <w:lang w:val="en-US" w:eastAsia="zh-CN"/>
          <w14:textFill>
            <w14:solidFill>
              <w14:schemeClr w14:val="tx1"/>
            </w14:solidFill>
          </w14:textFill>
        </w:rPr>
        <w:t>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default" w:ascii="Times New Roman" w:hAnsi="Times New Roman" w:eastAsia="方正小标宋简体" w:cs="Times New Roman"/>
          <w:b w:val="0"/>
          <w:bCs/>
          <w:i w:val="0"/>
          <w:caps w:val="0"/>
          <w:color w:val="000000" w:themeColor="text1"/>
          <w:spacing w:val="0"/>
          <w:sz w:val="44"/>
          <w:szCs w:val="44"/>
          <w:shd w:val="clear" w:fill="FFFFFF"/>
          <w14:textFill>
            <w14:solidFill>
              <w14:schemeClr w14:val="tx1"/>
            </w14:solidFill>
          </w14:textFill>
        </w:rPr>
      </w:pPr>
      <w:r>
        <w:rPr>
          <w:rFonts w:hint="default" w:ascii="Times New Roman" w:hAnsi="Times New Roman" w:eastAsia="方正小标宋简体" w:cs="Times New Roman"/>
          <w:b w:val="0"/>
          <w:bCs/>
          <w:i w:val="0"/>
          <w:caps w:val="0"/>
          <w:color w:val="000000" w:themeColor="text1"/>
          <w:spacing w:val="0"/>
          <w:sz w:val="44"/>
          <w:szCs w:val="44"/>
          <w:shd w:val="clear" w:fill="FFFFFF"/>
          <w14:textFill>
            <w14:solidFill>
              <w14:schemeClr w14:val="tx1"/>
            </w14:solidFill>
          </w14:textFill>
        </w:rPr>
        <w:t>投资项目招标方案审批</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（信息公开内容）</w:t>
      </w:r>
    </w:p>
    <w:p>
      <w:pPr>
        <w:rPr>
          <w:rFonts w:hint="default" w:ascii="Times New Roman" w:hAnsi="Times New Roman"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default" w:ascii="Times New Roman" w:hAnsi="Times New Roman" w:eastAsia="仿宋_GB2312" w:cs="Times New Roman"/>
          <w:b/>
          <w:bCs/>
          <w:i w:val="0"/>
          <w:caps w:val="0"/>
          <w:color w:val="000000" w:themeColor="text1"/>
          <w:spacing w:val="0"/>
          <w:kern w:val="21"/>
          <w:sz w:val="32"/>
          <w:szCs w:val="32"/>
          <w:shd w:val="clear" w:fill="FFFFFF"/>
          <w14:textFill>
            <w14:solidFill>
              <w14:schemeClr w14:val="tx1"/>
            </w14:solidFill>
          </w14:textFill>
        </w:rPr>
      </w:pPr>
      <w:r>
        <w:rPr>
          <w:rFonts w:hint="default" w:ascii="Times New Roman" w:hAnsi="Times New Roman" w:eastAsia="黑体" w:cs="Times New Roman"/>
          <w:b w:val="0"/>
          <w:bCs w:val="0"/>
          <w:i w:val="0"/>
          <w:caps w:val="0"/>
          <w:color w:val="000000" w:themeColor="text1"/>
          <w:spacing w:val="0"/>
          <w:kern w:val="21"/>
          <w:sz w:val="32"/>
          <w:szCs w:val="32"/>
          <w:shd w:val="clear" w:fill="FFFFFF"/>
          <w:lang w:eastAsia="zh-CN"/>
          <w14:textFill>
            <w14:solidFill>
              <w14:schemeClr w14:val="tx1"/>
            </w14:solidFill>
          </w14:textFill>
        </w:rPr>
        <w:t>一、</w:t>
      </w:r>
      <w:r>
        <w:rPr>
          <w:rFonts w:hint="default" w:ascii="Times New Roman" w:hAnsi="Times New Roman" w:eastAsia="黑体" w:cs="Times New Roman"/>
          <w:b w:val="0"/>
          <w:bCs w:val="0"/>
          <w:i w:val="0"/>
          <w:caps w:val="0"/>
          <w:color w:val="000000" w:themeColor="text1"/>
          <w:spacing w:val="0"/>
          <w:kern w:val="21"/>
          <w:sz w:val="32"/>
          <w:szCs w:val="32"/>
          <w:shd w:val="clear" w:fill="FFFFFF"/>
          <w14:textFill>
            <w14:solidFill>
              <w14:schemeClr w14:val="tx1"/>
            </w14:solidFill>
          </w14:textFill>
        </w:rPr>
        <w:t>行使主体（责任主体）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default" w:ascii="Times New Roman" w:hAnsi="Times New Roman" w:eastAsia="仿宋_GB2312" w:cs="Times New Roman"/>
          <w:b w:val="0"/>
          <w:bCs/>
          <w:color w:val="000000" w:themeColor="text1"/>
          <w:kern w:val="21"/>
          <w:sz w:val="32"/>
          <w:szCs w:val="32"/>
          <w14:textFill>
            <w14:solidFill>
              <w14:schemeClr w14:val="tx1"/>
            </w14:solidFill>
          </w14:textFill>
        </w:rPr>
      </w:pPr>
      <w:r>
        <w:rPr>
          <w:rFonts w:hint="default" w:ascii="Times New Roman" w:hAnsi="Times New Roman" w:eastAsia="仿宋_GB2312" w:cs="Times New Roman"/>
          <w:b w:val="0"/>
          <w:bCs/>
          <w:i w:val="0"/>
          <w:caps w:val="0"/>
          <w:color w:val="000000" w:themeColor="text1"/>
          <w:spacing w:val="0"/>
          <w:kern w:val="21"/>
          <w:sz w:val="32"/>
          <w:szCs w:val="32"/>
          <w:shd w:val="clear" w:fill="FFFFFF"/>
          <w:lang w:eastAsia="zh-CN"/>
          <w14:textFill>
            <w14:solidFill>
              <w14:schemeClr w14:val="tx1"/>
            </w14:solidFill>
          </w14:textFill>
        </w:rPr>
        <w:t>富民县</w:t>
      </w:r>
      <w:r>
        <w:rPr>
          <w:rFonts w:hint="default" w:ascii="Times New Roman" w:hAnsi="Times New Roman" w:eastAsia="仿宋_GB2312" w:cs="Times New Roman"/>
          <w:b w:val="0"/>
          <w:bCs/>
          <w:i w:val="0"/>
          <w:caps w:val="0"/>
          <w:color w:val="000000" w:themeColor="text1"/>
          <w:spacing w:val="0"/>
          <w:kern w:val="21"/>
          <w:sz w:val="32"/>
          <w:szCs w:val="32"/>
          <w:shd w:val="clear" w:fill="FFFFFF"/>
          <w14:textFill>
            <w14:solidFill>
              <w14:schemeClr w14:val="tx1"/>
            </w14:solidFill>
          </w14:textFill>
        </w:rPr>
        <w:t>发展和改革</w:t>
      </w:r>
      <w:r>
        <w:rPr>
          <w:rFonts w:hint="default" w:ascii="Times New Roman" w:hAnsi="Times New Roman" w:eastAsia="仿宋_GB2312" w:cs="Times New Roman"/>
          <w:b w:val="0"/>
          <w:bCs/>
          <w:i w:val="0"/>
          <w:caps w:val="0"/>
          <w:color w:val="000000" w:themeColor="text1"/>
          <w:spacing w:val="0"/>
          <w:kern w:val="21"/>
          <w:sz w:val="32"/>
          <w:szCs w:val="32"/>
          <w:shd w:val="clear" w:fill="FFFFFF"/>
          <w:lang w:eastAsia="zh-CN"/>
          <w14:textFill>
            <w14:solidFill>
              <w14:schemeClr w14:val="tx1"/>
            </w14:solidFill>
          </w14:textFill>
        </w:rPr>
        <w:t>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default" w:ascii="Times New Roman" w:hAnsi="Times New Roman" w:eastAsia="仿宋_GB2312" w:cs="Times New Roman"/>
          <w:b/>
          <w:bCs/>
          <w:color w:val="000000" w:themeColor="text1"/>
          <w:kern w:val="21"/>
          <w:sz w:val="32"/>
          <w:szCs w:val="32"/>
          <w14:textFill>
            <w14:solidFill>
              <w14:schemeClr w14:val="tx1"/>
            </w14:solidFill>
          </w14:textFill>
        </w:rPr>
      </w:pPr>
      <w:r>
        <w:rPr>
          <w:rFonts w:hint="default" w:ascii="Times New Roman" w:hAnsi="Times New Roman" w:eastAsia="黑体" w:cs="Times New Roman"/>
          <w:b w:val="0"/>
          <w:bCs w:val="0"/>
          <w:i w:val="0"/>
          <w:caps w:val="0"/>
          <w:color w:val="000000" w:themeColor="text1"/>
          <w:spacing w:val="0"/>
          <w:kern w:val="21"/>
          <w:sz w:val="32"/>
          <w:szCs w:val="32"/>
          <w:shd w:val="clear" w:fill="FFFFFF"/>
          <w:lang w:eastAsia="zh-CN"/>
          <w14:textFill>
            <w14:solidFill>
              <w14:schemeClr w14:val="tx1"/>
            </w14:solidFill>
          </w14:textFill>
        </w:rPr>
        <w:t>二、</w:t>
      </w:r>
      <w:r>
        <w:rPr>
          <w:rFonts w:hint="default" w:ascii="Times New Roman" w:hAnsi="Times New Roman" w:eastAsia="黑体" w:cs="Times New Roman"/>
          <w:b w:val="0"/>
          <w:bCs w:val="0"/>
          <w:i w:val="0"/>
          <w:caps w:val="0"/>
          <w:color w:val="000000" w:themeColor="text1"/>
          <w:spacing w:val="0"/>
          <w:kern w:val="21"/>
          <w:sz w:val="32"/>
          <w:szCs w:val="32"/>
          <w:shd w:val="clear" w:fill="FFFFFF"/>
          <w14:textFill>
            <w14:solidFill>
              <w14:schemeClr w14:val="tx1"/>
            </w14:solidFill>
          </w14:textFill>
        </w:rPr>
        <w:t>设定依据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default" w:ascii="Times New Roman" w:hAnsi="Times New Roman" w:eastAsia="仿宋_GB2312" w:cs="Times New Roman"/>
          <w:color w:val="000000" w:themeColor="text1"/>
          <w:kern w:val="2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21"/>
          <w:sz w:val="32"/>
          <w:szCs w:val="32"/>
          <w:shd w:val="clear" w:fill="FFFFFF"/>
          <w:lang w:val="en-US" w:eastAsia="zh-CN"/>
          <w14:textFill>
            <w14:solidFill>
              <w14:schemeClr w14:val="tx1"/>
            </w14:solidFill>
          </w14:textFill>
        </w:rPr>
        <w:t>1.</w:t>
      </w: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行政法规：《中华人民共和国招标投标法实施条例》（国务院令第613号）第七条：按照国家有关规定需要履行项目审批、核准手续的依法必须进行招标的项目，其招标范围、招标方式、招标组织形式应当报项目审批、核准部门审批、核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default" w:ascii="Times New Roman" w:hAnsi="Times New Roman" w:eastAsia="仿宋_GB2312" w:cs="Times New Roman"/>
          <w:color w:val="000000" w:themeColor="text1"/>
          <w:kern w:val="2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21"/>
          <w:sz w:val="32"/>
          <w:szCs w:val="32"/>
          <w:shd w:val="clear" w:fill="FFFFFF"/>
          <w:lang w:val="en-US" w:eastAsia="zh-CN"/>
          <w14:textFill>
            <w14:solidFill>
              <w14:schemeClr w14:val="tx1"/>
            </w14:solidFill>
          </w14:textFill>
        </w:rPr>
        <w:t>2.</w:t>
      </w: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地方性法规：《云南省招标投标条例》第九条：依照本条例规定应当进行招标的项目，项目法人应当将包括招标范围、招标方式、招标组织形式的书面材料报送项目审批、核准部门审批、核准。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default" w:ascii="Times New Roman" w:hAnsi="Times New Roman" w:eastAsia="仿宋_GB2312" w:cs="Times New Roman"/>
          <w:color w:val="000000" w:themeColor="text1"/>
          <w:kern w:val="2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21"/>
          <w:sz w:val="32"/>
          <w:szCs w:val="32"/>
          <w:shd w:val="clear" w:fill="FFFFFF"/>
          <w:lang w:val="en-US" w:eastAsia="zh-CN"/>
          <w14:textFill>
            <w14:solidFill>
              <w14:schemeClr w14:val="tx1"/>
            </w14:solidFill>
          </w14:textFill>
        </w:rPr>
        <w:t>3.</w:t>
      </w: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部门规章：《工程建设项目可行性研究报告增加招标内容和核准招标事项暂行规定》（国家发展计划委员会令2001年第9号公布，2013年第23号令修订）第九条：（三）应报送地方人民政府发展改革部门审批和地方人民政府发展改革部门核报地方人民政府审批的建设项目，由地方人民政府发展改革部门核准。（五）按照规定应报送地方人民政府发展改革部门核准的建设项目，由地方人民政府发展改革部门核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default" w:ascii="Times New Roman" w:hAnsi="Times New Roman" w:eastAsia="黑体" w:cs="Times New Roman"/>
          <w:b w:val="0"/>
          <w:bCs w:val="0"/>
          <w:color w:val="000000" w:themeColor="text1"/>
          <w:kern w:val="21"/>
          <w:sz w:val="32"/>
          <w:szCs w:val="32"/>
          <w14:textFill>
            <w14:solidFill>
              <w14:schemeClr w14:val="tx1"/>
            </w14:solidFill>
          </w14:textFill>
        </w:rPr>
      </w:pPr>
      <w:r>
        <w:rPr>
          <w:rFonts w:hint="default" w:ascii="Times New Roman" w:hAnsi="Times New Roman" w:eastAsia="黑体" w:cs="Times New Roman"/>
          <w:b w:val="0"/>
          <w:bCs w:val="0"/>
          <w:i w:val="0"/>
          <w:caps w:val="0"/>
          <w:color w:val="000000" w:themeColor="text1"/>
          <w:spacing w:val="0"/>
          <w:kern w:val="21"/>
          <w:sz w:val="32"/>
          <w:szCs w:val="32"/>
          <w:shd w:val="clear" w:fill="FFFFFF"/>
          <w:lang w:eastAsia="zh-CN"/>
          <w14:textFill>
            <w14:solidFill>
              <w14:schemeClr w14:val="tx1"/>
            </w14:solidFill>
          </w14:textFill>
        </w:rPr>
        <w:t>三、</w:t>
      </w:r>
      <w:r>
        <w:rPr>
          <w:rFonts w:hint="default" w:ascii="Times New Roman" w:hAnsi="Times New Roman" w:eastAsia="黑体" w:cs="Times New Roman"/>
          <w:b w:val="0"/>
          <w:bCs w:val="0"/>
          <w:i w:val="0"/>
          <w:caps w:val="0"/>
          <w:color w:val="000000" w:themeColor="text1"/>
          <w:spacing w:val="0"/>
          <w:kern w:val="21"/>
          <w:sz w:val="32"/>
          <w:szCs w:val="32"/>
          <w:shd w:val="clear" w:fill="FFFFFF"/>
          <w14:textFill>
            <w14:solidFill>
              <w14:schemeClr w14:val="tx1"/>
            </w14:solidFill>
          </w14:textFill>
        </w:rPr>
        <w:t>责任事项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default" w:ascii="Times New Roman" w:hAnsi="Times New Roman" w:eastAsia="仿宋_GB2312" w:cs="Times New Roman"/>
          <w:color w:val="000000" w:themeColor="text1"/>
          <w:kern w:val="2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1.受理阶段：在部门审批窗口公示依法应当提交的材料；一次性告知补正材料；依法受理或不予受理（不予受理应当告知理由）。</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default" w:ascii="Times New Roman" w:hAnsi="Times New Roman" w:eastAsia="仿宋_GB2312" w:cs="Times New Roman"/>
          <w:color w:val="000000" w:themeColor="text1"/>
          <w:kern w:val="2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2.审查阶段：材料审核。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default" w:ascii="Times New Roman" w:hAnsi="Times New Roman" w:eastAsia="仿宋_GB2312" w:cs="Times New Roman"/>
          <w:color w:val="000000" w:themeColor="text1"/>
          <w:kern w:val="21"/>
          <w:sz w:val="32"/>
          <w:szCs w:val="32"/>
          <w:lang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3.决定阶段：作出审查决定（不予批准的应当告知理由）</w:t>
      </w:r>
      <w:r>
        <w:rPr>
          <w:rFonts w:hint="default" w:ascii="Times New Roman" w:hAnsi="Times New Roman" w:eastAsia="仿宋_GB2312" w:cs="Times New Roman"/>
          <w:i w:val="0"/>
          <w:caps w:val="0"/>
          <w:color w:val="000000" w:themeColor="text1"/>
          <w:spacing w:val="0"/>
          <w:kern w:val="21"/>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按时办结</w:t>
      </w:r>
      <w:r>
        <w:rPr>
          <w:rFonts w:hint="default" w:ascii="Times New Roman" w:hAnsi="Times New Roman" w:eastAsia="仿宋_GB2312" w:cs="Times New Roman"/>
          <w:i w:val="0"/>
          <w:caps w:val="0"/>
          <w:color w:val="000000" w:themeColor="text1"/>
          <w:spacing w:val="0"/>
          <w:kern w:val="21"/>
          <w:sz w:val="32"/>
          <w:szCs w:val="32"/>
          <w:shd w:val="clear" w:fill="FFFFFF"/>
          <w:lang w:eastAsia="zh-CN"/>
          <w14:textFill>
            <w14:solidFill>
              <w14:schemeClr w14:val="tx1"/>
            </w14:solidFill>
          </w14:textFill>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default" w:ascii="Times New Roman" w:hAnsi="Times New Roman" w:eastAsia="仿宋_GB2312" w:cs="Times New Roman"/>
          <w:color w:val="000000" w:themeColor="text1"/>
          <w:kern w:val="2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4.送达阶段：送达项目单位，抄送</w:t>
      </w:r>
      <w:r>
        <w:rPr>
          <w:rFonts w:hint="default" w:ascii="Times New Roman" w:hAnsi="Times New Roman" w:eastAsia="仿宋_GB2312" w:cs="Times New Roman"/>
          <w:i w:val="0"/>
          <w:caps w:val="0"/>
          <w:color w:val="000000" w:themeColor="text1"/>
          <w:spacing w:val="0"/>
          <w:kern w:val="21"/>
          <w:sz w:val="32"/>
          <w:szCs w:val="32"/>
          <w:shd w:val="clear" w:fill="FFFFFF"/>
          <w:lang w:eastAsia="zh-CN"/>
          <w14:textFill>
            <w14:solidFill>
              <w14:schemeClr w14:val="tx1"/>
            </w14:solidFill>
          </w14:textFill>
        </w:rPr>
        <w:t>县纪委监委驻县政府办</w:t>
      </w: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纪检监察</w:t>
      </w:r>
      <w:r>
        <w:rPr>
          <w:rFonts w:hint="default" w:ascii="Times New Roman" w:hAnsi="Times New Roman" w:eastAsia="仿宋_GB2312" w:cs="Times New Roman"/>
          <w:i w:val="0"/>
          <w:caps w:val="0"/>
          <w:color w:val="000000" w:themeColor="text1"/>
          <w:spacing w:val="0"/>
          <w:kern w:val="21"/>
          <w:sz w:val="32"/>
          <w:szCs w:val="32"/>
          <w:shd w:val="clear" w:fill="FFFFFF"/>
          <w:lang w:eastAsia="zh-CN"/>
          <w14:textFill>
            <w14:solidFill>
              <w14:schemeClr w14:val="tx1"/>
            </w14:solidFill>
          </w14:textFill>
        </w:rPr>
        <w:t>组</w:t>
      </w:r>
      <w:r>
        <w:rPr>
          <w:rFonts w:hint="default" w:ascii="Times New Roman" w:hAnsi="Times New Roman" w:cs="Times New Roman"/>
          <w:i w:val="0"/>
          <w:caps w:val="0"/>
          <w:color w:val="000000" w:themeColor="text1"/>
          <w:spacing w:val="0"/>
          <w:kern w:val="21"/>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kern w:val="21"/>
          <w:sz w:val="32"/>
          <w:szCs w:val="32"/>
          <w:shd w:val="clear" w:fill="FFFFFF"/>
          <w:lang w:eastAsia="zh-CN"/>
          <w14:textFill>
            <w14:solidFill>
              <w14:schemeClr w14:val="tx1"/>
            </w14:solidFill>
          </w14:textFill>
        </w:rPr>
        <w:t>县公共资源交易管理局</w:t>
      </w:r>
      <w:r>
        <w:rPr>
          <w:rFonts w:hint="default" w:ascii="Times New Roman" w:hAnsi="Times New Roman" w:cs="Times New Roman"/>
          <w:i w:val="0"/>
          <w:caps w:val="0"/>
          <w:color w:val="000000" w:themeColor="text1"/>
          <w:spacing w:val="0"/>
          <w:kern w:val="21"/>
          <w:sz w:val="32"/>
          <w:szCs w:val="32"/>
          <w:shd w:val="clear" w:fill="FFFFFF"/>
          <w:lang w:eastAsia="zh-CN"/>
          <w14:textFill>
            <w14:solidFill>
              <w14:schemeClr w14:val="tx1"/>
            </w14:solidFill>
          </w14:textFill>
        </w:rPr>
        <w:t>、县审计局、县财政局</w:t>
      </w: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；信息公开。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5.事后监管阶段：加强监督检查。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default" w:ascii="Times New Roman" w:hAnsi="Times New Roman" w:eastAsia="黑体" w:cs="Times New Roman"/>
          <w:i w:val="0"/>
          <w:caps w:val="0"/>
          <w:color w:val="000000" w:themeColor="text1"/>
          <w:spacing w:val="0"/>
          <w:kern w:val="21"/>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6.其他法律法规规章文件规定应承担的责任。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default" w:ascii="Times New Roman" w:hAnsi="Times New Roman" w:eastAsia="黑体" w:cs="Times New Roman"/>
          <w:i w:val="0"/>
          <w:caps w:val="0"/>
          <w:color w:val="000000" w:themeColor="text1"/>
          <w:spacing w:val="0"/>
          <w:kern w:val="21"/>
          <w:sz w:val="32"/>
          <w:szCs w:val="32"/>
          <w14:textFill>
            <w14:solidFill>
              <w14:schemeClr w14:val="tx1"/>
            </w14:solidFill>
          </w14:textFill>
        </w:rPr>
      </w:pPr>
      <w:r>
        <w:rPr>
          <w:rFonts w:hint="default" w:ascii="Times New Roman" w:hAnsi="Times New Roman" w:eastAsia="黑体" w:cs="Times New Roman"/>
          <w:i w:val="0"/>
          <w:caps w:val="0"/>
          <w:color w:val="000000" w:themeColor="text1"/>
          <w:spacing w:val="0"/>
          <w:kern w:val="21"/>
          <w:sz w:val="32"/>
          <w:szCs w:val="32"/>
          <w:shd w:val="clear" w:fill="FFFFFF"/>
          <w:lang w:eastAsia="zh-CN"/>
          <w14:textFill>
            <w14:solidFill>
              <w14:schemeClr w14:val="tx1"/>
            </w14:solidFill>
          </w14:textFill>
        </w:rPr>
        <w:t>四、</w:t>
      </w:r>
      <w:r>
        <w:rPr>
          <w:rFonts w:hint="default" w:ascii="Times New Roman" w:hAnsi="Times New Roman" w:eastAsia="黑体" w:cs="Times New Roman"/>
          <w:i w:val="0"/>
          <w:caps w:val="0"/>
          <w:color w:val="000000" w:themeColor="text1"/>
          <w:spacing w:val="0"/>
          <w:kern w:val="21"/>
          <w:sz w:val="32"/>
          <w:szCs w:val="32"/>
          <w:shd w:val="clear" w:fill="FFFFFF"/>
          <w14:textFill>
            <w14:solidFill>
              <w14:schemeClr w14:val="tx1"/>
            </w14:solidFill>
          </w14:textFill>
        </w:rPr>
        <w:t>追责情形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default" w:ascii="Times New Roman" w:hAnsi="Times New Roman" w:eastAsia="仿宋_GB2312" w:cs="Times New Roman"/>
          <w:i w:val="0"/>
          <w:caps w:val="0"/>
          <w:color w:val="000000" w:themeColor="text1"/>
          <w:spacing w:val="0"/>
          <w:kern w:val="2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因不履行或不正确履行行政职责，有下列情形的，行政机关及相关工作人员应承担相应责任：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default" w:ascii="Times New Roman" w:hAnsi="Times New Roman" w:eastAsia="仿宋_GB2312" w:cs="Times New Roman"/>
          <w:i w:val="0"/>
          <w:caps w:val="0"/>
          <w:color w:val="000000" w:themeColor="text1"/>
          <w:spacing w:val="0"/>
          <w:kern w:val="2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1.项目审批、核准部门不依法审批、核准项目招标范围、招标方式、招标组织形式的，对单位直接负责的主管人员和其他直接责任人员依法给予处分；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default" w:ascii="Times New Roman" w:hAnsi="Times New Roman" w:eastAsia="仿宋_GB2312" w:cs="Times New Roman"/>
          <w:i w:val="0"/>
          <w:caps w:val="0"/>
          <w:color w:val="000000" w:themeColor="text1"/>
          <w:spacing w:val="0"/>
          <w:kern w:val="2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2.项目审批、核准部门和有关行政监督部门的工作人员徇私舞弊、滥用职权、玩忽职守，构成犯罪的，依法追究刑事责任；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default" w:ascii="Times New Roman" w:hAnsi="Times New Roman" w:eastAsia="仿宋_GB2312" w:cs="Times New Roman"/>
          <w:i w:val="0"/>
          <w:caps w:val="0"/>
          <w:color w:val="000000" w:themeColor="text1"/>
          <w:spacing w:val="0"/>
          <w:kern w:val="2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3.其他违反法律法规规章文件规定的行为。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default" w:ascii="Times New Roman" w:hAnsi="Times New Roman" w:eastAsia="黑体" w:cs="Times New Roman"/>
          <w:i w:val="0"/>
          <w:caps w:val="0"/>
          <w:color w:val="000000" w:themeColor="text1"/>
          <w:spacing w:val="0"/>
          <w:kern w:val="21"/>
          <w:sz w:val="32"/>
          <w:szCs w:val="32"/>
          <w14:textFill>
            <w14:solidFill>
              <w14:schemeClr w14:val="tx1"/>
            </w14:solidFill>
          </w14:textFill>
        </w:rPr>
      </w:pPr>
      <w:r>
        <w:rPr>
          <w:rFonts w:hint="default" w:ascii="Times New Roman" w:hAnsi="Times New Roman" w:eastAsia="黑体" w:cs="Times New Roman"/>
          <w:i w:val="0"/>
          <w:caps w:val="0"/>
          <w:color w:val="000000" w:themeColor="text1"/>
          <w:spacing w:val="0"/>
          <w:kern w:val="21"/>
          <w:sz w:val="32"/>
          <w:szCs w:val="32"/>
          <w:shd w:val="clear" w:fill="FFFFFF"/>
          <w:lang w:eastAsia="zh-CN"/>
          <w14:textFill>
            <w14:solidFill>
              <w14:schemeClr w14:val="tx1"/>
            </w14:solidFill>
          </w14:textFill>
        </w:rPr>
        <w:t>五、</w:t>
      </w:r>
      <w:r>
        <w:rPr>
          <w:rFonts w:hint="default" w:ascii="Times New Roman" w:hAnsi="Times New Roman" w:eastAsia="黑体" w:cs="Times New Roman"/>
          <w:i w:val="0"/>
          <w:caps w:val="0"/>
          <w:color w:val="000000" w:themeColor="text1"/>
          <w:spacing w:val="0"/>
          <w:kern w:val="21"/>
          <w:sz w:val="32"/>
          <w:szCs w:val="32"/>
          <w:shd w:val="clear" w:fill="FFFFFF"/>
          <w14:textFill>
            <w14:solidFill>
              <w14:schemeClr w14:val="tx1"/>
            </w14:solidFill>
          </w14:textFill>
        </w:rPr>
        <w:t>追责依据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default" w:ascii="Times New Roman" w:hAnsi="Times New Roman" w:eastAsia="仿宋_GB2312" w:cs="Times New Roman"/>
          <w:i w:val="0"/>
          <w:caps w:val="0"/>
          <w:color w:val="000000" w:themeColor="text1"/>
          <w:spacing w:val="0"/>
          <w:kern w:val="2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《中华人民共和国招标投标法实施条例》第八十条。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default" w:ascii="Times New Roman" w:hAnsi="Times New Roman" w:eastAsia="仿宋_GB2312" w:cs="Times New Roman"/>
          <w:i w:val="0"/>
          <w:caps w:val="0"/>
          <w:color w:val="000000" w:themeColor="text1"/>
          <w:spacing w:val="0"/>
          <w:kern w:val="2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其他详见“共性责任”部分。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default" w:ascii="Times New Roman" w:hAnsi="Times New Roman" w:eastAsia="黑体" w:cs="Times New Roman"/>
          <w:i w:val="0"/>
          <w:caps w:val="0"/>
          <w:color w:val="000000" w:themeColor="text1"/>
          <w:spacing w:val="0"/>
          <w:kern w:val="21"/>
          <w:sz w:val="32"/>
          <w:szCs w:val="32"/>
          <w14:textFill>
            <w14:solidFill>
              <w14:schemeClr w14:val="tx1"/>
            </w14:solidFill>
          </w14:textFill>
        </w:rPr>
      </w:pPr>
      <w:r>
        <w:rPr>
          <w:rFonts w:hint="default" w:ascii="Times New Roman" w:hAnsi="Times New Roman" w:eastAsia="黑体" w:cs="Times New Roman"/>
          <w:i w:val="0"/>
          <w:caps w:val="0"/>
          <w:color w:val="000000" w:themeColor="text1"/>
          <w:spacing w:val="0"/>
          <w:kern w:val="21"/>
          <w:sz w:val="32"/>
          <w:szCs w:val="32"/>
          <w:shd w:val="clear" w:fill="FFFFFF"/>
          <w:lang w:eastAsia="zh-CN"/>
          <w14:textFill>
            <w14:solidFill>
              <w14:schemeClr w14:val="tx1"/>
            </w14:solidFill>
          </w14:textFill>
        </w:rPr>
        <w:t>六、</w:t>
      </w:r>
      <w:r>
        <w:rPr>
          <w:rFonts w:hint="default" w:ascii="Times New Roman" w:hAnsi="Times New Roman" w:eastAsia="黑体" w:cs="Times New Roman"/>
          <w:i w:val="0"/>
          <w:caps w:val="0"/>
          <w:color w:val="000000" w:themeColor="text1"/>
          <w:spacing w:val="0"/>
          <w:kern w:val="21"/>
          <w:sz w:val="32"/>
          <w:szCs w:val="32"/>
          <w:shd w:val="clear" w:fill="FFFFFF"/>
          <w14:textFill>
            <w14:solidFill>
              <w14:schemeClr w14:val="tx1"/>
            </w14:solidFill>
          </w14:textFill>
        </w:rPr>
        <w:t>监督方式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default" w:ascii="Times New Roman" w:hAnsi="Times New Roman" w:eastAsia="仿宋_GB2312" w:cs="Times New Roman"/>
          <w:i w:val="0"/>
          <w:caps w:val="0"/>
          <w:color w:val="000000" w:themeColor="text1"/>
          <w:spacing w:val="0"/>
          <w:kern w:val="2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1.纪检监察投诉：</w:t>
      </w:r>
      <w:r>
        <w:rPr>
          <w:rFonts w:hint="default" w:ascii="Times New Roman" w:hAnsi="Times New Roman" w:eastAsia="仿宋_GB2312" w:cs="Times New Roman"/>
          <w:i w:val="0"/>
          <w:caps w:val="0"/>
          <w:color w:val="000000" w:themeColor="text1"/>
          <w:spacing w:val="0"/>
          <w:kern w:val="21"/>
          <w:sz w:val="32"/>
          <w:szCs w:val="32"/>
          <w:shd w:val="clear" w:fill="FFFFFF"/>
          <w:lang w:eastAsia="zh-CN"/>
          <w14:textFill>
            <w14:solidFill>
              <w14:schemeClr w14:val="tx1"/>
            </w14:solidFill>
          </w14:textFill>
        </w:rPr>
        <w:t>富民县纪委监委驻县政府办</w:t>
      </w: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纪检监察</w:t>
      </w:r>
      <w:r>
        <w:rPr>
          <w:rFonts w:hint="default" w:ascii="Times New Roman" w:hAnsi="Times New Roman" w:eastAsia="仿宋_GB2312" w:cs="Times New Roman"/>
          <w:i w:val="0"/>
          <w:caps w:val="0"/>
          <w:color w:val="000000" w:themeColor="text1"/>
          <w:spacing w:val="0"/>
          <w:kern w:val="21"/>
          <w:sz w:val="32"/>
          <w:szCs w:val="32"/>
          <w:shd w:val="clear" w:fill="FFFFFF"/>
          <w:lang w:eastAsia="zh-CN"/>
          <w14:textFill>
            <w14:solidFill>
              <w14:schemeClr w14:val="tx1"/>
            </w14:solidFill>
          </w14:textFill>
        </w:rPr>
        <w:t>组</w:t>
      </w: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，电话号码：（0871）6</w:t>
      </w:r>
      <w:r>
        <w:rPr>
          <w:rFonts w:hint="default" w:ascii="Times New Roman" w:hAnsi="Times New Roman" w:eastAsia="仿宋_GB2312" w:cs="Times New Roman"/>
          <w:i w:val="0"/>
          <w:caps w:val="0"/>
          <w:color w:val="000000" w:themeColor="text1"/>
          <w:spacing w:val="0"/>
          <w:kern w:val="21"/>
          <w:sz w:val="32"/>
          <w:szCs w:val="32"/>
          <w:shd w:val="clear" w:fill="FFFFFF"/>
          <w:lang w:val="en-US" w:eastAsia="zh-CN"/>
          <w14:textFill>
            <w14:solidFill>
              <w14:schemeClr w14:val="tx1"/>
            </w14:solidFill>
          </w14:textFill>
        </w:rPr>
        <w:t>8811015</w:t>
      </w: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default" w:ascii="Times New Roman" w:hAnsi="Times New Roman" w:eastAsia="仿宋_GB2312" w:cs="Times New Roman"/>
          <w:i w:val="0"/>
          <w:caps w:val="0"/>
          <w:color w:val="000000" w:themeColor="text1"/>
          <w:spacing w:val="0"/>
          <w:kern w:val="2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2.信函投诉：</w:t>
      </w:r>
      <w:r>
        <w:rPr>
          <w:rFonts w:hint="default" w:ascii="Times New Roman" w:hAnsi="Times New Roman" w:eastAsia="仿宋_GB2312" w:cs="Times New Roman"/>
          <w:i w:val="0"/>
          <w:caps w:val="0"/>
          <w:color w:val="000000" w:themeColor="text1"/>
          <w:spacing w:val="0"/>
          <w:kern w:val="21"/>
          <w:sz w:val="32"/>
          <w:szCs w:val="32"/>
          <w:shd w:val="clear" w:fill="FFFFFF"/>
          <w:lang w:eastAsia="zh-CN"/>
          <w14:textFill>
            <w14:solidFill>
              <w14:schemeClr w14:val="tx1"/>
            </w14:solidFill>
          </w14:textFill>
        </w:rPr>
        <w:t>富民县纪委监委驻县政府办</w:t>
      </w: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纪检监察</w:t>
      </w:r>
      <w:r>
        <w:rPr>
          <w:rFonts w:hint="default" w:ascii="Times New Roman" w:hAnsi="Times New Roman" w:eastAsia="仿宋_GB2312" w:cs="Times New Roman"/>
          <w:i w:val="0"/>
          <w:caps w:val="0"/>
          <w:color w:val="000000" w:themeColor="text1"/>
          <w:spacing w:val="0"/>
          <w:kern w:val="21"/>
          <w:sz w:val="32"/>
          <w:szCs w:val="32"/>
          <w:shd w:val="clear" w:fill="FFFFFF"/>
          <w:lang w:eastAsia="zh-CN"/>
          <w14:textFill>
            <w14:solidFill>
              <w14:schemeClr w14:val="tx1"/>
            </w14:solidFill>
          </w14:textFill>
        </w:rPr>
        <w:t>组</w:t>
      </w: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，通讯地址：</w:t>
      </w:r>
      <w:r>
        <w:rPr>
          <w:rFonts w:hint="default" w:ascii="Times New Roman" w:hAnsi="Times New Roman" w:eastAsia="仿宋_GB2312" w:cs="Times New Roman"/>
          <w:i w:val="0"/>
          <w:caps w:val="0"/>
          <w:color w:val="000000" w:themeColor="text1"/>
          <w:spacing w:val="0"/>
          <w:kern w:val="21"/>
          <w:sz w:val="32"/>
          <w:szCs w:val="32"/>
          <w:shd w:val="clear" w:fill="FFFFFF"/>
          <w:lang w:eastAsia="zh-CN"/>
          <w14:textFill>
            <w14:solidFill>
              <w14:schemeClr w14:val="tx1"/>
            </w14:solidFill>
          </w14:textFill>
        </w:rPr>
        <w:t>富民县永定街</w:t>
      </w:r>
      <w:r>
        <w:rPr>
          <w:rFonts w:hint="default" w:ascii="Times New Roman" w:hAnsi="Times New Roman" w:eastAsia="仿宋_GB2312" w:cs="Times New Roman"/>
          <w:i w:val="0"/>
          <w:caps w:val="0"/>
          <w:color w:val="000000" w:themeColor="text1"/>
          <w:spacing w:val="0"/>
          <w:kern w:val="21"/>
          <w:sz w:val="32"/>
          <w:szCs w:val="32"/>
          <w:shd w:val="clear" w:fill="FFFFFF"/>
          <w:lang w:val="en-US" w:eastAsia="zh-CN"/>
          <w14:textFill>
            <w14:solidFill>
              <w14:schemeClr w14:val="tx1"/>
            </w14:solidFill>
          </w14:textFill>
        </w:rPr>
        <w:t>88号</w:t>
      </w: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，邮政编码：</w:t>
      </w:r>
      <w:r>
        <w:rPr>
          <w:rFonts w:hint="default" w:ascii="Times New Roman" w:hAnsi="Times New Roman" w:eastAsia="仿宋_GB2312" w:cs="Times New Roman"/>
          <w:i w:val="0"/>
          <w:caps w:val="0"/>
          <w:color w:val="000000" w:themeColor="text1"/>
          <w:spacing w:val="0"/>
          <w:kern w:val="21"/>
          <w:sz w:val="32"/>
          <w:szCs w:val="32"/>
          <w:shd w:val="clear" w:fill="FFFFFF"/>
          <w:lang w:val="en-US" w:eastAsia="zh-CN"/>
          <w14:textFill>
            <w14:solidFill>
              <w14:schemeClr w14:val="tx1"/>
            </w14:solidFill>
          </w14:textFill>
        </w:rPr>
        <w:t>6504</w:t>
      </w: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00；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default" w:ascii="Times New Roman" w:hAnsi="Times New Roman" w:eastAsia="黑体" w:cs="Times New Roman"/>
          <w:i w:val="0"/>
          <w:caps w:val="0"/>
          <w:color w:val="000000" w:themeColor="text1"/>
          <w:spacing w:val="0"/>
          <w:kern w:val="21"/>
          <w:sz w:val="32"/>
          <w:szCs w:val="32"/>
          <w14:textFill>
            <w14:solidFill>
              <w14:schemeClr w14:val="tx1"/>
            </w14:solidFill>
          </w14:textFill>
        </w:rPr>
      </w:pPr>
      <w:r>
        <w:rPr>
          <w:rFonts w:hint="default" w:ascii="Times New Roman" w:hAnsi="Times New Roman" w:eastAsia="黑体" w:cs="Times New Roman"/>
          <w:i w:val="0"/>
          <w:caps w:val="0"/>
          <w:color w:val="000000" w:themeColor="text1"/>
          <w:spacing w:val="0"/>
          <w:kern w:val="21"/>
          <w:sz w:val="32"/>
          <w:szCs w:val="32"/>
          <w:shd w:val="clear" w:fill="FFFFFF"/>
          <w:lang w:eastAsia="zh-CN"/>
          <w14:textFill>
            <w14:solidFill>
              <w14:schemeClr w14:val="tx1"/>
            </w14:solidFill>
          </w14:textFill>
        </w:rPr>
        <w:t>七、</w:t>
      </w:r>
      <w:r>
        <w:rPr>
          <w:rFonts w:hint="default" w:ascii="Times New Roman" w:hAnsi="Times New Roman" w:eastAsia="黑体" w:cs="Times New Roman"/>
          <w:i w:val="0"/>
          <w:caps w:val="0"/>
          <w:color w:val="000000" w:themeColor="text1"/>
          <w:spacing w:val="0"/>
          <w:kern w:val="21"/>
          <w:sz w:val="32"/>
          <w:szCs w:val="32"/>
          <w:shd w:val="clear" w:fill="FFFFFF"/>
          <w14:textFill>
            <w14:solidFill>
              <w14:schemeClr w14:val="tx1"/>
            </w14:solidFill>
          </w14:textFill>
        </w:rPr>
        <w:t>救济途径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default" w:ascii="Times New Roman" w:hAnsi="Times New Roman" w:eastAsia="仿宋_GB2312" w:cs="Times New Roman"/>
          <w:i w:val="0"/>
          <w:caps w:val="0"/>
          <w:color w:val="000000" w:themeColor="text1"/>
          <w:spacing w:val="0"/>
          <w:kern w:val="21"/>
          <w:sz w:val="32"/>
          <w:szCs w:val="32"/>
          <w:lang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公民、法人或者其他组织认为具体行政行为侵犯其合法权益的，可以自知道该具体行政行为之日起六十日内向</w:t>
      </w:r>
      <w:r>
        <w:rPr>
          <w:rFonts w:hint="default" w:ascii="Times New Roman" w:hAnsi="Times New Roman" w:eastAsia="仿宋_GB2312" w:cs="Times New Roman"/>
          <w:i w:val="0"/>
          <w:caps w:val="0"/>
          <w:color w:val="000000" w:themeColor="text1"/>
          <w:spacing w:val="0"/>
          <w:kern w:val="21"/>
          <w:sz w:val="32"/>
          <w:szCs w:val="32"/>
          <w:shd w:val="clear" w:fill="FFFFFF"/>
          <w:lang w:eastAsia="zh-CN"/>
          <w14:textFill>
            <w14:solidFill>
              <w14:schemeClr w14:val="tx1"/>
            </w14:solidFill>
          </w14:textFill>
        </w:rPr>
        <w:t>富民县</w:t>
      </w: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人民政府或</w:t>
      </w:r>
      <w:r>
        <w:rPr>
          <w:rFonts w:hint="default" w:ascii="Times New Roman" w:hAnsi="Times New Roman" w:eastAsia="仿宋_GB2312" w:cs="Times New Roman"/>
          <w:i w:val="0"/>
          <w:caps w:val="0"/>
          <w:color w:val="000000" w:themeColor="text1"/>
          <w:spacing w:val="0"/>
          <w:kern w:val="21"/>
          <w:sz w:val="32"/>
          <w:szCs w:val="32"/>
          <w:shd w:val="clear" w:fill="FFFFFF"/>
          <w:lang w:eastAsia="zh-CN"/>
          <w14:textFill>
            <w14:solidFill>
              <w14:schemeClr w14:val="tx1"/>
            </w14:solidFill>
          </w14:textFill>
        </w:rPr>
        <w:t>昆明市</w:t>
      </w:r>
      <w:r>
        <w:rPr>
          <w:rFonts w:hint="default" w:ascii="Times New Roman" w:hAnsi="Times New Roman" w:eastAsia="仿宋_GB2312" w:cs="Times New Roman"/>
          <w:i w:val="0"/>
          <w:caps w:val="0"/>
          <w:color w:val="000000" w:themeColor="text1"/>
          <w:spacing w:val="0"/>
          <w:kern w:val="21"/>
          <w:sz w:val="32"/>
          <w:szCs w:val="32"/>
          <w:shd w:val="clear" w:fill="FFFFFF"/>
          <w14:textFill>
            <w14:solidFill>
              <w14:schemeClr w14:val="tx1"/>
            </w14:solidFill>
          </w14:textFill>
        </w:rPr>
        <w:t>发展和改革委员会提出行政复议，或应当自知道或应当知道作出行政行为之日起六个月内依法向有管辖权限的人民法院提起行政诉讼</w:t>
      </w:r>
      <w:r>
        <w:rPr>
          <w:rFonts w:hint="default" w:ascii="Times New Roman" w:hAnsi="Times New Roman" w:eastAsia="仿宋_GB2312" w:cs="Times New Roman"/>
          <w:i w:val="0"/>
          <w:caps w:val="0"/>
          <w:color w:val="000000" w:themeColor="text1"/>
          <w:spacing w:val="0"/>
          <w:kern w:val="21"/>
          <w:sz w:val="32"/>
          <w:szCs w:val="32"/>
          <w:shd w:val="clear" w:fill="FFFFFF"/>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kern w:val="21"/>
          <w:sz w:val="32"/>
          <w:szCs w:val="32"/>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spacing w:line="480" w:lineRule="auto"/>
        <w:jc w:val="left"/>
        <w:rPr>
          <w:rFonts w:hint="default" w:ascii="Times New Roman" w:hAnsi="Times New Roman" w:eastAsia="仿宋_GB2312" w:cs="Times New Roman"/>
          <w:b w:val="0"/>
          <w:bCs/>
          <w:color w:val="auto"/>
          <w:sz w:val="32"/>
          <w:szCs w:val="32"/>
          <w:highlight w:val="none"/>
          <w:lang w:eastAsia="zh-CN"/>
        </w:rPr>
      </w:pPr>
    </w:p>
    <w:p>
      <w:pPr>
        <w:pStyle w:val="2"/>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黑体" w:cs="Times New Roman"/>
          <w:b w:val="0"/>
          <w:bCs/>
          <w:color w:val="auto"/>
          <w:sz w:val="32"/>
          <w:szCs w:val="32"/>
          <w:highlight w:val="none"/>
          <w:lang w:val="en-US" w:eastAsia="zh-CN"/>
        </w:rPr>
      </w:pPr>
      <w:r>
        <w:rPr>
          <w:rFonts w:hint="default" w:ascii="Times New Roman" w:hAnsi="Times New Roman" w:eastAsia="黑体" w:cs="Times New Roman"/>
          <w:b w:val="0"/>
          <w:bCs/>
          <w:color w:val="auto"/>
          <w:sz w:val="32"/>
          <w:szCs w:val="32"/>
          <w:highlight w:val="none"/>
          <w:lang w:eastAsia="zh-CN"/>
        </w:rPr>
        <w:t>附件</w:t>
      </w:r>
      <w:r>
        <w:rPr>
          <w:rFonts w:hint="default" w:ascii="Times New Roman" w:hAnsi="Times New Roman" w:eastAsia="黑体" w:cs="Times New Roman"/>
          <w:b w:val="0"/>
          <w:bCs/>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方正小标宋简体" w:cs="Times New Roman"/>
          <w:b w:val="0"/>
          <w:bCs/>
          <w:color w:val="auto"/>
          <w:sz w:val="44"/>
          <w:szCs w:val="44"/>
          <w:highlight w:val="none"/>
          <w:lang w:eastAsia="zh-CN"/>
        </w:rPr>
        <w:t>审批部门审批意见</w:t>
      </w:r>
    </w:p>
    <w:p>
      <w:pPr>
        <w:ind w:firstLine="272" w:firstLineChars="100"/>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项目单位：</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 xml:space="preserve">                       项目名称：</w:t>
      </w:r>
    </w:p>
    <w:tbl>
      <w:tblPr>
        <w:tblStyle w:val="10"/>
        <w:tblpPr w:leftFromText="180" w:rightFromText="180" w:vertAnchor="text" w:horzAnchor="page" w:tblpX="1407" w:tblpY="111"/>
        <w:tblOverlap w:val="never"/>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118"/>
        <w:gridCol w:w="1118"/>
        <w:gridCol w:w="1118"/>
        <w:gridCol w:w="1118"/>
        <w:gridCol w:w="5"/>
        <w:gridCol w:w="1113"/>
        <w:gridCol w:w="1117"/>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trPr>
        <w:tc>
          <w:tcPr>
            <w:tcW w:w="161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招标内容</w:t>
            </w:r>
          </w:p>
        </w:tc>
        <w:tc>
          <w:tcPr>
            <w:tcW w:w="2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招标范围</w:t>
            </w:r>
          </w:p>
        </w:tc>
        <w:tc>
          <w:tcPr>
            <w:tcW w:w="224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招标组织形式</w:t>
            </w:r>
          </w:p>
        </w:tc>
        <w:tc>
          <w:tcPr>
            <w:tcW w:w="22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招标方式</w:t>
            </w:r>
          </w:p>
        </w:tc>
        <w:tc>
          <w:tcPr>
            <w:tcW w:w="1121"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不采用招标方式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trPr>
        <w:tc>
          <w:tcPr>
            <w:tcW w:w="161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全部招标</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部分招标</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自行招标</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委托招标</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公开招标</w:t>
            </w: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邀请招标</w:t>
            </w:r>
          </w:p>
        </w:tc>
        <w:tc>
          <w:tcPr>
            <w:tcW w:w="1121"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6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勘察</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6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设计</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6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建筑工程</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6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安装工程</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6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监理</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6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重要</w:t>
            </w:r>
            <w:r>
              <w:rPr>
                <w:rFonts w:hint="default" w:ascii="Times New Roman" w:hAnsi="Times New Roman" w:cs="Times New Roman"/>
                <w:color w:val="000000" w:themeColor="text1"/>
                <w:highlight w:val="none"/>
                <w14:textFill>
                  <w14:solidFill>
                    <w14:schemeClr w14:val="tx1"/>
                  </w14:solidFill>
                </w14:textFill>
              </w:rPr>
              <w:t>设备</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6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重要</w:t>
            </w:r>
            <w:r>
              <w:rPr>
                <w:rFonts w:hint="default" w:ascii="Times New Roman" w:hAnsi="Times New Roman" w:cs="Times New Roman"/>
                <w:color w:val="000000" w:themeColor="text1"/>
                <w:highlight w:val="none"/>
                <w14:textFill>
                  <w14:solidFill>
                    <w14:schemeClr w14:val="tx1"/>
                  </w14:solidFill>
                </w14:textFill>
              </w:rPr>
              <w:t>材料</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6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其他</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8" w:hRule="atLeast"/>
        </w:trPr>
        <w:tc>
          <w:tcPr>
            <w:tcW w:w="9440" w:type="dxa"/>
            <w:gridSpan w:val="9"/>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审批意见及说明：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jc w:val="both"/>
              <w:textAlignment w:val="auto"/>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该项目所涉及的XX、XX等需要招标，并委托具有相应资质的招标代理机构组织公开招标。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jc w:val="both"/>
              <w:textAlignment w:val="auto"/>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jc w:val="both"/>
              <w:textAlignment w:val="auto"/>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96" w:firstLineChars="1800"/>
              <w:jc w:val="both"/>
              <w:textAlignment w:val="auto"/>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富民县发展和改革局（盖章）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168" w:firstLineChars="1900"/>
              <w:jc w:val="both"/>
              <w:textAlignment w:val="auto"/>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2021年  月  日</w:t>
            </w:r>
          </w:p>
        </w:tc>
      </w:tr>
    </w:tbl>
    <w:p>
      <w:pPr>
        <w:keepNext w:val="0"/>
        <w:keepLines w:val="0"/>
        <w:pageBreakBefore w:val="0"/>
        <w:widowControl w:val="0"/>
        <w:kinsoku/>
        <w:wordWrap/>
        <w:overflowPunct/>
        <w:topLinePunct w:val="0"/>
        <w:autoSpaceDE/>
        <w:autoSpaceDN/>
        <w:bidi w:val="0"/>
        <w:adjustRightInd/>
        <w:snapToGrid/>
        <w:spacing w:line="500" w:lineRule="exact"/>
        <w:ind w:left="720" w:hanging="696" w:hangingChars="3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themeColor="text1"/>
          <w:spacing w:val="-20"/>
          <w:sz w:val="28"/>
          <w:szCs w:val="28"/>
          <w:lang w:eastAsia="zh-CN"/>
          <w14:textFill>
            <w14:solidFill>
              <w14:schemeClr w14:val="tx1"/>
            </w14:solidFill>
          </w14:textFill>
        </w:rPr>
        <w:t>备注：送达项目单位，抄送</w:t>
      </w:r>
      <w:r>
        <w:rPr>
          <w:rFonts w:hint="default" w:ascii="Times New Roman" w:hAnsi="Times New Roman" w:eastAsia="仿宋_GB2312" w:cs="Times New Roman"/>
          <w:i w:val="0"/>
          <w:caps w:val="0"/>
          <w:color w:val="000000" w:themeColor="text1"/>
          <w:spacing w:val="-20"/>
          <w:kern w:val="21"/>
          <w:sz w:val="28"/>
          <w:szCs w:val="28"/>
          <w:shd w:val="clear" w:fill="FFFFFF"/>
          <w:lang w:eastAsia="zh-CN"/>
          <w14:textFill>
            <w14:solidFill>
              <w14:schemeClr w14:val="tx1"/>
            </w14:solidFill>
          </w14:textFill>
        </w:rPr>
        <w:t>县纪委监委驻县政府办</w:t>
      </w:r>
      <w:r>
        <w:rPr>
          <w:rFonts w:hint="default" w:ascii="Times New Roman" w:hAnsi="Times New Roman" w:eastAsia="仿宋_GB2312" w:cs="Times New Roman"/>
          <w:i w:val="0"/>
          <w:caps w:val="0"/>
          <w:color w:val="000000" w:themeColor="text1"/>
          <w:spacing w:val="-20"/>
          <w:kern w:val="21"/>
          <w:sz w:val="28"/>
          <w:szCs w:val="28"/>
          <w:shd w:val="clear" w:fill="FFFFFF"/>
          <w14:textFill>
            <w14:solidFill>
              <w14:schemeClr w14:val="tx1"/>
            </w14:solidFill>
          </w14:textFill>
        </w:rPr>
        <w:t>纪检监察</w:t>
      </w:r>
      <w:r>
        <w:rPr>
          <w:rFonts w:hint="default" w:ascii="Times New Roman" w:hAnsi="Times New Roman" w:eastAsia="仿宋_GB2312" w:cs="Times New Roman"/>
          <w:i w:val="0"/>
          <w:caps w:val="0"/>
          <w:color w:val="000000" w:themeColor="text1"/>
          <w:spacing w:val="-20"/>
          <w:kern w:val="21"/>
          <w:sz w:val="28"/>
          <w:szCs w:val="28"/>
          <w:shd w:val="clear" w:fill="FFFFFF"/>
          <w:lang w:eastAsia="zh-CN"/>
          <w14:textFill>
            <w14:solidFill>
              <w14:schemeClr w14:val="tx1"/>
            </w14:solidFill>
          </w14:textFill>
        </w:rPr>
        <w:t>组</w:t>
      </w:r>
      <w:r>
        <w:rPr>
          <w:rFonts w:hint="default" w:ascii="Times New Roman" w:hAnsi="Times New Roman" w:cs="Times New Roman"/>
          <w:color w:val="000000" w:themeColor="text1"/>
          <w:spacing w:val="-20"/>
          <w:sz w:val="28"/>
          <w:szCs w:val="28"/>
          <w:lang w:val="en-US" w:eastAsia="zh-CN"/>
          <w14:textFill>
            <w14:solidFill>
              <w14:schemeClr w14:val="tx1"/>
            </w14:solidFill>
          </w14:textFill>
        </w:rPr>
        <w:t>、</w:t>
      </w:r>
      <w:r>
        <w:rPr>
          <w:rFonts w:hint="default" w:ascii="Times New Roman" w:hAnsi="Times New Roman" w:eastAsia="仿宋_GB2312" w:cs="Times New Roman"/>
          <w:color w:val="000000" w:themeColor="text1"/>
          <w:spacing w:val="-20"/>
          <w:sz w:val="28"/>
          <w:szCs w:val="28"/>
          <w:lang w:val="en-US" w:eastAsia="zh-CN"/>
          <w14:textFill>
            <w14:solidFill>
              <w14:schemeClr w14:val="tx1"/>
            </w14:solidFill>
          </w14:textFill>
        </w:rPr>
        <w:t>县公共资源交易管理局</w:t>
      </w:r>
      <w:r>
        <w:rPr>
          <w:rFonts w:hint="default" w:ascii="Times New Roman" w:hAnsi="Times New Roman" w:cs="Times New Roman"/>
          <w:color w:val="000000" w:themeColor="text1"/>
          <w:spacing w:val="-20"/>
          <w:sz w:val="28"/>
          <w:szCs w:val="28"/>
          <w:lang w:val="en-US" w:eastAsia="zh-CN"/>
          <w14:textFill>
            <w14:solidFill>
              <w14:schemeClr w14:val="tx1"/>
            </w14:solidFill>
          </w14:textFill>
        </w:rPr>
        <w:t>、县审计局、县财政局</w:t>
      </w:r>
      <w:r>
        <w:rPr>
          <w:rFonts w:hint="default" w:ascii="Times New Roman" w:hAnsi="Times New Roman" w:eastAsia="仿宋_GB2312" w:cs="Times New Roman"/>
          <w:color w:val="000000" w:themeColor="text1"/>
          <w:spacing w:val="-20"/>
          <w:sz w:val="28"/>
          <w:szCs w:val="28"/>
          <w:lang w:eastAsia="zh-CN"/>
          <w14:textFill>
            <w14:solidFill>
              <w14:schemeClr w14:val="tx1"/>
            </w14:solidFill>
          </w14:textFill>
        </w:rPr>
        <w:t>；信息公开。</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default" w:ascii="Times New Roman" w:hAnsi="Times New Roman" w:eastAsia="仿宋_GB2312" w:cs="Times New Roman"/>
          <w:color w:val="00000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default" w:ascii="Times New Roman" w:hAnsi="Times New Roman" w:eastAsia="仿宋_GB2312" w:cs="Times New Roman"/>
          <w:sz w:val="32"/>
          <w:szCs w:val="32"/>
          <w:lang w:val="en-US" w:eastAsia="zh-CN"/>
        </w:rPr>
      </w:pP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default" w:ascii="Times New Roman" w:hAnsi="Times New Roman" w:eastAsia="仿宋_GB2312" w:cs="Times New Roman"/>
          <w:sz w:val="32"/>
          <w:szCs w:val="32"/>
          <w:lang w:val="en-US" w:eastAsia="zh-CN"/>
        </w:rPr>
      </w:pPr>
    </w:p>
    <w:p>
      <w:pPr>
        <w:spacing w:line="560" w:lineRule="exact"/>
        <w:jc w:val="center"/>
        <w:rPr>
          <w:rFonts w:hint="eastAsia" w:ascii="方正小标宋简体" w:eastAsia="方正小标宋简体"/>
          <w:sz w:val="44"/>
          <w:szCs w:val="44"/>
        </w:rPr>
      </w:pPr>
    </w:p>
    <w:p>
      <w:pPr>
        <w:widowControl/>
        <w:spacing w:line="0" w:lineRule="atLeast"/>
        <w:jc w:val="center"/>
        <w:rPr>
          <w:rFonts w:hint="default" w:ascii="Times New Roman" w:hAnsi="Times New Roman" w:eastAsia="方正小标宋简体" w:cs="Times New Roman"/>
          <w:sz w:val="44"/>
          <w:szCs w:val="44"/>
        </w:rPr>
      </w:pPr>
    </w:p>
    <w:p>
      <w:pPr>
        <w:tabs>
          <w:tab w:val="left" w:pos="765"/>
        </w:tabs>
        <w:rPr>
          <w:rFonts w:hint="default" w:ascii="Times New Roman" w:hAnsi="Times New Roman" w:eastAsia="仿宋_GB2312" w:cs="Times New Roman"/>
          <w:lang w:eastAsia="zh-CN"/>
        </w:rPr>
      </w:pPr>
    </w:p>
    <w:p>
      <w:pPr>
        <w:tabs>
          <w:tab w:val="left" w:pos="765"/>
        </w:tabs>
        <w:rPr>
          <w:rFonts w:hint="default" w:ascii="Times New Roman" w:hAnsi="Times New Roman" w:eastAsia="仿宋_GB2312" w:cs="Times New Roman"/>
          <w:lang w:eastAsia="zh-CN"/>
        </w:rPr>
      </w:pPr>
    </w:p>
    <w:p>
      <w:pPr>
        <w:tabs>
          <w:tab w:val="left" w:pos="765"/>
        </w:tabs>
        <w:rPr>
          <w:rFonts w:hint="default" w:ascii="Times New Roman" w:hAnsi="Times New Roman" w:eastAsia="仿宋_GB2312" w:cs="Times New Roman"/>
          <w:lang w:eastAsia="zh-CN"/>
        </w:rPr>
      </w:pPr>
    </w:p>
    <w:p>
      <w:pPr>
        <w:tabs>
          <w:tab w:val="left" w:pos="765"/>
        </w:tabs>
        <w:rPr>
          <w:rFonts w:hint="default" w:ascii="Times New Roman" w:hAnsi="Times New Roman" w:eastAsia="仿宋_GB2312" w:cs="Times New Roman"/>
          <w:lang w:eastAsia="zh-CN"/>
        </w:rPr>
      </w:pPr>
    </w:p>
    <w:p>
      <w:pPr>
        <w:tabs>
          <w:tab w:val="left" w:pos="765"/>
        </w:tabs>
        <w:rPr>
          <w:rFonts w:hint="default" w:ascii="Times New Roman" w:hAnsi="Times New Roman" w:eastAsia="仿宋_GB2312" w:cs="Times New Roman"/>
          <w:lang w:eastAsia="zh-CN"/>
        </w:rPr>
      </w:pPr>
    </w:p>
    <w:p>
      <w:pPr>
        <w:tabs>
          <w:tab w:val="left" w:pos="765"/>
        </w:tabs>
        <w:rPr>
          <w:rFonts w:hint="default" w:ascii="Times New Roman" w:hAnsi="Times New Roman" w:eastAsia="仿宋_GB2312" w:cs="Times New Roman"/>
          <w:lang w:eastAsia="zh-CN"/>
        </w:rPr>
      </w:pPr>
    </w:p>
    <w:p>
      <w:pPr>
        <w:tabs>
          <w:tab w:val="left" w:pos="765"/>
        </w:tabs>
        <w:rPr>
          <w:rFonts w:hint="eastAsia" w:ascii="Times New Roman" w:hAnsi="Times New Roman" w:eastAsia="仿宋_GB2312" w:cs="Times New Roman"/>
          <w:lang w:eastAsia="zh-CN"/>
        </w:rPr>
      </w:pPr>
    </w:p>
    <w:p>
      <w:pPr>
        <w:tabs>
          <w:tab w:val="left" w:pos="765"/>
        </w:tabs>
        <w:rPr>
          <w:rFonts w:hint="eastAsia" w:ascii="Times New Roman" w:hAnsi="Times New Roman" w:eastAsia="仿宋_GB2312" w:cs="Times New Roman"/>
          <w:lang w:eastAsia="zh-CN"/>
        </w:rPr>
      </w:pPr>
    </w:p>
    <w:p>
      <w:pPr>
        <w:tabs>
          <w:tab w:val="left" w:pos="765"/>
        </w:tabs>
        <w:rPr>
          <w:rFonts w:hint="eastAsia" w:ascii="Times New Roman" w:hAnsi="Times New Roman" w:eastAsia="仿宋_GB2312" w:cs="Times New Roman"/>
          <w:lang w:eastAsia="zh-CN"/>
        </w:rPr>
      </w:pPr>
    </w:p>
    <w:p>
      <w:pPr>
        <w:tabs>
          <w:tab w:val="left" w:pos="765"/>
        </w:tabs>
        <w:rPr>
          <w:rFonts w:hint="eastAsia" w:ascii="Times New Roman" w:hAnsi="Times New Roman" w:eastAsia="仿宋_GB2312" w:cs="Times New Roman"/>
          <w:lang w:eastAsia="zh-CN"/>
        </w:rPr>
      </w:pPr>
    </w:p>
    <w:p>
      <w:pPr>
        <w:tabs>
          <w:tab w:val="left" w:pos="765"/>
        </w:tabs>
        <w:rPr>
          <w:rFonts w:hint="eastAsia" w:ascii="Times New Roman" w:hAnsi="Times New Roman" w:eastAsia="仿宋_GB2312" w:cs="Times New Roman"/>
          <w:lang w:eastAsia="zh-CN"/>
        </w:rPr>
      </w:pPr>
    </w:p>
    <w:p>
      <w:pPr>
        <w:tabs>
          <w:tab w:val="left" w:pos="765"/>
        </w:tabs>
        <w:rPr>
          <w:rFonts w:hint="eastAsia" w:ascii="Times New Roman" w:hAnsi="Times New Roman" w:eastAsia="仿宋_GB2312" w:cs="Times New Roman"/>
          <w:lang w:eastAsia="zh-CN"/>
        </w:rPr>
      </w:pPr>
    </w:p>
    <w:p>
      <w:pPr>
        <w:tabs>
          <w:tab w:val="left" w:pos="765"/>
        </w:tabs>
        <w:rPr>
          <w:rFonts w:hint="eastAsia" w:ascii="Times New Roman" w:hAnsi="Times New Roman" w:eastAsia="仿宋_GB2312" w:cs="Times New Roman"/>
          <w:lang w:eastAsia="zh-CN"/>
        </w:rPr>
      </w:pPr>
    </w:p>
    <w:p>
      <w:pPr>
        <w:tabs>
          <w:tab w:val="left" w:pos="765"/>
        </w:tabs>
        <w:rPr>
          <w:rFonts w:hint="eastAsia" w:ascii="Times New Roman" w:hAnsi="Times New Roman" w:eastAsia="仿宋_GB2312" w:cs="Times New Roman"/>
          <w:lang w:eastAsia="zh-CN"/>
        </w:rPr>
      </w:pPr>
    </w:p>
    <w:p>
      <w:pPr>
        <w:tabs>
          <w:tab w:val="left" w:pos="765"/>
        </w:tabs>
        <w:rPr>
          <w:rFonts w:hint="eastAsia" w:ascii="Times New Roman" w:hAnsi="Times New Roman" w:eastAsia="仿宋_GB2312" w:cs="Times New Roman"/>
          <w:lang w:eastAsia="zh-CN"/>
        </w:rPr>
      </w:pPr>
    </w:p>
    <w:p>
      <w:pPr>
        <w:tabs>
          <w:tab w:val="left" w:pos="765"/>
        </w:tabs>
        <w:rPr>
          <w:rFonts w:hint="eastAsia" w:ascii="Times New Roman" w:hAnsi="Times New Roman" w:eastAsia="仿宋_GB2312" w:cs="Times New Roman"/>
          <w:lang w:eastAsia="zh-CN"/>
        </w:rPr>
      </w:pPr>
    </w:p>
    <w:p>
      <w:pPr>
        <w:pStyle w:val="2"/>
        <w:rPr>
          <w:rFonts w:hint="eastAsia" w:ascii="Times New Roman" w:hAnsi="Times New Roman" w:eastAsia="仿宋_GB2312" w:cs="Times New Roman"/>
          <w:lang w:eastAsia="zh-CN"/>
        </w:rPr>
      </w:pPr>
    </w:p>
    <w:p>
      <w:pPr>
        <w:pStyle w:val="2"/>
        <w:rPr>
          <w:rFonts w:hint="eastAsia" w:ascii="Times New Roman" w:hAnsi="Times New Roman" w:eastAsia="仿宋_GB2312" w:cs="Times New Roman"/>
          <w:lang w:eastAsia="zh-CN"/>
        </w:rPr>
      </w:pPr>
    </w:p>
    <w:p>
      <w:pPr>
        <w:pStyle w:val="2"/>
        <w:rPr>
          <w:rFonts w:hint="eastAsia" w:ascii="Times New Roman" w:hAnsi="Times New Roman" w:eastAsia="仿宋_GB2312" w:cs="Times New Roman"/>
          <w:lang w:eastAsia="zh-CN"/>
        </w:rPr>
      </w:pPr>
    </w:p>
    <w:p>
      <w:pPr>
        <w:pStyle w:val="2"/>
        <w:rPr>
          <w:rFonts w:hint="eastAsia" w:ascii="Times New Roman" w:hAnsi="Times New Roman" w:eastAsia="仿宋_GB2312" w:cs="Times New Roman"/>
          <w:lang w:eastAsia="zh-CN"/>
        </w:rPr>
      </w:pPr>
    </w:p>
    <w:p>
      <w:pPr>
        <w:pStyle w:val="2"/>
        <w:rPr>
          <w:rFonts w:hint="eastAsia" w:ascii="Times New Roman" w:hAnsi="Times New Roman" w:eastAsia="仿宋_GB2312" w:cs="Times New Roman"/>
          <w:lang w:eastAsia="zh-CN"/>
        </w:rPr>
      </w:pPr>
    </w:p>
    <w:p>
      <w:pPr>
        <w:pStyle w:val="2"/>
        <w:rPr>
          <w:rFonts w:hint="eastAsia" w:ascii="Times New Roman" w:hAnsi="Times New Roman" w:eastAsia="仿宋_GB2312" w:cs="Times New Roman"/>
          <w:lang w:eastAsia="zh-CN"/>
        </w:rPr>
      </w:pPr>
    </w:p>
    <w:p>
      <w:pPr>
        <w:pStyle w:val="2"/>
        <w:rPr>
          <w:rFonts w:hint="eastAsia" w:ascii="Times New Roman" w:hAnsi="Times New Roman" w:eastAsia="仿宋_GB2312" w:cs="Times New Roman"/>
          <w:lang w:eastAsia="zh-CN"/>
        </w:rPr>
      </w:pPr>
    </w:p>
    <w:p>
      <w:pPr>
        <w:pStyle w:val="2"/>
        <w:ind w:left="0" w:leftChars="0" w:firstLine="0" w:firstLineChars="0"/>
        <w:rPr>
          <w:rFonts w:hint="eastAsia" w:ascii="Times New Roman" w:hAnsi="Times New Roman" w:eastAsia="仿宋_GB2312" w:cs="Times New Roman"/>
          <w:lang w:eastAsia="zh-CN"/>
        </w:rPr>
      </w:pPr>
    </w:p>
    <w:p>
      <w:pPr>
        <w:pStyle w:val="2"/>
        <w:ind w:left="0" w:leftChars="0" w:firstLine="0" w:firstLineChars="0"/>
        <w:rPr>
          <w:rFonts w:hint="eastAsia" w:ascii="Times New Roman" w:hAnsi="Times New Roman" w:eastAsia="仿宋_GB2312" w:cs="Times New Roman"/>
          <w:lang w:eastAsia="zh-CN"/>
        </w:rPr>
      </w:pPr>
    </w:p>
    <w:p>
      <w:pPr>
        <w:tabs>
          <w:tab w:val="left" w:pos="765"/>
        </w:tabs>
        <w:rPr>
          <w:rFonts w:hint="eastAsia" w:ascii="Times New Roman" w:hAnsi="Times New Roman" w:eastAsia="仿宋_GB2312" w:cs="Times New Roman"/>
          <w:lang w:eastAsia="zh-CN"/>
        </w:rPr>
      </w:pPr>
    </w:p>
    <w:p>
      <w:pPr>
        <w:pStyle w:val="4"/>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spacing w:line="560" w:lineRule="exact"/>
        <w:ind w:left="856" w:leftChars="100" w:hanging="544" w:hangingChars="200"/>
        <w:rPr>
          <w:rFonts w:hint="eastAsia" w:eastAsia="仿宋_GB2312"/>
          <w:sz w:val="28"/>
          <w:szCs w:val="28"/>
          <w:lang w:eastAsia="zh-CN"/>
        </w:rPr>
      </w:pPr>
      <w:r>
        <w:rPr>
          <w:sz w:val="28"/>
          <w:szCs w:val="28"/>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0</wp:posOffset>
                </wp:positionV>
                <wp:extent cx="5547360" cy="3810"/>
                <wp:effectExtent l="0" t="9525" r="15240" b="15240"/>
                <wp:wrapNone/>
                <wp:docPr id="4" name="直接连接符 4"/>
                <wp:cNvGraphicFramePr/>
                <a:graphic xmlns:a="http://schemas.openxmlformats.org/drawingml/2006/main">
                  <a:graphicData uri="http://schemas.microsoft.com/office/word/2010/wordprocessingShape">
                    <wps:wsp>
                      <wps:cNvCnPr/>
                      <wps:spPr>
                        <a:xfrm flipV="1">
                          <a:off x="0" y="0"/>
                          <a:ext cx="5547360" cy="381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0pt;height:0.3pt;width:436.8pt;z-index:251661312;mso-width-relative:page;mso-height-relative:page;" filled="f" stroked="t" coordsize="21600,21600" o:allowincell="f" o:gfxdata="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gfL/H0gAAAAIB&#10;AAAPAAAAAAAAAAEAIAAAACIAAABkcnMvZG93bnJldi54bWxQSwECFAAUAAAACACHTuJAFIpZFOgB&#10;AACkAwAADgAAAAAAAAABACAAAAAhAQAAZHJzL2Uyb0RvYy54bWxQSwUGAAAAAAYABgBZAQAAewUA&#10;AAAA&#10;">
                <v:fill on="f" focussize="0,0"/>
                <v:stroke weight="1.5pt" color="#000000" joinstyle="round"/>
                <v:imagedata o:title=""/>
                <o:lock v:ext="edit" aspectratio="f"/>
              </v:line>
            </w:pict>
          </mc:Fallback>
        </mc:AlternateContent>
      </w:r>
      <w:r>
        <w:rPr>
          <w:sz w:val="28"/>
          <w:szCs w:val="28"/>
        </w:rPr>
        <w:t>抄送：县委</w:t>
      </w:r>
      <w:r>
        <w:rPr>
          <w:rFonts w:hint="eastAsia"/>
          <w:sz w:val="28"/>
          <w:szCs w:val="28"/>
          <w:lang w:eastAsia="zh-CN"/>
        </w:rPr>
        <w:t>办</w:t>
      </w:r>
      <w:r>
        <w:rPr>
          <w:sz w:val="28"/>
          <w:szCs w:val="28"/>
        </w:rPr>
        <w:t>，县人大</w:t>
      </w:r>
      <w:r>
        <w:rPr>
          <w:rFonts w:hint="eastAsia"/>
          <w:sz w:val="28"/>
          <w:szCs w:val="28"/>
          <w:lang w:eastAsia="zh-CN"/>
        </w:rPr>
        <w:t>办</w:t>
      </w:r>
      <w:r>
        <w:rPr>
          <w:sz w:val="28"/>
          <w:szCs w:val="28"/>
        </w:rPr>
        <w:t>，县政协</w:t>
      </w:r>
      <w:r>
        <w:rPr>
          <w:rFonts w:hint="eastAsia"/>
          <w:sz w:val="28"/>
          <w:szCs w:val="28"/>
          <w:lang w:eastAsia="zh-CN"/>
        </w:rPr>
        <w:t>办，县纪委监委办。</w:t>
      </w:r>
    </w:p>
    <w:p>
      <w:pPr>
        <w:tabs>
          <w:tab w:val="left" w:pos="8580"/>
        </w:tabs>
        <w:spacing w:line="560" w:lineRule="exact"/>
        <w:ind w:firstLine="312" w:firstLineChars="100"/>
        <w:rPr>
          <w:rFonts w:hint="default" w:ascii="Times New Roman" w:hAnsi="Times New Roman" w:cs="Times New Roman"/>
          <w:sz w:val="28"/>
          <w:szCs w:val="28"/>
        </w:rPr>
      </w:pPr>
      <w:r>
        <w:rPr>
          <w:rFonts w:hint="eastAsia"/>
        </w:rPr>
        <mc:AlternateContent>
          <mc:Choice Requires="wps">
            <w:drawing>
              <wp:anchor distT="0" distB="0" distL="114300" distR="114300" simplePos="0" relativeHeight="251664384" behindDoc="0" locked="0" layoutInCell="1" allowOverlap="1">
                <wp:simplePos x="0" y="0"/>
                <wp:positionH relativeFrom="column">
                  <wp:posOffset>-46990</wp:posOffset>
                </wp:positionH>
                <wp:positionV relativeFrom="paragraph">
                  <wp:posOffset>609600</wp:posOffset>
                </wp:positionV>
                <wp:extent cx="1146810" cy="367665"/>
                <wp:effectExtent l="0" t="0" r="15240" b="13335"/>
                <wp:wrapNone/>
                <wp:docPr id="6" name="文本框 6"/>
                <wp:cNvGraphicFramePr/>
                <a:graphic xmlns:a="http://schemas.openxmlformats.org/drawingml/2006/main">
                  <a:graphicData uri="http://schemas.microsoft.com/office/word/2010/wordprocessingShape">
                    <wps:wsp>
                      <wps:cNvSpPr txBox="1"/>
                      <wps:spPr>
                        <a:xfrm>
                          <a:off x="0" y="0"/>
                          <a:ext cx="1146810" cy="367665"/>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3.7pt;margin-top:48pt;height:28.95pt;width:90.3pt;z-index:251664384;mso-width-relative:page;mso-height-relative:page;" fillcolor="#FFFFFF" filled="t" stroked="f" coordsize="21600,21600" o:gfxdata="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ZHQfa1wAAAAkBAAAPAAAA&#10;AAAAAAEAIAAAACIAAABkcnMvZG93bnJldi54bWxQSwECFAAUAAAACACHTuJAtbIJ96QBAAApAwAA&#10;DgAAAAAAAAABACAAAAAmAQAAZHJzL2Uyb0RvYy54bWxQSwUGAAAAAAYABgBZAQAAPAUAAAAA&#10;">
                <v:fill on="t" focussize="0,0"/>
                <v:stroke on="f"/>
                <v:imagedata o:title=""/>
                <o:lock v:ext="edit" aspectratio="f"/>
                <v:textbox>
                  <w:txbxContent>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347980</wp:posOffset>
                </wp:positionV>
                <wp:extent cx="5547360" cy="0"/>
                <wp:effectExtent l="0" t="9525" r="15240" b="9525"/>
                <wp:wrapNone/>
                <wp:docPr id="7" name="直接连接符 7"/>
                <wp:cNvGraphicFramePr/>
                <a:graphic xmlns:a="http://schemas.openxmlformats.org/drawingml/2006/main">
                  <a:graphicData uri="http://schemas.microsoft.com/office/word/2010/wordprocessingShape">
                    <wps:wsp>
                      <wps:cNvCnPr/>
                      <wps:spPr>
                        <a:xfrm>
                          <a:off x="0" y="0"/>
                          <a:ext cx="554736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7.4pt;height:0pt;width:436.8pt;z-index:251663360;mso-width-relative:page;mso-height-relative:page;" filled="f" stroked="t" coordsize="21600,21600" o:gfxdata="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vAcvw0wAAAAYBAAAPAAAAAAAAAAEA&#10;IAAAACIAAABkcnMvZG93bnJldi54bWxQSwECFAAUAAAACACHTuJAqMPF59sBAACXAwAADgAAAAAA&#10;AAABACAAAAAiAQAAZHJzL2Uyb0RvYy54bWxQSwUGAAAAAAYABgBZAQAAbwUAAAAA&#10;">
                <v:fill on="f" focussize="0,0"/>
                <v:stroke weight="1.5pt"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554736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5473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36.8pt;z-index:251662336;mso-width-relative:page;mso-height-relative:page;" filled="f" stroked="t" coordsize="21600,21600" o:allowincell="f" o:gfxdata="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vvT8+0gAAAAIBAAAPAAAAAAAAAAEA&#10;IAAAACIAAABkcnMvZG93bnJldi54bWxQSwECFAAUAAAACACHTuJAChNQndwBAACWAwAADgAAAAAA&#10;AAABACAAAAAhAQAAZHJzL2Uyb0RvYy54bWxQSwUGAAAAAAYABgBZAQAAbwUAAAAA&#10;">
                <v:fill on="f" focussize="0,0"/>
                <v:stroke color="#000000" joinstyle="round"/>
                <v:imagedata o:title=""/>
                <o:lock v:ext="edit" aspectratio="f"/>
              </v:line>
            </w:pict>
          </mc:Fallback>
        </mc:AlternateContent>
      </w:r>
      <w:r>
        <w:rPr>
          <w:sz w:val="28"/>
          <w:szCs w:val="28"/>
        </w:rPr>
        <w:t xml:space="preserve">富民县人民政府办公室       </w:t>
      </w:r>
      <w:r>
        <w:rPr>
          <w:rFonts w:hint="eastAsia"/>
          <w:sz w:val="28"/>
          <w:szCs w:val="28"/>
        </w:rPr>
        <w:t xml:space="preserve">         </w:t>
      </w:r>
      <w:r>
        <w:rPr>
          <w:rFonts w:hint="default" w:ascii="Times New Roman" w:hAnsi="Times New Roman" w:cs="Times New Roman"/>
          <w:sz w:val="28"/>
          <w:szCs w:val="28"/>
        </w:rPr>
        <w:t xml:space="preserve">      202</w:t>
      </w:r>
      <w:r>
        <w:rPr>
          <w:rFonts w:hint="eastAsia" w:ascii="Times New Roman" w:hAnsi="Times New Roman" w:cs="Times New Roman"/>
          <w:sz w:val="28"/>
          <w:szCs w:val="28"/>
          <w:lang w:val="en-US" w:eastAsia="zh-CN"/>
        </w:rPr>
        <w:t>1</w:t>
      </w:r>
      <w:r>
        <w:rPr>
          <w:rFonts w:hint="default" w:ascii="Times New Roman" w:hAnsi="Times New Roman" w:cs="Times New Roman"/>
          <w:sz w:val="28"/>
          <w:szCs w:val="28"/>
        </w:rPr>
        <w:t>年</w:t>
      </w:r>
      <w:r>
        <w:rPr>
          <w:rFonts w:hint="eastAsia" w:ascii="Times New Roman" w:hAnsi="Times New Roman" w:cs="Times New Roman"/>
          <w:sz w:val="28"/>
          <w:szCs w:val="28"/>
          <w:lang w:val="en-US" w:eastAsia="zh-CN"/>
        </w:rPr>
        <w:t>6</w:t>
      </w:r>
      <w:r>
        <w:rPr>
          <w:rFonts w:hint="default" w:ascii="Times New Roman" w:hAnsi="Times New Roman" w:cs="Times New Roman"/>
          <w:sz w:val="28"/>
          <w:szCs w:val="28"/>
        </w:rPr>
        <w:t>月</w:t>
      </w:r>
      <w:r>
        <w:rPr>
          <w:rFonts w:hint="eastAsia" w:ascii="Times New Roman" w:hAnsi="Times New Roman" w:cs="Times New Roman"/>
          <w:sz w:val="28"/>
          <w:szCs w:val="28"/>
          <w:lang w:val="en-US" w:eastAsia="zh-CN"/>
        </w:rPr>
        <w:t>3</w:t>
      </w:r>
      <w:r>
        <w:rPr>
          <w:rFonts w:hint="default" w:ascii="Times New Roman" w:hAnsi="Times New Roman" w:cs="Times New Roman"/>
          <w:sz w:val="28"/>
          <w:szCs w:val="28"/>
        </w:rPr>
        <w:t>日印发</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587" w:bottom="1984" w:left="1587" w:header="851" w:footer="1134" w:gutter="0"/>
      <w:cols w:space="0" w:num="1"/>
      <w:rtlGutter w:val="0"/>
      <w:docGrid w:type="linesAndChars" w:linePitch="579"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8"/>
        <w:szCs w:val="2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right"/>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ascii="宋体" w:hAnsi="宋体" w:eastAsia="宋体"/>
                              <w:sz w:val="28"/>
                              <w:szCs w:val="28"/>
                            </w:rPr>
                            <w:t xml:space="preserve"> —</w:t>
                          </w:r>
                        </w:p>
                        <w:p>
                          <w:pPr>
                            <w:rPr>
                              <w:rFonts w:ascii="宋体" w:hAnsi="宋体" w:eastAsia="宋体"/>
                              <w:sz w:val="28"/>
                              <w:szCs w:val="28"/>
                            </w:rPr>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zwLUK8BAABLAwAADgAAAGRycy9lMm9Eb2MueG1srVPNahsxEL4X8g5C&#10;91hrQ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h9SmhVcMV5uEJAq3XOEA&#10;eyyMEyvqjtuVV+Lve8l6/Qe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yzwLUK8BAABL&#10;AwAADgAAAAAAAAABACAAAAAeAQAAZHJzL2Uyb0RvYy54bWxQSwUGAAAAAAYABgBZAQAAPwUAAAAA&#10;">
              <v:fill on="f" focussize="0,0"/>
              <v:stroke on="f"/>
              <v:imagedata o:title=""/>
              <o:lock v:ext="edit" aspectratio="f"/>
              <v:textbox inset="0mm,0mm,0mm,0mm" style="mso-fit-shape-to-text:t;">
                <w:txbxContent>
                  <w:p>
                    <w:pPr>
                      <w:pStyle w:val="7"/>
                      <w:jc w:val="right"/>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ascii="宋体" w:hAnsi="宋体" w:eastAsia="宋体"/>
                        <w:sz w:val="28"/>
                        <w:szCs w:val="28"/>
                      </w:rPr>
                      <w:t xml:space="preserve"> —</w:t>
                    </w:r>
                  </w:p>
                  <w:p>
                    <w:pPr>
                      <w:rPr>
                        <w:rFonts w:ascii="宋体" w:hAnsi="宋体" w:eastAsia="宋体"/>
                        <w:sz w:val="28"/>
                        <w:szCs w:val="28"/>
                      </w:rPr>
                    </w:pP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C2AF5"/>
    <w:multiLevelType w:val="multilevel"/>
    <w:tmpl w:val="557C2AF5"/>
    <w:lvl w:ilvl="0" w:tentative="0">
      <w:start w:val="1"/>
      <w:numFmt w:val="decimal"/>
      <w:pStyle w:val="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trackRevisions w:val="1"/>
  <w:documentProtection w:edit="forms" w:enforcement="1" w:cryptProviderType="rsaFull" w:cryptAlgorithmClass="hash" w:cryptAlgorithmType="typeAny" w:cryptAlgorithmSid="4" w:cryptSpinCount="0" w:hash="ENgphCNISfBrG/nhHhmb8rA41lE=" w:salt="fEnsy34Q+nh+1ReAJ7MnDg=="/>
  <w:defaultTabStop w:val="420"/>
  <w:drawingGridHorizontalSpacing w:val="156"/>
  <w:drawingGridVerticalSpacing w:val="290"/>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2.168.0.7:9090/media/OfficeServer.jsp;jsessionid=86308B1018905E884B6DADA5004854ED"/>
  </w:docVars>
  <w:rsids>
    <w:rsidRoot w:val="4EF97672"/>
    <w:rsid w:val="000A4776"/>
    <w:rsid w:val="00141E8D"/>
    <w:rsid w:val="00156B06"/>
    <w:rsid w:val="001B4815"/>
    <w:rsid w:val="001F084A"/>
    <w:rsid w:val="001F63FA"/>
    <w:rsid w:val="002B7D39"/>
    <w:rsid w:val="002F4DAD"/>
    <w:rsid w:val="00470DBA"/>
    <w:rsid w:val="004B58DA"/>
    <w:rsid w:val="00580FC9"/>
    <w:rsid w:val="005B2268"/>
    <w:rsid w:val="00602CA8"/>
    <w:rsid w:val="00675384"/>
    <w:rsid w:val="0073586D"/>
    <w:rsid w:val="007545C7"/>
    <w:rsid w:val="007B1090"/>
    <w:rsid w:val="00AF2DBF"/>
    <w:rsid w:val="00B05B41"/>
    <w:rsid w:val="00D2630E"/>
    <w:rsid w:val="00D44D11"/>
    <w:rsid w:val="00E231EA"/>
    <w:rsid w:val="00EA53EE"/>
    <w:rsid w:val="00EF10AE"/>
    <w:rsid w:val="01C415DC"/>
    <w:rsid w:val="039B6D9D"/>
    <w:rsid w:val="040236AE"/>
    <w:rsid w:val="072F413A"/>
    <w:rsid w:val="084A7B62"/>
    <w:rsid w:val="098142AB"/>
    <w:rsid w:val="0B932AB6"/>
    <w:rsid w:val="0B983B3F"/>
    <w:rsid w:val="0F3F0D31"/>
    <w:rsid w:val="185F4A67"/>
    <w:rsid w:val="19C36982"/>
    <w:rsid w:val="1CE02F8C"/>
    <w:rsid w:val="20655B89"/>
    <w:rsid w:val="243578E6"/>
    <w:rsid w:val="26066931"/>
    <w:rsid w:val="274B23F7"/>
    <w:rsid w:val="2A7428D7"/>
    <w:rsid w:val="2AA24A5A"/>
    <w:rsid w:val="30956DA6"/>
    <w:rsid w:val="30BE2667"/>
    <w:rsid w:val="319A4C11"/>
    <w:rsid w:val="345C6553"/>
    <w:rsid w:val="353F1199"/>
    <w:rsid w:val="36A33CDE"/>
    <w:rsid w:val="38F0164A"/>
    <w:rsid w:val="3B4953E9"/>
    <w:rsid w:val="3D021B87"/>
    <w:rsid w:val="425C5976"/>
    <w:rsid w:val="44961B69"/>
    <w:rsid w:val="44E8161C"/>
    <w:rsid w:val="46963889"/>
    <w:rsid w:val="48581A6E"/>
    <w:rsid w:val="49B87E2B"/>
    <w:rsid w:val="4ACA2875"/>
    <w:rsid w:val="4C34690B"/>
    <w:rsid w:val="4EC91369"/>
    <w:rsid w:val="4ECC43D5"/>
    <w:rsid w:val="4EF97672"/>
    <w:rsid w:val="4F76246D"/>
    <w:rsid w:val="4FBC04D9"/>
    <w:rsid w:val="52FA3334"/>
    <w:rsid w:val="54D739A0"/>
    <w:rsid w:val="5503044A"/>
    <w:rsid w:val="55F803BA"/>
    <w:rsid w:val="571E30B4"/>
    <w:rsid w:val="5A125E7C"/>
    <w:rsid w:val="5AA32C85"/>
    <w:rsid w:val="60676BDD"/>
    <w:rsid w:val="626B4CE5"/>
    <w:rsid w:val="63250797"/>
    <w:rsid w:val="6489519A"/>
    <w:rsid w:val="64AE25E0"/>
    <w:rsid w:val="6545144E"/>
    <w:rsid w:val="679A629A"/>
    <w:rsid w:val="67B32E11"/>
    <w:rsid w:val="6A411CF9"/>
    <w:rsid w:val="6C8578E9"/>
    <w:rsid w:val="6CE0072B"/>
    <w:rsid w:val="6DA4244E"/>
    <w:rsid w:val="6EDF7FFB"/>
    <w:rsid w:val="6EE73A5C"/>
    <w:rsid w:val="6F34684C"/>
    <w:rsid w:val="6F5D558E"/>
    <w:rsid w:val="70270B08"/>
    <w:rsid w:val="718169E8"/>
    <w:rsid w:val="71BE28D3"/>
    <w:rsid w:val="72113CDC"/>
    <w:rsid w:val="72367925"/>
    <w:rsid w:val="72DD5B15"/>
    <w:rsid w:val="74755899"/>
    <w:rsid w:val="76256616"/>
    <w:rsid w:val="76485012"/>
    <w:rsid w:val="785261FE"/>
    <w:rsid w:val="78861D5A"/>
    <w:rsid w:val="7A633D94"/>
    <w:rsid w:val="7EC1390C"/>
    <w:rsid w:val="7F16378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1"/>
    <w:basedOn w:val="1"/>
    <w:next w:val="1"/>
    <w:qFormat/>
    <w:uiPriority w:val="9"/>
    <w:pPr>
      <w:keepNext/>
      <w:keepLines/>
      <w:spacing w:line="576" w:lineRule="auto"/>
      <w:outlineLvl w:val="0"/>
    </w:pPr>
    <w:rPr>
      <w:b/>
      <w:kern w:val="44"/>
      <w:sz w:val="44"/>
    </w:rPr>
  </w:style>
  <w:style w:type="character" w:default="1" w:styleId="11">
    <w:name w:val="Default Paragraph Font"/>
    <w:link w:val="12"/>
    <w:semiHidden/>
    <w:qFormat/>
    <w:uiPriority w:val="99"/>
    <w:rPr>
      <w:szCs w:val="32"/>
    </w:rPr>
  </w:style>
  <w:style w:type="table" w:default="1" w:styleId="10">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4">
    <w:name w:val="Body Text"/>
    <w:basedOn w:val="1"/>
    <w:next w:val="5"/>
    <w:qFormat/>
    <w:locked/>
    <w:uiPriority w:val="0"/>
    <w:rPr>
      <w:rFonts w:eastAsia="方正小标宋简体"/>
      <w:sz w:val="36"/>
    </w:rPr>
  </w:style>
  <w:style w:type="paragraph" w:styleId="5">
    <w:name w:val="toc 5"/>
    <w:basedOn w:val="1"/>
    <w:next w:val="1"/>
    <w:qFormat/>
    <w:uiPriority w:val="0"/>
    <w:pPr>
      <w:spacing w:before="100" w:beforeAutospacing="1" w:after="100" w:afterAutospacing="1"/>
      <w:ind w:left="1680"/>
    </w:pPr>
    <w:rPr>
      <w:rFonts w:ascii="Calibri" w:hAnsi="Calibri" w:eastAsia="宋体" w:cs="Times New Roman"/>
    </w:rPr>
  </w:style>
  <w:style w:type="paragraph" w:styleId="6">
    <w:name w:val="Plain Text"/>
    <w:basedOn w:val="1"/>
    <w:qFormat/>
    <w:locked/>
    <w:uiPriority w:val="0"/>
    <w:rPr>
      <w:rFonts w:ascii="宋体" w:hAnsi="Courier New" w:eastAsia="仿宋_GB2312"/>
      <w:sz w:val="32"/>
      <w:szCs w:val="20"/>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customStyle="1" w:styleId="12">
    <w:name w:val="_Style 10"/>
    <w:basedOn w:val="1"/>
    <w:link w:val="11"/>
    <w:qFormat/>
    <w:uiPriority w:val="0"/>
  </w:style>
  <w:style w:type="character" w:styleId="13">
    <w:name w:val="Strong"/>
    <w:basedOn w:val="11"/>
    <w:qFormat/>
    <w:uiPriority w:val="99"/>
    <w:rPr>
      <w:rFonts w:cs="Times New Roman"/>
      <w:b/>
      <w:bCs/>
    </w:rPr>
  </w:style>
  <w:style w:type="character" w:styleId="14">
    <w:name w:val="page number"/>
    <w:basedOn w:val="11"/>
    <w:qFormat/>
    <w:uiPriority w:val="99"/>
    <w:rPr>
      <w:rFonts w:cs="Times New Roman"/>
    </w:rPr>
  </w:style>
  <w:style w:type="paragraph" w:customStyle="1" w:styleId="15">
    <w:name w:val="Char Char Char Char"/>
    <w:basedOn w:val="1"/>
    <w:link w:val="11"/>
    <w:semiHidden/>
    <w:qFormat/>
    <w:uiPriority w:val="0"/>
    <w:rPr>
      <w:szCs w:val="32"/>
    </w:rPr>
  </w:style>
  <w:style w:type="character" w:customStyle="1" w:styleId="16">
    <w:name w:val="Footer Char"/>
    <w:basedOn w:val="11"/>
    <w:link w:val="7"/>
    <w:qFormat/>
    <w:locked/>
    <w:uiPriority w:val="99"/>
    <w:rPr>
      <w:rFonts w:ascii="Calibri" w:hAnsi="Calibri" w:eastAsia="宋体" w:cs="Times New Roman"/>
      <w:kern w:val="2"/>
      <w:sz w:val="18"/>
      <w:szCs w:val="18"/>
    </w:rPr>
  </w:style>
  <w:style w:type="character" w:customStyle="1" w:styleId="17">
    <w:name w:val="Header Char"/>
    <w:basedOn w:val="11"/>
    <w:link w:val="8"/>
    <w:qFormat/>
    <w:locked/>
    <w:uiPriority w:val="99"/>
    <w:rPr>
      <w:rFonts w:ascii="Calibri" w:hAnsi="Calibri" w:eastAsia="宋体" w:cs="Times New Roman"/>
      <w:kern w:val="2"/>
      <w:sz w:val="18"/>
      <w:szCs w:val="18"/>
    </w:rPr>
  </w:style>
  <w:style w:type="character" w:customStyle="1" w:styleId="18">
    <w:name w:val="发往单位"/>
    <w:basedOn w:val="11"/>
    <w:qFormat/>
    <w:uiPriority w:val="0"/>
    <w:rPr>
      <w:rFonts w:ascii="仿宋_GB2312"/>
    </w:rPr>
  </w:style>
  <w:style w:type="paragraph" w:customStyle="1" w:styleId="19">
    <w:name w:val="样式1"/>
    <w:basedOn w:val="1"/>
    <w:qFormat/>
    <w:uiPriority w:val="0"/>
    <w:pPr>
      <w:spacing w:line="590" w:lineRule="exact"/>
      <w:ind w:firstLine="200" w:firstLineChars="200"/>
    </w:pPr>
    <w:rPr>
      <w:rFonts w:ascii="仿宋" w:hAnsi="仿宋" w:eastAsia="仿宋"/>
      <w:sz w:val="30"/>
      <w:szCs w:val="28"/>
    </w:rPr>
  </w:style>
  <w:style w:type="paragraph" w:customStyle="1" w:styleId="20">
    <w:name w:val="正文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正文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p15"/>
    <w:basedOn w:val="1"/>
    <w:qFormat/>
    <w:uiPriority w:val="0"/>
    <w:pPr>
      <w:widowControl/>
    </w:pPr>
    <w:rPr>
      <w:rFonts w:ascii="宋体" w:hAnsi="宋体" w:eastAsia="宋体" w:cs="宋体"/>
      <w:kern w:val="0"/>
      <w:sz w:val="21"/>
      <w:szCs w:val="21"/>
    </w:rPr>
  </w:style>
  <w:style w:type="paragraph" w:customStyle="1" w:styleId="24">
    <w:name w:val="正文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 New New New New New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26">
    <w:name w:val="公文正文 Char"/>
    <w:basedOn w:val="11"/>
    <w:link w:val="27"/>
    <w:qFormat/>
    <w:uiPriority w:val="0"/>
    <w:rPr>
      <w:rFonts w:hint="eastAsia" w:ascii="仿宋" w:hAnsi="仿宋" w:eastAsia="仿宋_GB2312" w:cs="仿宋"/>
      <w:kern w:val="2"/>
      <w:sz w:val="32"/>
      <w:szCs w:val="32"/>
      <w:lang w:val="en-US" w:eastAsia="zh-CN" w:bidi="ar"/>
    </w:rPr>
  </w:style>
  <w:style w:type="paragraph" w:customStyle="1" w:styleId="27">
    <w:name w:val="公文正文"/>
    <w:basedOn w:val="1"/>
    <w:link w:val="26"/>
    <w:qFormat/>
    <w:uiPriority w:val="0"/>
    <w:pPr>
      <w:keepNext w:val="0"/>
      <w:keepLines w:val="0"/>
      <w:widowControl w:val="0"/>
      <w:suppressLineNumbers w:val="0"/>
      <w:snapToGrid w:val="0"/>
      <w:spacing w:before="0" w:beforeAutospacing="0" w:after="0" w:afterAutospacing="0" w:line="560" w:lineRule="exact"/>
      <w:ind w:left="0" w:right="0" w:firstLine="200" w:firstLineChars="200"/>
      <w:jc w:val="both"/>
    </w:pPr>
    <w:rPr>
      <w:rFonts w:hint="eastAsia" w:ascii="仿宋" w:hAnsi="仿宋" w:eastAsia="仿宋_GB2312" w:cs="Times New Roman"/>
      <w:kern w:val="2"/>
      <w:sz w:val="32"/>
      <w:szCs w:val="32"/>
      <w:lang w:val="en-US" w:eastAsia="zh-CN" w:bidi="ar"/>
    </w:rPr>
  </w:style>
  <w:style w:type="character" w:customStyle="1" w:styleId="28">
    <w:name w:val="要点 New"/>
    <w:basedOn w:val="11"/>
    <w:qFormat/>
    <w:uiPriority w:val="0"/>
    <w:rPr>
      <w:rFonts w:hint="default" w:ascii="Times New Roman" w:hAnsi="Times New Roman" w:cs="Times New Roman"/>
      <w:b/>
    </w:rPr>
  </w:style>
  <w:style w:type="paragraph" w:customStyle="1" w:styleId="29">
    <w:name w:val="列出段落1"/>
    <w:basedOn w:val="1"/>
    <w:qFormat/>
    <w:uiPriority w:val="0"/>
    <w:pPr>
      <w:ind w:firstLine="420" w:firstLineChars="200"/>
    </w:pPr>
    <w:rPr>
      <w:rFonts w:ascii="Calibri" w:hAnsi="Calibri" w:eastAsia="宋体"/>
      <w:sz w:val="21"/>
      <w:szCs w:val="22"/>
    </w:rPr>
  </w:style>
  <w:style w:type="paragraph" w:customStyle="1" w:styleId="30">
    <w:name w:val="正文图标题"/>
    <w:next w:val="31"/>
    <w:qFormat/>
    <w:uiPriority w:val="0"/>
    <w:pPr>
      <w:numPr>
        <w:ilvl w:val="0"/>
        <w:numId w:val="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3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control" Target="activeX/activeX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4</Pages>
  <Words>210</Words>
  <Characters>1199</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2019-04-26T07:53:00Z</dcterms:created>
  <dc:creator>Administrator</dc:creator>
  <cp:lastModifiedBy>Administrator</cp:lastModifiedBy>
  <cp:lastPrinted>2019-10-31T02:31:00Z</cp:lastPrinted>
  <dcterms:modified xsi:type="dcterms:W3CDTF">2021-06-03T02:44:51Z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A5F2300E52764D3F81A2710F926F5444</vt:lpwstr>
  </property>
</Properties>
</file>