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44"/>
          <w:szCs w:val="44"/>
          <w:lang w:val="en-US" w:eastAsia="zh-CN"/>
        </w:rPr>
        <w:t>昆明市生态环境局富民分局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4"/>
          <w:szCs w:val="24"/>
          <w:lang w:val="en-US" w:eastAsia="zh-CN"/>
        </w:rPr>
        <w:t>富生环联合不予罚〔2021〕6号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富民小松园发电有限责任公司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915301247571802340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李天美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昆明市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富民县永定街道办事处环城南路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421号巨盟大厦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富民小松园发电有限责任公司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固体废物管理制度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富民县生态环境保护综合执法大队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调查，现已审查终结。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违法事实和证据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云南省生态环境厅组织的大理州联合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执法人员于202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日对你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公司富民县小松园一级水电站增效扩容改造项目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进行了现场检查，发现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你公司的富民县小松园一级水电站增效扩容改造项目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实施了以下环境违法行为：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电站维修产生的废机油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储存于电站一楼维修用房内，与维修工具一同储存，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未按相关法律法规建设危险废物暂存间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进行贮存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以上事实，有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现场检查(勘察)笔录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、《调查询问笔录》、现场检查照片等证据为凭。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上述行为已违反了：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“《中华人民共和国固体废物污染环境防治法》第七十九条：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  <w:t>产生危险废物的单位，应当按照国家有关规定和环境保护标准要求贮存、利用、处置危险废物，不得擅自倾倒、堆放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应当按照“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《中华人民共和国固体废物污染环境防治法》第一百一十二条第六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违反本法规定，有下列行为之一，由生态环境主管部门责令改正，处以罚款，没收违法所得；情节严重的，报经有批准权的人民政府批准，可以责令停业或者关闭：（六）未按照国家环境保护标准贮存、利用、处置危险废物或者将危险废物混入非危险废物中贮存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前款第一项、第二项、第五项、第六项、第七项、第八项、第九项、第十二项、第十三项行为之一，处十万元以上一百万元以下的罚款；有前款第三项、第四项、第十项、第十一项行为之一，处所需处置费用三倍以上五倍以下的罚款，所需处置费用不足二十万元的，按二十万元计算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予以处罚。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二、不予处罚的依据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鉴于该公司积极主动整改，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将废机油收集至容积为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175公斤的铁桶，统一堆放到单独房间。经称重，该公司废机油有19.65公斤，并购买了橡胶材质作为底座防渗漏，在铁桶上和门上张贴了危险废物标识牌。该公司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不规范贮存危险废物数量小于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未对环境造成污染。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第一款：“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违法行为轻微并及时改正，没有造成危害后果的，不予行政处罚。初次违法且危害后果轻微并及时改正的，可以不予行政处罚。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之规定，参照“</w:t>
      </w:r>
      <w:r>
        <w:rPr>
          <w:rFonts w:hint="eastAsia" w:ascii="仿宋_GB2312" w:hAnsi="仿宋_GB2312" w:eastAsia="仿宋_GB2312" w:cs="仿宋_GB2312"/>
          <w:sz w:val="32"/>
          <w:szCs w:val="32"/>
        </w:rPr>
        <w:t>《根据昆明市生态环境局关于减轻和免除行政处罚的实施意见（试行）》第四条第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（八）不规范贮存危险废物，数量小于 0.1 吨，且未污染外环境，执法人员现场检查后当场整改的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”之规定，经我局会议讨论研究，决定对你公司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固体废物管理制度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的环境违法行为免除行政处罚。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申请行政复议或者提起行政诉讼的途径和期限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如不服本处罚决定，可在接到本决定书之日起六十日内向富民县人民政府申请复议，也可以在六个月内直接向昆明铁路运输法院提起行政诉讼。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 xml:space="preserve">执法人员（签名）：        执法证号：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 xml:space="preserve">执法人员（签名）：        执法证号：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联系电话：0871-68812369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办公地址：富民县环城南路358号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1"/>
          <w:sz w:val="32"/>
          <w:szCs w:val="32"/>
          <w:lang w:val="en-US" w:eastAsia="zh-CN"/>
        </w:rPr>
        <w:t>昆明市生态环境局富民分局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 xml:space="preserve"> 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04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2021年10月8日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208E"/>
    <w:multiLevelType w:val="singleLevel"/>
    <w:tmpl w:val="824D2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10E9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257580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6C446B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585C2D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731151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826D7A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046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9651D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040979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86183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27743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8F006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226C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92EEF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B7F01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97C21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667D13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DC5400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海阔天空</cp:lastModifiedBy>
  <cp:lastPrinted>2021-10-03T07:55:54Z</cp:lastPrinted>
  <dcterms:modified xsi:type="dcterms:W3CDTF">2021-10-03T08:11:38Z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97D62125215D4D15A8381F1C7B90738D</vt:lpwstr>
  </property>
</Properties>
</file>