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FD" w:rsidRPr="00C665FD" w:rsidRDefault="00C665FD" w:rsidP="00C665FD">
      <w:pPr>
        <w:widowControl/>
        <w:shd w:val="clear" w:color="auto" w:fill="FFFFFF"/>
        <w:jc w:val="center"/>
        <w:rPr>
          <w:rFonts w:ascii="微软雅黑" w:eastAsia="微软雅黑" w:hAnsi="微软雅黑" w:cs="宋体"/>
          <w:b/>
          <w:bCs/>
          <w:color w:val="DB140C"/>
          <w:kern w:val="0"/>
          <w:sz w:val="27"/>
          <w:szCs w:val="27"/>
        </w:rPr>
      </w:pPr>
      <w:r w:rsidRPr="00C665FD">
        <w:rPr>
          <w:rFonts w:ascii="微软雅黑" w:eastAsia="微软雅黑" w:hAnsi="微软雅黑" w:cs="宋体" w:hint="eastAsia"/>
          <w:b/>
          <w:bCs/>
          <w:color w:val="DB140C"/>
          <w:kern w:val="0"/>
          <w:sz w:val="27"/>
          <w:szCs w:val="27"/>
        </w:rPr>
        <w:t>《市场监督管理行政处罚信息公示规定》（总局45号令）</w:t>
      </w:r>
    </w:p>
    <w:p w:rsidR="00C665FD" w:rsidRPr="00C665FD" w:rsidRDefault="00C665FD" w:rsidP="00C665FD">
      <w:pPr>
        <w:widowControl/>
        <w:shd w:val="clear" w:color="auto" w:fill="FFFFFF"/>
        <w:jc w:val="center"/>
        <w:rPr>
          <w:rFonts w:ascii="微软雅黑" w:eastAsia="微软雅黑" w:hAnsi="微软雅黑" w:cs="宋体"/>
          <w:color w:val="333333"/>
          <w:kern w:val="0"/>
          <w:szCs w:val="21"/>
        </w:rPr>
      </w:pPr>
      <w:r w:rsidRPr="00C665FD">
        <w:rPr>
          <w:rFonts w:ascii="微软雅黑" w:eastAsia="微软雅黑" w:hAnsi="微软雅黑" w:cs="宋体" w:hint="eastAsia"/>
          <w:color w:val="333333"/>
          <w:kern w:val="0"/>
          <w:szCs w:val="21"/>
        </w:rPr>
        <w:t>时间：2021-08-02</w:t>
      </w:r>
    </w:p>
    <w:p w:rsidR="00C665FD" w:rsidRPr="00C665FD" w:rsidRDefault="00C665FD" w:rsidP="00C665FD">
      <w:pPr>
        <w:widowControl/>
        <w:shd w:val="clear" w:color="auto" w:fill="FFFFFF"/>
        <w:spacing w:line="555" w:lineRule="atLeast"/>
        <w:jc w:val="center"/>
        <w:rPr>
          <w:rFonts w:ascii="微软雅黑" w:eastAsia="微软雅黑" w:hAnsi="微软雅黑" w:cs="宋体"/>
          <w:color w:val="333333"/>
          <w:kern w:val="0"/>
          <w:szCs w:val="21"/>
        </w:rPr>
      </w:pPr>
      <w:r w:rsidRPr="00C665FD">
        <w:rPr>
          <w:rFonts w:ascii="方正小标宋简体" w:eastAsia="方正小标宋简体" w:hAnsi="微软雅黑" w:cs="宋体" w:hint="eastAsia"/>
          <w:color w:val="333333"/>
          <w:kern w:val="0"/>
          <w:sz w:val="44"/>
        </w:rPr>
        <w:t>市场监督管理行政处罚信息公示规定</w:t>
      </w:r>
    </w:p>
    <w:p w:rsidR="00C665FD" w:rsidRPr="00BF3CF5" w:rsidRDefault="00C665FD" w:rsidP="00C665FD">
      <w:pPr>
        <w:widowControl/>
        <w:shd w:val="clear" w:color="auto" w:fill="FFFFFF"/>
        <w:spacing w:line="555" w:lineRule="atLeast"/>
        <w:jc w:val="center"/>
        <w:rPr>
          <w:rFonts w:ascii="微软雅黑" w:eastAsia="微软雅黑" w:hAnsi="微软雅黑" w:cs="宋体"/>
          <w:color w:val="0D0D0D" w:themeColor="text1" w:themeTint="F2"/>
          <w:kern w:val="0"/>
          <w:szCs w:val="21"/>
        </w:rPr>
      </w:pPr>
      <w:r w:rsidRPr="00BF3CF5">
        <w:rPr>
          <w:rFonts w:ascii="宋体" w:eastAsia="宋体" w:hAnsi="宋体" w:cs="宋体" w:hint="eastAsia"/>
          <w:color w:val="0D0D0D" w:themeColor="text1" w:themeTint="F2"/>
          <w:kern w:val="0"/>
          <w:sz w:val="32"/>
        </w:rPr>
        <w:t> </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第一条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为了加快构建以信用为基础的新型市场监管机制，强化市场主体信用监管，促进社会共治，维护公平竞争的市场秩序，根据相关法律、行政法规以及国务院有关规定，制定本规定。</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第二条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市场监督管理部门对适用</w:t>
      </w:r>
      <w:r w:rsidRPr="00CF1F9A">
        <w:rPr>
          <w:rFonts w:ascii="仿宋_GB2312" w:eastAsia="仿宋_GB2312" w:hAnsi="微软雅黑" w:cs="宋体" w:hint="eastAsia"/>
          <w:b/>
          <w:color w:val="FF0000"/>
          <w:kern w:val="0"/>
          <w:sz w:val="32"/>
        </w:rPr>
        <w:t>普通程序</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行政处罚决定的相关信息，应当记录于国家企业信用信息公示系统，并向社会公示。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7C056E">
        <w:rPr>
          <w:rFonts w:ascii="仿宋_GB2312" w:eastAsia="仿宋_GB2312" w:hAnsi="微软雅黑" w:cs="宋体" w:hint="eastAsia"/>
          <w:b/>
          <w:color w:val="FF0000"/>
          <w:kern w:val="0"/>
          <w:sz w:val="32"/>
        </w:rPr>
        <w:t>仅受到警告行政处罚的不予公示</w:t>
      </w:r>
      <w:r w:rsidRPr="00BF3CF5">
        <w:rPr>
          <w:rFonts w:ascii="仿宋_GB2312" w:eastAsia="仿宋_GB2312" w:hAnsi="微软雅黑" w:cs="宋体" w:hint="eastAsia"/>
          <w:color w:val="0D0D0D" w:themeColor="text1" w:themeTint="F2"/>
          <w:kern w:val="0"/>
          <w:sz w:val="32"/>
        </w:rPr>
        <w:t>。法律、行政法规另有规定的除外。</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依法登记的市场主体的行政处罚公示信息应当记于市场主体名下。</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第三条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市场监督管理部门公示行政处罚信息，应当遵循合法、客观、及时、规范的原则。</w:t>
      </w:r>
    </w:p>
    <w:p w:rsidR="00C665FD" w:rsidRPr="00BF3CF5" w:rsidRDefault="00C665FD" w:rsidP="00C665FD">
      <w:pPr>
        <w:widowControl/>
        <w:shd w:val="clear" w:color="auto" w:fill="FFFFFF"/>
        <w:spacing w:line="585" w:lineRule="atLeast"/>
        <w:ind w:firstLine="645"/>
        <w:rPr>
          <w:rFonts w:ascii="微软雅黑" w:eastAsia="微软雅黑" w:hAnsi="微软雅黑" w:cs="宋体"/>
          <w:b/>
          <w:color w:val="0D0D0D" w:themeColor="text1" w:themeTint="F2"/>
          <w:kern w:val="0"/>
          <w:szCs w:val="21"/>
        </w:rPr>
      </w:pPr>
      <w:r w:rsidRPr="00BF3CF5">
        <w:rPr>
          <w:rFonts w:ascii="黑体" w:eastAsia="黑体" w:hAnsi="黑体" w:cs="宋体" w:hint="eastAsia"/>
          <w:color w:val="0D0D0D" w:themeColor="text1" w:themeTint="F2"/>
          <w:kern w:val="0"/>
          <w:sz w:val="32"/>
        </w:rPr>
        <w:t>第四条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依照本规定第二条</w:t>
      </w:r>
      <w:r w:rsidRPr="005A05BC">
        <w:rPr>
          <w:rFonts w:ascii="仿宋_GB2312" w:eastAsia="仿宋_GB2312" w:hAnsi="微软雅黑" w:cs="宋体" w:hint="eastAsia"/>
          <w:b/>
          <w:color w:val="FF0000"/>
          <w:kern w:val="0"/>
          <w:sz w:val="32"/>
        </w:rPr>
        <w:t>公示的行政处罚信息</w:t>
      </w:r>
      <w:r w:rsidRPr="00BF3CF5">
        <w:rPr>
          <w:rFonts w:ascii="仿宋_GB2312" w:eastAsia="仿宋_GB2312" w:hAnsi="微软雅黑" w:cs="宋体" w:hint="eastAsia"/>
          <w:color w:val="0D0D0D" w:themeColor="text1" w:themeTint="F2"/>
          <w:kern w:val="0"/>
          <w:sz w:val="32"/>
        </w:rPr>
        <w:t>主要包括</w:t>
      </w:r>
      <w:r w:rsidRPr="00BF3CF5">
        <w:rPr>
          <w:rFonts w:ascii="仿宋_GB2312" w:eastAsia="仿宋_GB2312" w:hAnsi="微软雅黑" w:cs="宋体" w:hint="eastAsia"/>
          <w:b/>
          <w:color w:val="0D0D0D" w:themeColor="text1" w:themeTint="F2"/>
          <w:kern w:val="0"/>
          <w:sz w:val="32"/>
        </w:rPr>
        <w:t>行政处罚决定书和行政处罚信息摘要。</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市场监督管理部门应当严格依照国家市场监督管理总局的有关规定制作行政处罚决定书，并制作行政处罚信息摘要附于行政处罚决定书之前。</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lastRenderedPageBreak/>
        <w:t>行政处罚信息摘要的内容包括</w:t>
      </w:r>
      <w:r w:rsidRPr="00BF3CF5">
        <w:rPr>
          <w:rFonts w:ascii="仿宋_GB2312" w:eastAsia="仿宋_GB2312" w:hAnsi="微软雅黑" w:cs="宋体" w:hint="eastAsia"/>
          <w:b/>
          <w:color w:val="0D0D0D" w:themeColor="text1" w:themeTint="F2"/>
          <w:kern w:val="0"/>
          <w:sz w:val="32"/>
        </w:rPr>
        <w:t>：行政处罚决定书文号、行政处罚当事人基本情况、违法行为类型、行政处罚内容、</w:t>
      </w:r>
      <w:proofErr w:type="gramStart"/>
      <w:r w:rsidRPr="00BF3CF5">
        <w:rPr>
          <w:rFonts w:ascii="仿宋_GB2312" w:eastAsia="仿宋_GB2312" w:hAnsi="微软雅黑" w:cs="宋体" w:hint="eastAsia"/>
          <w:b/>
          <w:color w:val="0D0D0D" w:themeColor="text1" w:themeTint="F2"/>
          <w:kern w:val="0"/>
          <w:sz w:val="32"/>
        </w:rPr>
        <w:t>作出</w:t>
      </w:r>
      <w:proofErr w:type="gramEnd"/>
      <w:r w:rsidRPr="00BF3CF5">
        <w:rPr>
          <w:rFonts w:ascii="仿宋_GB2312" w:eastAsia="仿宋_GB2312" w:hAnsi="微软雅黑" w:cs="宋体" w:hint="eastAsia"/>
          <w:b/>
          <w:color w:val="0D0D0D" w:themeColor="text1" w:themeTint="F2"/>
          <w:kern w:val="0"/>
          <w:sz w:val="32"/>
        </w:rPr>
        <w:t>行政处罚决定的行政机关名称和日期。</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第五条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应当依照《中华人民共和国保守国家秘密法》以及其他法律法规的有关规定，建立健全行政处罚信息保密审查机制。公示的行政处罚信息不得泄露国家秘密，不得危及国家安全、公共安全、经济安全和社会稳定。</w:t>
      </w:r>
    </w:p>
    <w:p w:rsidR="00C665FD" w:rsidRPr="00BF3CF5" w:rsidRDefault="00C665FD" w:rsidP="00C665FD">
      <w:pPr>
        <w:widowControl/>
        <w:shd w:val="clear" w:color="auto" w:fill="FFFFFF"/>
        <w:spacing w:line="585" w:lineRule="atLeast"/>
        <w:ind w:firstLine="645"/>
        <w:rPr>
          <w:rFonts w:ascii="微软雅黑" w:eastAsia="微软雅黑" w:hAnsi="微软雅黑" w:cs="宋体"/>
          <w:b/>
          <w:color w:val="0D0D0D" w:themeColor="text1" w:themeTint="F2"/>
          <w:kern w:val="0"/>
          <w:szCs w:val="21"/>
        </w:rPr>
      </w:pPr>
      <w:r w:rsidRPr="00BF3CF5">
        <w:rPr>
          <w:rFonts w:ascii="黑体" w:eastAsia="黑体" w:hAnsi="黑体" w:cs="宋体" w:hint="eastAsia"/>
          <w:color w:val="0D0D0D" w:themeColor="text1" w:themeTint="F2"/>
          <w:kern w:val="0"/>
          <w:sz w:val="32"/>
        </w:rPr>
        <w:t>第六条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市场监督管理部门公示行政处罚信息，应当遵守法律法规关于</w:t>
      </w:r>
      <w:r w:rsidRPr="00BF3CF5">
        <w:rPr>
          <w:rFonts w:ascii="仿宋_GB2312" w:eastAsia="仿宋_GB2312" w:hAnsi="微软雅黑" w:cs="宋体" w:hint="eastAsia"/>
          <w:b/>
          <w:color w:val="0D0D0D" w:themeColor="text1" w:themeTint="F2"/>
          <w:kern w:val="0"/>
          <w:sz w:val="32"/>
        </w:rPr>
        <w:t>商业秘密和个人信息保护的有关规定，对信息进行必要的处理。</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第七条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市场监督管理部门公示的行政处罚决定书，除依照本规定第六条的要求进行处理的以外，内容应当与送达行政处罚当事人的行政处罚决定书一致。</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第八条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对于应当公示的行政处罚决定，在送达行政处罚决定书时，市场监督管理部门应当书面告知行政处罚当事人行政处罚信息将向社会进行公示。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第九条</w:t>
      </w:r>
      <w:r w:rsidRPr="00BF3CF5">
        <w:rPr>
          <w:rFonts w:ascii="宋体" w:eastAsia="宋体" w:hAnsi="宋体"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szCs w:val="32"/>
        </w:rPr>
        <w:t> </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行政处罚决定的市场监督管理部门和行政处罚当事人登记地（住所地）在同一省、自治区、直辖市的，</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行政处罚决定的市场监督管理部门应当自</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w:t>
      </w:r>
      <w:r w:rsidRPr="009B02AB">
        <w:rPr>
          <w:rFonts w:ascii="仿宋_GB2312" w:eastAsia="仿宋_GB2312" w:hAnsi="微软雅黑" w:cs="宋体" w:hint="eastAsia"/>
          <w:b/>
          <w:color w:val="FF0000"/>
          <w:kern w:val="0"/>
          <w:sz w:val="32"/>
        </w:rPr>
        <w:t>处罚决定之日起二十个工作日内</w:t>
      </w:r>
      <w:r w:rsidRPr="00BF3CF5">
        <w:rPr>
          <w:rFonts w:ascii="仿宋_GB2312" w:eastAsia="仿宋_GB2312" w:hAnsi="微软雅黑" w:cs="宋体" w:hint="eastAsia"/>
          <w:color w:val="0D0D0D" w:themeColor="text1" w:themeTint="F2"/>
          <w:kern w:val="0"/>
          <w:sz w:val="32"/>
        </w:rPr>
        <w:t>将行政处罚信息通过国家企业信用信息公示系统进行公示。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lastRenderedPageBreak/>
        <w:t>第十条</w:t>
      </w:r>
      <w:r w:rsidRPr="00BF3CF5">
        <w:rPr>
          <w:rFonts w:ascii="仿宋_GB2312" w:eastAsia="仿宋_GB2312" w:hAnsi="微软雅黑" w:cs="宋体" w:hint="eastAsia"/>
          <w:color w:val="0D0D0D" w:themeColor="text1" w:themeTint="F2"/>
          <w:kern w:val="0"/>
          <w:sz w:val="32"/>
          <w:szCs w:val="32"/>
        </w:rPr>
        <w:t>  </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行政处罚决定的市场监督管理部门和行政处罚当事人登记地（住所地）不在同一省、自治区、直辖市的，</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行政处罚决定的市场监督管理部门应当自</w:t>
      </w:r>
      <w:proofErr w:type="gramStart"/>
      <w:r w:rsidRPr="00BF3CF5">
        <w:rPr>
          <w:rFonts w:ascii="仿宋_GB2312" w:eastAsia="仿宋_GB2312" w:hAnsi="微软雅黑" w:cs="宋体" w:hint="eastAsia"/>
          <w:color w:val="0D0D0D" w:themeColor="text1" w:themeTint="F2"/>
          <w:kern w:val="0"/>
          <w:sz w:val="32"/>
        </w:rPr>
        <w:t>作出</w:t>
      </w:r>
      <w:proofErr w:type="gramEnd"/>
      <w:r w:rsidRPr="00BF3CF5">
        <w:rPr>
          <w:rFonts w:ascii="仿宋_GB2312" w:eastAsia="仿宋_GB2312" w:hAnsi="微软雅黑" w:cs="宋体" w:hint="eastAsia"/>
          <w:color w:val="0D0D0D" w:themeColor="text1" w:themeTint="F2"/>
          <w:kern w:val="0"/>
          <w:sz w:val="32"/>
        </w:rPr>
        <w:t>行政处罚决定之日起十个工作日内通过本省、自治区、直辖市市场监督管理部门将行政处罚信息推送至当事人登记地（住所地）市场监督管理部门，由其协助在收到行政处罚信息之日起十个工作日内将行政处罚信息通过国家企业信用信息公示系统进行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第十一条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行政处罚决定被依法变更、撤销、确认违法或者确认无效的，市场监督管理部门应当在</w:t>
      </w:r>
      <w:r w:rsidRPr="00BF3CF5">
        <w:rPr>
          <w:rFonts w:ascii="仿宋_GB2312" w:eastAsia="仿宋_GB2312" w:hAnsi="微软雅黑" w:cs="宋体" w:hint="eastAsia"/>
          <w:b/>
          <w:color w:val="0D0D0D" w:themeColor="text1" w:themeTint="F2"/>
          <w:kern w:val="0"/>
          <w:sz w:val="32"/>
        </w:rPr>
        <w:t>三个</w:t>
      </w:r>
      <w:r w:rsidRPr="00BF3CF5">
        <w:rPr>
          <w:rFonts w:ascii="仿宋_GB2312" w:eastAsia="仿宋_GB2312" w:hAnsi="微软雅黑" w:cs="宋体" w:hint="eastAsia"/>
          <w:color w:val="0D0D0D" w:themeColor="text1" w:themeTint="F2"/>
          <w:kern w:val="0"/>
          <w:sz w:val="32"/>
        </w:rPr>
        <w:t>工作日内撤回行政处罚公示信息并说明理由。</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第十二条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市场监督管理部门发现其公示的行政处罚信息不准确的，应当及时更正。公民、法人或者其他组织有证据证明市场监督管理部门公示的行政处罚信息不准确的，有权要求该市场监督管理部门予以更正。</w:t>
      </w:r>
    </w:p>
    <w:p w:rsidR="00C665FD" w:rsidRPr="0095597A" w:rsidRDefault="00C665FD" w:rsidP="00C665FD">
      <w:pPr>
        <w:widowControl/>
        <w:shd w:val="clear" w:color="auto" w:fill="FFFFFF"/>
        <w:spacing w:line="585" w:lineRule="atLeast"/>
        <w:ind w:firstLine="645"/>
        <w:rPr>
          <w:rFonts w:ascii="微软雅黑" w:eastAsia="微软雅黑" w:hAnsi="微软雅黑" w:cs="宋体"/>
          <w:b/>
          <w:color w:val="FF0000"/>
          <w:kern w:val="0"/>
          <w:szCs w:val="21"/>
        </w:rPr>
      </w:pPr>
      <w:r w:rsidRPr="00BF3CF5">
        <w:rPr>
          <w:rFonts w:ascii="黑体" w:eastAsia="黑体" w:hAnsi="黑体" w:cs="宋体" w:hint="eastAsia"/>
          <w:color w:val="0D0D0D" w:themeColor="text1" w:themeTint="F2"/>
          <w:kern w:val="0"/>
          <w:sz w:val="32"/>
        </w:rPr>
        <w:t>第十三条</w:t>
      </w:r>
      <w:r w:rsidRPr="00BF3CF5">
        <w:rPr>
          <w:rFonts w:ascii="仿宋_GB2312" w:eastAsia="仿宋_GB2312" w:hAnsi="微软雅黑" w:cs="宋体" w:hint="eastAsia"/>
          <w:color w:val="0D0D0D" w:themeColor="text1" w:themeTint="F2"/>
          <w:kern w:val="0"/>
          <w:sz w:val="32"/>
          <w:szCs w:val="32"/>
        </w:rPr>
        <w:t>  </w:t>
      </w:r>
      <w:r w:rsidRPr="0095597A">
        <w:rPr>
          <w:rFonts w:ascii="仿宋_GB2312" w:eastAsia="仿宋_GB2312" w:hAnsi="微软雅黑" w:cs="宋体" w:hint="eastAsia"/>
          <w:b/>
          <w:color w:val="FF0000"/>
          <w:kern w:val="0"/>
          <w:sz w:val="32"/>
        </w:rPr>
        <w:t>仅受到通报批评或者较低数额罚款的行政处罚信息自公示之日起届满三个月的，停止公示。其他行政处罚信息自公示之日起届满三年的，停止公示。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b/>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前款所称</w:t>
      </w:r>
      <w:r w:rsidRPr="00BF3CF5">
        <w:rPr>
          <w:rFonts w:ascii="仿宋_GB2312" w:eastAsia="仿宋_GB2312" w:hAnsi="微软雅黑" w:cs="宋体" w:hint="eastAsia"/>
          <w:b/>
          <w:color w:val="0D0D0D" w:themeColor="text1" w:themeTint="F2"/>
          <w:kern w:val="0"/>
          <w:sz w:val="32"/>
        </w:rPr>
        <w:t>较低数额罚款由省级以上市场监督管理部门结合工作实际规定。</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依照法律法规被限制开展生产经营活动、限制从业超过三年的，公示</w:t>
      </w:r>
      <w:proofErr w:type="gramStart"/>
      <w:r w:rsidRPr="00BF3CF5">
        <w:rPr>
          <w:rFonts w:ascii="仿宋_GB2312" w:eastAsia="仿宋_GB2312" w:hAnsi="微软雅黑" w:cs="宋体" w:hint="eastAsia"/>
          <w:color w:val="0D0D0D" w:themeColor="text1" w:themeTint="F2"/>
          <w:kern w:val="0"/>
          <w:sz w:val="32"/>
        </w:rPr>
        <w:t>期按照</w:t>
      </w:r>
      <w:proofErr w:type="gramEnd"/>
      <w:r w:rsidRPr="00BF3CF5">
        <w:rPr>
          <w:rFonts w:ascii="仿宋_GB2312" w:eastAsia="仿宋_GB2312" w:hAnsi="微软雅黑" w:cs="宋体" w:hint="eastAsia"/>
          <w:color w:val="0D0D0D" w:themeColor="text1" w:themeTint="F2"/>
          <w:kern w:val="0"/>
          <w:sz w:val="32"/>
        </w:rPr>
        <w:t>实际限制期限执行。</w:t>
      </w:r>
    </w:p>
    <w:p w:rsidR="00C665FD" w:rsidRPr="00BF3CF5" w:rsidRDefault="00C665FD" w:rsidP="00C665FD">
      <w:pPr>
        <w:widowControl/>
        <w:shd w:val="clear" w:color="auto" w:fill="FFFFFF"/>
        <w:spacing w:line="585" w:lineRule="atLeast"/>
        <w:ind w:firstLine="645"/>
        <w:rPr>
          <w:rFonts w:ascii="微软雅黑" w:eastAsia="微软雅黑" w:hAnsi="微软雅黑" w:cs="宋体"/>
          <w:b/>
          <w:color w:val="0D0D0D" w:themeColor="text1" w:themeTint="F2"/>
          <w:kern w:val="0"/>
          <w:szCs w:val="21"/>
        </w:rPr>
      </w:pPr>
      <w:r w:rsidRPr="00BF3CF5">
        <w:rPr>
          <w:rFonts w:ascii="黑体" w:eastAsia="黑体" w:hAnsi="黑体" w:cs="宋体" w:hint="eastAsia"/>
          <w:color w:val="0D0D0D" w:themeColor="text1" w:themeTint="F2"/>
          <w:kern w:val="0"/>
          <w:sz w:val="32"/>
        </w:rPr>
        <w:lastRenderedPageBreak/>
        <w:t>第十四条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b/>
          <w:color w:val="0D0D0D" w:themeColor="text1" w:themeTint="F2"/>
          <w:kern w:val="0"/>
          <w:sz w:val="32"/>
        </w:rPr>
        <w:t>行政处罚信息公示达到规定时限要求，且同时符合以下条件的，可以向</w:t>
      </w:r>
      <w:proofErr w:type="gramStart"/>
      <w:r w:rsidRPr="00BF3CF5">
        <w:rPr>
          <w:rFonts w:ascii="仿宋_GB2312" w:eastAsia="仿宋_GB2312" w:hAnsi="微软雅黑" w:cs="宋体" w:hint="eastAsia"/>
          <w:b/>
          <w:color w:val="0D0D0D" w:themeColor="text1" w:themeTint="F2"/>
          <w:kern w:val="0"/>
          <w:sz w:val="32"/>
        </w:rPr>
        <w:t>作出</w:t>
      </w:r>
      <w:proofErr w:type="gramEnd"/>
      <w:r w:rsidRPr="00BF3CF5">
        <w:rPr>
          <w:rFonts w:ascii="仿宋_GB2312" w:eastAsia="仿宋_GB2312" w:hAnsi="微软雅黑" w:cs="宋体" w:hint="eastAsia"/>
          <w:b/>
          <w:color w:val="0D0D0D" w:themeColor="text1" w:themeTint="F2"/>
          <w:kern w:val="0"/>
          <w:sz w:val="32"/>
        </w:rPr>
        <w:t>行政处罚决定的市场监督管理部门申请提前停止公示：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（一）已经自觉履行行政处罚决定中规定的义务；</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（二）已经主动消除危害后果和不良影响；</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（三）未因同一类违法行为再次受到市场监督管理部门行政处罚；</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（四）未在经营异常名录和严重违法失信名单中。</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前款所称时限要求和提前停止公示的具体实施办法由国家市场监督管理总局另行规定。</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rPr>
        <w:t>当事人受到责令停产停业、限制开展生产经营活动、限制从业、降低资质等级、吊销许可证件、吊销营业执照以及国家市场监督管理总局规定的其他较为严重行政处罚的，不得提前停止公示。</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第十五条</w:t>
      </w:r>
      <w:r w:rsidRPr="00BF3CF5">
        <w:rPr>
          <w:rFonts w:ascii="仿宋_GB2312" w:eastAsia="仿宋_GB2312" w:hAnsi="微软雅黑" w:cs="宋体" w:hint="eastAsia"/>
          <w:color w:val="0D0D0D" w:themeColor="text1" w:themeTint="F2"/>
          <w:kern w:val="0"/>
          <w:sz w:val="32"/>
        </w:rPr>
        <w:t>  </w:t>
      </w:r>
      <w:r w:rsidRPr="00BF3CF5">
        <w:rPr>
          <w:rFonts w:ascii="仿宋_GB2312" w:eastAsia="仿宋_GB2312" w:hAnsi="微软雅黑" w:cs="宋体" w:hint="eastAsia"/>
          <w:color w:val="0D0D0D" w:themeColor="text1" w:themeTint="F2"/>
          <w:kern w:val="0"/>
          <w:sz w:val="32"/>
        </w:rPr>
        <w:t>各省、自治区、直辖市市场监督管理部门应当按照本规定及时完善国家企业信用信息公示系统，提供操作便捷的检索、查阅方式，方便公众检索、查阅行政处罚信息。</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第十六条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市场监督管理部门应当严格履行行政处罚信息公示职责，按照“</w:t>
      </w:r>
      <w:r w:rsidRPr="006F71E3">
        <w:rPr>
          <w:rFonts w:ascii="仿宋_GB2312" w:eastAsia="仿宋_GB2312" w:hAnsi="微软雅黑" w:cs="宋体" w:hint="eastAsia"/>
          <w:b/>
          <w:color w:val="FF0000"/>
          <w:kern w:val="0"/>
          <w:sz w:val="32"/>
        </w:rPr>
        <w:t>谁办案、谁录入、谁负责</w:t>
      </w:r>
      <w:r w:rsidRPr="00BF3CF5">
        <w:rPr>
          <w:rFonts w:ascii="仿宋_GB2312" w:eastAsia="仿宋_GB2312" w:hAnsi="微软雅黑" w:cs="宋体" w:hint="eastAsia"/>
          <w:color w:val="0D0D0D" w:themeColor="text1" w:themeTint="F2"/>
          <w:kern w:val="0"/>
          <w:sz w:val="32"/>
        </w:rPr>
        <w:t>”的原则建立健全行政处罚信息公示内部审核和管理制度。办案机构应当</w:t>
      </w:r>
      <w:r w:rsidRPr="00BF3CF5">
        <w:rPr>
          <w:rFonts w:ascii="仿宋_GB2312" w:eastAsia="仿宋_GB2312" w:hAnsi="微软雅黑" w:cs="宋体" w:hint="eastAsia"/>
          <w:color w:val="0D0D0D" w:themeColor="text1" w:themeTint="F2"/>
          <w:kern w:val="0"/>
          <w:sz w:val="32"/>
        </w:rPr>
        <w:lastRenderedPageBreak/>
        <w:t>及时准确录入行政处罚信息。负责企业信用信息公示工作的机构应当加强行政处罚信息公示的日常管理。</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第十七条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国家市场监督管理总局负责指导和监督地方市场监督管理部门行政处罚信息公示工作，制定国家企业信用信息公示系统公示行政处罚信息的有关标准规范和技术要求。</w:t>
      </w:r>
    </w:p>
    <w:p w:rsidR="00C665FD" w:rsidRPr="00BF3CF5" w:rsidRDefault="00C665FD" w:rsidP="00C665FD">
      <w:pPr>
        <w:widowControl/>
        <w:shd w:val="clear" w:color="auto" w:fill="FFFFFF"/>
        <w:spacing w:line="585" w:lineRule="atLeast"/>
        <w:rPr>
          <w:rFonts w:ascii="微软雅黑" w:eastAsia="微软雅黑" w:hAnsi="微软雅黑" w:cs="宋体"/>
          <w:color w:val="0D0D0D" w:themeColor="text1" w:themeTint="F2"/>
          <w:kern w:val="0"/>
          <w:szCs w:val="21"/>
        </w:rPr>
      </w:pP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各省、自治区、直辖市市场监督管理部门负责组织、指导、监督辖区内各级市场监督管理部门行政处罚信息公示工作，并可以根据本规定结合工作实际制定实施细则。</w:t>
      </w:r>
    </w:p>
    <w:p w:rsidR="00C665FD" w:rsidRPr="00BF3CF5" w:rsidRDefault="00C665FD" w:rsidP="00C665FD">
      <w:pPr>
        <w:widowControl/>
        <w:shd w:val="clear" w:color="auto" w:fill="FFFFFF"/>
        <w:spacing w:line="585" w:lineRule="atLeast"/>
        <w:ind w:firstLine="645"/>
        <w:rPr>
          <w:rFonts w:ascii="微软雅黑" w:eastAsia="微软雅黑" w:hAnsi="微软雅黑" w:cs="宋体"/>
          <w:color w:val="0D0D0D" w:themeColor="text1" w:themeTint="F2"/>
          <w:kern w:val="0"/>
          <w:szCs w:val="21"/>
        </w:rPr>
      </w:pPr>
      <w:r w:rsidRPr="00BF3CF5">
        <w:rPr>
          <w:rFonts w:ascii="黑体" w:eastAsia="黑体" w:hAnsi="黑体" w:cs="宋体" w:hint="eastAsia"/>
          <w:color w:val="0D0D0D" w:themeColor="text1" w:themeTint="F2"/>
          <w:kern w:val="0"/>
          <w:sz w:val="32"/>
        </w:rPr>
        <w:t>第十八条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国务院药品监督管理部门和省级药品监督管理部门实施行政处罚信息公示，适用本规定。</w:t>
      </w:r>
    </w:p>
    <w:p w:rsidR="00C665FD" w:rsidRPr="00255B30" w:rsidRDefault="00C665FD" w:rsidP="00C665FD">
      <w:pPr>
        <w:widowControl/>
        <w:shd w:val="clear" w:color="auto" w:fill="FFFFFF"/>
        <w:spacing w:line="585" w:lineRule="atLeast"/>
        <w:ind w:firstLine="645"/>
        <w:rPr>
          <w:rFonts w:ascii="微软雅黑" w:eastAsia="微软雅黑" w:hAnsi="微软雅黑" w:cs="宋体"/>
          <w:b/>
          <w:color w:val="0D0D0D" w:themeColor="text1" w:themeTint="F2"/>
          <w:kern w:val="0"/>
          <w:sz w:val="28"/>
          <w:szCs w:val="28"/>
        </w:rPr>
      </w:pPr>
      <w:r w:rsidRPr="00BF3CF5">
        <w:rPr>
          <w:rFonts w:ascii="黑体" w:eastAsia="黑体" w:hAnsi="黑体" w:cs="宋体" w:hint="eastAsia"/>
          <w:color w:val="0D0D0D" w:themeColor="text1" w:themeTint="F2"/>
          <w:kern w:val="0"/>
          <w:sz w:val="32"/>
        </w:rPr>
        <w:t>第十九条</w:t>
      </w:r>
      <w:r w:rsidRPr="00BF3CF5">
        <w:rPr>
          <w:rFonts w:ascii="仿宋_GB2312" w:eastAsia="仿宋_GB2312" w:hAnsi="微软雅黑" w:cs="宋体" w:hint="eastAsia"/>
          <w:color w:val="0D0D0D" w:themeColor="text1" w:themeTint="F2"/>
          <w:kern w:val="0"/>
          <w:sz w:val="32"/>
          <w:szCs w:val="32"/>
        </w:rPr>
        <w:t>  </w:t>
      </w:r>
      <w:r w:rsidRPr="00BF3CF5">
        <w:rPr>
          <w:rFonts w:ascii="仿宋_GB2312" w:eastAsia="仿宋_GB2312" w:hAnsi="微软雅黑" w:cs="宋体" w:hint="eastAsia"/>
          <w:color w:val="0D0D0D" w:themeColor="text1" w:themeTint="F2"/>
          <w:kern w:val="0"/>
          <w:sz w:val="32"/>
        </w:rPr>
        <w:t>本规定自</w:t>
      </w:r>
      <w:r w:rsidRPr="00BF3CF5">
        <w:rPr>
          <w:rFonts w:ascii="Times New Roman" w:eastAsia="微软雅黑" w:hAnsi="Times New Roman" w:cs="Times New Roman"/>
          <w:color w:val="0D0D0D" w:themeColor="text1" w:themeTint="F2"/>
          <w:kern w:val="0"/>
          <w:sz w:val="32"/>
          <w:szCs w:val="32"/>
        </w:rPr>
        <w:t>2021</w:t>
      </w:r>
      <w:r w:rsidRPr="00BF3CF5">
        <w:rPr>
          <w:rFonts w:ascii="仿宋_GB2312" w:eastAsia="仿宋_GB2312" w:hAnsi="Times New Roman" w:cs="Times New Roman" w:hint="eastAsia"/>
          <w:color w:val="0D0D0D" w:themeColor="text1" w:themeTint="F2"/>
          <w:kern w:val="0"/>
          <w:sz w:val="32"/>
        </w:rPr>
        <w:t>年</w:t>
      </w:r>
      <w:r w:rsidRPr="00BF3CF5">
        <w:rPr>
          <w:rFonts w:ascii="Times New Roman" w:eastAsia="仿宋_GB2312" w:hAnsi="Times New Roman" w:cs="Times New Roman"/>
          <w:color w:val="0D0D0D" w:themeColor="text1" w:themeTint="F2"/>
          <w:kern w:val="0"/>
          <w:sz w:val="32"/>
        </w:rPr>
        <w:t>9</w:t>
      </w:r>
      <w:r w:rsidRPr="00BF3CF5">
        <w:rPr>
          <w:rFonts w:ascii="仿宋_GB2312" w:eastAsia="仿宋_GB2312" w:hAnsi="Times New Roman" w:cs="Times New Roman" w:hint="eastAsia"/>
          <w:color w:val="0D0D0D" w:themeColor="text1" w:themeTint="F2"/>
          <w:kern w:val="0"/>
          <w:sz w:val="32"/>
        </w:rPr>
        <w:t>月</w:t>
      </w:r>
      <w:r w:rsidRPr="00BF3CF5">
        <w:rPr>
          <w:rFonts w:ascii="Times New Roman" w:eastAsia="仿宋_GB2312" w:hAnsi="Times New Roman" w:cs="Times New Roman"/>
          <w:color w:val="0D0D0D" w:themeColor="text1" w:themeTint="F2"/>
          <w:kern w:val="0"/>
          <w:sz w:val="32"/>
        </w:rPr>
        <w:t>1</w:t>
      </w:r>
      <w:r w:rsidRPr="00BF3CF5">
        <w:rPr>
          <w:rFonts w:ascii="仿宋_GB2312" w:eastAsia="仿宋_GB2312" w:hAnsi="Times New Roman" w:cs="Times New Roman" w:hint="eastAsia"/>
          <w:color w:val="0D0D0D" w:themeColor="text1" w:themeTint="F2"/>
          <w:kern w:val="0"/>
          <w:sz w:val="32"/>
        </w:rPr>
        <w:t>日起施行。</w:t>
      </w:r>
      <w:r w:rsidRPr="00255B30">
        <w:rPr>
          <w:rFonts w:ascii="Times New Roman" w:eastAsia="微软雅黑" w:hAnsi="Times New Roman" w:cs="Times New Roman"/>
          <w:color w:val="0D0D0D" w:themeColor="text1" w:themeTint="F2"/>
          <w:kern w:val="0"/>
          <w:sz w:val="28"/>
          <w:szCs w:val="28"/>
        </w:rPr>
        <w:t>2</w:t>
      </w:r>
      <w:r w:rsidRPr="00255B30">
        <w:rPr>
          <w:rFonts w:ascii="Times New Roman" w:eastAsia="微软雅黑" w:hAnsi="Times New Roman" w:cs="Times New Roman"/>
          <w:b/>
          <w:color w:val="0D0D0D" w:themeColor="text1" w:themeTint="F2"/>
          <w:kern w:val="0"/>
          <w:sz w:val="28"/>
          <w:szCs w:val="28"/>
        </w:rPr>
        <w:t>014</w:t>
      </w:r>
      <w:r w:rsidRPr="00255B30">
        <w:rPr>
          <w:rFonts w:ascii="仿宋_GB2312" w:eastAsia="仿宋_GB2312" w:hAnsi="Times New Roman" w:cs="Times New Roman" w:hint="eastAsia"/>
          <w:b/>
          <w:color w:val="0D0D0D" w:themeColor="text1" w:themeTint="F2"/>
          <w:kern w:val="0"/>
          <w:sz w:val="28"/>
          <w:szCs w:val="28"/>
        </w:rPr>
        <w:t>年</w:t>
      </w:r>
      <w:r w:rsidRPr="00255B30">
        <w:rPr>
          <w:rFonts w:ascii="Times New Roman" w:eastAsia="微软雅黑" w:hAnsi="Times New Roman" w:cs="Times New Roman"/>
          <w:b/>
          <w:color w:val="0D0D0D" w:themeColor="text1" w:themeTint="F2"/>
          <w:kern w:val="0"/>
          <w:sz w:val="28"/>
          <w:szCs w:val="28"/>
        </w:rPr>
        <w:t>8</w:t>
      </w:r>
      <w:r w:rsidRPr="00255B30">
        <w:rPr>
          <w:rFonts w:ascii="仿宋_GB2312" w:eastAsia="仿宋_GB2312" w:hAnsi="Times New Roman" w:cs="Times New Roman" w:hint="eastAsia"/>
          <w:b/>
          <w:color w:val="0D0D0D" w:themeColor="text1" w:themeTint="F2"/>
          <w:kern w:val="0"/>
          <w:sz w:val="28"/>
          <w:szCs w:val="28"/>
        </w:rPr>
        <w:t>月</w:t>
      </w:r>
      <w:r w:rsidRPr="00255B30">
        <w:rPr>
          <w:rFonts w:ascii="Times New Roman" w:eastAsia="微软雅黑" w:hAnsi="Times New Roman" w:cs="Times New Roman"/>
          <w:b/>
          <w:color w:val="0D0D0D" w:themeColor="text1" w:themeTint="F2"/>
          <w:kern w:val="0"/>
          <w:sz w:val="28"/>
          <w:szCs w:val="28"/>
        </w:rPr>
        <w:t>19</w:t>
      </w:r>
      <w:r w:rsidRPr="00255B30">
        <w:rPr>
          <w:rFonts w:ascii="仿宋_GB2312" w:eastAsia="仿宋_GB2312" w:hAnsi="Times New Roman" w:cs="Times New Roman" w:hint="eastAsia"/>
          <w:b/>
          <w:color w:val="0D0D0D" w:themeColor="text1" w:themeTint="F2"/>
          <w:kern w:val="0"/>
          <w:sz w:val="28"/>
          <w:szCs w:val="28"/>
        </w:rPr>
        <w:t>日原国家工商行政管理总局令第</w:t>
      </w:r>
      <w:r w:rsidRPr="00255B30">
        <w:rPr>
          <w:rFonts w:ascii="Times New Roman" w:eastAsia="微软雅黑" w:hAnsi="Times New Roman" w:cs="Times New Roman"/>
          <w:b/>
          <w:color w:val="0D0D0D" w:themeColor="text1" w:themeTint="F2"/>
          <w:kern w:val="0"/>
          <w:sz w:val="28"/>
          <w:szCs w:val="28"/>
        </w:rPr>
        <w:t>71</w:t>
      </w:r>
      <w:r w:rsidRPr="00255B30">
        <w:rPr>
          <w:rFonts w:ascii="仿宋_GB2312" w:eastAsia="仿宋_GB2312" w:hAnsi="微软雅黑" w:cs="宋体" w:hint="eastAsia"/>
          <w:b/>
          <w:color w:val="0D0D0D" w:themeColor="text1" w:themeTint="F2"/>
          <w:kern w:val="0"/>
          <w:sz w:val="28"/>
          <w:szCs w:val="28"/>
        </w:rPr>
        <w:t>号公布的《工商行政管理行政处罚信息公示暂行规定》同时废止。</w:t>
      </w:r>
      <w:r w:rsidRPr="00255B30">
        <w:rPr>
          <w:rFonts w:ascii="方正小标宋简体" w:eastAsia="方正小标宋简体" w:hAnsi="微软雅黑" w:cs="宋体" w:hint="eastAsia"/>
          <w:b/>
          <w:color w:val="0D0D0D" w:themeColor="text1" w:themeTint="F2"/>
          <w:kern w:val="0"/>
          <w:sz w:val="28"/>
          <w:szCs w:val="28"/>
        </w:rPr>
        <w:t> </w:t>
      </w:r>
    </w:p>
    <w:p w:rsidR="005A74BF" w:rsidRDefault="005A74BF"/>
    <w:sectPr w:rsidR="005A74BF" w:rsidSect="00E20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28" w:rsidRDefault="00717928" w:rsidP="009D467A">
      <w:r>
        <w:separator/>
      </w:r>
    </w:p>
  </w:endnote>
  <w:endnote w:type="continuationSeparator" w:id="1">
    <w:p w:rsidR="00717928" w:rsidRDefault="00717928" w:rsidP="009D4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28" w:rsidRDefault="00717928" w:rsidP="009D467A">
      <w:r>
        <w:separator/>
      </w:r>
    </w:p>
  </w:footnote>
  <w:footnote w:type="continuationSeparator" w:id="1">
    <w:p w:rsidR="00717928" w:rsidRDefault="00717928" w:rsidP="009D4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5FD"/>
    <w:rsid w:val="00092A90"/>
    <w:rsid w:val="000A3181"/>
    <w:rsid w:val="00243186"/>
    <w:rsid w:val="00255B30"/>
    <w:rsid w:val="00271340"/>
    <w:rsid w:val="002A3BCF"/>
    <w:rsid w:val="002E1232"/>
    <w:rsid w:val="00414700"/>
    <w:rsid w:val="005A05BC"/>
    <w:rsid w:val="005A74BF"/>
    <w:rsid w:val="005F30F7"/>
    <w:rsid w:val="006B6AA3"/>
    <w:rsid w:val="006E1B94"/>
    <w:rsid w:val="006F71E3"/>
    <w:rsid w:val="00717928"/>
    <w:rsid w:val="00751FDD"/>
    <w:rsid w:val="0075617D"/>
    <w:rsid w:val="007768AB"/>
    <w:rsid w:val="007A1DFC"/>
    <w:rsid w:val="007C056E"/>
    <w:rsid w:val="007C3969"/>
    <w:rsid w:val="007D5E88"/>
    <w:rsid w:val="007D6044"/>
    <w:rsid w:val="00813F29"/>
    <w:rsid w:val="0090133D"/>
    <w:rsid w:val="009139D1"/>
    <w:rsid w:val="0095597A"/>
    <w:rsid w:val="009B02AB"/>
    <w:rsid w:val="009D467A"/>
    <w:rsid w:val="00A61ABC"/>
    <w:rsid w:val="00A937FB"/>
    <w:rsid w:val="00AA1FFD"/>
    <w:rsid w:val="00B46788"/>
    <w:rsid w:val="00BD3949"/>
    <w:rsid w:val="00BF3CF5"/>
    <w:rsid w:val="00C26A57"/>
    <w:rsid w:val="00C51094"/>
    <w:rsid w:val="00C65A60"/>
    <w:rsid w:val="00C665FD"/>
    <w:rsid w:val="00C80733"/>
    <w:rsid w:val="00C83554"/>
    <w:rsid w:val="00CF1F9A"/>
    <w:rsid w:val="00D60310"/>
    <w:rsid w:val="00D976D1"/>
    <w:rsid w:val="00D97BEF"/>
    <w:rsid w:val="00DA6A00"/>
    <w:rsid w:val="00E20E10"/>
    <w:rsid w:val="00E22760"/>
    <w:rsid w:val="00E46EB6"/>
    <w:rsid w:val="00F01759"/>
    <w:rsid w:val="00F2062C"/>
    <w:rsid w:val="00F75344"/>
    <w:rsid w:val="00F821AB"/>
    <w:rsid w:val="00FE55B4"/>
    <w:rsid w:val="00FF5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65FD"/>
    <w:rPr>
      <w:color w:val="0000FF"/>
      <w:u w:val="single"/>
    </w:rPr>
  </w:style>
  <w:style w:type="paragraph" w:styleId="a4">
    <w:name w:val="Normal (Web)"/>
    <w:basedOn w:val="a"/>
    <w:uiPriority w:val="99"/>
    <w:semiHidden/>
    <w:unhideWhenUsed/>
    <w:rsid w:val="00C665FD"/>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C665FD"/>
  </w:style>
  <w:style w:type="paragraph" w:customStyle="1" w:styleId="text-tag1">
    <w:name w:val="text-tag1"/>
    <w:basedOn w:val="a"/>
    <w:rsid w:val="00C665F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665FD"/>
    <w:rPr>
      <w:sz w:val="18"/>
      <w:szCs w:val="18"/>
    </w:rPr>
  </w:style>
  <w:style w:type="character" w:customStyle="1" w:styleId="Char">
    <w:name w:val="批注框文本 Char"/>
    <w:basedOn w:val="a0"/>
    <w:link w:val="a5"/>
    <w:uiPriority w:val="99"/>
    <w:semiHidden/>
    <w:rsid w:val="00C665FD"/>
    <w:rPr>
      <w:sz w:val="18"/>
      <w:szCs w:val="18"/>
    </w:rPr>
  </w:style>
  <w:style w:type="paragraph" w:styleId="a6">
    <w:name w:val="header"/>
    <w:basedOn w:val="a"/>
    <w:link w:val="Char0"/>
    <w:uiPriority w:val="99"/>
    <w:semiHidden/>
    <w:unhideWhenUsed/>
    <w:rsid w:val="009D46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D467A"/>
    <w:rPr>
      <w:sz w:val="18"/>
      <w:szCs w:val="18"/>
    </w:rPr>
  </w:style>
  <w:style w:type="paragraph" w:styleId="a7">
    <w:name w:val="footer"/>
    <w:basedOn w:val="a"/>
    <w:link w:val="Char1"/>
    <w:uiPriority w:val="99"/>
    <w:semiHidden/>
    <w:unhideWhenUsed/>
    <w:rsid w:val="009D467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D467A"/>
    <w:rPr>
      <w:sz w:val="18"/>
      <w:szCs w:val="18"/>
    </w:rPr>
  </w:style>
</w:styles>
</file>

<file path=word/webSettings.xml><?xml version="1.0" encoding="utf-8"?>
<w:webSettings xmlns:r="http://schemas.openxmlformats.org/officeDocument/2006/relationships" xmlns:w="http://schemas.openxmlformats.org/wordprocessingml/2006/main">
  <w:divs>
    <w:div w:id="420568611">
      <w:bodyDiv w:val="1"/>
      <w:marLeft w:val="0"/>
      <w:marRight w:val="0"/>
      <w:marTop w:val="0"/>
      <w:marBottom w:val="0"/>
      <w:divBdr>
        <w:top w:val="none" w:sz="0" w:space="0" w:color="auto"/>
        <w:left w:val="none" w:sz="0" w:space="0" w:color="auto"/>
        <w:bottom w:val="none" w:sz="0" w:space="0" w:color="auto"/>
        <w:right w:val="none" w:sz="0" w:space="0" w:color="auto"/>
      </w:divBdr>
      <w:divsChild>
        <w:div w:id="245654373">
          <w:marLeft w:val="0"/>
          <w:marRight w:val="0"/>
          <w:marTop w:val="0"/>
          <w:marBottom w:val="0"/>
          <w:divBdr>
            <w:top w:val="none" w:sz="0" w:space="0" w:color="auto"/>
            <w:left w:val="none" w:sz="0" w:space="0" w:color="auto"/>
            <w:bottom w:val="none" w:sz="0" w:space="0" w:color="auto"/>
            <w:right w:val="none" w:sz="0" w:space="0" w:color="auto"/>
          </w:divBdr>
        </w:div>
        <w:div w:id="1514609616">
          <w:marLeft w:val="0"/>
          <w:marRight w:val="0"/>
          <w:marTop w:val="0"/>
          <w:marBottom w:val="0"/>
          <w:divBdr>
            <w:top w:val="single" w:sz="6" w:space="8" w:color="E2E2E2"/>
            <w:left w:val="none" w:sz="0" w:space="0" w:color="auto"/>
            <w:bottom w:val="single" w:sz="6" w:space="8" w:color="E2E2E2"/>
            <w:right w:val="none" w:sz="0" w:space="0" w:color="auto"/>
          </w:divBdr>
          <w:divsChild>
            <w:div w:id="1418209332">
              <w:marLeft w:val="0"/>
              <w:marRight w:val="0"/>
              <w:marTop w:val="0"/>
              <w:marBottom w:val="0"/>
              <w:divBdr>
                <w:top w:val="none" w:sz="0" w:space="0" w:color="auto"/>
                <w:left w:val="none" w:sz="0" w:space="0" w:color="auto"/>
                <w:bottom w:val="none" w:sz="0" w:space="0" w:color="auto"/>
                <w:right w:val="none" w:sz="0" w:space="0" w:color="auto"/>
              </w:divBdr>
              <w:divsChild>
                <w:div w:id="1138499806">
                  <w:marLeft w:val="0"/>
                  <w:marRight w:val="0"/>
                  <w:marTop w:val="90"/>
                  <w:marBottom w:val="0"/>
                  <w:divBdr>
                    <w:top w:val="none" w:sz="0" w:space="0" w:color="auto"/>
                    <w:left w:val="none" w:sz="0" w:space="0" w:color="auto"/>
                    <w:bottom w:val="none" w:sz="0" w:space="0" w:color="auto"/>
                    <w:right w:val="none" w:sz="0" w:space="0" w:color="auto"/>
                  </w:divBdr>
                </w:div>
                <w:div w:id="20483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325</Words>
  <Characters>1854</Characters>
  <Application>Microsoft Office Word</Application>
  <DocSecurity>0</DocSecurity>
  <Lines>15</Lines>
  <Paragraphs>4</Paragraphs>
  <ScaleCrop>false</ScaleCrop>
  <Company>Home</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26</cp:revision>
  <dcterms:created xsi:type="dcterms:W3CDTF">2021-10-13T09:09:00Z</dcterms:created>
  <dcterms:modified xsi:type="dcterms:W3CDTF">2021-11-25T04:41:00Z</dcterms:modified>
</cp:coreProperties>
</file>