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53" w:rsidRPr="00EA4753" w:rsidRDefault="00EA4753" w:rsidP="00EA4753">
      <w:pPr>
        <w:widowControl/>
        <w:shd w:val="clear" w:color="auto" w:fill="FFFFFF"/>
        <w:jc w:val="center"/>
        <w:rPr>
          <w:rFonts w:ascii="宋体" w:eastAsia="宋体" w:hAnsi="宋体" w:cs="宋体"/>
          <w:b/>
          <w:bCs/>
          <w:color w:val="323232"/>
          <w:kern w:val="0"/>
          <w:sz w:val="30"/>
          <w:szCs w:val="30"/>
        </w:rPr>
      </w:pPr>
      <w:r w:rsidRPr="00EA4753">
        <w:rPr>
          <w:rFonts w:ascii="宋体" w:eastAsia="宋体" w:hAnsi="宋体" w:cs="宋体" w:hint="eastAsia"/>
          <w:b/>
          <w:bCs/>
          <w:color w:val="323232"/>
          <w:kern w:val="0"/>
          <w:sz w:val="30"/>
          <w:szCs w:val="30"/>
        </w:rPr>
        <w:t xml:space="preserve">富民县现代农业示范园建设项目（一期）监理招标 </w:t>
      </w:r>
    </w:p>
    <w:p w:rsidR="00EA4753" w:rsidRPr="00EA4753" w:rsidRDefault="00EA4753" w:rsidP="00EA4753">
      <w:pPr>
        <w:widowControl/>
        <w:shd w:val="clear" w:color="auto" w:fill="FFFFFF"/>
        <w:jc w:val="center"/>
        <w:rPr>
          <w:rFonts w:ascii="宋体" w:eastAsia="宋体" w:hAnsi="宋体" w:cs="宋体" w:hint="eastAsia"/>
          <w:color w:val="323232"/>
          <w:kern w:val="0"/>
          <w:sz w:val="20"/>
          <w:szCs w:val="20"/>
        </w:rPr>
      </w:pPr>
    </w:p>
    <w:tbl>
      <w:tblPr>
        <w:tblW w:w="5000" w:type="pct"/>
        <w:tblCellSpacing w:w="0" w:type="dxa"/>
        <w:tblCellMar>
          <w:left w:w="0" w:type="dxa"/>
          <w:right w:w="0" w:type="dxa"/>
        </w:tblCellMar>
        <w:tblLook w:val="04A0"/>
      </w:tblPr>
      <w:tblGrid>
        <w:gridCol w:w="829"/>
        <w:gridCol w:w="2488"/>
        <w:gridCol w:w="1361"/>
        <w:gridCol w:w="3616"/>
        <w:gridCol w:w="6"/>
        <w:gridCol w:w="6"/>
      </w:tblGrid>
      <w:tr w:rsidR="00EA4753" w:rsidRPr="00EA4753" w:rsidTr="00EA4753">
        <w:trPr>
          <w:gridAfter w:val="2"/>
          <w:tblCellSpacing w:w="0" w:type="dxa"/>
        </w:trPr>
        <w:tc>
          <w:tcPr>
            <w:tcW w:w="499" w:type="pct"/>
            <w:vAlign w:val="center"/>
            <w:hideMark/>
          </w:tcPr>
          <w:p w:rsidR="00EA4753" w:rsidRPr="00EA4753" w:rsidRDefault="00EA4753" w:rsidP="00EA4753">
            <w:pPr>
              <w:widowControl/>
              <w:spacing w:line="45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编号</w:t>
            </w:r>
          </w:p>
        </w:tc>
        <w:tc>
          <w:tcPr>
            <w:tcW w:w="1498" w:type="pct"/>
            <w:tcMar>
              <w:top w:w="0" w:type="dxa"/>
              <w:left w:w="45" w:type="dxa"/>
              <w:bottom w:w="0" w:type="dxa"/>
              <w:right w:w="0" w:type="dxa"/>
            </w:tcMar>
            <w:vAlign w:val="center"/>
            <w:hideMark/>
          </w:tcPr>
          <w:p w:rsidR="00EA4753" w:rsidRPr="00EA4753" w:rsidRDefault="00EA4753" w:rsidP="00EA4753">
            <w:pPr>
              <w:widowControl/>
              <w:spacing w:line="450" w:lineRule="atLeast"/>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xml:space="preserve">FKMFM2022030006 </w:t>
            </w:r>
          </w:p>
        </w:tc>
        <w:tc>
          <w:tcPr>
            <w:tcW w:w="819" w:type="pct"/>
            <w:vAlign w:val="center"/>
            <w:hideMark/>
          </w:tcPr>
          <w:p w:rsidR="00EA4753" w:rsidRPr="00EA4753" w:rsidRDefault="00EA4753" w:rsidP="00EA4753">
            <w:pPr>
              <w:widowControl/>
              <w:spacing w:line="45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招标项目名称</w:t>
            </w:r>
          </w:p>
        </w:tc>
        <w:tc>
          <w:tcPr>
            <w:tcW w:w="2177" w:type="pct"/>
            <w:tcMar>
              <w:top w:w="0" w:type="dxa"/>
              <w:left w:w="45" w:type="dxa"/>
              <w:bottom w:w="0" w:type="dxa"/>
              <w:right w:w="0" w:type="dxa"/>
            </w:tcMar>
            <w:vAlign w:val="center"/>
            <w:hideMark/>
          </w:tcPr>
          <w:p w:rsidR="00EA4753" w:rsidRPr="00EA4753" w:rsidRDefault="00EA4753" w:rsidP="00EA4753">
            <w:pPr>
              <w:widowControl/>
              <w:spacing w:line="450" w:lineRule="atLeast"/>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xml:space="preserve">富民县现代农业示范园建设项目（一期）监理招标 </w:t>
            </w:r>
          </w:p>
        </w:tc>
      </w:tr>
      <w:tr w:rsidR="00EA4753" w:rsidRPr="00EA4753" w:rsidTr="00EA4753">
        <w:trPr>
          <w:tblCellSpacing w:w="0" w:type="dxa"/>
        </w:trPr>
        <w:tc>
          <w:tcPr>
            <w:tcW w:w="0" w:type="auto"/>
            <w:vAlign w:val="center"/>
            <w:hideMark/>
          </w:tcPr>
          <w:p w:rsidR="00EA4753" w:rsidRPr="00EA4753" w:rsidRDefault="00EA4753" w:rsidP="00EA4753">
            <w:pPr>
              <w:widowControl/>
              <w:spacing w:line="45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建设单位</w:t>
            </w:r>
          </w:p>
        </w:tc>
        <w:tc>
          <w:tcPr>
            <w:tcW w:w="0" w:type="auto"/>
            <w:gridSpan w:val="3"/>
            <w:vAlign w:val="center"/>
            <w:hideMark/>
          </w:tcPr>
          <w:p w:rsidR="00EA4753" w:rsidRPr="00EA4753" w:rsidRDefault="00EA4753" w:rsidP="00EA4753">
            <w:pPr>
              <w:widowControl/>
              <w:spacing w:line="450" w:lineRule="atLeast"/>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富民产投黎乾实业有限公司</w:t>
            </w:r>
          </w:p>
        </w:tc>
        <w:tc>
          <w:tcPr>
            <w:tcW w:w="0" w:type="auto"/>
            <w:vAlign w:val="center"/>
            <w:hideMark/>
          </w:tcPr>
          <w:p w:rsidR="00EA4753" w:rsidRPr="00EA4753" w:rsidRDefault="00EA4753" w:rsidP="00EA4753">
            <w:pPr>
              <w:widowControl/>
              <w:spacing w:line="450" w:lineRule="atLeast"/>
              <w:jc w:val="center"/>
              <w:rPr>
                <w:rFonts w:ascii="宋体" w:eastAsia="宋体" w:hAnsi="宋体" w:cs="宋体"/>
                <w:vanish/>
                <w:color w:val="323232"/>
                <w:kern w:val="0"/>
                <w:sz w:val="20"/>
                <w:szCs w:val="20"/>
              </w:rPr>
            </w:pPr>
            <w:r w:rsidRPr="00EA4753">
              <w:rPr>
                <w:rFonts w:ascii="宋体" w:eastAsia="宋体" w:hAnsi="宋体" w:cs="宋体" w:hint="eastAsia"/>
                <w:vanish/>
                <w:color w:val="323232"/>
                <w:kern w:val="0"/>
                <w:sz w:val="20"/>
                <w:szCs w:val="20"/>
              </w:rPr>
              <w:t>原公告标题</w:t>
            </w:r>
          </w:p>
        </w:tc>
        <w:tc>
          <w:tcPr>
            <w:tcW w:w="0" w:type="auto"/>
            <w:vAlign w:val="center"/>
            <w:hideMark/>
          </w:tcPr>
          <w:p w:rsidR="00EA4753" w:rsidRPr="00EA4753" w:rsidRDefault="00EA4753" w:rsidP="00EA4753">
            <w:pPr>
              <w:widowControl/>
              <w:spacing w:line="450" w:lineRule="atLeast"/>
              <w:jc w:val="left"/>
              <w:rPr>
                <w:rFonts w:ascii="宋体" w:eastAsia="宋体" w:hAnsi="宋体" w:cs="宋体"/>
                <w:vanish/>
                <w:color w:val="323232"/>
                <w:kern w:val="0"/>
                <w:sz w:val="20"/>
                <w:szCs w:val="20"/>
              </w:rPr>
            </w:pPr>
            <w:r w:rsidRPr="00EA4753">
              <w:rPr>
                <w:rFonts w:ascii="宋体" w:eastAsia="宋体" w:hAnsi="宋体" w:cs="宋体" w:hint="eastAsia"/>
                <w:vanish/>
                <w:color w:val="323232"/>
                <w:kern w:val="0"/>
                <w:sz w:val="20"/>
                <w:szCs w:val="20"/>
              </w:rPr>
              <w:t>富民县现代农业示范园建设项目（一期）监理招标</w:t>
            </w:r>
          </w:p>
        </w:tc>
      </w:tr>
      <w:tr w:rsidR="00EA4753" w:rsidRPr="00EA4753" w:rsidTr="00EA4753">
        <w:trPr>
          <w:tblCellSpacing w:w="0" w:type="dxa"/>
          <w:hidden/>
        </w:trPr>
        <w:tc>
          <w:tcPr>
            <w:tcW w:w="0" w:type="auto"/>
            <w:vAlign w:val="center"/>
            <w:hideMark/>
          </w:tcPr>
          <w:p w:rsidR="00EA4753" w:rsidRPr="00EA4753" w:rsidRDefault="00EA4753" w:rsidP="00EA4753">
            <w:pPr>
              <w:widowControl/>
              <w:spacing w:line="450" w:lineRule="atLeast"/>
              <w:jc w:val="center"/>
              <w:rPr>
                <w:rFonts w:ascii="宋体" w:eastAsia="宋体" w:hAnsi="宋体" w:cs="宋体"/>
                <w:vanish/>
                <w:color w:val="323232"/>
                <w:kern w:val="0"/>
                <w:sz w:val="20"/>
                <w:szCs w:val="20"/>
              </w:rPr>
            </w:pPr>
            <w:r w:rsidRPr="00EA4753">
              <w:rPr>
                <w:rFonts w:ascii="宋体" w:eastAsia="宋体" w:hAnsi="宋体" w:cs="宋体" w:hint="eastAsia"/>
                <w:vanish/>
                <w:color w:val="323232"/>
                <w:kern w:val="0"/>
                <w:sz w:val="20"/>
                <w:szCs w:val="20"/>
              </w:rPr>
              <w:t>重新招标原因</w:t>
            </w:r>
          </w:p>
        </w:tc>
        <w:tc>
          <w:tcPr>
            <w:tcW w:w="0" w:type="auto"/>
            <w:gridSpan w:val="3"/>
            <w:vAlign w:val="center"/>
            <w:hideMark/>
          </w:tcPr>
          <w:p w:rsidR="00EA4753" w:rsidRPr="00EA4753" w:rsidRDefault="00EA4753" w:rsidP="00EA4753">
            <w:pPr>
              <w:widowControl/>
              <w:spacing w:line="450" w:lineRule="atLeast"/>
              <w:jc w:val="left"/>
              <w:rPr>
                <w:rFonts w:ascii="宋体" w:eastAsia="宋体" w:hAnsi="宋体" w:cs="宋体"/>
                <w:vanish/>
                <w:color w:val="323232"/>
                <w:kern w:val="0"/>
                <w:sz w:val="20"/>
                <w:szCs w:val="20"/>
              </w:rPr>
            </w:pPr>
          </w:p>
        </w:tc>
        <w:tc>
          <w:tcPr>
            <w:tcW w:w="0" w:type="auto"/>
            <w:vAlign w:val="center"/>
            <w:hideMark/>
          </w:tcPr>
          <w:p w:rsidR="00EA4753" w:rsidRPr="00EA4753" w:rsidRDefault="00EA4753" w:rsidP="00EA4753">
            <w:pPr>
              <w:widowControl/>
              <w:jc w:val="left"/>
              <w:rPr>
                <w:rFonts w:ascii="Times New Roman" w:eastAsia="Times New Roman" w:hAnsi="Times New Roman" w:cs="Times New Roman"/>
                <w:kern w:val="0"/>
                <w:sz w:val="20"/>
                <w:szCs w:val="20"/>
              </w:rPr>
            </w:pPr>
          </w:p>
        </w:tc>
        <w:tc>
          <w:tcPr>
            <w:tcW w:w="0" w:type="auto"/>
            <w:vAlign w:val="center"/>
            <w:hideMark/>
          </w:tcPr>
          <w:p w:rsidR="00EA4753" w:rsidRPr="00EA4753" w:rsidRDefault="00EA4753" w:rsidP="00EA4753">
            <w:pPr>
              <w:widowControl/>
              <w:jc w:val="left"/>
              <w:rPr>
                <w:rFonts w:ascii="Times New Roman" w:eastAsia="Times New Roman" w:hAnsi="Times New Roman" w:cs="Times New Roman"/>
                <w:kern w:val="0"/>
                <w:sz w:val="20"/>
                <w:szCs w:val="20"/>
              </w:rPr>
            </w:pPr>
          </w:p>
        </w:tc>
      </w:tr>
      <w:tr w:rsidR="00EA4753" w:rsidRPr="00EA4753" w:rsidTr="00EA4753">
        <w:trPr>
          <w:trHeight w:val="450"/>
          <w:tblCellSpacing w:w="0" w:type="dxa"/>
        </w:trPr>
        <w:tc>
          <w:tcPr>
            <w:tcW w:w="0" w:type="auto"/>
            <w:gridSpan w:val="4"/>
            <w:vAlign w:val="center"/>
            <w:hideMark/>
          </w:tcPr>
          <w:tbl>
            <w:tblPr>
              <w:tblW w:w="5000" w:type="pct"/>
              <w:tblCellSpacing w:w="7" w:type="dxa"/>
              <w:tblCellMar>
                <w:left w:w="0" w:type="dxa"/>
                <w:right w:w="0" w:type="dxa"/>
              </w:tblCellMar>
              <w:tblLook w:val="04A0"/>
            </w:tblPr>
            <w:tblGrid>
              <w:gridCol w:w="8134"/>
              <w:gridCol w:w="51"/>
              <w:gridCol w:w="51"/>
              <w:gridCol w:w="58"/>
            </w:tblGrid>
            <w:tr w:rsidR="00EA4753" w:rsidRPr="00EA4753" w:rsidTr="00EA4753">
              <w:trPr>
                <w:tblCellSpacing w:w="7" w:type="dxa"/>
              </w:trPr>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1.招标条件：</w:t>
                  </w: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r>
            <w:tr w:rsidR="00EA4753" w:rsidRPr="00EA4753" w:rsidTr="00EA4753">
              <w:trPr>
                <w:tblCellSpacing w:w="7" w:type="dxa"/>
              </w:trPr>
              <w:tc>
                <w:tcPr>
                  <w:tcW w:w="0" w:type="auto"/>
                  <w:gridSpan w:val="4"/>
                  <w:tcMar>
                    <w:top w:w="45" w:type="dxa"/>
                    <w:left w:w="45" w:type="dxa"/>
                    <w:bottom w:w="45" w:type="dxa"/>
                    <w:right w:w="45" w:type="dxa"/>
                  </w:tcMar>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本招标项目富民县现代农业示范园建设项目（一期）监理招标（项目名称）已由富民县发展和改革局（项目审批、核准或备案机关名称）以投资备案证（2111-530124-89-01-153176）（批文名称及编号）批准建设，项目业主为富民产投黎乾实业有限公司，建设资金来自企业自筹（资金来源），项目出资比例为100%，项目已具备招标条件，现对该项目的监理进行公开招标。</w:t>
                  </w:r>
                </w:p>
              </w:tc>
            </w:tr>
            <w:tr w:rsidR="00EA4753" w:rsidRPr="00EA4753" w:rsidTr="00EA4753">
              <w:trPr>
                <w:tblCellSpacing w:w="7" w:type="dxa"/>
              </w:trPr>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2.项目概况与招标范围：</w:t>
                  </w: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r>
            <w:tr w:rsidR="00EA4753" w:rsidRPr="00EA4753" w:rsidTr="00EA4753">
              <w:trPr>
                <w:tblCellSpacing w:w="7" w:type="dxa"/>
              </w:trPr>
              <w:tc>
                <w:tcPr>
                  <w:tcW w:w="0" w:type="auto"/>
                  <w:gridSpan w:val="4"/>
                  <w:tcMar>
                    <w:top w:w="45" w:type="dxa"/>
                    <w:left w:w="45" w:type="dxa"/>
                    <w:bottom w:w="45" w:type="dxa"/>
                    <w:right w:w="45" w:type="dxa"/>
                  </w:tcMar>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2.1 招标内容：本项目建设内容为打造3800亩农业示范园，包括土地修整、修建灌溉排水管道、农田防护网、田间道路，并配套农田输配电工程和耕地病虫害质量监测等配套基础设施建设。</w:t>
                  </w:r>
                  <w:r w:rsidRPr="00EA4753">
                    <w:rPr>
                      <w:rFonts w:ascii="宋体" w:eastAsia="宋体" w:hAnsi="宋体" w:cs="宋体" w:hint="eastAsia"/>
                      <w:color w:val="323232"/>
                      <w:kern w:val="0"/>
                      <w:sz w:val="20"/>
                      <w:szCs w:val="20"/>
                    </w:rPr>
                    <w:br/>
                    <w:t>  2.2 招标范围：施工准备阶段、施工阶段和保修阶段（包括缺陷责任期内）的全过程监理服务</w:t>
                  </w:r>
                  <w:r w:rsidRPr="00EA4753">
                    <w:rPr>
                      <w:rFonts w:ascii="宋体" w:eastAsia="宋体" w:hAnsi="宋体" w:cs="宋体" w:hint="eastAsia"/>
                      <w:color w:val="323232"/>
                      <w:kern w:val="0"/>
                      <w:sz w:val="20"/>
                      <w:szCs w:val="20"/>
                    </w:rPr>
                    <w:br/>
                    <w:t>  2.3 总投资：25000万元</w:t>
                  </w:r>
                  <w:r w:rsidRPr="00EA4753">
                    <w:rPr>
                      <w:rFonts w:ascii="宋体" w:eastAsia="宋体" w:hAnsi="宋体" w:cs="宋体" w:hint="eastAsia"/>
                      <w:color w:val="323232"/>
                      <w:kern w:val="0"/>
                      <w:sz w:val="20"/>
                      <w:szCs w:val="20"/>
                    </w:rPr>
                    <w:br/>
                    <w:t>      招标规模：720000元</w:t>
                  </w:r>
                  <w:r w:rsidRPr="00EA4753">
                    <w:rPr>
                      <w:rFonts w:ascii="宋体" w:eastAsia="宋体" w:hAnsi="宋体" w:cs="宋体" w:hint="eastAsia"/>
                      <w:color w:val="323232"/>
                      <w:kern w:val="0"/>
                      <w:sz w:val="20"/>
                      <w:szCs w:val="20"/>
                    </w:rPr>
                    <w:br/>
                    <w:t>  2.4 资金来源：企业自筹</w:t>
                  </w:r>
                  <w:r w:rsidRPr="00EA4753">
                    <w:rPr>
                      <w:rFonts w:ascii="宋体" w:eastAsia="宋体" w:hAnsi="宋体" w:cs="宋体" w:hint="eastAsia"/>
                      <w:color w:val="323232"/>
                      <w:kern w:val="0"/>
                      <w:sz w:val="20"/>
                      <w:szCs w:val="20"/>
                    </w:rPr>
                    <w:br/>
                    <w:t>      资金落实情况：已落实</w:t>
                  </w:r>
                  <w:r w:rsidRPr="00EA4753">
                    <w:rPr>
                      <w:rFonts w:ascii="宋体" w:eastAsia="宋体" w:hAnsi="宋体" w:cs="宋体" w:hint="eastAsia"/>
                      <w:color w:val="323232"/>
                      <w:kern w:val="0"/>
                      <w:sz w:val="20"/>
                      <w:szCs w:val="20"/>
                    </w:rPr>
                    <w:br/>
                    <w:t>  2.5 项目实施地点：昆明市富民县东村镇</w:t>
                  </w:r>
                  <w:r w:rsidRPr="00EA4753">
                    <w:rPr>
                      <w:rFonts w:ascii="宋体" w:eastAsia="宋体" w:hAnsi="宋体" w:cs="宋体" w:hint="eastAsia"/>
                      <w:color w:val="323232"/>
                      <w:kern w:val="0"/>
                      <w:sz w:val="20"/>
                      <w:szCs w:val="20"/>
                    </w:rPr>
                    <w:br/>
                    <w:t>  2.6 计划开工/服务开始时间：2022-03-30</w:t>
                  </w:r>
                  <w:r w:rsidRPr="00EA4753">
                    <w:rPr>
                      <w:rFonts w:ascii="宋体" w:eastAsia="宋体" w:hAnsi="宋体" w:cs="宋体" w:hint="eastAsia"/>
                      <w:color w:val="323232"/>
                      <w:kern w:val="0"/>
                      <w:sz w:val="20"/>
                      <w:szCs w:val="20"/>
                    </w:rPr>
                    <w:br/>
                    <w:t>    计划竣工/服务结束时间：2024-04-01</w:t>
                  </w:r>
                  <w:r w:rsidRPr="00EA4753">
                    <w:rPr>
                      <w:rFonts w:ascii="宋体" w:eastAsia="宋体" w:hAnsi="宋体" w:cs="宋体" w:hint="eastAsia"/>
                      <w:color w:val="323232"/>
                      <w:kern w:val="0"/>
                      <w:sz w:val="20"/>
                      <w:szCs w:val="20"/>
                    </w:rPr>
                    <w:br/>
                    <w:t>  2.7 标段1不接受联合体投标</w:t>
                  </w:r>
                  <w:r w:rsidRPr="00EA4753">
                    <w:rPr>
                      <w:rFonts w:ascii="宋体" w:eastAsia="宋体" w:hAnsi="宋体" w:cs="宋体" w:hint="eastAsia"/>
                      <w:color w:val="323232"/>
                      <w:kern w:val="0"/>
                      <w:sz w:val="20"/>
                      <w:szCs w:val="20"/>
                    </w:rPr>
                    <w:br/>
                    <w:t xml:space="preserve">  2.8 其他：2.8.1标段划分及分包要求：本招标项目不划分标段，不允许分包。 </w:t>
                  </w:r>
                  <w:r w:rsidRPr="00EA4753">
                    <w:rPr>
                      <w:rFonts w:ascii="宋体" w:eastAsia="宋体" w:hAnsi="宋体" w:cs="宋体" w:hint="eastAsia"/>
                      <w:color w:val="323232"/>
                      <w:kern w:val="0"/>
                      <w:sz w:val="20"/>
                      <w:szCs w:val="20"/>
                    </w:rPr>
                    <w:br/>
                    <w:t xml:space="preserve">  2.8.2监理周期：自监理合同签订之日起至本合同工程缺陷责任期满，完成本项目工程监理工作（包括咨询服务成果交付、竣工资料审核、完工结算审核、监理自身资料归档移交、配合整个项目的验收及审计等）止。 </w:t>
                  </w:r>
                  <w:r w:rsidRPr="00EA4753">
                    <w:rPr>
                      <w:rFonts w:ascii="宋体" w:eastAsia="宋体" w:hAnsi="宋体" w:cs="宋体" w:hint="eastAsia"/>
                      <w:color w:val="323232"/>
                      <w:kern w:val="0"/>
                      <w:sz w:val="20"/>
                      <w:szCs w:val="20"/>
                    </w:rPr>
                    <w:br/>
                    <w:t>  2.8.3质量标准：执行《建设工程监理规范》（GB/T50319-2013）《建筑工程施工质量验收统一标准》（GB50300-2013）、《建设工程质量管理条例》及国家（行业）现行的相关质量标准、验收规范、质量检验评定标准、国家行业主管部门指导工程建设的有关文件及招标文件的内容，确保工程施工一次性验收合格。</w:t>
                  </w:r>
                </w:p>
              </w:tc>
            </w:tr>
            <w:tr w:rsidR="00EA4753" w:rsidRPr="00EA4753" w:rsidTr="00EA4753">
              <w:trPr>
                <w:tblCellSpacing w:w="7" w:type="dxa"/>
              </w:trPr>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3.投标人资格要求：</w:t>
                  </w: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r>
            <w:tr w:rsidR="00EA4753" w:rsidRPr="00EA4753" w:rsidTr="00EA4753">
              <w:trPr>
                <w:tblCellSpacing w:w="7" w:type="dxa"/>
              </w:trPr>
              <w:tc>
                <w:tcPr>
                  <w:tcW w:w="0" w:type="auto"/>
                  <w:gridSpan w:val="4"/>
                  <w:tcMar>
                    <w:top w:w="45" w:type="dxa"/>
                    <w:left w:w="45" w:type="dxa"/>
                    <w:bottom w:w="45" w:type="dxa"/>
                    <w:right w:w="45" w:type="dxa"/>
                  </w:tcMar>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3.1 第一中标候选人的行贿犯罪档案信息查询，招标人等可以通过“中国裁判文书网”查询相关信息。</w:t>
                  </w:r>
                  <w:r w:rsidRPr="00EA4753">
                    <w:rPr>
                      <w:rFonts w:ascii="宋体" w:eastAsia="宋体" w:hAnsi="宋体" w:cs="宋体" w:hint="eastAsia"/>
                      <w:color w:val="323232"/>
                      <w:kern w:val="0"/>
                      <w:sz w:val="20"/>
                      <w:szCs w:val="20"/>
                    </w:rPr>
                    <w:br/>
                    <w:t>  3.2 本项目对失信被执行人，按照《关于在招标投标活动中对失信被执行人实施联合惩戒的通知》（法【2016】285号）执行。通过“信用中国”网站（www.creditchina.gov.cn）或</w:t>
                  </w:r>
                  <w:r w:rsidRPr="00EA4753">
                    <w:rPr>
                      <w:rFonts w:ascii="宋体" w:eastAsia="宋体" w:hAnsi="宋体" w:cs="宋体" w:hint="eastAsia"/>
                      <w:color w:val="323232"/>
                      <w:kern w:val="0"/>
                      <w:sz w:val="20"/>
                      <w:szCs w:val="20"/>
                    </w:rPr>
                    <w:lastRenderedPageBreak/>
                    <w:t>各级信用信息共享平台查询投标人是否为失信被执行人，提供给评标委员会。</w:t>
                  </w:r>
                  <w:r w:rsidRPr="00EA4753">
                    <w:rPr>
                      <w:rFonts w:ascii="宋体" w:eastAsia="宋体" w:hAnsi="宋体" w:cs="宋体" w:hint="eastAsia"/>
                      <w:color w:val="323232"/>
                      <w:kern w:val="0"/>
                      <w:sz w:val="20"/>
                      <w:szCs w:val="20"/>
                    </w:rPr>
                    <w:br/>
                    <w:t>对被列入失信被执行人的投标人处理方法和评标标准：执行《昆明市人民政府关于印发&lt;昆明市严重失信主体公共资源交易领域惩戒实施细则&gt;的通知》（昆政规【2019】2号文）规定。</w:t>
                  </w:r>
                  <w:r w:rsidRPr="00EA4753">
                    <w:rPr>
                      <w:rFonts w:ascii="宋体" w:eastAsia="宋体" w:hAnsi="宋体" w:cs="宋体" w:hint="eastAsia"/>
                      <w:color w:val="323232"/>
                      <w:kern w:val="0"/>
                      <w:sz w:val="20"/>
                      <w:szCs w:val="20"/>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r w:rsidRPr="00EA4753">
                    <w:rPr>
                      <w:rFonts w:ascii="宋体" w:eastAsia="宋体" w:hAnsi="宋体" w:cs="宋体" w:hint="eastAsia"/>
                      <w:color w:val="323232"/>
                      <w:kern w:val="0"/>
                      <w:sz w:val="20"/>
                      <w:szCs w:val="20"/>
                    </w:rPr>
                    <w:br/>
                    <w:t>  3.4 其他：3.4.1本次招标要求投标人须具备工程监理企业综合资质或市政公用工程或农林工程专业监理甲级企业资质，2019年01月01日至今承担过（包含已完成或在实施项目）至少1项总投资金额5000万元（含）以上或单项合同金额50万元（含)以上市政公用工程或农林工程监理业绩【投标文件中须提供业绩证明材料原件扫描件，业绩证明材料是指：中标通知书或合同协议书或监理业务手册或业主证明，否则不予认可；招标文件中对企业业绩证明材料描述不一致的以此处为准。】类似项目业绩，总监理工程师须具备建设行政主管部门核发的注册在投标人本单位的国家注册监理工程师（市政公用工程或农林工程专业）证书并具备中级及其以上职称，提供总监理工程师关系在本单位劳动保障部门出具近6个月的社保证明；拟派往本项目的总监理工程师2019年01月01日至今承担过1项总投资金额5000万元（含）以上或单项合同金额50万元（含)以上市政公用工程或农林工程监理业绩，并在投标文件中提供业绩证明材料原件扫描件（业绩证明材料是指：中标通知书或合同协议书或监理业务手册，且业绩证明要体现拟派往本项目的总监理工程师姓名，否则不予认可资格，其他要求①投标人应具备经行政管理部门登记注册的独立企业（事业）法人或其他组织，具备有效的营业执照或事业单位法人证书或其他类似的法定证明文件。 ②财务要求：投标人财务状况良好，提供近三年（2018年-2020年）经第三方机构审计的审计报告及财务报表（包括资产负债表、现金流量表和利润表）【注：投标人若为事业单位的，则不需提供利润表；新成立企业不满三年的须提供成立至今经第三方机构审计的审计报告及财务报表（包括资产负债表、现金流量表和利润表）；成立不满1年的，提供成立至今的财务报表（包括资产负债表、现金流量表和利润表）】。 ③信誉要求：近三年（2019年1月1日至今）无因投标人违约或不恰当履约引起的合同中止、纠纷、争议、仲裁和诉讼记录被项目所在地市场监督行政管理部门依法列入黑名单或经营异常名录；投标人在经营活动中没有重大违法记录，投标人没有处于被责令停业，无因企业不良行为记录被项目所在地行政主管部门暂停或取消投标资格，无财产被接管、冻结、破产等状态，未在昆明市公共资源交易当事人信用奖惩名单中存在不良行为，未在全国范围内被有关行政监督部门取消投标资格的或计入当地公共资源交易“黑名单”的，没有被项目所在地政府或国家部委禁止市场准入等情形，近三年未发生过重大安全责任事故和重大工程质量问题。投标人存在以上不良信用记录的，不得参与本项目投标活动，否则否决其投标资格。</w:t>
                  </w:r>
                </w:p>
              </w:tc>
            </w:tr>
            <w:tr w:rsidR="00EA4753" w:rsidRPr="00EA4753" w:rsidTr="00EA4753">
              <w:trPr>
                <w:tblCellSpacing w:w="7" w:type="dxa"/>
              </w:trPr>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lastRenderedPageBreak/>
                    <w:t>4.招标文件的获取：</w:t>
                  </w: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r>
            <w:tr w:rsidR="00EA4753" w:rsidRPr="00EA4753" w:rsidTr="00EA4753">
              <w:trPr>
                <w:tblCellSpacing w:w="7" w:type="dxa"/>
              </w:trPr>
              <w:tc>
                <w:tcPr>
                  <w:tcW w:w="0" w:type="auto"/>
                  <w:gridSpan w:val="4"/>
                  <w:tcMar>
                    <w:top w:w="45" w:type="dxa"/>
                    <w:left w:w="45" w:type="dxa"/>
                    <w:bottom w:w="45" w:type="dxa"/>
                    <w:right w:w="45" w:type="dxa"/>
                  </w:tcMar>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xml:space="preserve">  4.1 凡有意参加投标者，请于 2022-03-04 09:31 至 2022-03-11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 </w:t>
                  </w:r>
                  <w:r w:rsidRPr="00EA4753">
                    <w:rPr>
                      <w:rFonts w:ascii="宋体" w:eastAsia="宋体" w:hAnsi="宋体" w:cs="宋体" w:hint="eastAsia"/>
                      <w:color w:val="323232"/>
                      <w:kern w:val="0"/>
                      <w:sz w:val="20"/>
                      <w:szCs w:val="20"/>
                    </w:rPr>
                    <w:br/>
                    <w:t xml:space="preserve">  4.2 招标人不提供邮购招标文件服务。 </w:t>
                  </w:r>
                </w:p>
              </w:tc>
            </w:tr>
            <w:tr w:rsidR="00EA4753" w:rsidRPr="00EA4753" w:rsidTr="00EA4753">
              <w:trPr>
                <w:tblCellSpacing w:w="7" w:type="dxa"/>
              </w:trPr>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5.投标文件的递交：</w:t>
                  </w: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r>
            <w:tr w:rsidR="00EA4753" w:rsidRPr="00EA4753" w:rsidTr="00EA4753">
              <w:trPr>
                <w:tblCellSpacing w:w="7" w:type="dxa"/>
              </w:trPr>
              <w:tc>
                <w:tcPr>
                  <w:tcW w:w="0" w:type="auto"/>
                  <w:gridSpan w:val="4"/>
                  <w:tcMar>
                    <w:top w:w="45" w:type="dxa"/>
                    <w:left w:w="45" w:type="dxa"/>
                    <w:bottom w:w="45" w:type="dxa"/>
                    <w:right w:w="45" w:type="dxa"/>
                  </w:tcMar>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xml:space="preserve">  5.1 投标文件递交的截止时间（投标截止时间，下同）为 2022-03-29 09:30。 </w:t>
                  </w:r>
                  <w:r w:rsidRPr="00EA4753">
                    <w:rPr>
                      <w:rFonts w:ascii="宋体" w:eastAsia="宋体" w:hAnsi="宋体" w:cs="宋体" w:hint="eastAsia"/>
                      <w:color w:val="323232"/>
                      <w:kern w:val="0"/>
                      <w:sz w:val="20"/>
                      <w:szCs w:val="20"/>
                    </w:rPr>
                    <w:br/>
                  </w:r>
                  <w:r w:rsidRPr="00EA4753">
                    <w:rPr>
                      <w:rFonts w:ascii="宋体" w:eastAsia="宋体" w:hAnsi="宋体" w:cs="宋体" w:hint="eastAsia"/>
                      <w:color w:val="323232"/>
                      <w:kern w:val="0"/>
                      <w:sz w:val="20"/>
                      <w:szCs w:val="20"/>
                    </w:rPr>
                    <w:lastRenderedPageBreak/>
                    <w:t xml:space="preserve">  5.2 网上递交：网上递交网址为http://www.kmggzy.com，投标人须在投标截止时间前完成所有投标文件的上传，网上确认电子签名，并打印“上传投标文件回执”，投标截止时间前未完成投标文件传输的，视为撤回投标文件。 </w:t>
                  </w:r>
                  <w:r w:rsidRPr="00EA4753">
                    <w:rPr>
                      <w:rFonts w:ascii="宋体" w:eastAsia="宋体" w:hAnsi="宋体" w:cs="宋体" w:hint="eastAsia"/>
                      <w:color w:val="323232"/>
                      <w:kern w:val="0"/>
                      <w:sz w:val="20"/>
                      <w:szCs w:val="20"/>
                    </w:rPr>
                    <w:br/>
                    <w:t>  5.3 其他（开标规定等）：5.3.1投标人对招标公告、招标文件内容有异议或投诉，可在法定期限内向招标人或者监督管理部门提出，若在规定期限内未提出的视为无异议。综合监督部门：富民县政务服务管理局 监督电话：0871-68855539。</w:t>
                  </w:r>
                  <w:r w:rsidRPr="00EA4753">
                    <w:rPr>
                      <w:rFonts w:ascii="宋体" w:eastAsia="宋体" w:hAnsi="宋体" w:cs="宋体" w:hint="eastAsia"/>
                      <w:color w:val="323232"/>
                      <w:kern w:val="0"/>
                      <w:sz w:val="20"/>
                      <w:szCs w:val="20"/>
                    </w:rPr>
                    <w:br/>
                    <w:t xml:space="preserve">  5.3.2本项目采用“智能开标”的方式，启用网上远程开标（即远程在线开标）。按《昆明市政务服务管理局关于全面启用智能开标的补充通知》（昆政务笺〔2021〕2号）的规定，本项目不接受投标人到达开标会现场提交文件、解密文件。投标人须按《昆明市公共资源交易中心关于启用远程网上开标的通知》、《昆明市公共资源交易中心关于优化远程网上开标流程的通知》和《昆明市公共资源交易中心关于启用智能开标系统的通知》、《昆明市政务服务管理局关于全面启用智能开标的补充通知》（昆政务笺〔2021〕2号）及上述通知中所附的附件要求进行网上远程解密。。 </w:t>
                  </w:r>
                </w:p>
              </w:tc>
            </w:tr>
            <w:tr w:rsidR="00EA4753" w:rsidRPr="00EA4753" w:rsidTr="00EA4753">
              <w:trPr>
                <w:tblCellSpacing w:w="7" w:type="dxa"/>
              </w:trPr>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lastRenderedPageBreak/>
                    <w:t>6.发布公告的媒介：</w:t>
                  </w: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r>
            <w:tr w:rsidR="00EA4753" w:rsidRPr="00EA4753" w:rsidTr="00EA4753">
              <w:trPr>
                <w:tblCellSpacing w:w="7" w:type="dxa"/>
              </w:trPr>
              <w:tc>
                <w:tcPr>
                  <w:tcW w:w="0" w:type="auto"/>
                  <w:gridSpan w:val="4"/>
                  <w:tcMar>
                    <w:top w:w="45" w:type="dxa"/>
                    <w:left w:w="45" w:type="dxa"/>
                    <w:bottom w:w="45" w:type="dxa"/>
                    <w:right w:w="45" w:type="dxa"/>
                  </w:tcMar>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  本次招标公告在中国招标投标公共服务平台（http://www.cebpubservice.com/）、云南省公共资源交易信息网（http://ggzy.yn.gov.cn/）、昆明市公共资源交易平台公共服务系统（http://www.kmggzy.com）上发布。</w:t>
                  </w:r>
                </w:p>
              </w:tc>
            </w:tr>
            <w:tr w:rsidR="00EA4753" w:rsidRPr="00EA4753" w:rsidTr="00EA4753">
              <w:trPr>
                <w:tblCellSpacing w:w="7" w:type="dxa"/>
              </w:trPr>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7.联系方式：</w:t>
                  </w: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c>
                <w:tcPr>
                  <w:tcW w:w="0" w:type="auto"/>
                  <w:vAlign w:val="center"/>
                  <w:hideMark/>
                </w:tcPr>
                <w:p w:rsidR="00EA4753" w:rsidRPr="00EA4753" w:rsidRDefault="00EA4753" w:rsidP="00EA4753">
                  <w:pPr>
                    <w:widowControl/>
                    <w:spacing w:before="45"/>
                    <w:jc w:val="left"/>
                    <w:rPr>
                      <w:rFonts w:ascii="宋体" w:eastAsia="宋体" w:hAnsi="宋体" w:cs="宋体"/>
                      <w:color w:val="323232"/>
                      <w:kern w:val="0"/>
                      <w:sz w:val="20"/>
                      <w:szCs w:val="20"/>
                    </w:rPr>
                  </w:pPr>
                </w:p>
              </w:tc>
            </w:tr>
            <w:tr w:rsidR="00EA4753" w:rsidRPr="00EA4753" w:rsidTr="00EA4753">
              <w:trPr>
                <w:tblCellSpacing w:w="7" w:type="dxa"/>
              </w:trPr>
              <w:tc>
                <w:tcPr>
                  <w:tcW w:w="0" w:type="auto"/>
                  <w:gridSpan w:val="4"/>
                  <w:tcMar>
                    <w:top w:w="45" w:type="dxa"/>
                    <w:left w:w="45" w:type="dxa"/>
                    <w:bottom w:w="45" w:type="dxa"/>
                    <w:right w:w="45" w:type="dxa"/>
                  </w:tcMar>
                  <w:vAlign w:val="center"/>
                  <w:hideMark/>
                </w:tcPr>
                <w:tbl>
                  <w:tblPr>
                    <w:tblW w:w="5000" w:type="pct"/>
                    <w:tblCellSpacing w:w="7" w:type="dxa"/>
                    <w:tblCellMar>
                      <w:left w:w="0" w:type="dxa"/>
                      <w:right w:w="0" w:type="dxa"/>
                    </w:tblCellMar>
                    <w:tblLook w:val="04A0"/>
                  </w:tblPr>
                  <w:tblGrid>
                    <w:gridCol w:w="4088"/>
                    <w:gridCol w:w="4088"/>
                  </w:tblGrid>
                  <w:tr w:rsidR="00EA4753" w:rsidRPr="00EA4753" w:rsidTr="00EA4753">
                    <w:trPr>
                      <w:tblCellSpacing w:w="7" w:type="dxa"/>
                    </w:trPr>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招标人名称：富民产投黎乾实业有限公司</w:t>
                        </w:r>
                      </w:p>
                    </w:tc>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招标代理名称：云南鼎浩工程项目管理咨询有限责任公司</w:t>
                        </w:r>
                      </w:p>
                    </w:tc>
                  </w:tr>
                  <w:tr w:rsidR="00EA4753" w:rsidRPr="00EA4753" w:rsidTr="00EA4753">
                    <w:trPr>
                      <w:tblCellSpacing w:w="7" w:type="dxa"/>
                    </w:trPr>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招标人地址：云南省昆明市富民县永定街道办事处黎阳大厦22楼</w:t>
                        </w:r>
                      </w:p>
                    </w:tc>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招标代理地址：云南省昆明市五华区小康大道和谐广场C座第9层09号</w:t>
                        </w:r>
                      </w:p>
                    </w:tc>
                  </w:tr>
                  <w:tr w:rsidR="00EA4753" w:rsidRPr="00EA4753" w:rsidTr="00EA4753">
                    <w:trPr>
                      <w:tblCellSpacing w:w="7" w:type="dxa"/>
                    </w:trPr>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招标联系人：张工</w:t>
                        </w:r>
                      </w:p>
                    </w:tc>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招标代理联系人：黄秋双</w:t>
                        </w:r>
                      </w:p>
                    </w:tc>
                  </w:tr>
                  <w:tr w:rsidR="00EA4753" w:rsidRPr="00EA4753" w:rsidTr="00EA4753">
                    <w:trPr>
                      <w:tblCellSpacing w:w="7" w:type="dxa"/>
                    </w:trPr>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招标人联系电话：0871-68815155</w:t>
                        </w:r>
                      </w:p>
                    </w:tc>
                    <w:tc>
                      <w:tcPr>
                        <w:tcW w:w="2500" w:type="pct"/>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招标代理联系电话：13095307117</w:t>
                        </w:r>
                      </w:p>
                    </w:tc>
                  </w:tr>
                  <w:tr w:rsidR="00EA4753" w:rsidRPr="00EA4753" w:rsidTr="00EA4753">
                    <w:trPr>
                      <w:tblCellSpacing w:w="7" w:type="dxa"/>
                    </w:trPr>
                    <w:tc>
                      <w:tcPr>
                        <w:tcW w:w="0" w:type="auto"/>
                        <w:gridSpan w:val="2"/>
                        <w:vAlign w:val="center"/>
                        <w:hideMark/>
                      </w:tcPr>
                      <w:p w:rsidR="00EA4753" w:rsidRPr="00EA4753" w:rsidRDefault="00EA4753" w:rsidP="00EA4753">
                        <w:pPr>
                          <w:widowControl/>
                          <w:jc w:val="left"/>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监督部门名称及联系方式：富民县政务服务管理局：0871-68855539</w:t>
                        </w:r>
                      </w:p>
                    </w:tc>
                  </w:tr>
                </w:tbl>
                <w:p w:rsidR="00EA4753" w:rsidRPr="00EA4753" w:rsidRDefault="00EA4753" w:rsidP="00EA4753">
                  <w:pPr>
                    <w:widowControl/>
                    <w:spacing w:before="45"/>
                    <w:jc w:val="left"/>
                    <w:rPr>
                      <w:rFonts w:ascii="宋体" w:eastAsia="宋体" w:hAnsi="宋体" w:cs="宋体"/>
                      <w:color w:val="323232"/>
                      <w:kern w:val="0"/>
                      <w:sz w:val="20"/>
                      <w:szCs w:val="20"/>
                    </w:rPr>
                  </w:pPr>
                </w:p>
              </w:tc>
            </w:tr>
          </w:tbl>
          <w:p w:rsidR="00EA4753" w:rsidRPr="00EA4753" w:rsidRDefault="00EA4753" w:rsidP="00EA4753">
            <w:pPr>
              <w:widowControl/>
              <w:spacing w:line="375" w:lineRule="atLeast"/>
              <w:jc w:val="left"/>
              <w:rPr>
                <w:rFonts w:ascii="宋体" w:eastAsia="宋体" w:hAnsi="宋体" w:cs="宋体"/>
                <w:color w:val="323232"/>
                <w:kern w:val="0"/>
                <w:sz w:val="24"/>
                <w:szCs w:val="24"/>
              </w:rPr>
            </w:pPr>
          </w:p>
        </w:tc>
        <w:tc>
          <w:tcPr>
            <w:tcW w:w="0" w:type="auto"/>
            <w:vAlign w:val="center"/>
            <w:hideMark/>
          </w:tcPr>
          <w:p w:rsidR="00EA4753" w:rsidRPr="00EA4753" w:rsidRDefault="00EA4753" w:rsidP="00EA4753">
            <w:pPr>
              <w:widowControl/>
              <w:jc w:val="left"/>
              <w:rPr>
                <w:rFonts w:ascii="Times New Roman" w:eastAsia="Times New Roman" w:hAnsi="Times New Roman" w:cs="Times New Roman"/>
                <w:kern w:val="0"/>
                <w:sz w:val="20"/>
                <w:szCs w:val="20"/>
              </w:rPr>
            </w:pPr>
          </w:p>
        </w:tc>
        <w:tc>
          <w:tcPr>
            <w:tcW w:w="0" w:type="auto"/>
            <w:vAlign w:val="center"/>
            <w:hideMark/>
          </w:tcPr>
          <w:p w:rsidR="00EA4753" w:rsidRPr="00EA4753" w:rsidRDefault="00EA4753" w:rsidP="00EA4753">
            <w:pPr>
              <w:widowControl/>
              <w:jc w:val="left"/>
              <w:rPr>
                <w:rFonts w:ascii="Times New Roman" w:eastAsia="Times New Roman" w:hAnsi="Times New Roman" w:cs="Times New Roman"/>
                <w:kern w:val="0"/>
                <w:sz w:val="20"/>
                <w:szCs w:val="20"/>
              </w:rPr>
            </w:pPr>
          </w:p>
        </w:tc>
      </w:tr>
    </w:tbl>
    <w:p w:rsidR="00EA4753" w:rsidRPr="00EA4753" w:rsidRDefault="00EA4753" w:rsidP="00EA4753">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700"/>
        <w:gridCol w:w="1438"/>
        <w:gridCol w:w="608"/>
        <w:gridCol w:w="1255"/>
        <w:gridCol w:w="1255"/>
        <w:gridCol w:w="1255"/>
        <w:gridCol w:w="795"/>
      </w:tblGrid>
      <w:tr w:rsidR="00EA4753" w:rsidRPr="00EA4753" w:rsidTr="00EA4753">
        <w:trPr>
          <w:trHeight w:val="450"/>
          <w:tblCellSpacing w:w="0" w:type="dxa"/>
          <w:jc w:val="center"/>
        </w:trPr>
        <w:tc>
          <w:tcPr>
            <w:tcW w:w="50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标段编号</w:t>
            </w:r>
          </w:p>
        </w:tc>
        <w:tc>
          <w:tcPr>
            <w:tcW w:w="85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标段名称</w:t>
            </w:r>
          </w:p>
        </w:tc>
        <w:tc>
          <w:tcPr>
            <w:tcW w:w="40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招标类别</w:t>
            </w:r>
          </w:p>
        </w:tc>
        <w:tc>
          <w:tcPr>
            <w:tcW w:w="75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招标文件获取起始时间</w:t>
            </w:r>
          </w:p>
        </w:tc>
        <w:tc>
          <w:tcPr>
            <w:tcW w:w="75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招标文件获取截止时间</w:t>
            </w:r>
          </w:p>
        </w:tc>
        <w:tc>
          <w:tcPr>
            <w:tcW w:w="75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投标截止时间</w:t>
            </w:r>
          </w:p>
        </w:tc>
        <w:tc>
          <w:tcPr>
            <w:tcW w:w="50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操作</w:t>
            </w:r>
          </w:p>
        </w:tc>
      </w:tr>
      <w:tr w:rsidR="00EA4753" w:rsidRPr="00EA4753" w:rsidTr="00EA4753">
        <w:trPr>
          <w:trHeight w:val="375"/>
          <w:tblCellSpacing w:w="0" w:type="dxa"/>
          <w:jc w:val="center"/>
        </w:trPr>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FKMFM2022030006_1</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富民县现代农业示范园建设项目（一期）监理招标</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监理</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2022-03-04 09:31</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2022-03-11 23:59</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2022-03-29 09:30</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hyperlink r:id="rId4" w:tgtFrame="_blank" w:history="1">
              <w:r w:rsidRPr="00EA4753">
                <w:rPr>
                  <w:rFonts w:ascii="宋体" w:eastAsia="宋体" w:hAnsi="宋体" w:cs="宋体" w:hint="eastAsia"/>
                  <w:color w:val="000084"/>
                  <w:kern w:val="0"/>
                  <w:sz w:val="20"/>
                </w:rPr>
                <w:t>【我要投标】</w:t>
              </w:r>
            </w:hyperlink>
            <w:r w:rsidRPr="00EA4753">
              <w:rPr>
                <w:rFonts w:ascii="宋体" w:eastAsia="宋体" w:hAnsi="宋体" w:cs="宋体" w:hint="eastAsia"/>
                <w:color w:val="323232"/>
                <w:kern w:val="0"/>
                <w:sz w:val="20"/>
                <w:szCs w:val="20"/>
              </w:rPr>
              <w:t> </w:t>
            </w:r>
          </w:p>
        </w:tc>
      </w:tr>
    </w:tbl>
    <w:p w:rsidR="00EA4753" w:rsidRPr="00EA4753" w:rsidRDefault="00EA4753" w:rsidP="00EA4753">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600"/>
        <w:gridCol w:w="2235"/>
        <w:gridCol w:w="2235"/>
        <w:gridCol w:w="2236"/>
      </w:tblGrid>
      <w:tr w:rsidR="00EA4753" w:rsidRPr="00EA4753" w:rsidTr="00EA4753">
        <w:trPr>
          <w:trHeight w:val="450"/>
          <w:tblCellSpacing w:w="0" w:type="dxa"/>
          <w:jc w:val="center"/>
        </w:trPr>
        <w:tc>
          <w:tcPr>
            <w:tcW w:w="50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标段编号</w:t>
            </w:r>
          </w:p>
        </w:tc>
        <w:tc>
          <w:tcPr>
            <w:tcW w:w="150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招标文件</w:t>
            </w:r>
          </w:p>
        </w:tc>
        <w:tc>
          <w:tcPr>
            <w:tcW w:w="150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商务标（工程量清单）</w:t>
            </w:r>
          </w:p>
        </w:tc>
        <w:tc>
          <w:tcPr>
            <w:tcW w:w="1500" w:type="pct"/>
            <w:shd w:val="clear" w:color="auto" w:fill="F0F0F0"/>
            <w:vAlign w:val="center"/>
            <w:hideMark/>
          </w:tcPr>
          <w:p w:rsidR="00EA4753" w:rsidRPr="00EA4753" w:rsidRDefault="00EA4753" w:rsidP="00EA4753">
            <w:pPr>
              <w:widowControl/>
              <w:spacing w:line="300" w:lineRule="atLeast"/>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其他附件（电子图纸）</w:t>
            </w:r>
          </w:p>
        </w:tc>
      </w:tr>
      <w:tr w:rsidR="00EA4753" w:rsidRPr="00EA4753" w:rsidTr="00EA4753">
        <w:trPr>
          <w:trHeight w:val="375"/>
          <w:tblCellSpacing w:w="0" w:type="dxa"/>
          <w:jc w:val="center"/>
        </w:trPr>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KMFM2022030006_1</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hyperlink r:id="rId5" w:history="1">
              <w:r w:rsidRPr="00EA4753">
                <w:rPr>
                  <w:rFonts w:ascii="宋体" w:eastAsia="宋体" w:hAnsi="宋体" w:cs="宋体" w:hint="eastAsia"/>
                  <w:color w:val="000084"/>
                  <w:kern w:val="0"/>
                  <w:sz w:val="20"/>
                </w:rPr>
                <w:t>(招标)(招标)富民县现代农业示范园建设项目（一期）监理招标【招标文件】.JZBJ</w:t>
              </w:r>
            </w:hyperlink>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无</w:t>
            </w:r>
          </w:p>
        </w:tc>
        <w:tc>
          <w:tcPr>
            <w:tcW w:w="0" w:type="auto"/>
            <w:vAlign w:val="center"/>
            <w:hideMark/>
          </w:tcPr>
          <w:p w:rsidR="00EA4753" w:rsidRPr="00EA4753" w:rsidRDefault="00EA4753" w:rsidP="00EA4753">
            <w:pPr>
              <w:widowControl/>
              <w:jc w:val="center"/>
              <w:rPr>
                <w:rFonts w:ascii="宋体" w:eastAsia="宋体" w:hAnsi="宋体" w:cs="宋体"/>
                <w:color w:val="323232"/>
                <w:kern w:val="0"/>
                <w:sz w:val="20"/>
                <w:szCs w:val="20"/>
              </w:rPr>
            </w:pPr>
            <w:r w:rsidRPr="00EA4753">
              <w:rPr>
                <w:rFonts w:ascii="宋体" w:eastAsia="宋体" w:hAnsi="宋体" w:cs="宋体" w:hint="eastAsia"/>
                <w:color w:val="323232"/>
                <w:kern w:val="0"/>
                <w:sz w:val="20"/>
                <w:szCs w:val="20"/>
              </w:rPr>
              <w:t>无</w:t>
            </w:r>
          </w:p>
        </w:tc>
      </w:tr>
    </w:tbl>
    <w:p w:rsidR="00EA4753" w:rsidRDefault="00EA4753"/>
    <w:sectPr w:rsidR="00EA47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753"/>
    <w:rsid w:val="00EA4753"/>
    <w:rsid w:val="00FF5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A4753"/>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A4753"/>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4753"/>
    <w:rPr>
      <w:rFonts w:ascii="宋体" w:eastAsia="宋体" w:hAnsi="宋体" w:cs="宋体"/>
      <w:b/>
      <w:bCs/>
      <w:kern w:val="0"/>
      <w:sz w:val="27"/>
      <w:szCs w:val="27"/>
    </w:rPr>
  </w:style>
  <w:style w:type="character" w:customStyle="1" w:styleId="4Char">
    <w:name w:val="标题 4 Char"/>
    <w:basedOn w:val="a0"/>
    <w:link w:val="4"/>
    <w:uiPriority w:val="9"/>
    <w:rsid w:val="00EA4753"/>
    <w:rPr>
      <w:rFonts w:ascii="宋体" w:eastAsia="宋体" w:hAnsi="宋体" w:cs="宋体"/>
      <w:b/>
      <w:bCs/>
      <w:kern w:val="0"/>
      <w:sz w:val="24"/>
      <w:szCs w:val="24"/>
    </w:rPr>
  </w:style>
  <w:style w:type="character" w:styleId="a3">
    <w:name w:val="Hyperlink"/>
    <w:basedOn w:val="a0"/>
    <w:uiPriority w:val="99"/>
    <w:semiHidden/>
    <w:unhideWhenUsed/>
    <w:rsid w:val="00EA4753"/>
    <w:rPr>
      <w:strike w:val="0"/>
      <w:dstrike w:val="0"/>
      <w:color w:val="000084"/>
      <w:u w:val="none"/>
      <w:effect w:val="none"/>
      <w:shd w:val="clear" w:color="auto" w:fill="auto"/>
    </w:rPr>
  </w:style>
  <w:style w:type="paragraph" w:styleId="a4">
    <w:name w:val="Normal (Web)"/>
    <w:basedOn w:val="a"/>
    <w:uiPriority w:val="99"/>
    <w:semiHidden/>
    <w:unhideWhenUsed/>
    <w:rsid w:val="00EA4753"/>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EA4753"/>
    <w:rPr>
      <w:sz w:val="18"/>
      <w:szCs w:val="18"/>
    </w:rPr>
  </w:style>
  <w:style w:type="character" w:customStyle="1" w:styleId="Char">
    <w:name w:val="批注框文本 Char"/>
    <w:basedOn w:val="a0"/>
    <w:link w:val="a5"/>
    <w:uiPriority w:val="99"/>
    <w:semiHidden/>
    <w:rsid w:val="00EA4753"/>
    <w:rPr>
      <w:sz w:val="18"/>
      <w:szCs w:val="18"/>
    </w:rPr>
  </w:style>
</w:styles>
</file>

<file path=word/webSettings.xml><?xml version="1.0" encoding="utf-8"?>
<w:webSettings xmlns:r="http://schemas.openxmlformats.org/officeDocument/2006/relationships" xmlns:w="http://schemas.openxmlformats.org/wordprocessingml/2006/main">
  <w:divs>
    <w:div w:id="1349411681">
      <w:bodyDiv w:val="1"/>
      <w:marLeft w:val="0"/>
      <w:marRight w:val="0"/>
      <w:marTop w:val="0"/>
      <w:marBottom w:val="0"/>
      <w:divBdr>
        <w:top w:val="none" w:sz="0" w:space="0" w:color="auto"/>
        <w:left w:val="none" w:sz="0" w:space="0" w:color="auto"/>
        <w:bottom w:val="none" w:sz="0" w:space="0" w:color="auto"/>
        <w:right w:val="none" w:sz="0" w:space="0" w:color="auto"/>
      </w:divBdr>
      <w:divsChild>
        <w:div w:id="830827009">
          <w:marLeft w:val="0"/>
          <w:marRight w:val="0"/>
          <w:marTop w:val="0"/>
          <w:marBottom w:val="0"/>
          <w:divBdr>
            <w:top w:val="single" w:sz="6" w:space="8" w:color="B6CCDF"/>
            <w:left w:val="single" w:sz="6" w:space="7" w:color="B6CCDF"/>
            <w:bottom w:val="single" w:sz="6" w:space="8" w:color="B6CCDF"/>
            <w:right w:val="single" w:sz="6" w:space="7" w:color="B6CCDF"/>
          </w:divBdr>
          <w:divsChild>
            <w:div w:id="839664568">
              <w:marLeft w:val="0"/>
              <w:marRight w:val="0"/>
              <w:marTop w:val="0"/>
              <w:marBottom w:val="0"/>
              <w:divBdr>
                <w:top w:val="none" w:sz="0" w:space="0" w:color="auto"/>
                <w:left w:val="none" w:sz="0" w:space="0" w:color="auto"/>
                <w:bottom w:val="none" w:sz="0" w:space="0" w:color="auto"/>
                <w:right w:val="none" w:sz="0" w:space="0" w:color="auto"/>
              </w:divBdr>
              <w:divsChild>
                <w:div w:id="1711029737">
                  <w:marLeft w:val="0"/>
                  <w:marRight w:val="0"/>
                  <w:marTop w:val="0"/>
                  <w:marBottom w:val="0"/>
                  <w:divBdr>
                    <w:top w:val="none" w:sz="0" w:space="0" w:color="auto"/>
                    <w:left w:val="none" w:sz="0" w:space="0" w:color="auto"/>
                    <w:bottom w:val="none" w:sz="0" w:space="0" w:color="auto"/>
                    <w:right w:val="none" w:sz="0" w:space="0" w:color="auto"/>
                  </w:divBdr>
                  <w:divsChild>
                    <w:div w:id="805048684">
                      <w:marLeft w:val="0"/>
                      <w:marRight w:val="0"/>
                      <w:marTop w:val="0"/>
                      <w:marBottom w:val="0"/>
                      <w:divBdr>
                        <w:top w:val="none" w:sz="0" w:space="0" w:color="auto"/>
                        <w:left w:val="none" w:sz="0" w:space="0" w:color="auto"/>
                        <w:bottom w:val="none" w:sz="0" w:space="0" w:color="auto"/>
                        <w:right w:val="none" w:sz="0" w:space="0" w:color="auto"/>
                      </w:divBdr>
                      <w:divsChild>
                        <w:div w:id="10630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5999">
              <w:marLeft w:val="0"/>
              <w:marRight w:val="0"/>
              <w:marTop w:val="300"/>
              <w:marBottom w:val="0"/>
              <w:divBdr>
                <w:top w:val="none" w:sz="0" w:space="0" w:color="auto"/>
                <w:left w:val="none" w:sz="0" w:space="0" w:color="auto"/>
                <w:bottom w:val="none" w:sz="0" w:space="0" w:color="auto"/>
                <w:right w:val="none" w:sz="0" w:space="0" w:color="auto"/>
              </w:divBdr>
              <w:divsChild>
                <w:div w:id="1943342405">
                  <w:marLeft w:val="150"/>
                  <w:marRight w:val="75"/>
                  <w:marTop w:val="75"/>
                  <w:marBottom w:val="0"/>
                  <w:divBdr>
                    <w:top w:val="none" w:sz="0" w:space="0" w:color="auto"/>
                    <w:left w:val="none" w:sz="0" w:space="0" w:color="auto"/>
                    <w:bottom w:val="none" w:sz="0" w:space="0" w:color="auto"/>
                    <w:right w:val="none" w:sz="0" w:space="0" w:color="auto"/>
                  </w:divBdr>
                  <w:divsChild>
                    <w:div w:id="288323632">
                      <w:marLeft w:val="0"/>
                      <w:marRight w:val="0"/>
                      <w:marTop w:val="0"/>
                      <w:marBottom w:val="0"/>
                      <w:divBdr>
                        <w:top w:val="none" w:sz="0" w:space="0" w:color="auto"/>
                        <w:left w:val="none" w:sz="0" w:space="0" w:color="auto"/>
                        <w:bottom w:val="none" w:sz="0" w:space="0" w:color="auto"/>
                        <w:right w:val="none" w:sz="0" w:space="0" w:color="auto"/>
                      </w:divBdr>
                    </w:div>
                    <w:div w:id="2064980475">
                      <w:marLeft w:val="0"/>
                      <w:marRight w:val="0"/>
                      <w:marTop w:val="0"/>
                      <w:marBottom w:val="0"/>
                      <w:divBdr>
                        <w:top w:val="none" w:sz="0" w:space="0" w:color="auto"/>
                        <w:left w:val="none" w:sz="0" w:space="0" w:color="auto"/>
                        <w:bottom w:val="none" w:sz="0" w:space="0" w:color="auto"/>
                        <w:right w:val="none" w:sz="0" w:space="0" w:color="auto"/>
                      </w:divBdr>
                    </w:div>
                    <w:div w:id="1249272562">
                      <w:marLeft w:val="0"/>
                      <w:marRight w:val="0"/>
                      <w:marTop w:val="0"/>
                      <w:marBottom w:val="0"/>
                      <w:divBdr>
                        <w:top w:val="none" w:sz="0" w:space="0" w:color="auto"/>
                        <w:left w:val="none" w:sz="0" w:space="0" w:color="auto"/>
                        <w:bottom w:val="none" w:sz="0" w:space="0" w:color="auto"/>
                        <w:right w:val="none" w:sz="0" w:space="0" w:color="auto"/>
                      </w:divBdr>
                    </w:div>
                    <w:div w:id="264047505">
                      <w:marLeft w:val="0"/>
                      <w:marRight w:val="0"/>
                      <w:marTop w:val="0"/>
                      <w:marBottom w:val="0"/>
                      <w:divBdr>
                        <w:top w:val="none" w:sz="0" w:space="0" w:color="auto"/>
                        <w:left w:val="none" w:sz="0" w:space="0" w:color="auto"/>
                        <w:bottom w:val="none" w:sz="0" w:space="0" w:color="auto"/>
                        <w:right w:val="none" w:sz="0" w:space="0" w:color="auto"/>
                      </w:divBdr>
                    </w:div>
                    <w:div w:id="1345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lbOldFileName_ClientClick('(&#25307;&#26631;)(&#25307;&#26631;)&#23500;&#27665;&#21439;&#29616;&#20195;&#20892;&#19994;&#31034;&#33539;&#22253;&#24314;&#35774;&#39033;&#30446;&#65288;&#19968;&#26399;&#65289;&#30417;&#29702;&#25307;&#26631;&#12304;&#25307;&#26631;&#25991;&#20214;&#12305;.JZBJ',%20'9240037d-1936-4c46-8e18-c1c2113c7125.JZBJ',%20'Content_fdFilesZBWJ')" TargetMode="External"/><Relationship Id="rId4" Type="http://schemas.openxmlformats.org/officeDocument/2006/relationships/hyperlink" Target="https://gcjs.kmggzy.com/PageRedirect.aspx?url=Jygl/TBPlatformPaymentList.aspx?BDBH=KMFM2022030006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2022-03-04T01:43:00Z</dcterms:created>
  <dcterms:modified xsi:type="dcterms:W3CDTF">2022-03-04T01:58:00Z</dcterms:modified>
</cp:coreProperties>
</file>