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国家税务总局富民县税务局</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2022年上半年“双随机、一公开”检查结果公示</w:t>
      </w:r>
    </w:p>
    <w:p>
      <w:pPr>
        <w:jc w:val="cente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富民县税务局2022年上半年对在富民县市场监督管理局做过年检但未到富民县税务局进行数据采集的企业随机抽取5户进行检查，现将检查结果公布如下：</w:t>
      </w:r>
    </w:p>
    <w:tbl>
      <w:tblPr>
        <w:tblStyle w:val="3"/>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262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vAlign w:val="center"/>
          </w:tcPr>
          <w:p>
            <w:pPr>
              <w:keepNext w:val="0"/>
              <w:keepLines w:val="0"/>
              <w:widowControl/>
              <w:suppressLineNumbers w:val="0"/>
              <w:jc w:val="both"/>
              <w:textAlignment w:val="center"/>
              <w:rPr>
                <w:rFonts w:hint="default" w:ascii="宋体" w:hAnsi="宋体" w:eastAsia="宋体" w:cs="宋体"/>
                <w:i w:val="0"/>
                <w:iCs w:val="0"/>
                <w:color w:val="FF0000"/>
                <w:kern w:val="2"/>
                <w:sz w:val="20"/>
                <w:szCs w:val="20"/>
                <w:u w:val="none"/>
                <w:lang w:val="en-US" w:eastAsia="zh-CN" w:bidi="ar-SA"/>
              </w:rPr>
            </w:pPr>
            <w:r>
              <w:rPr>
                <w:rFonts w:hint="eastAsia" w:ascii="仿宋_GB2312" w:hAnsi="仿宋_GB2312" w:eastAsia="仿宋_GB2312" w:cs="仿宋_GB2312"/>
                <w:sz w:val="32"/>
                <w:szCs w:val="32"/>
                <w:lang w:val="en-US" w:eastAsia="zh-CN"/>
              </w:rPr>
              <w:t>91530124MA6PX0Q817</w:t>
            </w:r>
          </w:p>
        </w:tc>
        <w:tc>
          <w:tcPr>
            <w:tcW w:w="2625"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重庆川涛房地产经纪有限公司富民分公司</w:t>
            </w:r>
          </w:p>
        </w:tc>
        <w:tc>
          <w:tcPr>
            <w:tcW w:w="262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lang w:val="en-US" w:eastAsia="zh-CN"/>
              </w:rPr>
              <w:t>91530124MA6PUL3G19</w:t>
            </w:r>
          </w:p>
        </w:tc>
        <w:tc>
          <w:tcPr>
            <w:tcW w:w="2625"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云南梦之巅农业科技有限公司</w:t>
            </w:r>
          </w:p>
        </w:tc>
        <w:tc>
          <w:tcPr>
            <w:tcW w:w="262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91530124MA6NLGH642</w:t>
            </w:r>
          </w:p>
        </w:tc>
        <w:tc>
          <w:tcPr>
            <w:tcW w:w="2625"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云南浩然物流有限公司富民分公司</w:t>
            </w:r>
          </w:p>
        </w:tc>
        <w:tc>
          <w:tcPr>
            <w:tcW w:w="262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通过登记的住所（经营场所无法联系）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91530124MA6P0W7G3Y</w:t>
            </w:r>
          </w:p>
        </w:tc>
        <w:tc>
          <w:tcPr>
            <w:tcW w:w="2625"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富民铭创建筑劳务有限公司</w:t>
            </w:r>
          </w:p>
        </w:tc>
        <w:tc>
          <w:tcPr>
            <w:tcW w:w="262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91530124MA6PD59W48</w:t>
            </w:r>
          </w:p>
        </w:tc>
        <w:tc>
          <w:tcPr>
            <w:tcW w:w="2625" w:type="dxa"/>
          </w:tcPr>
          <w:p>
            <w:pPr>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富民华原建筑材料有限公司</w:t>
            </w:r>
          </w:p>
        </w:tc>
        <w:tc>
          <w:tcPr>
            <w:tcW w:w="2625"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未发现问题</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特此公示！</w:t>
      </w: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国家税务总局富民县税务局</w:t>
      </w:r>
    </w:p>
    <w:p>
      <w:pPr>
        <w:ind w:firstLine="3840" w:firstLineChars="120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2022年6月29日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A442E"/>
    <w:rsid w:val="55CE674B"/>
    <w:rsid w:val="7E1A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2022-06-29T03:33:00Z</dcterms:created>
  <dc:creator> </dc:creator>
  <cp:lastModifiedBy> </cp:lastModifiedBy>
  <dcterms:modified xsi:type="dcterms:W3CDTF">2022-06-29T04:19:07Z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