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72" w:rsidRDefault="00AF5E72" w:rsidP="00AF5E72">
      <w:pPr>
        <w:pStyle w:val="a5"/>
        <w:spacing w:before="0" w:beforeAutospacing="0" w:after="0" w:afterAutospacing="0"/>
        <w:jc w:val="center"/>
      </w:pPr>
      <w:r>
        <w:t>富民县丰顺天然气发展有限公司</w:t>
      </w:r>
    </w:p>
    <w:p w:rsidR="00AF5E72" w:rsidRDefault="00AF5E72" w:rsidP="00AF5E72">
      <w:pPr>
        <w:pStyle w:val="a5"/>
        <w:spacing w:before="0" w:beforeAutospacing="0" w:after="0" w:afterAutospacing="0"/>
        <w:jc w:val="center"/>
      </w:pPr>
      <w:r>
        <w:t>用户开户、过户管理办法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</w:rPr>
        <w:t>1、</w:t>
      </w:r>
      <w:r>
        <w:rPr>
          <w:rStyle w:val="a6"/>
          <w:rFonts w:ascii="仿宋_GB2312" w:eastAsia="仿宋_GB2312" w:hint="eastAsia"/>
          <w:sz w:val="25"/>
          <w:szCs w:val="25"/>
        </w:rPr>
        <w:t>目的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为规范燃气建设工程用户开户、过户工作，加强燃气工程开户、过户的科学化、规范化，特制定本办法。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2、使用范围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在公司管理范围内工业、公共商业、民用户等的各类用户的开户、过户均执行本办法。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3、术语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开户：新建燃气用户开通使用计量卡。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过户：住房买卖使户主变更或厂房买卖或出租法定代表人或使用人变更，需将燃气使用户头变更。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销户：用户不再使用天然气，注销使用账户。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4、职责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4.1 工程部：将新建成且验收合格的项目移交至服务部；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4.2 服务部：负责用户开户、过户办理。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5、开户、过户需要准备的材料：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5.1 民用户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5.1.1开户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1.房产证复印件。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2.房主身份证复印件。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安装时间：一般需要0-3个月内的时间上门安装。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5.1.2过户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 原燃气表IC卡；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2. 新房主房产证复印件。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3. 新房主身份证复印件。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工业用户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5.2.1开户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1.营业执照复印件；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 xml:space="preserve">2.经办人身份证复印件；　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5.2.2过户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1.厂房买卖合同或租赁合同；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2.新用户营业执照；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3.经办人身份证复印件。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公共商业用户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5.3.1开户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1.营业执照复印件；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 xml:space="preserve">2.经办人身份证复印件；　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5.3.2过户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1.买卖合同或租赁合同；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2.新用户营业执照；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3.经办人身份证复印件。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6、开户、过户办理流程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6.1民用户开户流程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lastRenderedPageBreak/>
        <w:t>6.1.1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用户提交相关资料；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签订供气合同；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大厅服务人员为用户开户；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6.1.4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为用户初始充值；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6.1.5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指导用户将IC卡金额导入燃气表；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6.1.6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指导用户联系客服人员约定时间置换点火通气。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工业用户开户流程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6.2.1用户（经办人）提交相关资料；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签订供气合同；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大厅服务人员为用户开户；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6.2.4用户如现金充值，可直接为用户初始充值；如对公支付，需持付款凭证方可充值；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6.2.5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指导用户将IC卡金额导入流量计；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6.2.6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指导用户联系客服人员约定时间置换点火通气。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公共商业用户开户流程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6.3.1用户（经办人）提交相关资料；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签订供气合同；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大厅服务人员为用户开户；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6.3.4用户如现金充值，可直接为用户初始充值；如对公支付，需持付款凭证方可充值；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6.3.5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指导用户将IC卡金额导入燃气表或流量计；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6.3.6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指导用户联系客服人员约定时间置换点火通气。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过户流程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6.4.1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用户（经办人）提交相关资料；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6.4.2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重新签订供气合同；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6.4.3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大厅服务人员为用户办理过户；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6.4.4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为新用户初始充值；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6.4.5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指导用户将IC卡金额导入燃气表或流量计；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6.4.6</w:t>
      </w:r>
      <w:r>
        <w:rPr>
          <w:rFonts w:ascii="仿宋_GB2312" w:eastAsia="仿宋_GB2312" w:hint="eastAsia"/>
          <w:sz w:val="20"/>
          <w:szCs w:val="20"/>
        </w:rPr>
        <w:t> </w:t>
      </w:r>
      <w:r>
        <w:rPr>
          <w:rFonts w:ascii="仿宋_GB2312" w:eastAsia="仿宋_GB2312" w:hint="eastAsia"/>
          <w:sz w:val="20"/>
          <w:szCs w:val="20"/>
        </w:rPr>
        <w:t>指导用户联系客服人员约定时间置换点火通气。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Style w:val="a6"/>
          <w:rFonts w:ascii="仿宋_GB2312" w:eastAsia="仿宋_GB2312" w:hint="eastAsia"/>
          <w:sz w:val="25"/>
          <w:szCs w:val="25"/>
        </w:rPr>
        <w:t>7、 附 则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7.1 本制度由公司服务部负责解释。</w:t>
      </w:r>
    </w:p>
    <w:p w:rsidR="00AF5E72" w:rsidRDefault="00AF5E72" w:rsidP="00AF5E72">
      <w:pPr>
        <w:pStyle w:val="a5"/>
        <w:spacing w:before="0" w:beforeAutospacing="0" w:after="0" w:afterAutospacing="0" w:line="319" w:lineRule="atLeast"/>
        <w:ind w:left="301"/>
      </w:pPr>
      <w:r>
        <w:rPr>
          <w:rFonts w:ascii="仿宋_GB2312" w:eastAsia="仿宋_GB2312" w:hint="eastAsia"/>
          <w:sz w:val="20"/>
          <w:szCs w:val="20"/>
        </w:rPr>
        <w:t>7.2 本制度自发布之日起开始执行。</w:t>
      </w:r>
    </w:p>
    <w:p w:rsidR="004358AB" w:rsidRPr="00AF5E72" w:rsidRDefault="004358AB" w:rsidP="00D31D50">
      <w:pPr>
        <w:spacing w:line="220" w:lineRule="atLeast"/>
      </w:pPr>
    </w:p>
    <w:sectPr w:rsidR="004358AB" w:rsidRPr="00AF5E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CC" w:rsidRDefault="009F4DCC" w:rsidP="00AF5E72">
      <w:pPr>
        <w:spacing w:after="0"/>
      </w:pPr>
      <w:r>
        <w:separator/>
      </w:r>
    </w:p>
  </w:endnote>
  <w:endnote w:type="continuationSeparator" w:id="1">
    <w:p w:rsidR="009F4DCC" w:rsidRDefault="009F4DCC" w:rsidP="00AF5E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CC" w:rsidRDefault="009F4DCC" w:rsidP="00AF5E72">
      <w:pPr>
        <w:spacing w:after="0"/>
      </w:pPr>
      <w:r>
        <w:separator/>
      </w:r>
    </w:p>
  </w:footnote>
  <w:footnote w:type="continuationSeparator" w:id="1">
    <w:p w:rsidR="009F4DCC" w:rsidRDefault="009F4DCC" w:rsidP="00AF5E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056E8"/>
    <w:rsid w:val="00323B43"/>
    <w:rsid w:val="003D37D8"/>
    <w:rsid w:val="00426133"/>
    <w:rsid w:val="004358AB"/>
    <w:rsid w:val="008B7726"/>
    <w:rsid w:val="009F4DCC"/>
    <w:rsid w:val="00AF5E7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E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E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E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E7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E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F5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2022-12-22T03:02:00Z</dcterms:modified>
</cp:coreProperties>
</file>