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bookmarkEnd w:id="0"/>
    </w:p>
    <w:p>
      <w:pPr>
        <w:spacing w:line="560" w:lineRule="exact"/>
        <w:jc w:val="center"/>
      </w:pPr>
    </w:p>
    <w:p>
      <w:pPr>
        <w:spacing w:line="560" w:lineRule="exact"/>
        <w:jc w:val="center"/>
        <w:rPr>
          <w:rFonts w:hint="eastAsia"/>
          <w:sz w:val="28"/>
          <w:szCs w:val="28"/>
        </w:rPr>
      </w:pPr>
    </w:p>
    <w:p>
      <w:pPr>
        <w:jc w:val="center"/>
        <w:rPr>
          <w:rFonts w:eastAsia="方正小标宋简体"/>
          <w:color w:val="FF0000"/>
          <w:sz w:val="72"/>
          <w:szCs w:val="72"/>
        </w:rPr>
      </w:pPr>
      <w:r>
        <w:rPr>
          <w:rFonts w:eastAsia="方正小标宋简体"/>
          <w:color w:val="FF0000"/>
          <w:sz w:val="72"/>
          <w:szCs w:val="72"/>
        </w:rPr>
        <w:t>富民县</w:t>
      </w:r>
      <w:r>
        <w:rPr>
          <w:rFonts w:hint="eastAsia" w:eastAsia="方正小标宋简体"/>
          <w:color w:val="FF0000"/>
          <w:sz w:val="72"/>
          <w:szCs w:val="72"/>
        </w:rPr>
        <w:t>发展和改革局</w:t>
      </w:r>
      <w:r>
        <w:rPr>
          <w:rFonts w:eastAsia="方正小标宋简体"/>
          <w:color w:val="FF0000"/>
          <w:sz w:val="72"/>
          <w:szCs w:val="72"/>
        </w:rPr>
        <w:t>文件</w:t>
      </w:r>
    </w:p>
    <w:p>
      <w:pPr>
        <w:rPr>
          <w:rFonts w:eastAsia="方正小标宋简体"/>
          <w:szCs w:val="32"/>
        </w:rPr>
      </w:pPr>
    </w:p>
    <w:p>
      <w:pPr>
        <w:jc w:val="center"/>
        <w:rPr>
          <w:rFonts w:hint="eastAsia" w:ascii="楷体_GB2312" w:eastAsia="仿宋_GB2312"/>
          <w:lang w:eastAsia="zh-CN"/>
        </w:rPr>
      </w:pPr>
      <w:r>
        <w:rPr>
          <w:rFonts w:hint="default" w:ascii="Times New Roman" w:hAnsi="Times New Roman" w:eastAsia="仿宋_GB2312" w:cs="Times New Roman"/>
        </w:rPr>
        <w:t>富发改</w:t>
      </w:r>
      <w:r>
        <w:rPr>
          <w:rFonts w:hint="default" w:ascii="Times New Roman" w:hAnsi="Times New Roman" w:cs="Times New Roman"/>
          <w:lang w:eastAsia="zh-CN"/>
        </w:rPr>
        <w:t>通</w:t>
      </w:r>
      <w:r>
        <w:rPr>
          <w:rFonts w:hint="default" w:ascii="Times New Roman" w:hAnsi="Times New Roman" w:eastAsia="仿宋_GB2312" w:cs="Times New Roman"/>
        </w:rPr>
        <w:t>〔</w:t>
      </w:r>
      <w:r>
        <w:rPr>
          <w:rFonts w:hint="default" w:ascii="Times New Roman" w:hAnsi="Times New Roman" w:eastAsia="仿宋_GB2312" w:cs="Times New Roman"/>
          <w:lang w:val="en-US" w:eastAsia="zh-CN"/>
        </w:rPr>
        <w:t>202</w:t>
      </w:r>
      <w:r>
        <w:rPr>
          <w:rFonts w:hint="default" w:ascii="Times New Roman" w:hAnsi="Times New Roman" w:cs="Times New Roman"/>
          <w:lang w:val="en-US" w:eastAsia="zh-CN"/>
        </w:rPr>
        <w:t>3</w:t>
      </w:r>
      <w:r>
        <w:rPr>
          <w:rFonts w:hint="default" w:ascii="Times New Roman" w:hAnsi="Times New Roman" w:eastAsia="仿宋_GB2312" w:cs="Times New Roman"/>
        </w:rPr>
        <w:t>〕</w:t>
      </w:r>
      <w:r>
        <w:rPr>
          <w:rFonts w:hint="eastAsia" w:cs="Times New Roman"/>
          <w:lang w:val="en-US" w:eastAsia="zh-CN"/>
        </w:rPr>
        <w:t>5</w:t>
      </w:r>
      <w:r>
        <w:rPr>
          <w:rFonts w:hint="default" w:ascii="Times New Roman" w:hAnsi="Times New Roman" w:eastAsia="仿宋_GB2312" w:cs="Times New Roman"/>
        </w:rPr>
        <w:t>号</w:t>
      </w:r>
      <w:r>
        <w:rPr>
          <w:rFonts w:hint="default" w:ascii="Times New Roman" w:hAnsi="Times New Roman" w:cs="Times New Roman"/>
        </w:rPr>
        <w:t xml:space="preserve"> </w:t>
      </w:r>
      <w:r>
        <w:rPr>
          <w:rFonts w:hint="eastAsia"/>
        </w:rPr>
        <w:t xml:space="preserve">     </w:t>
      </w:r>
      <w:r>
        <w:rPr>
          <w:rFonts w:hint="eastAsia"/>
          <w:lang w:val="en-US" w:eastAsia="zh-CN"/>
        </w:rPr>
        <w:t xml:space="preserve">     </w:t>
      </w:r>
      <w:r>
        <w:rPr>
          <w:rFonts w:hint="eastAsia"/>
        </w:rPr>
        <w:t xml:space="preserve">        签发：</w:t>
      </w:r>
      <w:r>
        <w:rPr>
          <w:rFonts w:hint="eastAsia" w:ascii="楷体_GB2312" w:eastAsia="楷体_GB2312"/>
          <w:lang w:eastAsia="zh-CN"/>
        </w:rPr>
        <w:t>张晓芳</w:t>
      </w:r>
    </w:p>
    <w:p>
      <w:pPr>
        <w:rPr>
          <w:szCs w:val="32"/>
        </w:rPr>
      </w:pPr>
      <w:r>
        <w:rPr>
          <w:rFonts w:eastAsia="方正小标宋简体"/>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161925</wp:posOffset>
                </wp:positionV>
                <wp:extent cx="5615940" cy="0"/>
                <wp:effectExtent l="0" t="17145" r="3810" b="20955"/>
                <wp:wrapNone/>
                <wp:docPr id="1" name="直线 4"/>
                <wp:cNvGraphicFramePr/>
                <a:graphic xmlns:a="http://schemas.openxmlformats.org/drawingml/2006/main">
                  <a:graphicData uri="http://schemas.microsoft.com/office/word/2010/wordprocessingShape">
                    <wps:wsp>
                      <wps:cNvCnPr/>
                      <wps:spPr>
                        <a:xfrm>
                          <a:off x="0" y="0"/>
                          <a:ext cx="561594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12.75pt;height:0pt;width:442.2pt;z-index:251658240;mso-width-relative:page;mso-height-relative:page;" filled="f" stroked="t" coordsize="21600,21600" o:gfxdata="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7c2HItcAAAAGAQAADwAAAAAAAAABACAAAAAi&#10;AAAAZHJzL2Rvd25yZXYueG1sUEsBAhQAFAAAAAgAh07iQKHZjU3SAQAAjgMAAA4AAAAAAAAAAQAg&#10;AAAAJgEAAGRycy9lMm9Eb2MueG1sUEsFBgAAAAAGAAYAWQEAAGoFAAAAAA==&#10;">
                <v:fill on="f" focussize="0,0"/>
                <v:stroke weight="2.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富民县发展和改革局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转发《</w:t>
      </w:r>
      <w:r>
        <w:rPr>
          <w:rFonts w:hint="default" w:ascii="Times New Roman" w:hAnsi="Times New Roman" w:eastAsia="方正小标宋简体" w:cs="Times New Roman"/>
          <w:sz w:val="44"/>
          <w:szCs w:val="44"/>
          <w:lang w:val="en-US" w:eastAsia="zh-CN"/>
        </w:rPr>
        <w:t>关于管道天然气价格优惠政策有关事项的通知</w:t>
      </w:r>
      <w:r>
        <w:rPr>
          <w:rFonts w:hint="default" w:ascii="Times New Roman" w:hAnsi="Times New Roman" w:eastAsia="方正小标宋简体" w:cs="Times New Roman"/>
          <w:sz w:val="44"/>
          <w:szCs w:val="44"/>
        </w:rPr>
        <w:t>》</w:t>
      </w:r>
      <w:r>
        <w:rPr>
          <w:rFonts w:hint="default" w:ascii="Times New Roman" w:hAnsi="Times New Roman" w:eastAsia="方正小标宋简体"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szCs w:val="32"/>
        </w:rPr>
      </w:pPr>
      <w:r>
        <w:rPr>
          <w:rFonts w:hint="default" w:ascii="Times New Roman" w:hAnsi="Times New Roman" w:cs="Times New Roman"/>
          <w:szCs w:val="32"/>
        </w:rPr>
        <w:t>富民县</w:t>
      </w:r>
      <w:r>
        <w:rPr>
          <w:rFonts w:hint="default" w:ascii="Times New Roman" w:hAnsi="Times New Roman" w:cs="Times New Roman"/>
          <w:szCs w:val="32"/>
          <w:lang w:eastAsia="zh-CN"/>
        </w:rPr>
        <w:t>住房和城乡建设局</w:t>
      </w:r>
      <w:r>
        <w:rPr>
          <w:rFonts w:hint="default" w:ascii="Times New Roman" w:hAnsi="Times New Roman" w:cs="Times New Roman"/>
          <w:szCs w:val="32"/>
        </w:rPr>
        <w:t xml:space="preserve">： </w:t>
      </w:r>
    </w:p>
    <w:p>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default" w:ascii="Times New Roman" w:hAnsi="Times New Roman" w:cs="Times New Roman"/>
          <w:szCs w:val="32"/>
        </w:rPr>
      </w:pPr>
      <w:r>
        <w:rPr>
          <w:rFonts w:hint="default" w:ascii="Times New Roman" w:hAnsi="Times New Roman" w:eastAsia="仿宋_GB2312" w:cs="Times New Roman"/>
          <w:szCs w:val="32"/>
        </w:rPr>
        <w:t>现将</w:t>
      </w:r>
      <w:r>
        <w:rPr>
          <w:rFonts w:hint="default" w:ascii="Times New Roman" w:hAnsi="Times New Roman" w:cs="Times New Roman"/>
          <w:szCs w:val="32"/>
          <w:lang w:eastAsia="zh-CN"/>
        </w:rPr>
        <w:t>昆明市</w:t>
      </w:r>
      <w:r>
        <w:rPr>
          <w:rFonts w:hint="default" w:ascii="Times New Roman" w:hAnsi="Times New Roman" w:eastAsia="仿宋_GB2312" w:cs="Times New Roman"/>
          <w:szCs w:val="32"/>
          <w:lang w:eastAsia="zh-CN"/>
        </w:rPr>
        <w:t>发展和改革委员会</w:t>
      </w:r>
      <w:r>
        <w:rPr>
          <w:rFonts w:hint="default" w:ascii="Times New Roman" w:hAnsi="Times New Roman" w:eastAsia="仿宋_GB2312" w:cs="Times New Roman"/>
          <w:szCs w:val="32"/>
          <w:lang w:val="en-US" w:eastAsia="zh-CN"/>
        </w:rPr>
        <w:t>关于</w:t>
      </w:r>
      <w:r>
        <w:rPr>
          <w:rFonts w:hint="default" w:ascii="Times New Roman" w:hAnsi="Times New Roman" w:cs="Times New Roman"/>
          <w:szCs w:val="32"/>
          <w:lang w:val="en-US" w:eastAsia="zh-CN"/>
        </w:rPr>
        <w:t>管道天然气价格优惠政策</w:t>
      </w:r>
      <w:r>
        <w:rPr>
          <w:rFonts w:hint="default" w:ascii="Times New Roman" w:hAnsi="Times New Roman" w:eastAsia="仿宋_GB2312" w:cs="Times New Roman"/>
          <w:szCs w:val="32"/>
          <w:lang w:val="en-US" w:eastAsia="zh-CN"/>
        </w:rPr>
        <w:t>有关事项的通知</w:t>
      </w:r>
      <w:r>
        <w:rPr>
          <w:rFonts w:hint="default" w:ascii="Times New Roman" w:hAnsi="Times New Roman" w:eastAsia="仿宋_GB2312" w:cs="Times New Roman"/>
          <w:szCs w:val="32"/>
        </w:rPr>
        <w:t>（</w:t>
      </w:r>
      <w:r>
        <w:rPr>
          <w:rFonts w:hint="default" w:ascii="Times New Roman" w:hAnsi="Times New Roman" w:cs="Times New Roman"/>
          <w:szCs w:val="32"/>
          <w:lang w:eastAsia="zh-CN"/>
        </w:rPr>
        <w:t>昆</w:t>
      </w:r>
      <w:r>
        <w:rPr>
          <w:rFonts w:hint="default" w:ascii="Times New Roman" w:hAnsi="Times New Roman" w:eastAsia="仿宋_GB2312" w:cs="Times New Roman"/>
        </w:rPr>
        <w:t>发改价格〔202</w:t>
      </w:r>
      <w:r>
        <w:rPr>
          <w:rFonts w:hint="default" w:ascii="Times New Roman" w:hAnsi="Times New Roman" w:cs="Times New Roman"/>
          <w:lang w:val="en-US" w:eastAsia="zh-CN"/>
        </w:rPr>
        <w:t>3</w:t>
      </w:r>
      <w:r>
        <w:rPr>
          <w:rFonts w:hint="default" w:ascii="Times New Roman" w:hAnsi="Times New Roman" w:eastAsia="仿宋_GB2312" w:cs="Times New Roman"/>
        </w:rPr>
        <w:t>〕</w:t>
      </w:r>
      <w:r>
        <w:rPr>
          <w:rFonts w:hint="default" w:ascii="Times New Roman" w:hAnsi="Times New Roman" w:cs="Times New Roman"/>
          <w:szCs w:val="32"/>
          <w:lang w:val="en-US" w:eastAsia="zh-CN"/>
        </w:rPr>
        <w:t>124</w:t>
      </w:r>
      <w:r>
        <w:rPr>
          <w:rFonts w:hint="default" w:ascii="Times New Roman" w:hAnsi="Times New Roman" w:eastAsia="仿宋_GB2312" w:cs="Times New Roman"/>
          <w:szCs w:val="32"/>
        </w:rPr>
        <w:t>号）转发给你单位，</w:t>
      </w:r>
      <w:r>
        <w:rPr>
          <w:rFonts w:hint="default" w:ascii="Times New Roman" w:hAnsi="Times New Roman" w:cs="Times New Roman"/>
          <w:szCs w:val="32"/>
          <w:lang w:eastAsia="zh-CN"/>
        </w:rPr>
        <w:t>请你单位转发</w:t>
      </w:r>
      <w:r>
        <w:rPr>
          <w:rFonts w:hint="default" w:ascii="Times New Roman" w:hAnsi="Times New Roman" w:eastAsia="仿宋_GB2312" w:cs="Times New Roman"/>
          <w:szCs w:val="32"/>
          <w:lang w:eastAsia="zh-CN"/>
        </w:rPr>
        <w:t>我县</w:t>
      </w:r>
      <w:r>
        <w:rPr>
          <w:rFonts w:hint="default" w:ascii="Times New Roman" w:hAnsi="Times New Roman" w:cs="Times New Roman"/>
          <w:szCs w:val="32"/>
          <w:lang w:eastAsia="zh-CN"/>
        </w:rPr>
        <w:t>相关燃气企业，并</w:t>
      </w:r>
      <w:r>
        <w:rPr>
          <w:rFonts w:hint="default" w:ascii="Times New Roman" w:hAnsi="Times New Roman" w:eastAsia="仿宋_GB2312" w:cs="Times New Roman"/>
          <w:szCs w:val="32"/>
        </w:rPr>
        <w:t>督促指导</w:t>
      </w:r>
      <w:r>
        <w:rPr>
          <w:rFonts w:hint="default" w:ascii="Times New Roman" w:hAnsi="Times New Roman" w:cs="Times New Roman"/>
          <w:szCs w:val="32"/>
          <w:lang w:eastAsia="zh-CN"/>
        </w:rPr>
        <w:t>企业</w:t>
      </w:r>
      <w:r>
        <w:rPr>
          <w:rFonts w:hint="default" w:ascii="Times New Roman" w:hAnsi="Times New Roman" w:eastAsia="仿宋_GB2312" w:cs="Times New Roman"/>
          <w:szCs w:val="32"/>
        </w:rPr>
        <w:t>认真遵照执行。</w:t>
      </w:r>
      <w:r>
        <w:rPr>
          <w:rFonts w:hint="default" w:ascii="Times New Roman" w:hAnsi="Times New Roman" w:cs="Times New Roman"/>
          <w:szCs w:val="32"/>
        </w:rPr>
        <w:t xml:space="preserve"> </w:t>
      </w:r>
    </w:p>
    <w:p>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default" w:ascii="Times New Roman" w:hAnsi="Times New Roman" w:cs="Times New Roman"/>
          <w:szCs w:val="32"/>
        </w:rPr>
      </w:pPr>
    </w:p>
    <w:p>
      <w:pPr>
        <w:keepNext w:val="0"/>
        <w:keepLines w:val="0"/>
        <w:pageBreakBefore w:val="0"/>
        <w:widowControl w:val="0"/>
        <w:kinsoku/>
        <w:wordWrap w:val="0"/>
        <w:overflowPunct/>
        <w:topLinePunct w:val="0"/>
        <w:autoSpaceDE/>
        <w:autoSpaceDN/>
        <w:bidi w:val="0"/>
        <w:adjustRightInd/>
        <w:snapToGrid/>
        <w:spacing w:line="560" w:lineRule="exact"/>
        <w:ind w:right="784" w:firstLine="624"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昆明市发展和改革委员会关于管道天然气价格优惠政策有关事项的通知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昆</w:t>
      </w:r>
      <w:r>
        <w:rPr>
          <w:rFonts w:hint="default" w:ascii="Times New Roman" w:hAnsi="Times New Roman" w:eastAsia="仿宋_GB2312" w:cs="Times New Roman"/>
          <w:sz w:val="32"/>
          <w:szCs w:val="32"/>
        </w:rPr>
        <w:t>发改价格〔202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12</w:t>
      </w:r>
      <w:r>
        <w:rPr>
          <w:rFonts w:hint="default" w:ascii="Times New Roman" w:hAnsi="Times New Roman" w:cs="Times New Roman"/>
          <w:sz w:val="32"/>
          <w:szCs w:val="32"/>
          <w:lang w:val="en-US" w:eastAsia="zh-CN"/>
        </w:rPr>
        <w:t>4</w:t>
      </w:r>
      <w:r>
        <w:rPr>
          <w:rFonts w:hint="default" w:ascii="Times New Roman" w:hAnsi="Times New Roman" w:eastAsia="仿宋_GB2312" w:cs="Times New Roman"/>
          <w:sz w:val="32"/>
          <w:szCs w:val="32"/>
        </w:rPr>
        <w:t>号）</w:t>
      </w:r>
      <w:r>
        <w:rPr>
          <w:rFonts w:hint="default" w:ascii="Times New Roman" w:hAnsi="Times New Roman" w:cs="Times New Roman"/>
          <w:sz w:val="32"/>
          <w:szCs w:val="32"/>
          <w:lang w:eastAsia="zh-CN"/>
        </w:rPr>
        <w:t>。</w:t>
      </w:r>
    </w:p>
    <w:p>
      <w:pPr>
        <w:ind w:firstLine="4992" w:firstLineChars="1600"/>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right="784" w:firstLine="624" w:firstLineChars="200"/>
        <w:jc w:val="center"/>
        <w:textAlignment w:val="auto"/>
        <w:rPr>
          <w:rFonts w:ascii="Times New Roman" w:hAnsi="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right="784" w:firstLine="624" w:firstLineChars="200"/>
        <w:jc w:val="center"/>
        <w:textAlignment w:val="auto"/>
        <w:rPr>
          <w:rFonts w:ascii="Times New Roman" w:hAnsi="Times New Roman"/>
          <w:sz w:val="32"/>
          <w:szCs w:val="32"/>
        </w:rPr>
      </w:pPr>
    </w:p>
    <w:p>
      <w:pPr>
        <w:rPr>
          <w:rFonts w:hint="eastAsia" w:ascii="Times New Roman" w:hAnsi="Times New Roman" w:eastAsia="仿宋_GB2312"/>
          <w:lang w:eastAsia="zh-CN"/>
        </w:rPr>
      </w:pPr>
      <w:r>
        <w:rPr>
          <w:rFonts w:hint="eastAsia"/>
          <w:lang w:eastAsia="zh-CN"/>
        </w:rPr>
        <w:t>（此页无正文）</w:t>
      </w:r>
    </w:p>
    <w:p>
      <w:pPr>
        <w:rPr>
          <w:rFonts w:ascii="仿宋_GB2312"/>
          <w:szCs w:val="32"/>
        </w:rPr>
      </w:pPr>
      <w:r>
        <w:rPr>
          <w:sz w:val="32"/>
        </w:rPr>
        <w:pict>
          <v:shape id="_x0000_s1026" o:spid="_x0000_s1026" o:spt="201" type="#_x0000_t201" style="position:absolute;left:0pt;margin-left:253.5pt;margin-top:22.45pt;height:122pt;width:122pt;z-index:-251657216;mso-width-relative:page;mso-height-relative:page;" o:ole="t" filled="f" o:preferrelative="t" stroked="f" coordsize="21600,21600">
            <v:path/>
            <v:fill on="f" focussize="0,0"/>
            <v:stroke on="f"/>
            <v:imagedata r:id="rId7" o:title=""/>
            <o:lock v:ext="edit" aspectratio="f"/>
          </v:shape>
          <w:control r:id="rId6" w:name="CWordOLECtrl1" w:shapeid="_x0000_s1026"/>
        </w:pict>
      </w:r>
    </w:p>
    <w:p>
      <w:pPr>
        <w:rPr>
          <w:rFonts w:hint="eastAsia" w:ascii="Times New Roman" w:hAnsi="Times New Roman" w:eastAsia="仿宋_GB2312"/>
          <w:sz w:val="28"/>
        </w:rPr>
      </w:pPr>
    </w:p>
    <w:p>
      <w:pPr>
        <w:rPr>
          <w:rFonts w:hint="eastAsia"/>
        </w:rPr>
      </w:pPr>
    </w:p>
    <w:p>
      <w:pPr>
        <w:ind w:firstLine="4992" w:firstLineChars="1600"/>
        <w:rPr>
          <w:rFonts w:ascii="Times New Roman" w:hAnsi="Times New Roman"/>
        </w:rPr>
      </w:pPr>
      <w:r>
        <w:rPr>
          <w:rFonts w:hint="eastAsia" w:ascii="Times New Roman" w:hAnsi="Times New Roman"/>
        </w:rPr>
        <w:t xml:space="preserve">富民县发展和改革局  </w:t>
      </w:r>
    </w:p>
    <w:p>
      <w:pPr>
        <w:ind w:firstLine="5304" w:firstLineChars="1700"/>
        <w:rPr>
          <w:rFonts w:ascii="Times New Roman" w:hAnsi="Times New Roman"/>
        </w:rPr>
      </w:pPr>
      <w:r>
        <w:rPr>
          <w:rFonts w:hint="eastAsia" w:ascii="Times New Roman" w:hAnsi="Times New Roman"/>
        </w:rPr>
        <w:t>202</w:t>
      </w:r>
      <w:r>
        <w:rPr>
          <w:rFonts w:hint="eastAsia" w:ascii="Times New Roman" w:hAnsi="Times New Roman"/>
          <w:lang w:val="en-US" w:eastAsia="zh-CN"/>
        </w:rPr>
        <w:t>3</w:t>
      </w:r>
      <w:r>
        <w:rPr>
          <w:rFonts w:hint="eastAsia"/>
          <w:lang w:val="en-US" w:eastAsia="zh-CN"/>
        </w:rPr>
        <w:t>年3</w:t>
      </w:r>
      <w:r>
        <w:rPr>
          <w:rFonts w:hint="eastAsia" w:ascii="Times New Roman" w:hAnsi="Times New Roman"/>
        </w:rPr>
        <w:t>月</w:t>
      </w:r>
      <w:r>
        <w:rPr>
          <w:rFonts w:hint="eastAsia"/>
          <w:lang w:val="en-US" w:eastAsia="zh-CN"/>
        </w:rPr>
        <w:t>8</w:t>
      </w:r>
      <w:r>
        <w:rPr>
          <w:rFonts w:hint="eastAsia" w:ascii="Times New Roman" w:hAnsi="Times New Roman"/>
        </w:rPr>
        <w:t>日</w:t>
      </w:r>
    </w:p>
    <w:p>
      <w:pPr>
        <w:rPr>
          <w:rFonts w:ascii="Times New Roman" w:hAnsi="Times New Roman"/>
        </w:rPr>
      </w:pPr>
      <w:r>
        <w:rPr>
          <w:rFonts w:hint="eastAsia" w:ascii="Times New Roman" w:hAnsi="Times New Roman"/>
        </w:rPr>
        <w:t>　</w:t>
      </w:r>
    </w:p>
    <w:p/>
    <w:p>
      <w:pPr>
        <w:spacing w:line="700" w:lineRule="exact"/>
        <w:ind w:firstLine="624" w:firstLineChars="200"/>
        <w:rPr>
          <w:rFonts w:ascii="仿宋_GB2312"/>
          <w:szCs w:val="32"/>
        </w:rPr>
      </w:pPr>
    </w:p>
    <w:p>
      <w:pPr>
        <w:spacing w:line="240" w:lineRule="atLeast"/>
      </w:pPr>
    </w:p>
    <w:p>
      <w:pPr>
        <w:spacing w:line="600" w:lineRule="exact"/>
        <w:rPr>
          <w:rFonts w:ascii="仿宋_GB2312"/>
          <w:szCs w:val="32"/>
        </w:rPr>
      </w:pPr>
    </w:p>
    <w:tbl>
      <w:tblPr>
        <w:tblStyle w:val="7"/>
        <w:tblpPr w:leftFromText="180" w:rightFromText="180" w:vertAnchor="text" w:horzAnchor="page" w:tblpX="1738" w:tblpY="3904"/>
        <w:tblW w:w="8736"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73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55" w:hRule="atLeast"/>
        </w:trPr>
        <w:tc>
          <w:tcPr>
            <w:tcW w:w="8736" w:type="dxa"/>
            <w:tcBorders>
              <w:left w:val="nil"/>
              <w:bottom w:val="single" w:color="auto" w:sz="4" w:space="0"/>
              <w:right w:val="nil"/>
            </w:tcBorders>
          </w:tcPr>
          <w:p>
            <w:pPr>
              <w:rPr>
                <w:rFonts w:hint="eastAsia" w:ascii="Times New Roman" w:hAnsi="Times New Roman" w:eastAsia="仿宋_GB2312"/>
                <w:sz w:val="28"/>
                <w:szCs w:val="28"/>
                <w:lang w:eastAsia="zh-CN"/>
              </w:rPr>
            </w:pPr>
            <w:r>
              <w:rPr>
                <w:rFonts w:hint="eastAsia" w:ascii="Times New Roman" w:hAnsi="Times New Roman" w:eastAsia="仿宋_GB2312"/>
                <w:sz w:val="28"/>
                <w:szCs w:val="28"/>
              </w:rPr>
              <w:t>抄送：县市场监管局</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c>
          <w:tcPr>
            <w:tcW w:w="8736" w:type="dxa"/>
            <w:tcBorders>
              <w:left w:val="nil"/>
              <w:right w:val="nil"/>
            </w:tcBorders>
          </w:tcPr>
          <w:p>
            <w:pPr>
              <w:rPr>
                <w:rFonts w:ascii="Times New Roman" w:hAnsi="Times New Roman" w:eastAsia="仿宋_GB2312"/>
                <w:sz w:val="28"/>
                <w:szCs w:val="28"/>
              </w:rPr>
            </w:pPr>
            <w:r>
              <w:rPr>
                <w:rFonts w:hint="eastAsia" w:ascii="Times New Roman" w:hAnsi="Times New Roman" w:eastAsia="仿宋_GB2312"/>
                <w:sz w:val="28"/>
                <w:szCs w:val="28"/>
              </w:rPr>
              <w:t>富民县发展和改革局办公室　　　　      　   202</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年</w:t>
            </w:r>
            <w:r>
              <w:rPr>
                <w:rFonts w:hint="eastAsia"/>
                <w:sz w:val="28"/>
                <w:szCs w:val="28"/>
                <w:lang w:val="en-US" w:eastAsia="zh-CN"/>
              </w:rPr>
              <w:t>3</w:t>
            </w:r>
            <w:r>
              <w:rPr>
                <w:rFonts w:hint="eastAsia" w:ascii="Times New Roman" w:hAnsi="Times New Roman" w:eastAsia="仿宋_GB2312"/>
                <w:sz w:val="28"/>
                <w:szCs w:val="28"/>
              </w:rPr>
              <w:t>月</w:t>
            </w:r>
            <w:r>
              <w:rPr>
                <w:rFonts w:hint="eastAsia"/>
                <w:sz w:val="28"/>
                <w:szCs w:val="28"/>
                <w:lang w:val="en-US" w:eastAsia="zh-CN"/>
              </w:rPr>
              <w:t>8</w:t>
            </w:r>
            <w:r>
              <w:rPr>
                <w:rFonts w:hint="eastAsia" w:ascii="Times New Roman" w:hAnsi="Times New Roman" w:eastAsia="仿宋_GB2312"/>
                <w:sz w:val="28"/>
                <w:szCs w:val="28"/>
              </w:rPr>
              <w:t>日印发</w:t>
            </w:r>
          </w:p>
        </w:tc>
      </w:tr>
    </w:tbl>
    <w:p>
      <w:pPr>
        <w:spacing w:line="600" w:lineRule="exact"/>
        <w:rPr>
          <w:rFonts w:ascii="Times New Roman" w:hAnsi="Times New Roman" w:eastAsia="仿宋_GB2312"/>
          <w:sz w:val="28"/>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sectPr>
      <w:footerReference r:id="rId3" w:type="default"/>
      <w:footerReference r:id="rId4" w:type="even"/>
      <w:pgSz w:w="11906" w:h="16838"/>
      <w:pgMar w:top="2098" w:right="1588" w:bottom="1985" w:left="1588" w:header="340" w:footer="1361" w:gutter="0"/>
      <w:cols w:space="425"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sz w:val="28"/>
        <w:szCs w:val="28"/>
      </w:rPr>
    </w:pPr>
    <w:r>
      <w:rPr>
        <w:rStyle w:val="10"/>
        <w:rFonts w:hint="eastAsia"/>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1</w:t>
    </w:r>
    <w:r>
      <w:rPr>
        <w:rStyle w:val="10"/>
        <w:sz w:val="28"/>
        <w:szCs w:val="28"/>
      </w:rPr>
      <w:fldChar w:fldCharType="end"/>
    </w:r>
    <w:r>
      <w:rPr>
        <w:rStyle w:val="10"/>
        <w:rFonts w:hint="eastAsia"/>
        <w:sz w:val="28"/>
        <w:szCs w:val="28"/>
      </w:rPr>
      <w:t xml:space="preserve"> —</w:t>
    </w:r>
  </w:p>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Fonts w:hint="eastAsia" w:ascii="仿宋_GB2312"/>
        <w:sz w:val="28"/>
        <w:szCs w:val="28"/>
      </w:rPr>
    </w:pPr>
    <w:r>
      <w:rPr>
        <w:rStyle w:val="10"/>
        <w:rFonts w:hint="eastAsia" w:ascii="仿宋_GB2312"/>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2</w:t>
    </w:r>
    <w:r>
      <w:rPr>
        <w:rStyle w:val="10"/>
        <w:sz w:val="28"/>
        <w:szCs w:val="28"/>
      </w:rPr>
      <w:fldChar w:fldCharType="end"/>
    </w:r>
    <w:r>
      <w:rPr>
        <w:rStyle w:val="10"/>
        <w:rFonts w:hint="eastAsia"/>
        <w:sz w:val="28"/>
        <w:szCs w:val="28"/>
      </w:rPr>
      <w:t xml:space="preserve"> </w:t>
    </w:r>
    <w:r>
      <w:rPr>
        <w:rStyle w:val="10"/>
        <w:rFonts w:hint="eastAsia" w:ascii="仿宋_GB2312"/>
        <w:sz w:val="28"/>
        <w:szCs w:val="28"/>
      </w:rPr>
      <w:t>—</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forms" w:enforcement="1" w:cryptProviderType="rsaFull" w:cryptAlgorithmClass="hash" w:cryptAlgorithmType="typeAny" w:cryptAlgorithmSid="4" w:cryptSpinCount="0" w:hash="IANn17NMeHvJKzjBC+Y/B0cJKTY=" w:salt="xc8cUreOo4+MzQKXFLKhkA=="/>
  <w:defaultTabStop w:val="420"/>
  <w:hyphenationZone w:val="360"/>
  <w:evenAndOddHeaders w:val="1"/>
  <w:drawingGridHorizontalSpacing w:val="156"/>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F262E"/>
    <w:rsid w:val="001221B2"/>
    <w:rsid w:val="00122963"/>
    <w:rsid w:val="001C541A"/>
    <w:rsid w:val="00386FA2"/>
    <w:rsid w:val="003F1802"/>
    <w:rsid w:val="00430BC3"/>
    <w:rsid w:val="00657E39"/>
    <w:rsid w:val="0073412A"/>
    <w:rsid w:val="008208BD"/>
    <w:rsid w:val="008749D1"/>
    <w:rsid w:val="008B2FC0"/>
    <w:rsid w:val="008C4E47"/>
    <w:rsid w:val="009578A2"/>
    <w:rsid w:val="00980994"/>
    <w:rsid w:val="00B130C1"/>
    <w:rsid w:val="00C466A2"/>
    <w:rsid w:val="00C825A6"/>
    <w:rsid w:val="00D5719D"/>
    <w:rsid w:val="00D80530"/>
    <w:rsid w:val="00D82FE7"/>
    <w:rsid w:val="00DF3A78"/>
    <w:rsid w:val="00E80944"/>
    <w:rsid w:val="00F8516F"/>
    <w:rsid w:val="00F860DE"/>
    <w:rsid w:val="06750DA6"/>
    <w:rsid w:val="0900566D"/>
    <w:rsid w:val="13D809B2"/>
    <w:rsid w:val="1D49114C"/>
    <w:rsid w:val="26465879"/>
    <w:rsid w:val="282F262E"/>
    <w:rsid w:val="33131E3D"/>
    <w:rsid w:val="3707632F"/>
    <w:rsid w:val="3C295C5F"/>
    <w:rsid w:val="45B8420B"/>
    <w:rsid w:val="4B0A23DA"/>
    <w:rsid w:val="51072FF0"/>
    <w:rsid w:val="6194263B"/>
    <w:rsid w:val="6FA4043E"/>
    <w:rsid w:val="761A623A"/>
    <w:rsid w:val="7B974057"/>
    <w:rsid w:val="7D8B6E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link w:val="9"/>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宋体"/>
      <w:sz w:val="21"/>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wordWrap w:val="0"/>
      <w:spacing w:line="432" w:lineRule="auto"/>
      <w:jc w:val="left"/>
    </w:pPr>
    <w:rPr>
      <w:rFonts w:ascii="ˎ̥" w:hAnsi="ˎ̥" w:eastAsia="宋体" w:cs="宋体"/>
      <w:kern w:val="0"/>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Char Char Char Char"/>
    <w:basedOn w:val="1"/>
    <w:link w:val="8"/>
    <w:semiHidden/>
    <w:qFormat/>
    <w:uiPriority w:val="0"/>
    <w:rPr>
      <w:szCs w:val="32"/>
    </w:rPr>
  </w:style>
  <w:style w:type="character" w:styleId="10">
    <w:name w:val="page number"/>
    <w:basedOn w:val="8"/>
    <w:qFormat/>
    <w:uiPriority w:val="0"/>
  </w:style>
  <w:style w:type="character" w:customStyle="1" w:styleId="11">
    <w:name w:val=" Char Char1"/>
    <w:basedOn w:val="8"/>
    <w:link w:val="2"/>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2\&#24050;&#21457;&#25991;&#20214;\&#21457;&#25991;&#26684;&#24335;&#65288;&#24102;&#32418;&#22836;&#65289;.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发文格式（带红头）.dot</Template>
  <Company>其他...</Company>
  <Pages>2</Pages>
  <Words>66</Words>
  <Characters>74</Characters>
  <Lines>1</Lines>
  <Paragraphs>1</Paragraphs>
  <TotalTime>3</TotalTime>
  <ScaleCrop>false</ScaleCrop>
  <LinksUpToDate>false</LinksUpToDate>
  <CharactersWithSpaces>114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2022-02-24T01:38:00Z</dcterms:created>
  <dc:creator>Administrator</dc:creator>
  <cp:lastModifiedBy>谢长榕</cp:lastModifiedBy>
  <cp:lastPrinted>2023-03-07T06:28:00Z</cp:lastPrinted>
  <dcterms:modified xsi:type="dcterms:W3CDTF">2023-03-08T00:53:19Z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45B3286F43CB4E0A82FF091301537035</vt:lpwstr>
  </property>
</Properties>
</file>