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widowControl w:val="0"/>
        <w:overflowPunct/>
        <w:autoSpaceDE/>
        <w:autoSpaceDN/>
        <w:adjustRightInd/>
        <w:spacing w:before="120" w:after="120" w:line="415" w:lineRule="auto"/>
        <w:ind w:firstLine="560" w:firstLineChars="200"/>
        <w:jc w:val="left"/>
        <w:rPr>
          <w:rFonts w:ascii="仿宋_GB2312" w:hAnsi="Arial Narrow" w:eastAsia="仿宋_GB2312" w:cstheme="majorBidi"/>
          <w:b w:val="0"/>
          <w:kern w:val="2"/>
          <w:sz w:val="28"/>
          <w:szCs w:val="28"/>
        </w:rPr>
      </w:pPr>
      <w:bookmarkStart w:id="0" w:name="_Toc72852509"/>
      <w:r>
        <w:rPr>
          <w:rFonts w:hint="eastAsia" w:ascii="仿宋_GB2312" w:hAnsi="Arial Narrow" w:eastAsia="仿宋_GB2312" w:cstheme="majorBidi"/>
          <w:b w:val="0"/>
          <w:kern w:val="2"/>
          <w:sz w:val="28"/>
          <w:szCs w:val="28"/>
        </w:rPr>
        <w:t>附件1</w:t>
      </w:r>
    </w:p>
    <w:p>
      <w:pPr>
        <w:pStyle w:val="2"/>
        <w:widowControl w:val="0"/>
        <w:overflowPunct/>
        <w:autoSpaceDE/>
        <w:autoSpaceDN/>
        <w:adjustRightInd/>
        <w:spacing w:before="120" w:after="120" w:line="415" w:lineRule="auto"/>
        <w:ind w:firstLine="643" w:firstLineChars="200"/>
        <w:jc w:val="center"/>
        <w:rPr>
          <w:rFonts w:ascii="仿宋_GB2312" w:hAnsi="Arial Narrow" w:eastAsia="仿宋_GB2312" w:cstheme="majorBidi"/>
          <w:kern w:val="2"/>
          <w:sz w:val="36"/>
          <w:szCs w:val="36"/>
        </w:rPr>
      </w:pPr>
      <w:r>
        <w:rPr>
          <w:rFonts w:hint="eastAsia" w:ascii="仿宋_GB2312" w:hAnsi="黑体" w:eastAsia="仿宋_GB2312"/>
          <w:spacing w:val="-20"/>
          <w:sz w:val="36"/>
          <w:szCs w:val="36"/>
          <w:lang w:val="en-US" w:eastAsia="zh-CN"/>
        </w:rPr>
        <w:t>罗免镇</w:t>
      </w:r>
      <w:r>
        <w:rPr>
          <w:rFonts w:hint="eastAsia" w:ascii="仿宋_GB2312" w:hAnsi="黑体" w:eastAsia="仿宋_GB2312"/>
          <w:spacing w:val="-20"/>
          <w:sz w:val="36"/>
          <w:szCs w:val="36"/>
        </w:rPr>
        <w:t>2022</w:t>
      </w:r>
      <w:r>
        <w:rPr>
          <w:rFonts w:hint="eastAsia" w:ascii="仿宋_GB2312" w:hAnsi="Arial Narrow" w:eastAsia="仿宋_GB2312" w:cstheme="majorBidi"/>
          <w:kern w:val="2"/>
          <w:sz w:val="36"/>
          <w:szCs w:val="36"/>
        </w:rPr>
        <w:t>年</w:t>
      </w:r>
      <w:r>
        <w:rPr>
          <w:rFonts w:hint="eastAsia" w:ascii="仿宋_GB2312" w:hAnsi="Arial Narrow" w:eastAsia="仿宋_GB2312" w:cstheme="majorBidi"/>
          <w:kern w:val="2"/>
          <w:sz w:val="36"/>
          <w:szCs w:val="36"/>
          <w:lang w:val="en-US" w:eastAsia="zh-CN"/>
        </w:rPr>
        <w:t>民族工作专项资金</w:t>
      </w:r>
      <w:r>
        <w:rPr>
          <w:rFonts w:hint="eastAsia" w:ascii="仿宋_GB2312" w:hAnsi="Arial Narrow" w:eastAsia="仿宋_GB2312" w:cstheme="majorBidi"/>
          <w:kern w:val="2"/>
          <w:sz w:val="36"/>
          <w:szCs w:val="36"/>
        </w:rPr>
        <w:t>项目</w:t>
      </w:r>
      <w:r>
        <w:rPr>
          <w:rFonts w:hint="eastAsia" w:ascii="仿宋_GB2312" w:hAnsi="Arial Narrow" w:eastAsia="仿宋_GB2312" w:cstheme="majorBidi"/>
          <w:kern w:val="2"/>
          <w:sz w:val="36"/>
          <w:szCs w:val="36"/>
          <w:lang w:eastAsia="zh-CN"/>
        </w:rPr>
        <w:t>（</w:t>
      </w:r>
      <w:r>
        <w:rPr>
          <w:rFonts w:hint="eastAsia" w:ascii="仿宋_GB2312" w:hAnsi="Arial Narrow" w:eastAsia="仿宋_GB2312" w:cstheme="majorBidi"/>
          <w:kern w:val="2"/>
          <w:sz w:val="36"/>
          <w:szCs w:val="36"/>
          <w:lang w:val="en-US" w:eastAsia="zh-CN"/>
        </w:rPr>
        <w:t>即： 麻地上村民族团结进步示范村创建项目）</w:t>
      </w:r>
      <w:bookmarkStart w:id="1" w:name="_GoBack"/>
      <w:bookmarkEnd w:id="1"/>
      <w:r>
        <w:rPr>
          <w:rFonts w:hint="eastAsia" w:ascii="仿宋_GB2312" w:hAnsi="Arial Narrow" w:eastAsia="仿宋_GB2312" w:cstheme="majorBidi"/>
          <w:kern w:val="2"/>
          <w:sz w:val="36"/>
          <w:szCs w:val="36"/>
        </w:rPr>
        <w:t>资金支出</w:t>
      </w:r>
      <w:bookmarkEnd w:id="0"/>
      <w:r>
        <w:rPr>
          <w:rFonts w:hint="eastAsia" w:ascii="仿宋_GB2312" w:eastAsia="仿宋_GB2312"/>
          <w:kern w:val="2"/>
          <w:sz w:val="36"/>
          <w:szCs w:val="36"/>
        </w:rPr>
        <w:t>绩效评价指标体系及打分表</w:t>
      </w:r>
    </w:p>
    <w:p/>
    <w:tbl>
      <w:tblPr>
        <w:tblStyle w:val="5"/>
        <w:tblW w:w="13953" w:type="dxa"/>
        <w:tblInd w:w="-5" w:type="dxa"/>
        <w:tblLayout w:type="fixed"/>
        <w:tblCellMar>
          <w:top w:w="0" w:type="dxa"/>
          <w:left w:w="108" w:type="dxa"/>
          <w:bottom w:w="0" w:type="dxa"/>
          <w:right w:w="108" w:type="dxa"/>
        </w:tblCellMar>
      </w:tblPr>
      <w:tblGrid>
        <w:gridCol w:w="845"/>
        <w:gridCol w:w="975"/>
        <w:gridCol w:w="1356"/>
        <w:gridCol w:w="2275"/>
        <w:gridCol w:w="4391"/>
        <w:gridCol w:w="673"/>
        <w:gridCol w:w="693"/>
        <w:gridCol w:w="699"/>
        <w:gridCol w:w="2046"/>
      </w:tblGrid>
      <w:tr>
        <w:tblPrEx>
          <w:tblLayout w:type="fixed"/>
        </w:tblPrEx>
        <w:trPr>
          <w:trHeight w:val="496" w:hRule="atLeast"/>
          <w:tblHeader/>
        </w:trPr>
        <w:tc>
          <w:tcPr>
            <w:tcW w:w="845" w:type="dxa"/>
            <w:tcBorders>
              <w:top w:val="single" w:color="auto" w:sz="4" w:space="0"/>
              <w:left w:val="single" w:color="auto" w:sz="4" w:space="0"/>
              <w:right w:val="single" w:color="auto" w:sz="4" w:space="0"/>
            </w:tcBorders>
            <w:shd w:val="clear" w:color="auto" w:fill="auto"/>
            <w:vAlign w:val="center"/>
          </w:tcPr>
          <w:p>
            <w:pPr>
              <w:widowControl/>
              <w:jc w:val="center"/>
              <w:rPr>
                <w:rFonts w:ascii="Arial Narrow" w:hAnsi="Arial Narrow" w:eastAsia="宋体" w:cs="宋体"/>
                <w:b/>
                <w:bCs/>
                <w:kern w:val="0"/>
                <w:sz w:val="18"/>
                <w:szCs w:val="18"/>
              </w:rPr>
            </w:pPr>
            <w:r>
              <w:rPr>
                <w:rFonts w:ascii="Arial Narrow" w:hAnsi="Arial Narrow" w:eastAsia="宋体" w:cs="宋体"/>
                <w:b/>
                <w:bCs/>
                <w:kern w:val="0"/>
                <w:sz w:val="18"/>
                <w:szCs w:val="18"/>
              </w:rPr>
              <w:t>一级</w:t>
            </w:r>
          </w:p>
          <w:p>
            <w:pPr>
              <w:jc w:val="center"/>
              <w:rPr>
                <w:rFonts w:ascii="Arial Narrow" w:hAnsi="Arial Narrow" w:eastAsia="宋体" w:cs="宋体"/>
                <w:b/>
                <w:bCs/>
                <w:kern w:val="0"/>
                <w:sz w:val="18"/>
                <w:szCs w:val="18"/>
              </w:rPr>
            </w:pPr>
            <w:r>
              <w:rPr>
                <w:rFonts w:ascii="Arial Narrow" w:hAnsi="Arial Narrow" w:eastAsia="宋体" w:cs="宋体"/>
                <w:b/>
                <w:bCs/>
                <w:kern w:val="0"/>
                <w:sz w:val="18"/>
                <w:szCs w:val="18"/>
              </w:rPr>
              <w:t>指标</w:t>
            </w:r>
          </w:p>
        </w:tc>
        <w:tc>
          <w:tcPr>
            <w:tcW w:w="975" w:type="dxa"/>
            <w:tcBorders>
              <w:top w:val="single" w:color="auto" w:sz="4" w:space="0"/>
              <w:left w:val="nil"/>
              <w:right w:val="single" w:color="auto" w:sz="4" w:space="0"/>
            </w:tcBorders>
            <w:shd w:val="clear" w:color="auto" w:fill="auto"/>
            <w:vAlign w:val="center"/>
          </w:tcPr>
          <w:p>
            <w:pPr>
              <w:widowControl/>
              <w:jc w:val="center"/>
              <w:rPr>
                <w:rFonts w:ascii="Arial Narrow" w:hAnsi="Arial Narrow" w:eastAsia="宋体" w:cs="宋体"/>
                <w:b/>
                <w:bCs/>
                <w:kern w:val="0"/>
                <w:sz w:val="18"/>
                <w:szCs w:val="18"/>
              </w:rPr>
            </w:pPr>
            <w:r>
              <w:rPr>
                <w:rFonts w:ascii="Arial Narrow" w:hAnsi="Arial Narrow" w:eastAsia="宋体" w:cs="宋体"/>
                <w:b/>
                <w:bCs/>
                <w:kern w:val="0"/>
                <w:sz w:val="18"/>
                <w:szCs w:val="18"/>
              </w:rPr>
              <w:t>二级</w:t>
            </w:r>
          </w:p>
          <w:p>
            <w:pPr>
              <w:jc w:val="center"/>
              <w:rPr>
                <w:rFonts w:ascii="Arial Narrow" w:hAnsi="Arial Narrow" w:eastAsia="宋体" w:cs="宋体"/>
                <w:b/>
                <w:bCs/>
                <w:kern w:val="0"/>
                <w:sz w:val="18"/>
                <w:szCs w:val="18"/>
              </w:rPr>
            </w:pPr>
            <w:r>
              <w:rPr>
                <w:rFonts w:ascii="Arial Narrow" w:hAnsi="Arial Narrow" w:eastAsia="宋体" w:cs="宋体"/>
                <w:b/>
                <w:bCs/>
                <w:kern w:val="0"/>
                <w:sz w:val="18"/>
                <w:szCs w:val="18"/>
              </w:rPr>
              <w:t>指标</w:t>
            </w: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b/>
                <w:bCs/>
                <w:kern w:val="0"/>
                <w:sz w:val="18"/>
                <w:szCs w:val="18"/>
              </w:rPr>
            </w:pPr>
            <w:r>
              <w:rPr>
                <w:rFonts w:ascii="Arial Narrow" w:hAnsi="Arial Narrow" w:eastAsia="宋体" w:cs="宋体"/>
                <w:b/>
                <w:bCs/>
                <w:kern w:val="0"/>
                <w:sz w:val="18"/>
                <w:szCs w:val="18"/>
              </w:rPr>
              <w:t>三级指标</w:t>
            </w:r>
          </w:p>
        </w:tc>
        <w:tc>
          <w:tcPr>
            <w:tcW w:w="22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b/>
                <w:bCs/>
                <w:kern w:val="0"/>
                <w:sz w:val="18"/>
                <w:szCs w:val="18"/>
              </w:rPr>
            </w:pPr>
            <w:r>
              <w:rPr>
                <w:rFonts w:ascii="Arial Narrow" w:hAnsi="Arial Narrow" w:eastAsia="宋体" w:cs="宋体"/>
                <w:b/>
                <w:bCs/>
                <w:kern w:val="0"/>
                <w:sz w:val="18"/>
                <w:szCs w:val="18"/>
              </w:rPr>
              <w:t>指标解释</w:t>
            </w:r>
          </w:p>
        </w:tc>
        <w:tc>
          <w:tcPr>
            <w:tcW w:w="439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b/>
                <w:bCs/>
                <w:kern w:val="0"/>
                <w:sz w:val="18"/>
                <w:szCs w:val="18"/>
              </w:rPr>
            </w:pPr>
            <w:r>
              <w:rPr>
                <w:rFonts w:ascii="Arial Narrow" w:hAnsi="Arial Narrow" w:eastAsia="宋体" w:cs="宋体"/>
                <w:b/>
                <w:bCs/>
                <w:kern w:val="0"/>
                <w:sz w:val="18"/>
                <w:szCs w:val="18"/>
              </w:rPr>
              <w:t>评价标准</w:t>
            </w:r>
          </w:p>
        </w:tc>
        <w:tc>
          <w:tcPr>
            <w:tcW w:w="67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Arial Narrow" w:hAnsi="Arial Narrow" w:eastAsia="宋体" w:cs="宋体"/>
                <w:b/>
                <w:bCs/>
                <w:kern w:val="0"/>
                <w:sz w:val="18"/>
                <w:szCs w:val="18"/>
              </w:rPr>
            </w:pPr>
            <w:r>
              <w:rPr>
                <w:rFonts w:ascii="Arial Narrow" w:hAnsi="Arial Narrow" w:eastAsia="宋体" w:cs="宋体"/>
                <w:b/>
                <w:bCs/>
                <w:kern w:val="0"/>
                <w:sz w:val="18"/>
                <w:szCs w:val="18"/>
              </w:rPr>
              <w:t>指标分值</w:t>
            </w:r>
          </w:p>
        </w:tc>
        <w:tc>
          <w:tcPr>
            <w:tcW w:w="6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b/>
                <w:bCs/>
                <w:kern w:val="0"/>
                <w:sz w:val="18"/>
                <w:szCs w:val="18"/>
              </w:rPr>
            </w:pPr>
            <w:r>
              <w:rPr>
                <w:rFonts w:ascii="Arial Narrow" w:hAnsi="Arial Narrow" w:eastAsia="宋体" w:cs="宋体"/>
                <w:b/>
                <w:bCs/>
                <w:kern w:val="0"/>
                <w:sz w:val="18"/>
                <w:szCs w:val="18"/>
              </w:rPr>
              <w:t>评价得分</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b/>
                <w:bCs/>
                <w:kern w:val="0"/>
                <w:sz w:val="18"/>
                <w:szCs w:val="18"/>
              </w:rPr>
            </w:pPr>
            <w:r>
              <w:rPr>
                <w:rFonts w:ascii="Arial Narrow" w:hAnsi="Arial Narrow" w:eastAsia="宋体" w:cs="宋体"/>
                <w:b/>
                <w:bCs/>
                <w:kern w:val="0"/>
                <w:sz w:val="18"/>
                <w:szCs w:val="18"/>
              </w:rPr>
              <w:t>扣分情况</w:t>
            </w:r>
          </w:p>
        </w:tc>
        <w:tc>
          <w:tcPr>
            <w:tcW w:w="20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b/>
                <w:bCs/>
                <w:kern w:val="0"/>
                <w:sz w:val="18"/>
                <w:szCs w:val="18"/>
              </w:rPr>
            </w:pPr>
            <w:r>
              <w:rPr>
                <w:rFonts w:ascii="Arial Narrow" w:hAnsi="Arial Narrow" w:eastAsia="宋体" w:cs="宋体"/>
                <w:b/>
                <w:bCs/>
                <w:kern w:val="0"/>
                <w:sz w:val="18"/>
                <w:szCs w:val="18"/>
              </w:rPr>
              <w:t>扣分原因</w:t>
            </w:r>
          </w:p>
        </w:tc>
      </w:tr>
      <w:tr>
        <w:tblPrEx>
          <w:tblLayout w:type="fixed"/>
          <w:tblCellMar>
            <w:top w:w="0" w:type="dxa"/>
            <w:left w:w="108" w:type="dxa"/>
            <w:bottom w:w="0" w:type="dxa"/>
            <w:right w:w="108" w:type="dxa"/>
          </w:tblCellMar>
        </w:tblPrEx>
        <w:trPr>
          <w:trHeight w:val="960" w:hRule="atLeast"/>
        </w:trPr>
        <w:tc>
          <w:tcPr>
            <w:tcW w:w="84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决策(10)</w:t>
            </w:r>
          </w:p>
        </w:tc>
        <w:tc>
          <w:tcPr>
            <w:tcW w:w="97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项目立项(7分)</w:t>
            </w: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项目立项规范性（1分）</w:t>
            </w:r>
          </w:p>
        </w:tc>
        <w:tc>
          <w:tcPr>
            <w:tcW w:w="22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项目的申请、设立过程是否符合相关要求，用以反映和考核项目立项的规范情况。</w:t>
            </w:r>
          </w:p>
        </w:tc>
        <w:tc>
          <w:tcPr>
            <w:tcW w:w="439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Arial Narrow" w:hAnsi="Arial Narrow" w:eastAsia="宋体" w:cs="宋体"/>
                <w:kern w:val="0"/>
                <w:sz w:val="18"/>
                <w:szCs w:val="18"/>
                <w:lang w:eastAsia="zh-CN"/>
              </w:rPr>
            </w:pPr>
            <w:r>
              <w:rPr>
                <w:rFonts w:hint="eastAsia" w:ascii="宋体" w:hAnsi="宋体" w:eastAsia="宋体" w:cs="宋体"/>
                <w:kern w:val="0"/>
                <w:sz w:val="18"/>
                <w:szCs w:val="18"/>
              </w:rPr>
              <w:t>①</w:t>
            </w:r>
            <w:r>
              <w:rPr>
                <w:rFonts w:ascii="Arial Narrow" w:hAnsi="Arial Narrow" w:eastAsia="宋体" w:cs="宋体"/>
                <w:kern w:val="0"/>
                <w:sz w:val="18"/>
                <w:szCs w:val="18"/>
              </w:rPr>
              <w:t>项目是否按照规定的程序申请设立；</w:t>
            </w:r>
          </w:p>
          <w:p>
            <w:pPr>
              <w:widowControl/>
              <w:jc w:val="left"/>
              <w:rPr>
                <w:rFonts w:hint="eastAsia" w:ascii="Arial Narrow" w:hAnsi="Arial Narrow" w:eastAsia="宋体" w:cs="宋体"/>
                <w:kern w:val="0"/>
                <w:sz w:val="18"/>
                <w:szCs w:val="18"/>
                <w:lang w:eastAsia="zh-CN"/>
              </w:rPr>
            </w:pPr>
            <w:r>
              <w:rPr>
                <w:rFonts w:hint="eastAsia" w:ascii="宋体" w:hAnsi="宋体" w:eastAsia="宋体" w:cs="宋体"/>
                <w:kern w:val="0"/>
                <w:sz w:val="18"/>
                <w:szCs w:val="18"/>
              </w:rPr>
              <w:t>②</w:t>
            </w:r>
            <w:r>
              <w:rPr>
                <w:rFonts w:ascii="Arial Narrow" w:hAnsi="Arial Narrow" w:eastAsia="宋体" w:cs="宋体"/>
                <w:kern w:val="0"/>
                <w:sz w:val="18"/>
                <w:szCs w:val="18"/>
              </w:rPr>
              <w:t>文件、材料是否符合相关要求；</w:t>
            </w:r>
          </w:p>
          <w:p>
            <w:pPr>
              <w:widowControl/>
              <w:jc w:val="left"/>
              <w:rPr>
                <w:rFonts w:hint="eastAsia" w:ascii="Arial Narrow" w:hAnsi="Arial Narrow" w:eastAsia="宋体" w:cs="宋体"/>
                <w:kern w:val="0"/>
                <w:sz w:val="18"/>
                <w:szCs w:val="18"/>
                <w:lang w:eastAsia="zh-CN"/>
              </w:rPr>
            </w:pPr>
            <w:r>
              <w:rPr>
                <w:rFonts w:hint="eastAsia" w:ascii="宋体" w:hAnsi="宋体" w:eastAsia="宋体" w:cs="宋体"/>
                <w:kern w:val="0"/>
                <w:sz w:val="18"/>
                <w:szCs w:val="18"/>
              </w:rPr>
              <w:t>③</w:t>
            </w:r>
            <w:r>
              <w:rPr>
                <w:rFonts w:ascii="Arial Narrow" w:hAnsi="Arial Narrow" w:eastAsia="宋体" w:cs="宋体"/>
                <w:kern w:val="0"/>
                <w:sz w:val="18"/>
                <w:szCs w:val="18"/>
              </w:rPr>
              <w:t>事前是否已经过必要的可行性研究、专家论证、风险评估、集体决策等。</w:t>
            </w:r>
          </w:p>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一项不符合扣0.5分，严重的此项完全不得分。</w:t>
            </w:r>
          </w:p>
        </w:tc>
        <w:tc>
          <w:tcPr>
            <w:tcW w:w="67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Arial Narrow" w:hAnsi="Arial Narrow" w:eastAsia="宋体" w:cs="宋体"/>
                <w:b/>
                <w:kern w:val="0"/>
                <w:szCs w:val="21"/>
              </w:rPr>
            </w:pPr>
            <w:r>
              <w:rPr>
                <w:rFonts w:ascii="Arial Narrow" w:hAnsi="Arial Narrow" w:eastAsia="宋体" w:cs="宋体"/>
                <w:b/>
                <w:kern w:val="0"/>
                <w:szCs w:val="21"/>
              </w:rPr>
              <w:t>1</w:t>
            </w:r>
          </w:p>
        </w:tc>
        <w:tc>
          <w:tcPr>
            <w:tcW w:w="6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Arial Narrow" w:hAnsi="Arial Narrow" w:eastAsia="宋体" w:cs="宋体"/>
                <w:b/>
                <w:kern w:val="0"/>
                <w:szCs w:val="21"/>
                <w:lang w:val="en-US" w:eastAsia="zh-CN"/>
              </w:rPr>
            </w:pPr>
            <w:r>
              <w:rPr>
                <w:rFonts w:hint="eastAsia" w:ascii="Arial Narrow" w:hAnsi="Arial Narrow" w:eastAsia="宋体" w:cs="宋体"/>
                <w:b/>
                <w:kern w:val="0"/>
                <w:szCs w:val="21"/>
                <w:lang w:val="en-US" w:eastAsia="zh-CN"/>
              </w:rPr>
              <w:t>1</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b/>
                <w:kern w:val="0"/>
                <w:szCs w:val="21"/>
              </w:rPr>
            </w:pPr>
          </w:p>
        </w:tc>
        <w:tc>
          <w:tcPr>
            <w:tcW w:w="20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p>
        </w:tc>
      </w:tr>
      <w:tr>
        <w:tblPrEx>
          <w:tblLayout w:type="fixed"/>
          <w:tblCellMar>
            <w:top w:w="0" w:type="dxa"/>
            <w:left w:w="108" w:type="dxa"/>
            <w:bottom w:w="0" w:type="dxa"/>
            <w:right w:w="108" w:type="dxa"/>
          </w:tblCellMar>
        </w:tblPrEx>
        <w:trPr>
          <w:trHeight w:val="1245" w:hRule="atLeast"/>
        </w:trPr>
        <w:tc>
          <w:tcPr>
            <w:tcW w:w="84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97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绩效目标合理性（2分）</w:t>
            </w:r>
          </w:p>
        </w:tc>
        <w:tc>
          <w:tcPr>
            <w:tcW w:w="22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项目所设定的绩效目标是否依据充分，是否符合客观实际，用以反映和考核项目绩效目标与项目实施的相符情况。</w:t>
            </w:r>
          </w:p>
        </w:tc>
        <w:tc>
          <w:tcPr>
            <w:tcW w:w="439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Arial Narrow" w:hAnsi="Arial Narrow" w:eastAsia="宋体" w:cs="宋体"/>
                <w:kern w:val="0"/>
                <w:sz w:val="18"/>
                <w:szCs w:val="18"/>
                <w:lang w:eastAsia="zh-CN"/>
              </w:rPr>
            </w:pPr>
            <w:r>
              <w:rPr>
                <w:rFonts w:hint="eastAsia" w:ascii="宋体" w:hAnsi="宋体" w:eastAsia="宋体" w:cs="宋体"/>
                <w:kern w:val="0"/>
                <w:sz w:val="18"/>
                <w:szCs w:val="18"/>
              </w:rPr>
              <w:t>①</w:t>
            </w:r>
            <w:r>
              <w:rPr>
                <w:rFonts w:ascii="Arial Narrow" w:hAnsi="Arial Narrow" w:eastAsia="宋体" w:cs="宋体"/>
                <w:kern w:val="0"/>
                <w:sz w:val="18"/>
                <w:szCs w:val="18"/>
              </w:rPr>
              <w:t>是否符合国家相关法律法规、国民经济发展规划和党委政府决策；</w:t>
            </w:r>
          </w:p>
          <w:p>
            <w:pPr>
              <w:widowControl/>
              <w:jc w:val="left"/>
              <w:rPr>
                <w:rFonts w:hint="eastAsia" w:ascii="Arial Narrow" w:hAnsi="Arial Narrow" w:eastAsia="宋体" w:cs="宋体"/>
                <w:kern w:val="0"/>
                <w:sz w:val="18"/>
                <w:szCs w:val="18"/>
                <w:lang w:eastAsia="zh-CN"/>
              </w:rPr>
            </w:pPr>
            <w:r>
              <w:rPr>
                <w:rFonts w:hint="eastAsia" w:ascii="宋体" w:hAnsi="宋体" w:eastAsia="宋体" w:cs="宋体"/>
                <w:kern w:val="0"/>
                <w:sz w:val="18"/>
                <w:szCs w:val="18"/>
              </w:rPr>
              <w:t>②</w:t>
            </w:r>
            <w:r>
              <w:rPr>
                <w:rFonts w:ascii="Arial Narrow" w:hAnsi="Arial Narrow" w:eastAsia="宋体" w:cs="宋体"/>
                <w:kern w:val="0"/>
                <w:sz w:val="18"/>
                <w:szCs w:val="18"/>
              </w:rPr>
              <w:t>是否与项目实施单位或委托单位职责密切相关；</w:t>
            </w:r>
          </w:p>
          <w:p>
            <w:pPr>
              <w:widowControl/>
              <w:jc w:val="left"/>
              <w:rPr>
                <w:rFonts w:hint="eastAsia" w:ascii="Arial Narrow" w:hAnsi="Arial Narrow" w:eastAsia="宋体" w:cs="宋体"/>
                <w:kern w:val="0"/>
                <w:sz w:val="18"/>
                <w:szCs w:val="18"/>
                <w:lang w:eastAsia="zh-CN"/>
              </w:rPr>
            </w:pPr>
            <w:r>
              <w:rPr>
                <w:rFonts w:hint="eastAsia" w:ascii="宋体" w:hAnsi="宋体" w:eastAsia="宋体" w:cs="宋体"/>
                <w:kern w:val="0"/>
                <w:sz w:val="18"/>
                <w:szCs w:val="18"/>
              </w:rPr>
              <w:t>③</w:t>
            </w:r>
            <w:r>
              <w:rPr>
                <w:rFonts w:ascii="Arial Narrow" w:hAnsi="Arial Narrow" w:eastAsia="宋体" w:cs="宋体"/>
                <w:kern w:val="0"/>
                <w:sz w:val="18"/>
                <w:szCs w:val="18"/>
              </w:rPr>
              <w:t>项目是否为促进事业发展所必需；</w:t>
            </w:r>
          </w:p>
          <w:p>
            <w:pPr>
              <w:widowControl/>
              <w:jc w:val="left"/>
              <w:rPr>
                <w:rFonts w:hint="eastAsia" w:ascii="Arial Narrow" w:hAnsi="Arial Narrow" w:eastAsia="宋体" w:cs="宋体"/>
                <w:kern w:val="0"/>
                <w:sz w:val="18"/>
                <w:szCs w:val="18"/>
                <w:lang w:eastAsia="zh-CN"/>
              </w:rPr>
            </w:pPr>
            <w:r>
              <w:rPr>
                <w:rFonts w:hint="eastAsia" w:ascii="宋体" w:hAnsi="宋体" w:eastAsia="宋体" w:cs="宋体"/>
                <w:kern w:val="0"/>
                <w:sz w:val="18"/>
                <w:szCs w:val="18"/>
              </w:rPr>
              <w:t>④</w:t>
            </w:r>
            <w:r>
              <w:rPr>
                <w:rFonts w:ascii="Arial Narrow" w:hAnsi="Arial Narrow" w:eastAsia="宋体" w:cs="宋体"/>
                <w:kern w:val="0"/>
                <w:sz w:val="18"/>
                <w:szCs w:val="18"/>
              </w:rPr>
              <w:t>项目预期产出效益和效果是否符合正常的业绩水平。</w:t>
            </w:r>
          </w:p>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一项不符合扣0.5分，严重的此项完全不得分。</w:t>
            </w:r>
          </w:p>
        </w:tc>
        <w:tc>
          <w:tcPr>
            <w:tcW w:w="67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Arial Narrow" w:hAnsi="Arial Narrow" w:eastAsia="宋体" w:cs="宋体"/>
                <w:b/>
                <w:kern w:val="0"/>
                <w:szCs w:val="21"/>
              </w:rPr>
            </w:pPr>
            <w:r>
              <w:rPr>
                <w:rFonts w:ascii="Arial Narrow" w:hAnsi="Arial Narrow" w:eastAsia="宋体" w:cs="宋体"/>
                <w:b/>
                <w:kern w:val="0"/>
                <w:szCs w:val="21"/>
              </w:rPr>
              <w:t>2</w:t>
            </w:r>
          </w:p>
        </w:tc>
        <w:tc>
          <w:tcPr>
            <w:tcW w:w="6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Arial Narrow" w:hAnsi="Arial Narrow" w:eastAsia="宋体" w:cs="宋体"/>
                <w:b/>
                <w:kern w:val="0"/>
                <w:szCs w:val="21"/>
                <w:lang w:val="en-US" w:eastAsia="zh-CN"/>
              </w:rPr>
            </w:pPr>
            <w:r>
              <w:rPr>
                <w:rFonts w:hint="eastAsia" w:ascii="Arial Narrow" w:hAnsi="Arial Narrow" w:eastAsia="宋体" w:cs="宋体"/>
                <w:b/>
                <w:kern w:val="0"/>
                <w:szCs w:val="21"/>
                <w:lang w:val="en-US" w:eastAsia="zh-CN"/>
              </w:rPr>
              <w:t>2</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b/>
                <w:kern w:val="0"/>
                <w:szCs w:val="21"/>
              </w:rPr>
            </w:pPr>
          </w:p>
        </w:tc>
        <w:tc>
          <w:tcPr>
            <w:tcW w:w="20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p>
        </w:tc>
      </w:tr>
      <w:tr>
        <w:tblPrEx>
          <w:tblLayout w:type="fixed"/>
          <w:tblCellMar>
            <w:top w:w="0" w:type="dxa"/>
            <w:left w:w="108" w:type="dxa"/>
            <w:bottom w:w="0" w:type="dxa"/>
            <w:right w:w="108" w:type="dxa"/>
          </w:tblCellMar>
        </w:tblPrEx>
        <w:trPr>
          <w:trHeight w:val="1215" w:hRule="atLeast"/>
        </w:trPr>
        <w:tc>
          <w:tcPr>
            <w:tcW w:w="84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97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绩效指标明确性（4分）</w:t>
            </w:r>
          </w:p>
        </w:tc>
        <w:tc>
          <w:tcPr>
            <w:tcW w:w="22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依据绩效目标设定的绩效指标是否清晰、细化、可衡量等，用以反映和考核项目绩效目标的明细化情况。</w:t>
            </w:r>
          </w:p>
        </w:tc>
        <w:tc>
          <w:tcPr>
            <w:tcW w:w="439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Arial Narrow" w:hAnsi="Arial Narrow" w:eastAsia="宋体" w:cs="宋体"/>
                <w:kern w:val="0"/>
                <w:sz w:val="18"/>
                <w:szCs w:val="18"/>
                <w:lang w:eastAsia="zh-CN"/>
              </w:rPr>
            </w:pPr>
            <w:r>
              <w:rPr>
                <w:rFonts w:hint="eastAsia" w:ascii="宋体" w:hAnsi="宋体" w:eastAsia="宋体" w:cs="宋体"/>
                <w:kern w:val="0"/>
                <w:sz w:val="18"/>
                <w:szCs w:val="18"/>
              </w:rPr>
              <w:t>①</w:t>
            </w:r>
            <w:r>
              <w:rPr>
                <w:rFonts w:ascii="Arial Narrow" w:hAnsi="Arial Narrow" w:eastAsia="宋体" w:cs="宋体"/>
                <w:kern w:val="0"/>
                <w:sz w:val="18"/>
                <w:szCs w:val="18"/>
              </w:rPr>
              <w:t>是否将项目绩效目标细化分解为具体的绩效指标；</w:t>
            </w:r>
          </w:p>
          <w:p>
            <w:pPr>
              <w:widowControl/>
              <w:jc w:val="left"/>
              <w:rPr>
                <w:rFonts w:hint="eastAsia" w:ascii="Arial Narrow" w:hAnsi="Arial Narrow" w:eastAsia="宋体" w:cs="宋体"/>
                <w:kern w:val="0"/>
                <w:sz w:val="18"/>
                <w:szCs w:val="18"/>
                <w:lang w:eastAsia="zh-CN"/>
              </w:rPr>
            </w:pPr>
            <w:r>
              <w:rPr>
                <w:rFonts w:hint="eastAsia" w:ascii="宋体" w:hAnsi="宋体" w:eastAsia="宋体" w:cs="宋体"/>
                <w:kern w:val="0"/>
                <w:sz w:val="18"/>
                <w:szCs w:val="18"/>
              </w:rPr>
              <w:t>②</w:t>
            </w:r>
            <w:r>
              <w:rPr>
                <w:rFonts w:ascii="Arial Narrow" w:hAnsi="Arial Narrow" w:eastAsia="宋体" w:cs="宋体"/>
                <w:kern w:val="0"/>
                <w:sz w:val="18"/>
                <w:szCs w:val="18"/>
              </w:rPr>
              <w:t>是否通过清晰、可衡量的指标值予以体现；</w:t>
            </w:r>
          </w:p>
          <w:p>
            <w:pPr>
              <w:widowControl/>
              <w:jc w:val="left"/>
              <w:rPr>
                <w:rFonts w:hint="eastAsia" w:ascii="Arial Narrow" w:hAnsi="Arial Narrow" w:eastAsia="宋体" w:cs="宋体"/>
                <w:kern w:val="0"/>
                <w:sz w:val="18"/>
                <w:szCs w:val="18"/>
                <w:lang w:eastAsia="zh-CN"/>
              </w:rPr>
            </w:pPr>
            <w:r>
              <w:rPr>
                <w:rFonts w:hint="eastAsia" w:ascii="宋体" w:hAnsi="宋体" w:eastAsia="宋体" w:cs="宋体"/>
                <w:kern w:val="0"/>
                <w:sz w:val="18"/>
                <w:szCs w:val="18"/>
              </w:rPr>
              <w:t>③</w:t>
            </w:r>
            <w:r>
              <w:rPr>
                <w:rFonts w:ascii="Arial Narrow" w:hAnsi="Arial Narrow" w:eastAsia="宋体" w:cs="宋体"/>
                <w:kern w:val="0"/>
                <w:sz w:val="18"/>
                <w:szCs w:val="18"/>
              </w:rPr>
              <w:t>是否与项目年度任务数或计划数相对应；</w:t>
            </w:r>
          </w:p>
          <w:p>
            <w:pPr>
              <w:widowControl/>
              <w:jc w:val="left"/>
              <w:rPr>
                <w:rFonts w:hint="eastAsia" w:ascii="Arial Narrow" w:hAnsi="Arial Narrow" w:eastAsia="宋体" w:cs="宋体"/>
                <w:kern w:val="0"/>
                <w:sz w:val="18"/>
                <w:szCs w:val="18"/>
                <w:lang w:eastAsia="zh-CN"/>
              </w:rPr>
            </w:pPr>
            <w:r>
              <w:rPr>
                <w:rFonts w:hint="eastAsia" w:ascii="宋体" w:hAnsi="宋体" w:eastAsia="宋体" w:cs="宋体"/>
                <w:kern w:val="0"/>
                <w:sz w:val="18"/>
                <w:szCs w:val="18"/>
              </w:rPr>
              <w:t>④</w:t>
            </w:r>
            <w:r>
              <w:rPr>
                <w:rFonts w:ascii="Arial Narrow" w:hAnsi="Arial Narrow" w:eastAsia="宋体" w:cs="宋体"/>
                <w:kern w:val="0"/>
                <w:sz w:val="18"/>
                <w:szCs w:val="18"/>
              </w:rPr>
              <w:t>是否与预算确定的项目投资额或资金量相匹配。</w:t>
            </w:r>
          </w:p>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一项不符合扣1分，严重的此项完全不得分。</w:t>
            </w:r>
          </w:p>
        </w:tc>
        <w:tc>
          <w:tcPr>
            <w:tcW w:w="67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Arial Narrow" w:hAnsi="Arial Narrow" w:eastAsia="宋体" w:cs="宋体"/>
                <w:b/>
                <w:kern w:val="0"/>
                <w:szCs w:val="21"/>
              </w:rPr>
            </w:pPr>
            <w:r>
              <w:rPr>
                <w:rFonts w:ascii="Arial Narrow" w:hAnsi="Arial Narrow" w:eastAsia="宋体" w:cs="宋体"/>
                <w:b/>
                <w:kern w:val="0"/>
                <w:szCs w:val="21"/>
              </w:rPr>
              <w:t>4</w:t>
            </w:r>
          </w:p>
        </w:tc>
        <w:tc>
          <w:tcPr>
            <w:tcW w:w="6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Arial Narrow" w:hAnsi="Arial Narrow" w:eastAsia="宋体" w:cs="宋体"/>
                <w:b/>
                <w:kern w:val="0"/>
                <w:szCs w:val="21"/>
                <w:lang w:val="en-US" w:eastAsia="zh-CN"/>
              </w:rPr>
            </w:pPr>
            <w:r>
              <w:rPr>
                <w:rFonts w:hint="eastAsia" w:ascii="Arial Narrow" w:hAnsi="Arial Narrow" w:eastAsia="宋体" w:cs="宋体"/>
                <w:b/>
                <w:kern w:val="0"/>
                <w:szCs w:val="21"/>
                <w:lang w:val="en-US" w:eastAsia="zh-CN"/>
              </w:rPr>
              <w:t>4</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b/>
                <w:kern w:val="0"/>
                <w:szCs w:val="21"/>
              </w:rPr>
            </w:pPr>
          </w:p>
        </w:tc>
        <w:tc>
          <w:tcPr>
            <w:tcW w:w="20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p>
        </w:tc>
      </w:tr>
      <w:tr>
        <w:tblPrEx>
          <w:tblLayout w:type="fixed"/>
          <w:tblCellMar>
            <w:top w:w="0" w:type="dxa"/>
            <w:left w:w="108" w:type="dxa"/>
            <w:bottom w:w="0" w:type="dxa"/>
            <w:right w:w="108" w:type="dxa"/>
          </w:tblCellMar>
        </w:tblPrEx>
        <w:trPr>
          <w:trHeight w:val="945" w:hRule="atLeast"/>
        </w:trPr>
        <w:tc>
          <w:tcPr>
            <w:tcW w:w="84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97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资金落实(3分)</w:t>
            </w: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资金到位率（1分）</w:t>
            </w:r>
          </w:p>
        </w:tc>
        <w:tc>
          <w:tcPr>
            <w:tcW w:w="22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实际到位资金与计划投入资金的比率，用以反映和考核资金落实情况对项目实施的总体保障程度。</w:t>
            </w:r>
          </w:p>
        </w:tc>
        <w:tc>
          <w:tcPr>
            <w:tcW w:w="439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Arial Narrow" w:hAnsi="Arial Narrow" w:eastAsia="宋体" w:cs="宋体"/>
                <w:kern w:val="0"/>
                <w:sz w:val="18"/>
                <w:szCs w:val="18"/>
                <w:lang w:eastAsia="zh-CN"/>
              </w:rPr>
            </w:pPr>
            <w:r>
              <w:rPr>
                <w:rFonts w:ascii="Arial Narrow" w:hAnsi="Arial Narrow" w:eastAsia="宋体" w:cs="宋体"/>
                <w:kern w:val="0"/>
                <w:sz w:val="18"/>
                <w:szCs w:val="18"/>
              </w:rPr>
              <w:t>资金到位率=（实际到位资金/计划投入资金）×100%。</w:t>
            </w:r>
          </w:p>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资金到位率大于90%的得满分，每少5个百分点扣0.5分，扣完为止。</w:t>
            </w:r>
          </w:p>
        </w:tc>
        <w:tc>
          <w:tcPr>
            <w:tcW w:w="67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Arial Narrow" w:hAnsi="Arial Narrow" w:eastAsia="宋体" w:cs="宋体"/>
                <w:b/>
                <w:kern w:val="0"/>
                <w:szCs w:val="21"/>
              </w:rPr>
            </w:pPr>
            <w:r>
              <w:rPr>
                <w:rFonts w:ascii="Arial Narrow" w:hAnsi="Arial Narrow" w:eastAsia="宋体" w:cs="宋体"/>
                <w:b/>
                <w:kern w:val="0"/>
                <w:szCs w:val="21"/>
              </w:rPr>
              <w:t>1</w:t>
            </w:r>
          </w:p>
        </w:tc>
        <w:tc>
          <w:tcPr>
            <w:tcW w:w="6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Arial Narrow" w:hAnsi="Arial Narrow" w:eastAsia="宋体" w:cs="宋体"/>
                <w:b/>
                <w:kern w:val="0"/>
                <w:szCs w:val="21"/>
                <w:lang w:val="en-US" w:eastAsia="zh-CN"/>
              </w:rPr>
            </w:pPr>
            <w:r>
              <w:rPr>
                <w:rFonts w:hint="eastAsia" w:ascii="Arial Narrow" w:hAnsi="Arial Narrow" w:eastAsia="宋体" w:cs="宋体"/>
                <w:b/>
                <w:kern w:val="0"/>
                <w:szCs w:val="21"/>
                <w:lang w:val="en-US" w:eastAsia="zh-CN"/>
              </w:rPr>
              <w:t>1</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b/>
                <w:kern w:val="0"/>
                <w:szCs w:val="21"/>
              </w:rPr>
            </w:pPr>
          </w:p>
        </w:tc>
        <w:tc>
          <w:tcPr>
            <w:tcW w:w="20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p>
        </w:tc>
      </w:tr>
      <w:tr>
        <w:tblPrEx>
          <w:tblLayout w:type="fixed"/>
          <w:tblCellMar>
            <w:top w:w="0" w:type="dxa"/>
            <w:left w:w="108" w:type="dxa"/>
            <w:bottom w:w="0" w:type="dxa"/>
            <w:right w:w="108" w:type="dxa"/>
          </w:tblCellMar>
        </w:tblPrEx>
        <w:trPr>
          <w:trHeight w:val="623" w:hRule="atLeast"/>
        </w:trPr>
        <w:tc>
          <w:tcPr>
            <w:tcW w:w="84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97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到位及时率（2分）</w:t>
            </w:r>
          </w:p>
        </w:tc>
        <w:tc>
          <w:tcPr>
            <w:tcW w:w="22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及时到位资金与应到位资金的比率，用以反映和考核项目资金落实的及时性程度。</w:t>
            </w:r>
          </w:p>
        </w:tc>
        <w:tc>
          <w:tcPr>
            <w:tcW w:w="439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Arial Narrow" w:hAnsi="Arial Narrow" w:eastAsia="宋体" w:cs="宋体"/>
                <w:kern w:val="0"/>
                <w:sz w:val="18"/>
                <w:szCs w:val="18"/>
                <w:lang w:eastAsia="zh-CN"/>
              </w:rPr>
            </w:pPr>
            <w:r>
              <w:rPr>
                <w:rFonts w:ascii="Arial Narrow" w:hAnsi="Arial Narrow" w:eastAsia="宋体" w:cs="宋体"/>
                <w:kern w:val="0"/>
                <w:sz w:val="18"/>
                <w:szCs w:val="18"/>
              </w:rPr>
              <w:t>到位及时率=（及时到位资金/应到位资金）×100%。</w:t>
            </w:r>
          </w:p>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到位及时率大于90%的得满分，每低5个百分点，扣1分，扣完为止。</w:t>
            </w:r>
          </w:p>
        </w:tc>
        <w:tc>
          <w:tcPr>
            <w:tcW w:w="67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Arial Narrow" w:hAnsi="Arial Narrow" w:eastAsia="宋体" w:cs="宋体"/>
                <w:b/>
                <w:kern w:val="0"/>
                <w:szCs w:val="21"/>
              </w:rPr>
            </w:pPr>
            <w:r>
              <w:rPr>
                <w:rFonts w:ascii="Arial Narrow" w:hAnsi="Arial Narrow" w:eastAsia="宋体" w:cs="宋体"/>
                <w:b/>
                <w:kern w:val="0"/>
                <w:szCs w:val="21"/>
              </w:rPr>
              <w:t>2</w:t>
            </w:r>
          </w:p>
        </w:tc>
        <w:tc>
          <w:tcPr>
            <w:tcW w:w="6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Arial Narrow" w:hAnsi="Arial Narrow" w:eastAsia="宋体" w:cs="宋体"/>
                <w:b/>
                <w:kern w:val="0"/>
                <w:szCs w:val="21"/>
                <w:lang w:val="en-US" w:eastAsia="zh-CN"/>
              </w:rPr>
            </w:pPr>
            <w:r>
              <w:rPr>
                <w:rFonts w:hint="eastAsia" w:ascii="Arial Narrow" w:hAnsi="Arial Narrow" w:eastAsia="宋体" w:cs="宋体"/>
                <w:b/>
                <w:kern w:val="0"/>
                <w:szCs w:val="21"/>
                <w:lang w:val="en-US" w:eastAsia="zh-CN"/>
              </w:rPr>
              <w:t>2</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b/>
                <w:kern w:val="0"/>
                <w:szCs w:val="21"/>
              </w:rPr>
            </w:pPr>
          </w:p>
        </w:tc>
        <w:tc>
          <w:tcPr>
            <w:tcW w:w="20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p>
        </w:tc>
      </w:tr>
      <w:tr>
        <w:tblPrEx>
          <w:tblLayout w:type="fixed"/>
          <w:tblCellMar>
            <w:top w:w="0" w:type="dxa"/>
            <w:left w:w="108" w:type="dxa"/>
            <w:bottom w:w="0" w:type="dxa"/>
            <w:right w:w="108" w:type="dxa"/>
          </w:tblCellMar>
        </w:tblPrEx>
        <w:trPr>
          <w:trHeight w:val="960" w:hRule="atLeast"/>
        </w:trPr>
        <w:tc>
          <w:tcPr>
            <w:tcW w:w="84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过程（30）</w:t>
            </w:r>
          </w:p>
        </w:tc>
        <w:tc>
          <w:tcPr>
            <w:tcW w:w="97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业务管理（18）</w:t>
            </w: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管理制度健全性（4分）</w:t>
            </w:r>
          </w:p>
        </w:tc>
        <w:tc>
          <w:tcPr>
            <w:tcW w:w="22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项目实施单位的业务管理制度是否健全，用以反映和考核业务管理制度对项目顺利实施的保障情况。</w:t>
            </w:r>
          </w:p>
        </w:tc>
        <w:tc>
          <w:tcPr>
            <w:tcW w:w="439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Arial Narrow" w:hAnsi="Arial Narrow" w:eastAsia="宋体" w:cs="宋体"/>
                <w:kern w:val="0"/>
                <w:sz w:val="18"/>
                <w:szCs w:val="18"/>
                <w:lang w:eastAsia="zh-CN"/>
              </w:rPr>
            </w:pPr>
            <w:r>
              <w:rPr>
                <w:rFonts w:hint="eastAsia" w:ascii="宋体" w:hAnsi="宋体" w:eastAsia="宋体" w:cs="宋体"/>
                <w:kern w:val="0"/>
                <w:sz w:val="18"/>
                <w:szCs w:val="18"/>
              </w:rPr>
              <w:t>①</w:t>
            </w:r>
            <w:r>
              <w:rPr>
                <w:rFonts w:ascii="Arial Narrow" w:hAnsi="Arial Narrow" w:eastAsia="宋体" w:cs="宋体"/>
                <w:kern w:val="0"/>
                <w:sz w:val="18"/>
                <w:szCs w:val="18"/>
              </w:rPr>
              <w:t>是否已制定或具有相应的业务管理制度；</w:t>
            </w:r>
          </w:p>
          <w:p>
            <w:pPr>
              <w:widowControl/>
              <w:jc w:val="left"/>
              <w:rPr>
                <w:rFonts w:hint="eastAsia" w:ascii="Arial Narrow" w:hAnsi="Arial Narrow" w:eastAsia="宋体" w:cs="宋体"/>
                <w:kern w:val="0"/>
                <w:sz w:val="18"/>
                <w:szCs w:val="18"/>
                <w:lang w:eastAsia="zh-CN"/>
              </w:rPr>
            </w:pPr>
            <w:r>
              <w:rPr>
                <w:rFonts w:hint="eastAsia" w:ascii="宋体" w:hAnsi="宋体" w:eastAsia="宋体" w:cs="宋体"/>
                <w:kern w:val="0"/>
                <w:sz w:val="18"/>
                <w:szCs w:val="18"/>
              </w:rPr>
              <w:t>②</w:t>
            </w:r>
            <w:r>
              <w:rPr>
                <w:rFonts w:ascii="Arial Narrow" w:hAnsi="Arial Narrow" w:eastAsia="宋体" w:cs="宋体"/>
                <w:kern w:val="0"/>
                <w:sz w:val="18"/>
                <w:szCs w:val="18"/>
              </w:rPr>
              <w:t>业务管理制度是否合法、合规、完整。</w:t>
            </w:r>
          </w:p>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一项不符合扣2分，严重的此项完全不得分。</w:t>
            </w:r>
          </w:p>
        </w:tc>
        <w:tc>
          <w:tcPr>
            <w:tcW w:w="67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Arial Narrow" w:hAnsi="Arial Narrow" w:eastAsia="宋体" w:cs="宋体"/>
                <w:b/>
                <w:kern w:val="0"/>
                <w:szCs w:val="21"/>
              </w:rPr>
            </w:pPr>
            <w:r>
              <w:rPr>
                <w:rFonts w:ascii="Arial Narrow" w:hAnsi="Arial Narrow" w:eastAsia="宋体" w:cs="宋体"/>
                <w:b/>
                <w:kern w:val="0"/>
                <w:szCs w:val="21"/>
              </w:rPr>
              <w:t>4</w:t>
            </w:r>
          </w:p>
        </w:tc>
        <w:tc>
          <w:tcPr>
            <w:tcW w:w="6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Arial Narrow" w:hAnsi="Arial Narrow" w:eastAsia="宋体" w:cs="宋体"/>
                <w:b/>
                <w:kern w:val="0"/>
                <w:szCs w:val="21"/>
                <w:lang w:val="en-US" w:eastAsia="zh-CN"/>
              </w:rPr>
            </w:pPr>
            <w:r>
              <w:rPr>
                <w:rFonts w:hint="eastAsia" w:ascii="Arial Narrow" w:hAnsi="Arial Narrow" w:eastAsia="宋体" w:cs="宋体"/>
                <w:b/>
                <w:kern w:val="0"/>
                <w:szCs w:val="21"/>
                <w:lang w:val="en-US" w:eastAsia="zh-CN"/>
              </w:rPr>
              <w:t>4</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b/>
                <w:kern w:val="0"/>
                <w:szCs w:val="21"/>
              </w:rPr>
            </w:pPr>
          </w:p>
        </w:tc>
        <w:tc>
          <w:tcPr>
            <w:tcW w:w="20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p>
        </w:tc>
      </w:tr>
      <w:tr>
        <w:tblPrEx>
          <w:tblLayout w:type="fixed"/>
          <w:tblCellMar>
            <w:top w:w="0" w:type="dxa"/>
            <w:left w:w="108" w:type="dxa"/>
            <w:bottom w:w="0" w:type="dxa"/>
            <w:right w:w="108" w:type="dxa"/>
          </w:tblCellMar>
        </w:tblPrEx>
        <w:trPr>
          <w:trHeight w:val="1215" w:hRule="atLeast"/>
        </w:trPr>
        <w:tc>
          <w:tcPr>
            <w:tcW w:w="84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97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制度执行有效性（5分）</w:t>
            </w:r>
          </w:p>
        </w:tc>
        <w:tc>
          <w:tcPr>
            <w:tcW w:w="22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项目实施是否符合相关业务管理规定，用以反映和考核业务管理制度的有效执行情况。</w:t>
            </w:r>
          </w:p>
        </w:tc>
        <w:tc>
          <w:tcPr>
            <w:tcW w:w="439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Arial Narrow" w:hAnsi="Arial Narrow" w:eastAsia="宋体" w:cs="宋体"/>
                <w:kern w:val="0"/>
                <w:sz w:val="18"/>
                <w:szCs w:val="18"/>
                <w:lang w:eastAsia="zh-CN"/>
              </w:rPr>
            </w:pPr>
            <w:r>
              <w:rPr>
                <w:rFonts w:hint="eastAsia" w:ascii="宋体" w:hAnsi="宋体" w:eastAsia="宋体" w:cs="宋体"/>
                <w:kern w:val="0"/>
                <w:sz w:val="18"/>
                <w:szCs w:val="18"/>
              </w:rPr>
              <w:t>①</w:t>
            </w:r>
            <w:r>
              <w:rPr>
                <w:rFonts w:ascii="Arial Narrow" w:hAnsi="Arial Narrow" w:eastAsia="宋体" w:cs="宋体"/>
                <w:kern w:val="0"/>
                <w:sz w:val="18"/>
                <w:szCs w:val="18"/>
              </w:rPr>
              <w:t>是否遵守相关法律法规和业务管理规定；</w:t>
            </w:r>
          </w:p>
          <w:p>
            <w:pPr>
              <w:widowControl/>
              <w:jc w:val="left"/>
              <w:rPr>
                <w:rFonts w:hint="eastAsia" w:ascii="Arial Narrow" w:hAnsi="Arial Narrow" w:eastAsia="宋体" w:cs="宋体"/>
                <w:kern w:val="0"/>
                <w:sz w:val="18"/>
                <w:szCs w:val="18"/>
                <w:lang w:eastAsia="zh-CN"/>
              </w:rPr>
            </w:pPr>
            <w:r>
              <w:rPr>
                <w:rFonts w:hint="eastAsia" w:ascii="宋体" w:hAnsi="宋体" w:eastAsia="宋体" w:cs="宋体"/>
                <w:kern w:val="0"/>
                <w:sz w:val="18"/>
                <w:szCs w:val="18"/>
              </w:rPr>
              <w:t>②</w:t>
            </w:r>
            <w:r>
              <w:rPr>
                <w:rFonts w:ascii="Arial Narrow" w:hAnsi="Arial Narrow" w:eastAsia="宋体" w:cs="宋体"/>
                <w:kern w:val="0"/>
                <w:sz w:val="18"/>
                <w:szCs w:val="18"/>
              </w:rPr>
              <w:t>项目调整及支出调整手续是否完备；</w:t>
            </w:r>
          </w:p>
          <w:p>
            <w:pPr>
              <w:widowControl/>
              <w:jc w:val="left"/>
              <w:rPr>
                <w:rFonts w:hint="eastAsia" w:ascii="Arial Narrow" w:hAnsi="Arial Narrow" w:eastAsia="宋体" w:cs="宋体"/>
                <w:kern w:val="0"/>
                <w:sz w:val="18"/>
                <w:szCs w:val="18"/>
                <w:lang w:eastAsia="zh-CN"/>
              </w:rPr>
            </w:pPr>
            <w:r>
              <w:rPr>
                <w:rFonts w:hint="eastAsia" w:ascii="宋体" w:hAnsi="宋体" w:eastAsia="宋体" w:cs="宋体"/>
                <w:kern w:val="0"/>
                <w:sz w:val="18"/>
                <w:szCs w:val="18"/>
              </w:rPr>
              <w:t>③</w:t>
            </w:r>
            <w:r>
              <w:rPr>
                <w:rFonts w:ascii="Arial Narrow" w:hAnsi="Arial Narrow" w:eastAsia="宋体" w:cs="宋体"/>
                <w:kern w:val="0"/>
                <w:sz w:val="18"/>
                <w:szCs w:val="18"/>
              </w:rPr>
              <w:t>项目合同书、验收报告、技术鉴定等资料是否齐全并及时归档；</w:t>
            </w:r>
          </w:p>
          <w:p>
            <w:pPr>
              <w:widowControl/>
              <w:jc w:val="left"/>
              <w:rPr>
                <w:rFonts w:hint="eastAsia" w:ascii="Arial Narrow" w:hAnsi="Arial Narrow" w:eastAsia="宋体" w:cs="宋体"/>
                <w:kern w:val="0"/>
                <w:sz w:val="18"/>
                <w:szCs w:val="18"/>
                <w:lang w:eastAsia="zh-CN"/>
              </w:rPr>
            </w:pPr>
            <w:r>
              <w:rPr>
                <w:rFonts w:hint="eastAsia" w:ascii="宋体" w:hAnsi="宋体" w:eastAsia="宋体" w:cs="宋体"/>
                <w:kern w:val="0"/>
                <w:sz w:val="18"/>
                <w:szCs w:val="18"/>
              </w:rPr>
              <w:t>④</w:t>
            </w:r>
            <w:r>
              <w:rPr>
                <w:rFonts w:ascii="Arial Narrow" w:hAnsi="Arial Narrow" w:eastAsia="宋体" w:cs="宋体"/>
                <w:kern w:val="0"/>
                <w:sz w:val="18"/>
                <w:szCs w:val="18"/>
              </w:rPr>
              <w:t>项目实施的人员条件、场地设备、信息支撑等是否落实到位。</w:t>
            </w:r>
          </w:p>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一项不符合扣1分，严重的此项完全不得分。</w:t>
            </w:r>
          </w:p>
        </w:tc>
        <w:tc>
          <w:tcPr>
            <w:tcW w:w="67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Arial Narrow" w:hAnsi="Arial Narrow" w:eastAsia="宋体" w:cs="宋体"/>
                <w:b/>
                <w:kern w:val="0"/>
                <w:szCs w:val="21"/>
              </w:rPr>
            </w:pPr>
            <w:r>
              <w:rPr>
                <w:rFonts w:ascii="Arial Narrow" w:hAnsi="Arial Narrow" w:eastAsia="宋体" w:cs="宋体"/>
                <w:b/>
                <w:kern w:val="0"/>
                <w:szCs w:val="21"/>
              </w:rPr>
              <w:t>5</w:t>
            </w:r>
          </w:p>
        </w:tc>
        <w:tc>
          <w:tcPr>
            <w:tcW w:w="6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Arial Narrow" w:hAnsi="Arial Narrow" w:eastAsia="宋体" w:cs="宋体"/>
                <w:b/>
                <w:kern w:val="0"/>
                <w:szCs w:val="21"/>
                <w:lang w:val="en-US" w:eastAsia="zh-CN"/>
              </w:rPr>
            </w:pPr>
            <w:r>
              <w:rPr>
                <w:rFonts w:hint="eastAsia" w:ascii="Arial Narrow" w:hAnsi="Arial Narrow" w:eastAsia="宋体" w:cs="宋体"/>
                <w:b/>
                <w:kern w:val="0"/>
                <w:szCs w:val="21"/>
                <w:lang w:val="en-US" w:eastAsia="zh-CN"/>
              </w:rPr>
              <w:t>5</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b/>
                <w:kern w:val="0"/>
                <w:szCs w:val="21"/>
              </w:rPr>
            </w:pPr>
          </w:p>
        </w:tc>
        <w:tc>
          <w:tcPr>
            <w:tcW w:w="20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p>
        </w:tc>
      </w:tr>
      <w:tr>
        <w:tblPrEx>
          <w:tblLayout w:type="fixed"/>
          <w:tblCellMar>
            <w:top w:w="0" w:type="dxa"/>
            <w:left w:w="108" w:type="dxa"/>
            <w:bottom w:w="0" w:type="dxa"/>
            <w:right w:w="108" w:type="dxa"/>
          </w:tblCellMar>
        </w:tblPrEx>
        <w:trPr>
          <w:trHeight w:val="1100" w:hRule="atLeast"/>
        </w:trPr>
        <w:tc>
          <w:tcPr>
            <w:tcW w:w="84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97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项目质量可控性（5分）</w:t>
            </w:r>
          </w:p>
        </w:tc>
        <w:tc>
          <w:tcPr>
            <w:tcW w:w="22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项目实施单位是否为达到项目质量要求而采取了必需的措施,用以反映和考核项目实施单位对项目质量的控制情况。</w:t>
            </w:r>
          </w:p>
        </w:tc>
        <w:tc>
          <w:tcPr>
            <w:tcW w:w="439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Arial Narrow" w:hAnsi="Arial Narrow" w:eastAsia="宋体" w:cs="宋体"/>
                <w:kern w:val="0"/>
                <w:sz w:val="18"/>
                <w:szCs w:val="18"/>
                <w:lang w:eastAsia="zh-CN"/>
              </w:rPr>
            </w:pPr>
            <w:r>
              <w:rPr>
                <w:rFonts w:hint="eastAsia" w:ascii="宋体" w:hAnsi="宋体" w:eastAsia="宋体" w:cs="宋体"/>
                <w:kern w:val="0"/>
                <w:sz w:val="18"/>
                <w:szCs w:val="18"/>
              </w:rPr>
              <w:t>①</w:t>
            </w:r>
            <w:r>
              <w:rPr>
                <w:rFonts w:ascii="Arial Narrow" w:hAnsi="Arial Narrow" w:eastAsia="宋体" w:cs="宋体"/>
                <w:kern w:val="0"/>
                <w:sz w:val="18"/>
                <w:szCs w:val="18"/>
              </w:rPr>
              <w:t>是否已制定或具有相应的项目质量要求或标准；</w:t>
            </w:r>
          </w:p>
          <w:p>
            <w:pPr>
              <w:widowControl/>
              <w:jc w:val="left"/>
              <w:rPr>
                <w:rFonts w:hint="eastAsia" w:ascii="Arial Narrow" w:hAnsi="Arial Narrow" w:eastAsia="宋体" w:cs="宋体"/>
                <w:kern w:val="0"/>
                <w:sz w:val="18"/>
                <w:szCs w:val="18"/>
                <w:lang w:eastAsia="zh-CN"/>
              </w:rPr>
            </w:pPr>
            <w:r>
              <w:rPr>
                <w:rFonts w:hint="eastAsia" w:ascii="宋体" w:hAnsi="宋体" w:eastAsia="宋体" w:cs="宋体"/>
                <w:kern w:val="0"/>
                <w:sz w:val="18"/>
                <w:szCs w:val="18"/>
              </w:rPr>
              <w:t>②</w:t>
            </w:r>
            <w:r>
              <w:rPr>
                <w:rFonts w:ascii="Arial Narrow" w:hAnsi="Arial Narrow" w:eastAsia="宋体" w:cs="宋体"/>
                <w:kern w:val="0"/>
                <w:sz w:val="18"/>
                <w:szCs w:val="18"/>
              </w:rPr>
              <w:t>是否采取了相应的项目质量检查、验收等必需的控制措施或手段。</w:t>
            </w:r>
          </w:p>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一项不符合扣2.5分，严重的此项完全不得分。</w:t>
            </w:r>
          </w:p>
        </w:tc>
        <w:tc>
          <w:tcPr>
            <w:tcW w:w="67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Arial Narrow" w:hAnsi="Arial Narrow" w:eastAsia="宋体" w:cs="宋体"/>
                <w:b/>
                <w:kern w:val="0"/>
                <w:szCs w:val="21"/>
              </w:rPr>
            </w:pPr>
            <w:r>
              <w:rPr>
                <w:rFonts w:ascii="Arial Narrow" w:hAnsi="Arial Narrow" w:eastAsia="宋体" w:cs="宋体"/>
                <w:b/>
                <w:kern w:val="0"/>
                <w:szCs w:val="21"/>
              </w:rPr>
              <w:t>5</w:t>
            </w:r>
          </w:p>
        </w:tc>
        <w:tc>
          <w:tcPr>
            <w:tcW w:w="6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Arial Narrow" w:hAnsi="Arial Narrow" w:eastAsia="宋体" w:cs="宋体"/>
                <w:b/>
                <w:kern w:val="0"/>
                <w:szCs w:val="21"/>
                <w:lang w:val="en-US" w:eastAsia="zh-CN"/>
              </w:rPr>
            </w:pPr>
            <w:r>
              <w:rPr>
                <w:rFonts w:hint="eastAsia" w:ascii="Arial Narrow" w:hAnsi="Arial Narrow" w:eastAsia="宋体" w:cs="宋体"/>
                <w:b/>
                <w:kern w:val="0"/>
                <w:szCs w:val="21"/>
                <w:lang w:val="en-US" w:eastAsia="zh-CN"/>
              </w:rPr>
              <w:t>5</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b/>
                <w:kern w:val="0"/>
                <w:szCs w:val="21"/>
              </w:rPr>
            </w:pPr>
          </w:p>
        </w:tc>
        <w:tc>
          <w:tcPr>
            <w:tcW w:w="20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p>
        </w:tc>
      </w:tr>
      <w:tr>
        <w:tblPrEx>
          <w:tblLayout w:type="fixed"/>
          <w:tblCellMar>
            <w:top w:w="0" w:type="dxa"/>
            <w:left w:w="108" w:type="dxa"/>
            <w:bottom w:w="0" w:type="dxa"/>
            <w:right w:w="108" w:type="dxa"/>
          </w:tblCellMar>
        </w:tblPrEx>
        <w:trPr>
          <w:trHeight w:val="660" w:hRule="atLeast"/>
        </w:trPr>
        <w:tc>
          <w:tcPr>
            <w:tcW w:w="84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97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资金分配的合理性（2分）</w:t>
            </w:r>
          </w:p>
        </w:tc>
        <w:tc>
          <w:tcPr>
            <w:tcW w:w="22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资金分配及结果</w:t>
            </w:r>
          </w:p>
        </w:tc>
        <w:tc>
          <w:tcPr>
            <w:tcW w:w="439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Arial Narrow" w:hAnsi="Arial Narrow" w:eastAsia="宋体" w:cs="宋体"/>
                <w:kern w:val="0"/>
                <w:sz w:val="18"/>
                <w:szCs w:val="18"/>
                <w:lang w:eastAsia="zh-CN"/>
              </w:rPr>
            </w:pPr>
            <w:r>
              <w:rPr>
                <w:rFonts w:hint="eastAsia" w:ascii="宋体" w:hAnsi="宋体" w:eastAsia="宋体" w:cs="宋体"/>
                <w:kern w:val="0"/>
                <w:sz w:val="18"/>
                <w:szCs w:val="18"/>
              </w:rPr>
              <w:t>①</w:t>
            </w:r>
            <w:r>
              <w:rPr>
                <w:rFonts w:ascii="Arial Narrow" w:hAnsi="Arial Narrow" w:eastAsia="宋体" w:cs="宋体"/>
                <w:kern w:val="0"/>
                <w:sz w:val="18"/>
                <w:szCs w:val="18"/>
              </w:rPr>
              <w:t>资金分配方案是否充分，分配标准是否合理、明确；</w:t>
            </w:r>
          </w:p>
          <w:p>
            <w:pPr>
              <w:widowControl/>
              <w:jc w:val="left"/>
              <w:rPr>
                <w:rFonts w:ascii="Arial Narrow" w:hAnsi="Arial Narrow" w:eastAsia="宋体" w:cs="宋体"/>
                <w:kern w:val="0"/>
                <w:sz w:val="18"/>
                <w:szCs w:val="18"/>
              </w:rPr>
            </w:pPr>
            <w:r>
              <w:rPr>
                <w:rFonts w:hint="eastAsia" w:ascii="宋体" w:hAnsi="宋体" w:eastAsia="宋体" w:cs="宋体"/>
                <w:kern w:val="0"/>
                <w:sz w:val="18"/>
                <w:szCs w:val="18"/>
              </w:rPr>
              <w:t>②</w:t>
            </w:r>
            <w:r>
              <w:rPr>
                <w:rFonts w:ascii="Arial Narrow" w:hAnsi="Arial Narrow" w:eastAsia="宋体" w:cs="宋体"/>
                <w:kern w:val="0"/>
                <w:sz w:val="18"/>
                <w:szCs w:val="18"/>
              </w:rPr>
              <w:t>分配结果是否公开、透明。一项不符合扣一分，严重的此项完全不得分</w:t>
            </w:r>
          </w:p>
        </w:tc>
        <w:tc>
          <w:tcPr>
            <w:tcW w:w="67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Arial Narrow" w:hAnsi="Arial Narrow" w:eastAsia="宋体" w:cs="宋体"/>
                <w:b/>
                <w:kern w:val="0"/>
                <w:szCs w:val="21"/>
              </w:rPr>
            </w:pPr>
            <w:r>
              <w:rPr>
                <w:rFonts w:ascii="Arial Narrow" w:hAnsi="Arial Narrow" w:eastAsia="宋体" w:cs="宋体"/>
                <w:b/>
                <w:kern w:val="0"/>
                <w:szCs w:val="21"/>
              </w:rPr>
              <w:t>2</w:t>
            </w:r>
          </w:p>
        </w:tc>
        <w:tc>
          <w:tcPr>
            <w:tcW w:w="6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Arial Narrow" w:hAnsi="Arial Narrow" w:eastAsia="宋体" w:cs="宋体"/>
                <w:b/>
                <w:kern w:val="0"/>
                <w:szCs w:val="21"/>
                <w:lang w:val="en-US" w:eastAsia="zh-CN"/>
              </w:rPr>
            </w:pPr>
            <w:r>
              <w:rPr>
                <w:rFonts w:hint="eastAsia" w:ascii="Arial Narrow" w:hAnsi="Arial Narrow" w:eastAsia="宋体" w:cs="宋体"/>
                <w:b/>
                <w:kern w:val="0"/>
                <w:szCs w:val="21"/>
                <w:lang w:val="en-US" w:eastAsia="zh-CN"/>
              </w:rPr>
              <w:t>2</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b/>
                <w:kern w:val="0"/>
                <w:szCs w:val="21"/>
              </w:rPr>
            </w:pPr>
          </w:p>
        </w:tc>
        <w:tc>
          <w:tcPr>
            <w:tcW w:w="20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p>
        </w:tc>
      </w:tr>
      <w:tr>
        <w:tblPrEx>
          <w:tblLayout w:type="fixed"/>
          <w:tblCellMar>
            <w:top w:w="0" w:type="dxa"/>
            <w:left w:w="108" w:type="dxa"/>
            <w:bottom w:w="0" w:type="dxa"/>
            <w:right w:w="108" w:type="dxa"/>
          </w:tblCellMar>
        </w:tblPrEx>
        <w:trPr>
          <w:trHeight w:val="921" w:hRule="atLeast"/>
        </w:trPr>
        <w:tc>
          <w:tcPr>
            <w:tcW w:w="84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97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预算执行率（2分）</w:t>
            </w:r>
          </w:p>
        </w:tc>
        <w:tc>
          <w:tcPr>
            <w:tcW w:w="22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考察项目预算执行的进度。</w:t>
            </w:r>
          </w:p>
        </w:tc>
        <w:tc>
          <w:tcPr>
            <w:tcW w:w="439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Arial Narrow" w:hAnsi="Arial Narrow" w:eastAsia="宋体" w:cs="宋体"/>
                <w:kern w:val="0"/>
                <w:sz w:val="18"/>
                <w:szCs w:val="18"/>
                <w:lang w:eastAsia="zh-CN"/>
              </w:rPr>
            </w:pPr>
            <w:r>
              <w:rPr>
                <w:rFonts w:ascii="Arial Narrow" w:hAnsi="Arial Narrow" w:eastAsia="宋体" w:cs="宋体"/>
                <w:kern w:val="0"/>
                <w:sz w:val="18"/>
                <w:szCs w:val="18"/>
              </w:rPr>
              <w:t>预算执行率=实际支出金额/项目预算金额×100%。</w:t>
            </w:r>
          </w:p>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预算执行率95%以上，得满分；低于95%，每下降1%扣权重的1%；预算执行率60%以下，不计分</w:t>
            </w:r>
          </w:p>
        </w:tc>
        <w:tc>
          <w:tcPr>
            <w:tcW w:w="67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Arial Narrow" w:hAnsi="Arial Narrow" w:eastAsia="宋体" w:cs="宋体"/>
                <w:b/>
                <w:kern w:val="0"/>
                <w:szCs w:val="21"/>
              </w:rPr>
            </w:pPr>
            <w:r>
              <w:rPr>
                <w:rFonts w:ascii="Arial Narrow" w:hAnsi="Arial Narrow" w:eastAsia="宋体" w:cs="宋体"/>
                <w:b/>
                <w:kern w:val="0"/>
                <w:szCs w:val="21"/>
              </w:rPr>
              <w:t>2</w:t>
            </w:r>
          </w:p>
        </w:tc>
        <w:tc>
          <w:tcPr>
            <w:tcW w:w="6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Arial Narrow" w:hAnsi="Arial Narrow" w:eastAsia="宋体" w:cs="宋体"/>
                <w:b/>
                <w:kern w:val="0"/>
                <w:szCs w:val="21"/>
                <w:lang w:val="en-US" w:eastAsia="zh-CN"/>
              </w:rPr>
            </w:pPr>
            <w:r>
              <w:rPr>
                <w:rFonts w:hint="eastAsia" w:ascii="Arial Narrow" w:hAnsi="Arial Narrow" w:eastAsia="宋体" w:cs="宋体"/>
                <w:b/>
                <w:kern w:val="0"/>
                <w:szCs w:val="21"/>
                <w:lang w:val="en-US" w:eastAsia="zh-CN"/>
              </w:rPr>
              <w:t>2</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b/>
                <w:kern w:val="0"/>
                <w:szCs w:val="21"/>
              </w:rPr>
            </w:pPr>
          </w:p>
        </w:tc>
        <w:tc>
          <w:tcPr>
            <w:tcW w:w="20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p>
        </w:tc>
      </w:tr>
      <w:tr>
        <w:tblPrEx>
          <w:tblLayout w:type="fixed"/>
          <w:tblCellMar>
            <w:top w:w="0" w:type="dxa"/>
            <w:left w:w="108" w:type="dxa"/>
            <w:bottom w:w="0" w:type="dxa"/>
            <w:right w:w="108" w:type="dxa"/>
          </w:tblCellMar>
        </w:tblPrEx>
        <w:trPr>
          <w:trHeight w:val="870" w:hRule="atLeast"/>
        </w:trPr>
        <w:tc>
          <w:tcPr>
            <w:tcW w:w="84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97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财务管理（12）</w:t>
            </w: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管理制度健全性（3分）</w:t>
            </w:r>
          </w:p>
        </w:tc>
        <w:tc>
          <w:tcPr>
            <w:tcW w:w="22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项目实施单位的财务制度是否健全，用以反映和考核财务管理制度对资金规范、安全运行的保障情况。</w:t>
            </w:r>
          </w:p>
        </w:tc>
        <w:tc>
          <w:tcPr>
            <w:tcW w:w="439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Arial Narrow" w:hAnsi="Arial Narrow" w:eastAsia="宋体" w:cs="宋体"/>
                <w:kern w:val="0"/>
                <w:sz w:val="18"/>
                <w:szCs w:val="18"/>
                <w:lang w:eastAsia="zh-CN"/>
              </w:rPr>
            </w:pPr>
            <w:r>
              <w:rPr>
                <w:rFonts w:hint="eastAsia" w:ascii="宋体" w:hAnsi="宋体" w:eastAsia="宋体" w:cs="宋体"/>
                <w:kern w:val="0"/>
                <w:sz w:val="18"/>
                <w:szCs w:val="18"/>
              </w:rPr>
              <w:t>①</w:t>
            </w:r>
            <w:r>
              <w:rPr>
                <w:rFonts w:ascii="Arial Narrow" w:hAnsi="Arial Narrow" w:eastAsia="宋体" w:cs="宋体"/>
                <w:kern w:val="0"/>
                <w:sz w:val="18"/>
                <w:szCs w:val="18"/>
              </w:rPr>
              <w:t>是否已制定或具有相应的项目资金管理办法；</w:t>
            </w:r>
          </w:p>
          <w:p>
            <w:pPr>
              <w:widowControl/>
              <w:jc w:val="left"/>
              <w:rPr>
                <w:rFonts w:hint="eastAsia" w:ascii="Arial Narrow" w:hAnsi="Arial Narrow" w:eastAsia="宋体" w:cs="宋体"/>
                <w:kern w:val="0"/>
                <w:sz w:val="18"/>
                <w:szCs w:val="18"/>
                <w:lang w:eastAsia="zh-CN"/>
              </w:rPr>
            </w:pPr>
            <w:r>
              <w:rPr>
                <w:rFonts w:hint="eastAsia" w:ascii="宋体" w:hAnsi="宋体" w:eastAsia="宋体" w:cs="宋体"/>
                <w:kern w:val="0"/>
                <w:sz w:val="18"/>
                <w:szCs w:val="18"/>
              </w:rPr>
              <w:t>②</w:t>
            </w:r>
            <w:r>
              <w:rPr>
                <w:rFonts w:ascii="Arial Narrow" w:hAnsi="Arial Narrow" w:eastAsia="宋体" w:cs="宋体"/>
                <w:kern w:val="0"/>
                <w:sz w:val="18"/>
                <w:szCs w:val="18"/>
              </w:rPr>
              <w:t>项目资金管理办法是否符合相关财务会计制度的规定。</w:t>
            </w:r>
          </w:p>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一项不符合扣一分，严重的此项完全不得分。</w:t>
            </w:r>
          </w:p>
        </w:tc>
        <w:tc>
          <w:tcPr>
            <w:tcW w:w="67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Arial Narrow" w:hAnsi="Arial Narrow" w:eastAsia="宋体" w:cs="宋体"/>
                <w:kern w:val="0"/>
                <w:szCs w:val="21"/>
              </w:rPr>
            </w:pPr>
            <w:r>
              <w:rPr>
                <w:rFonts w:ascii="Arial Narrow" w:hAnsi="Arial Narrow" w:eastAsia="宋体" w:cs="宋体"/>
                <w:kern w:val="0"/>
                <w:szCs w:val="21"/>
              </w:rPr>
              <w:t>3</w:t>
            </w:r>
          </w:p>
        </w:tc>
        <w:tc>
          <w:tcPr>
            <w:tcW w:w="6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Arial Narrow" w:hAnsi="Arial Narrow" w:eastAsia="宋体" w:cs="宋体"/>
                <w:kern w:val="0"/>
                <w:sz w:val="18"/>
                <w:szCs w:val="18"/>
                <w:lang w:val="en-US" w:eastAsia="zh-CN"/>
              </w:rPr>
            </w:pPr>
            <w:r>
              <w:rPr>
                <w:rFonts w:hint="eastAsia" w:ascii="Arial Narrow" w:hAnsi="Arial Narrow" w:eastAsia="宋体" w:cs="宋体"/>
                <w:kern w:val="0"/>
                <w:sz w:val="18"/>
                <w:szCs w:val="18"/>
                <w:lang w:val="en-US" w:eastAsia="zh-CN"/>
              </w:rPr>
              <w:t>3</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p>
        </w:tc>
        <w:tc>
          <w:tcPr>
            <w:tcW w:w="20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p>
        </w:tc>
      </w:tr>
      <w:tr>
        <w:tblPrEx>
          <w:tblLayout w:type="fixed"/>
          <w:tblCellMar>
            <w:top w:w="0" w:type="dxa"/>
            <w:left w:w="108" w:type="dxa"/>
            <w:bottom w:w="0" w:type="dxa"/>
            <w:right w:w="108" w:type="dxa"/>
          </w:tblCellMar>
        </w:tblPrEx>
        <w:trPr>
          <w:trHeight w:val="1860" w:hRule="atLeast"/>
        </w:trPr>
        <w:tc>
          <w:tcPr>
            <w:tcW w:w="84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97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资金使用合规性（5分）</w:t>
            </w:r>
          </w:p>
        </w:tc>
        <w:tc>
          <w:tcPr>
            <w:tcW w:w="22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项目资金使用是否符合相关的财务管理制度规定，用以反映和考核项目资金的规范运行情况。</w:t>
            </w:r>
          </w:p>
        </w:tc>
        <w:tc>
          <w:tcPr>
            <w:tcW w:w="439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Arial Narrow" w:hAnsi="Arial Narrow" w:eastAsia="宋体" w:cs="宋体"/>
                <w:kern w:val="0"/>
                <w:sz w:val="18"/>
                <w:szCs w:val="18"/>
                <w:lang w:eastAsia="zh-CN"/>
              </w:rPr>
            </w:pPr>
            <w:r>
              <w:rPr>
                <w:rFonts w:hint="eastAsia" w:ascii="宋体" w:hAnsi="宋体" w:eastAsia="宋体" w:cs="宋体"/>
                <w:kern w:val="0"/>
                <w:sz w:val="18"/>
                <w:szCs w:val="18"/>
              </w:rPr>
              <w:t>①</w:t>
            </w:r>
            <w:r>
              <w:rPr>
                <w:rFonts w:ascii="Arial Narrow" w:hAnsi="Arial Narrow" w:eastAsia="宋体" w:cs="宋体"/>
                <w:kern w:val="0"/>
                <w:sz w:val="18"/>
                <w:szCs w:val="18"/>
              </w:rPr>
              <w:t>是否符合国家财经法规和财务管理制度以及有关专项资金管理办法的规定；</w:t>
            </w:r>
          </w:p>
          <w:p>
            <w:pPr>
              <w:widowControl/>
              <w:jc w:val="left"/>
              <w:rPr>
                <w:rFonts w:hint="eastAsia" w:ascii="Arial Narrow" w:hAnsi="Arial Narrow" w:eastAsia="宋体" w:cs="宋体"/>
                <w:kern w:val="0"/>
                <w:sz w:val="18"/>
                <w:szCs w:val="18"/>
                <w:lang w:eastAsia="zh-CN"/>
              </w:rPr>
            </w:pPr>
            <w:r>
              <w:rPr>
                <w:rFonts w:hint="eastAsia" w:ascii="宋体" w:hAnsi="宋体" w:eastAsia="宋体" w:cs="宋体"/>
                <w:kern w:val="0"/>
                <w:sz w:val="18"/>
                <w:szCs w:val="18"/>
              </w:rPr>
              <w:t>②</w:t>
            </w:r>
            <w:r>
              <w:rPr>
                <w:rFonts w:ascii="Arial Narrow" w:hAnsi="Arial Narrow" w:eastAsia="宋体" w:cs="宋体"/>
                <w:kern w:val="0"/>
                <w:sz w:val="18"/>
                <w:szCs w:val="18"/>
              </w:rPr>
              <w:t>资金的拨付是否有完整的审批程序和手续；</w:t>
            </w:r>
          </w:p>
          <w:p>
            <w:pPr>
              <w:widowControl/>
              <w:jc w:val="left"/>
              <w:rPr>
                <w:rFonts w:hint="eastAsia" w:ascii="Arial Narrow" w:hAnsi="Arial Narrow" w:eastAsia="宋体" w:cs="宋体"/>
                <w:kern w:val="0"/>
                <w:sz w:val="18"/>
                <w:szCs w:val="18"/>
                <w:lang w:eastAsia="zh-CN"/>
              </w:rPr>
            </w:pPr>
            <w:r>
              <w:rPr>
                <w:rFonts w:hint="eastAsia" w:ascii="宋体" w:hAnsi="宋体" w:eastAsia="宋体" w:cs="宋体"/>
                <w:kern w:val="0"/>
                <w:sz w:val="18"/>
                <w:szCs w:val="18"/>
              </w:rPr>
              <w:t>③</w:t>
            </w:r>
            <w:r>
              <w:rPr>
                <w:rFonts w:ascii="Arial Narrow" w:hAnsi="Arial Narrow" w:eastAsia="宋体" w:cs="宋体"/>
                <w:kern w:val="0"/>
                <w:sz w:val="18"/>
                <w:szCs w:val="18"/>
              </w:rPr>
              <w:t>项目的重大开支是否经过评估认证；</w:t>
            </w:r>
          </w:p>
          <w:p>
            <w:pPr>
              <w:widowControl/>
              <w:jc w:val="left"/>
              <w:rPr>
                <w:rFonts w:hint="eastAsia" w:ascii="Arial Narrow" w:hAnsi="Arial Narrow" w:eastAsia="宋体" w:cs="宋体"/>
                <w:kern w:val="0"/>
                <w:sz w:val="18"/>
                <w:szCs w:val="18"/>
                <w:lang w:eastAsia="zh-CN"/>
              </w:rPr>
            </w:pPr>
            <w:r>
              <w:rPr>
                <w:rFonts w:hint="eastAsia" w:ascii="宋体" w:hAnsi="宋体" w:eastAsia="宋体" w:cs="宋体"/>
                <w:kern w:val="0"/>
                <w:sz w:val="18"/>
                <w:szCs w:val="18"/>
              </w:rPr>
              <w:t>④</w:t>
            </w:r>
            <w:r>
              <w:rPr>
                <w:rFonts w:ascii="Arial Narrow" w:hAnsi="Arial Narrow" w:eastAsia="宋体" w:cs="宋体"/>
                <w:kern w:val="0"/>
                <w:sz w:val="18"/>
                <w:szCs w:val="18"/>
              </w:rPr>
              <w:t>是否符合项目预算批复或合同规定的用途；</w:t>
            </w:r>
          </w:p>
          <w:p>
            <w:pPr>
              <w:widowControl/>
              <w:jc w:val="left"/>
              <w:rPr>
                <w:rFonts w:hint="eastAsia" w:ascii="Arial Narrow" w:hAnsi="Arial Narrow" w:eastAsia="宋体" w:cs="宋体"/>
                <w:kern w:val="0"/>
                <w:sz w:val="18"/>
                <w:szCs w:val="18"/>
                <w:lang w:eastAsia="zh-CN"/>
              </w:rPr>
            </w:pPr>
            <w:r>
              <w:rPr>
                <w:rFonts w:hint="eastAsia" w:ascii="宋体" w:hAnsi="宋体" w:eastAsia="宋体" w:cs="宋体"/>
                <w:kern w:val="0"/>
                <w:sz w:val="18"/>
                <w:szCs w:val="18"/>
              </w:rPr>
              <w:t>⑤</w:t>
            </w:r>
            <w:r>
              <w:rPr>
                <w:rFonts w:ascii="Arial Narrow" w:hAnsi="Arial Narrow" w:eastAsia="宋体" w:cs="宋体"/>
                <w:kern w:val="0"/>
                <w:sz w:val="18"/>
                <w:szCs w:val="18"/>
              </w:rPr>
              <w:t>是否存在截留、挤占、挪用、虚列支出等情况。</w:t>
            </w:r>
          </w:p>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一项不符合扣一分，严重的此项完全不得分。</w:t>
            </w:r>
          </w:p>
        </w:tc>
        <w:tc>
          <w:tcPr>
            <w:tcW w:w="67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Arial Narrow" w:hAnsi="Arial Narrow" w:eastAsia="宋体" w:cs="宋体"/>
                <w:kern w:val="0"/>
                <w:szCs w:val="21"/>
              </w:rPr>
            </w:pPr>
            <w:r>
              <w:rPr>
                <w:rFonts w:ascii="Arial Narrow" w:hAnsi="Arial Narrow" w:eastAsia="宋体" w:cs="宋体"/>
                <w:kern w:val="0"/>
                <w:szCs w:val="21"/>
              </w:rPr>
              <w:t>5</w:t>
            </w:r>
          </w:p>
        </w:tc>
        <w:tc>
          <w:tcPr>
            <w:tcW w:w="6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Arial Narrow" w:hAnsi="Arial Narrow" w:eastAsia="宋体" w:cs="宋体"/>
                <w:kern w:val="0"/>
                <w:sz w:val="18"/>
                <w:szCs w:val="18"/>
                <w:lang w:val="en-US" w:eastAsia="zh-CN"/>
              </w:rPr>
            </w:pPr>
            <w:r>
              <w:rPr>
                <w:rFonts w:hint="eastAsia" w:ascii="Arial Narrow" w:hAnsi="Arial Narrow" w:eastAsia="宋体" w:cs="宋体"/>
                <w:kern w:val="0"/>
                <w:sz w:val="18"/>
                <w:szCs w:val="18"/>
                <w:lang w:val="en-US" w:eastAsia="zh-CN"/>
              </w:rPr>
              <w:t>5</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p>
        </w:tc>
        <w:tc>
          <w:tcPr>
            <w:tcW w:w="20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p>
        </w:tc>
      </w:tr>
      <w:tr>
        <w:tblPrEx>
          <w:tblLayout w:type="fixed"/>
          <w:tblCellMar>
            <w:top w:w="0" w:type="dxa"/>
            <w:left w:w="108" w:type="dxa"/>
            <w:bottom w:w="0" w:type="dxa"/>
            <w:right w:w="108" w:type="dxa"/>
          </w:tblCellMar>
        </w:tblPrEx>
        <w:trPr>
          <w:trHeight w:val="1330" w:hRule="atLeast"/>
        </w:trPr>
        <w:tc>
          <w:tcPr>
            <w:tcW w:w="84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97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财务监控有效性（4分）</w:t>
            </w:r>
          </w:p>
        </w:tc>
        <w:tc>
          <w:tcPr>
            <w:tcW w:w="22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项目实施单位是否为保障资金的安全、规范运行而采取了必要的监控措施，用以反映和考核项目实施单位对资金运行的控制情况。</w:t>
            </w:r>
          </w:p>
        </w:tc>
        <w:tc>
          <w:tcPr>
            <w:tcW w:w="439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Arial Narrow" w:hAnsi="Arial Narrow" w:eastAsia="宋体" w:cs="宋体"/>
                <w:kern w:val="0"/>
                <w:sz w:val="18"/>
                <w:szCs w:val="18"/>
                <w:lang w:eastAsia="zh-CN"/>
              </w:rPr>
            </w:pPr>
            <w:r>
              <w:rPr>
                <w:rFonts w:hint="eastAsia" w:ascii="宋体" w:hAnsi="宋体" w:eastAsia="宋体" w:cs="宋体"/>
                <w:kern w:val="0"/>
                <w:sz w:val="18"/>
                <w:szCs w:val="18"/>
              </w:rPr>
              <w:t>①</w:t>
            </w:r>
            <w:r>
              <w:rPr>
                <w:rFonts w:ascii="Arial Narrow" w:hAnsi="Arial Narrow" w:eastAsia="宋体" w:cs="宋体"/>
                <w:kern w:val="0"/>
                <w:sz w:val="18"/>
                <w:szCs w:val="18"/>
              </w:rPr>
              <w:t>是否已制定或具有相应的监控机制；</w:t>
            </w:r>
          </w:p>
          <w:p>
            <w:pPr>
              <w:widowControl/>
              <w:jc w:val="left"/>
              <w:rPr>
                <w:rFonts w:hint="eastAsia" w:ascii="Arial Narrow" w:hAnsi="Arial Narrow" w:eastAsia="宋体" w:cs="宋体"/>
                <w:kern w:val="0"/>
                <w:sz w:val="18"/>
                <w:szCs w:val="18"/>
                <w:lang w:eastAsia="zh-CN"/>
              </w:rPr>
            </w:pPr>
            <w:r>
              <w:rPr>
                <w:rFonts w:hint="eastAsia" w:ascii="宋体" w:hAnsi="宋体" w:eastAsia="宋体" w:cs="宋体"/>
                <w:kern w:val="0"/>
                <w:sz w:val="18"/>
                <w:szCs w:val="18"/>
              </w:rPr>
              <w:t>②</w:t>
            </w:r>
            <w:r>
              <w:rPr>
                <w:rFonts w:ascii="Arial Narrow" w:hAnsi="Arial Narrow" w:eastAsia="宋体" w:cs="宋体"/>
                <w:kern w:val="0"/>
                <w:sz w:val="18"/>
                <w:szCs w:val="18"/>
              </w:rPr>
              <w:t>是否采取了相应的财务检查等必要的监控措施或手段。</w:t>
            </w:r>
          </w:p>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一项不符合扣二分，严重的此项完全不得分。</w:t>
            </w:r>
          </w:p>
        </w:tc>
        <w:tc>
          <w:tcPr>
            <w:tcW w:w="67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Arial Narrow" w:hAnsi="Arial Narrow" w:eastAsia="宋体" w:cs="宋体"/>
                <w:kern w:val="0"/>
                <w:szCs w:val="21"/>
              </w:rPr>
            </w:pPr>
            <w:r>
              <w:rPr>
                <w:rFonts w:ascii="Arial Narrow" w:hAnsi="Arial Narrow" w:eastAsia="宋体" w:cs="宋体"/>
                <w:kern w:val="0"/>
                <w:szCs w:val="21"/>
              </w:rPr>
              <w:t>4</w:t>
            </w:r>
          </w:p>
        </w:tc>
        <w:tc>
          <w:tcPr>
            <w:tcW w:w="6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Arial Narrow" w:hAnsi="Arial Narrow" w:eastAsia="宋体" w:cs="宋体"/>
                <w:kern w:val="0"/>
                <w:sz w:val="18"/>
                <w:szCs w:val="18"/>
                <w:lang w:val="en-US" w:eastAsia="zh-CN"/>
              </w:rPr>
            </w:pPr>
            <w:r>
              <w:rPr>
                <w:rFonts w:hint="eastAsia" w:ascii="Arial Narrow" w:hAnsi="Arial Narrow" w:eastAsia="宋体" w:cs="宋体"/>
                <w:kern w:val="0"/>
                <w:sz w:val="18"/>
                <w:szCs w:val="18"/>
                <w:lang w:val="en-US" w:eastAsia="zh-CN"/>
              </w:rPr>
              <w:t>4</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p>
        </w:tc>
        <w:tc>
          <w:tcPr>
            <w:tcW w:w="20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p>
        </w:tc>
      </w:tr>
      <w:tr>
        <w:tblPrEx>
          <w:tblLayout w:type="fixed"/>
          <w:tblCellMar>
            <w:top w:w="0" w:type="dxa"/>
            <w:left w:w="108" w:type="dxa"/>
            <w:bottom w:w="0" w:type="dxa"/>
            <w:right w:w="108" w:type="dxa"/>
          </w:tblCellMar>
        </w:tblPrEx>
        <w:trPr>
          <w:trHeight w:val="960" w:hRule="atLeast"/>
        </w:trPr>
        <w:tc>
          <w:tcPr>
            <w:tcW w:w="84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产出（30）</w:t>
            </w:r>
          </w:p>
        </w:tc>
        <w:tc>
          <w:tcPr>
            <w:tcW w:w="97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项目产出（30）</w:t>
            </w: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完成数量（10分）</w:t>
            </w:r>
          </w:p>
        </w:tc>
        <w:tc>
          <w:tcPr>
            <w:tcW w:w="22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项目实施的实际产出数与计划产出数的比率，用以反映和考核项目产出数量目标的实现程度。</w:t>
            </w:r>
          </w:p>
        </w:tc>
        <w:tc>
          <w:tcPr>
            <w:tcW w:w="439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一项不符合扣2分，与目标严重不符不得分。</w:t>
            </w:r>
          </w:p>
        </w:tc>
        <w:tc>
          <w:tcPr>
            <w:tcW w:w="67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Arial Narrow" w:hAnsi="Arial Narrow" w:eastAsia="宋体" w:cs="宋体"/>
                <w:kern w:val="0"/>
                <w:szCs w:val="21"/>
              </w:rPr>
            </w:pPr>
            <w:r>
              <w:rPr>
                <w:rFonts w:ascii="Arial Narrow" w:hAnsi="Arial Narrow" w:eastAsia="宋体" w:cs="宋体"/>
                <w:kern w:val="0"/>
                <w:szCs w:val="21"/>
              </w:rPr>
              <w:t>10</w:t>
            </w:r>
          </w:p>
        </w:tc>
        <w:tc>
          <w:tcPr>
            <w:tcW w:w="6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Arial Narrow" w:hAnsi="Arial Narrow" w:eastAsia="宋体" w:cs="宋体"/>
                <w:kern w:val="0"/>
                <w:sz w:val="18"/>
                <w:szCs w:val="18"/>
                <w:lang w:val="en-US" w:eastAsia="zh-CN"/>
              </w:rPr>
            </w:pPr>
            <w:r>
              <w:rPr>
                <w:rFonts w:hint="eastAsia" w:ascii="Arial Narrow" w:hAnsi="Arial Narrow" w:eastAsia="宋体" w:cs="宋体"/>
                <w:kern w:val="0"/>
                <w:sz w:val="18"/>
                <w:szCs w:val="18"/>
                <w:lang w:val="en-US" w:eastAsia="zh-CN"/>
              </w:rPr>
              <w:t>10</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p>
        </w:tc>
        <w:tc>
          <w:tcPr>
            <w:tcW w:w="20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p>
        </w:tc>
      </w:tr>
      <w:tr>
        <w:tblPrEx>
          <w:tblLayout w:type="fixed"/>
          <w:tblCellMar>
            <w:top w:w="0" w:type="dxa"/>
            <w:left w:w="108" w:type="dxa"/>
            <w:bottom w:w="0" w:type="dxa"/>
            <w:right w:w="108" w:type="dxa"/>
          </w:tblCellMar>
        </w:tblPrEx>
        <w:trPr>
          <w:trHeight w:val="960" w:hRule="atLeast"/>
        </w:trPr>
        <w:tc>
          <w:tcPr>
            <w:tcW w:w="84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97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完成及时性（4分）</w:t>
            </w:r>
          </w:p>
        </w:tc>
        <w:tc>
          <w:tcPr>
            <w:tcW w:w="22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项目实际提前完成时间与计划完成时间的比率，用以反映和考核项目产出时效目标的实现程度。</w:t>
            </w:r>
          </w:p>
        </w:tc>
        <w:tc>
          <w:tcPr>
            <w:tcW w:w="439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一项不符合扣1分，严重的此项完全不得分。</w:t>
            </w:r>
          </w:p>
        </w:tc>
        <w:tc>
          <w:tcPr>
            <w:tcW w:w="67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Arial Narrow" w:hAnsi="Arial Narrow" w:eastAsia="宋体" w:cs="宋体"/>
                <w:kern w:val="0"/>
                <w:szCs w:val="21"/>
              </w:rPr>
            </w:pPr>
            <w:r>
              <w:rPr>
                <w:rFonts w:ascii="Arial Narrow" w:hAnsi="Arial Narrow" w:eastAsia="宋体" w:cs="宋体"/>
                <w:kern w:val="0"/>
                <w:szCs w:val="21"/>
              </w:rPr>
              <w:t>4</w:t>
            </w:r>
          </w:p>
        </w:tc>
        <w:tc>
          <w:tcPr>
            <w:tcW w:w="6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Arial Narrow" w:hAnsi="Arial Narrow" w:eastAsia="宋体" w:cs="宋体"/>
                <w:kern w:val="0"/>
                <w:sz w:val="18"/>
                <w:szCs w:val="18"/>
                <w:lang w:val="en-US" w:eastAsia="zh-CN"/>
              </w:rPr>
            </w:pPr>
            <w:r>
              <w:rPr>
                <w:rFonts w:hint="eastAsia" w:ascii="Arial Narrow" w:hAnsi="Arial Narrow" w:eastAsia="宋体" w:cs="宋体"/>
                <w:kern w:val="0"/>
                <w:sz w:val="18"/>
                <w:szCs w:val="18"/>
                <w:lang w:val="en-US" w:eastAsia="zh-CN"/>
              </w:rPr>
              <w:t>4</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p>
        </w:tc>
        <w:tc>
          <w:tcPr>
            <w:tcW w:w="20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p>
        </w:tc>
      </w:tr>
      <w:tr>
        <w:tblPrEx>
          <w:tblLayout w:type="fixed"/>
          <w:tblCellMar>
            <w:top w:w="0" w:type="dxa"/>
            <w:left w:w="108" w:type="dxa"/>
            <w:bottom w:w="0" w:type="dxa"/>
            <w:right w:w="108" w:type="dxa"/>
          </w:tblCellMar>
        </w:tblPrEx>
        <w:trPr>
          <w:trHeight w:val="960" w:hRule="atLeast"/>
        </w:trPr>
        <w:tc>
          <w:tcPr>
            <w:tcW w:w="84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97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质量达标率（12分）</w:t>
            </w:r>
          </w:p>
        </w:tc>
        <w:tc>
          <w:tcPr>
            <w:tcW w:w="22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项目完成的质量达标产出数与实际产出数的比率，用以反映和考核项目产出质量目标的实现程度。</w:t>
            </w:r>
          </w:p>
        </w:tc>
        <w:tc>
          <w:tcPr>
            <w:tcW w:w="439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项目验收通过率达95%及以上，得满分；未通过一个扣一分，扣完为止。</w:t>
            </w:r>
          </w:p>
        </w:tc>
        <w:tc>
          <w:tcPr>
            <w:tcW w:w="67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Arial Narrow" w:hAnsi="Arial Narrow" w:eastAsia="宋体" w:cs="宋体"/>
                <w:kern w:val="0"/>
                <w:szCs w:val="21"/>
              </w:rPr>
            </w:pPr>
            <w:r>
              <w:rPr>
                <w:rFonts w:ascii="Arial Narrow" w:hAnsi="Arial Narrow" w:eastAsia="宋体" w:cs="宋体"/>
                <w:kern w:val="0"/>
                <w:szCs w:val="21"/>
              </w:rPr>
              <w:t>12</w:t>
            </w:r>
          </w:p>
        </w:tc>
        <w:tc>
          <w:tcPr>
            <w:tcW w:w="6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Arial Narrow" w:hAnsi="Arial Narrow" w:eastAsia="宋体" w:cs="宋体"/>
                <w:kern w:val="0"/>
                <w:sz w:val="18"/>
                <w:szCs w:val="18"/>
                <w:lang w:val="en-US" w:eastAsia="zh-CN"/>
              </w:rPr>
            </w:pPr>
            <w:r>
              <w:rPr>
                <w:rFonts w:hint="eastAsia" w:ascii="Arial Narrow" w:hAnsi="Arial Narrow" w:eastAsia="宋体" w:cs="宋体"/>
                <w:kern w:val="0"/>
                <w:sz w:val="18"/>
                <w:szCs w:val="18"/>
                <w:lang w:val="en-US" w:eastAsia="zh-CN"/>
              </w:rPr>
              <w:t>12</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p>
        </w:tc>
        <w:tc>
          <w:tcPr>
            <w:tcW w:w="20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rPr>
                <w:rFonts w:ascii="Arial Narrow" w:hAnsi="Arial Narrow" w:eastAsia="宋体" w:cs="宋体"/>
                <w:kern w:val="0"/>
                <w:sz w:val="18"/>
                <w:szCs w:val="18"/>
              </w:rPr>
            </w:pPr>
          </w:p>
        </w:tc>
      </w:tr>
      <w:tr>
        <w:tblPrEx>
          <w:tblLayout w:type="fixed"/>
          <w:tblCellMar>
            <w:top w:w="0" w:type="dxa"/>
            <w:left w:w="108" w:type="dxa"/>
            <w:bottom w:w="0" w:type="dxa"/>
            <w:right w:w="108" w:type="dxa"/>
          </w:tblCellMar>
        </w:tblPrEx>
        <w:trPr>
          <w:trHeight w:val="1000" w:hRule="atLeast"/>
        </w:trPr>
        <w:tc>
          <w:tcPr>
            <w:tcW w:w="84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97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资金变动率（4分）</w:t>
            </w:r>
          </w:p>
        </w:tc>
        <w:tc>
          <w:tcPr>
            <w:tcW w:w="22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完成项目计划工作目标的变动成本与计划成本的比率，用以反映和考核项目的变动程度。</w:t>
            </w:r>
          </w:p>
        </w:tc>
        <w:tc>
          <w:tcPr>
            <w:tcW w:w="439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变动率=[（实际成本-计划成本）/计划成本]×100%。</w:t>
            </w:r>
          </w:p>
        </w:tc>
        <w:tc>
          <w:tcPr>
            <w:tcW w:w="67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Arial Narrow" w:hAnsi="Arial Narrow" w:eastAsia="宋体" w:cs="宋体"/>
                <w:kern w:val="0"/>
                <w:szCs w:val="21"/>
              </w:rPr>
            </w:pPr>
            <w:r>
              <w:rPr>
                <w:rFonts w:ascii="Arial Narrow" w:hAnsi="Arial Narrow" w:eastAsia="宋体" w:cs="宋体"/>
                <w:kern w:val="0"/>
                <w:szCs w:val="21"/>
              </w:rPr>
              <w:t>4</w:t>
            </w:r>
          </w:p>
        </w:tc>
        <w:tc>
          <w:tcPr>
            <w:tcW w:w="6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Arial Narrow" w:hAnsi="Arial Narrow" w:eastAsia="宋体" w:cs="宋体"/>
                <w:kern w:val="0"/>
                <w:sz w:val="18"/>
                <w:szCs w:val="18"/>
                <w:lang w:val="en-US" w:eastAsia="zh-CN"/>
              </w:rPr>
            </w:pPr>
            <w:r>
              <w:rPr>
                <w:rFonts w:hint="eastAsia" w:ascii="Arial Narrow" w:hAnsi="Arial Narrow" w:eastAsia="宋体" w:cs="宋体"/>
                <w:kern w:val="0"/>
                <w:sz w:val="18"/>
                <w:szCs w:val="18"/>
                <w:lang w:val="en-US" w:eastAsia="zh-CN"/>
              </w:rPr>
              <w:t>4</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p>
        </w:tc>
        <w:tc>
          <w:tcPr>
            <w:tcW w:w="20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rPr>
                <w:rFonts w:ascii="Arial Narrow" w:hAnsi="Arial Narrow" w:eastAsia="宋体" w:cs="宋体"/>
                <w:kern w:val="0"/>
                <w:sz w:val="18"/>
                <w:szCs w:val="18"/>
              </w:rPr>
            </w:pPr>
          </w:p>
        </w:tc>
      </w:tr>
      <w:tr>
        <w:tblPrEx>
          <w:tblLayout w:type="fixed"/>
          <w:tblCellMar>
            <w:top w:w="0" w:type="dxa"/>
            <w:left w:w="108" w:type="dxa"/>
            <w:bottom w:w="0" w:type="dxa"/>
            <w:right w:w="108" w:type="dxa"/>
          </w:tblCellMar>
        </w:tblPrEx>
        <w:trPr>
          <w:trHeight w:val="970" w:hRule="atLeast"/>
        </w:trPr>
        <w:tc>
          <w:tcPr>
            <w:tcW w:w="84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效果（30分）</w:t>
            </w:r>
          </w:p>
        </w:tc>
        <w:tc>
          <w:tcPr>
            <w:tcW w:w="97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项目效益（30分）</w:t>
            </w: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经济效益（6分）</w:t>
            </w:r>
          </w:p>
        </w:tc>
        <w:tc>
          <w:tcPr>
            <w:tcW w:w="22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项目实施对经济发展所带来的直接或间接影响情况。</w:t>
            </w:r>
          </w:p>
        </w:tc>
        <w:tc>
          <w:tcPr>
            <w:tcW w:w="439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cs="宋体" w:asciiTheme="minorEastAsia" w:hAnsiTheme="minorEastAsia"/>
                <w:kern w:val="0"/>
                <w:sz w:val="18"/>
                <w:szCs w:val="18"/>
              </w:rPr>
            </w:pPr>
            <w:r>
              <w:rPr>
                <w:rFonts w:hint="eastAsia" w:asciiTheme="minorEastAsia" w:hAnsiTheme="minorEastAsia"/>
                <w:sz w:val="18"/>
                <w:szCs w:val="18"/>
              </w:rPr>
              <w:t>对照绩效目标，按经济效益实现程度计算得分。</w:t>
            </w:r>
          </w:p>
        </w:tc>
        <w:tc>
          <w:tcPr>
            <w:tcW w:w="67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Arial Narrow" w:hAnsi="Arial Narrow" w:eastAsia="宋体" w:cs="宋体"/>
                <w:kern w:val="0"/>
                <w:szCs w:val="21"/>
              </w:rPr>
            </w:pPr>
            <w:r>
              <w:rPr>
                <w:rFonts w:ascii="Arial Narrow" w:hAnsi="Arial Narrow" w:eastAsia="宋体" w:cs="宋体"/>
                <w:kern w:val="0"/>
                <w:szCs w:val="21"/>
              </w:rPr>
              <w:t>6</w:t>
            </w:r>
          </w:p>
        </w:tc>
        <w:tc>
          <w:tcPr>
            <w:tcW w:w="6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Arial Narrow" w:hAnsi="Arial Narrow" w:eastAsia="宋体" w:cs="宋体"/>
                <w:kern w:val="0"/>
                <w:sz w:val="18"/>
                <w:szCs w:val="18"/>
                <w:lang w:val="en-US" w:eastAsia="zh-CN"/>
              </w:rPr>
            </w:pPr>
            <w:r>
              <w:rPr>
                <w:rFonts w:hint="eastAsia" w:ascii="Arial Narrow" w:hAnsi="Arial Narrow" w:eastAsia="宋体" w:cs="宋体"/>
                <w:kern w:val="0"/>
                <w:sz w:val="18"/>
                <w:szCs w:val="18"/>
                <w:lang w:val="en-US" w:eastAsia="zh-CN"/>
              </w:rPr>
              <w:t>6</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p>
        </w:tc>
        <w:tc>
          <w:tcPr>
            <w:tcW w:w="20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rPr>
                <w:rFonts w:ascii="Arial Narrow" w:hAnsi="Arial Narrow" w:eastAsia="宋体" w:cs="宋体"/>
                <w:kern w:val="0"/>
                <w:sz w:val="18"/>
                <w:szCs w:val="18"/>
              </w:rPr>
            </w:pPr>
          </w:p>
        </w:tc>
      </w:tr>
      <w:tr>
        <w:tblPrEx>
          <w:tblLayout w:type="fixed"/>
          <w:tblCellMar>
            <w:top w:w="0" w:type="dxa"/>
            <w:left w:w="108" w:type="dxa"/>
            <w:bottom w:w="0" w:type="dxa"/>
            <w:right w:w="108" w:type="dxa"/>
          </w:tblCellMar>
        </w:tblPrEx>
        <w:trPr>
          <w:trHeight w:val="1140" w:hRule="atLeast"/>
        </w:trPr>
        <w:tc>
          <w:tcPr>
            <w:tcW w:w="84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97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社会效益（8分）</w:t>
            </w:r>
          </w:p>
        </w:tc>
        <w:tc>
          <w:tcPr>
            <w:tcW w:w="22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项目实施对社会发展所带来的直接或间接影响情况。</w:t>
            </w:r>
          </w:p>
        </w:tc>
        <w:tc>
          <w:tcPr>
            <w:tcW w:w="439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cs="宋体" w:asciiTheme="minorEastAsia" w:hAnsiTheme="minorEastAsia"/>
                <w:kern w:val="0"/>
                <w:sz w:val="18"/>
                <w:szCs w:val="18"/>
              </w:rPr>
            </w:pPr>
            <w:r>
              <w:rPr>
                <w:rFonts w:hint="eastAsia" w:asciiTheme="minorEastAsia" w:hAnsiTheme="minorEastAsia"/>
                <w:sz w:val="18"/>
                <w:szCs w:val="18"/>
              </w:rPr>
              <w:t>对照绩效目标，按社会效益实现程度计算得分。</w:t>
            </w:r>
          </w:p>
        </w:tc>
        <w:tc>
          <w:tcPr>
            <w:tcW w:w="67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Arial Narrow" w:hAnsi="Arial Narrow" w:eastAsia="宋体" w:cs="宋体"/>
                <w:kern w:val="0"/>
                <w:szCs w:val="21"/>
              </w:rPr>
            </w:pPr>
            <w:r>
              <w:rPr>
                <w:rFonts w:ascii="Arial Narrow" w:hAnsi="Arial Narrow" w:eastAsia="宋体" w:cs="宋体"/>
                <w:kern w:val="0"/>
                <w:szCs w:val="21"/>
              </w:rPr>
              <w:t>8</w:t>
            </w:r>
          </w:p>
        </w:tc>
        <w:tc>
          <w:tcPr>
            <w:tcW w:w="6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Arial Narrow" w:hAnsi="Arial Narrow" w:eastAsia="宋体" w:cs="宋体"/>
                <w:kern w:val="0"/>
                <w:sz w:val="18"/>
                <w:szCs w:val="18"/>
                <w:lang w:val="en-US" w:eastAsia="zh-CN"/>
              </w:rPr>
            </w:pPr>
            <w:r>
              <w:rPr>
                <w:rFonts w:hint="eastAsia" w:ascii="Arial Narrow" w:hAnsi="Arial Narrow" w:eastAsia="宋体" w:cs="宋体"/>
                <w:kern w:val="0"/>
                <w:sz w:val="18"/>
                <w:szCs w:val="18"/>
                <w:lang w:val="en-US" w:eastAsia="zh-CN"/>
              </w:rPr>
              <w:t>8</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p>
        </w:tc>
        <w:tc>
          <w:tcPr>
            <w:tcW w:w="20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rPr>
                <w:rFonts w:ascii="Arial Narrow" w:hAnsi="Arial Narrow" w:eastAsia="宋体" w:cs="宋体"/>
                <w:kern w:val="0"/>
                <w:sz w:val="18"/>
                <w:szCs w:val="18"/>
              </w:rPr>
            </w:pPr>
          </w:p>
        </w:tc>
      </w:tr>
      <w:tr>
        <w:tblPrEx>
          <w:tblLayout w:type="fixed"/>
          <w:tblCellMar>
            <w:top w:w="0" w:type="dxa"/>
            <w:left w:w="108" w:type="dxa"/>
            <w:bottom w:w="0" w:type="dxa"/>
            <w:right w:w="108" w:type="dxa"/>
          </w:tblCellMar>
        </w:tblPrEx>
        <w:trPr>
          <w:trHeight w:val="780" w:hRule="atLeast"/>
        </w:trPr>
        <w:tc>
          <w:tcPr>
            <w:tcW w:w="84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97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可持续影响（6分）</w:t>
            </w:r>
          </w:p>
        </w:tc>
        <w:tc>
          <w:tcPr>
            <w:tcW w:w="22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项目后续运行及成效发挥的可持续影响情况。</w:t>
            </w:r>
          </w:p>
        </w:tc>
        <w:tc>
          <w:tcPr>
            <w:tcW w:w="439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hint="eastAsia" w:asciiTheme="minorEastAsia" w:hAnsiTheme="minorEastAsia"/>
                <w:sz w:val="18"/>
                <w:szCs w:val="18"/>
              </w:rPr>
              <w:t>对照绩效目标，按</w:t>
            </w:r>
            <w:r>
              <w:rPr>
                <w:rFonts w:ascii="Arial Narrow" w:hAnsi="Arial Narrow" w:eastAsia="宋体" w:cs="宋体"/>
                <w:kern w:val="0"/>
                <w:sz w:val="18"/>
                <w:szCs w:val="18"/>
              </w:rPr>
              <w:t>可持续影响</w:t>
            </w:r>
            <w:r>
              <w:rPr>
                <w:rFonts w:hint="eastAsia" w:asciiTheme="minorEastAsia" w:hAnsiTheme="minorEastAsia"/>
                <w:sz w:val="18"/>
                <w:szCs w:val="18"/>
              </w:rPr>
              <w:t>实现程度计算得分。</w:t>
            </w:r>
          </w:p>
        </w:tc>
        <w:tc>
          <w:tcPr>
            <w:tcW w:w="67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Arial Narrow" w:hAnsi="Arial Narrow" w:eastAsia="宋体" w:cs="宋体"/>
                <w:kern w:val="0"/>
                <w:szCs w:val="21"/>
              </w:rPr>
            </w:pPr>
            <w:r>
              <w:rPr>
                <w:rFonts w:ascii="Arial Narrow" w:hAnsi="Arial Narrow" w:eastAsia="宋体" w:cs="宋体"/>
                <w:kern w:val="0"/>
                <w:szCs w:val="21"/>
              </w:rPr>
              <w:t>6</w:t>
            </w:r>
          </w:p>
        </w:tc>
        <w:tc>
          <w:tcPr>
            <w:tcW w:w="6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Arial Narrow" w:hAnsi="Arial Narrow" w:eastAsia="宋体" w:cs="宋体"/>
                <w:kern w:val="0"/>
                <w:sz w:val="18"/>
                <w:szCs w:val="18"/>
                <w:lang w:val="en-US" w:eastAsia="zh-CN"/>
              </w:rPr>
            </w:pPr>
            <w:r>
              <w:rPr>
                <w:rFonts w:hint="eastAsia" w:ascii="Arial Narrow" w:hAnsi="Arial Narrow" w:eastAsia="宋体" w:cs="宋体"/>
                <w:kern w:val="0"/>
                <w:sz w:val="18"/>
                <w:szCs w:val="18"/>
                <w:lang w:val="en-US" w:eastAsia="zh-CN"/>
              </w:rPr>
              <w:t>6</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p>
        </w:tc>
        <w:tc>
          <w:tcPr>
            <w:tcW w:w="20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rPr>
                <w:rFonts w:ascii="Arial Narrow" w:hAnsi="Arial Narrow" w:eastAsia="宋体" w:cs="宋体"/>
                <w:kern w:val="0"/>
                <w:sz w:val="18"/>
                <w:szCs w:val="18"/>
              </w:rPr>
            </w:pPr>
          </w:p>
        </w:tc>
      </w:tr>
      <w:tr>
        <w:tblPrEx>
          <w:tblLayout w:type="fixed"/>
          <w:tblCellMar>
            <w:top w:w="0" w:type="dxa"/>
            <w:left w:w="108" w:type="dxa"/>
            <w:bottom w:w="0" w:type="dxa"/>
            <w:right w:w="108" w:type="dxa"/>
          </w:tblCellMar>
        </w:tblPrEx>
        <w:trPr>
          <w:trHeight w:val="740" w:hRule="atLeast"/>
        </w:trPr>
        <w:tc>
          <w:tcPr>
            <w:tcW w:w="84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97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服务对象满意度（10分）</w:t>
            </w:r>
          </w:p>
        </w:tc>
        <w:tc>
          <w:tcPr>
            <w:tcW w:w="22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社会公众或服务对象对项目实施效果的满意程度。</w:t>
            </w:r>
          </w:p>
        </w:tc>
        <w:tc>
          <w:tcPr>
            <w:tcW w:w="439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采取社会调查的方式，社会公众满意度大于90%的得满分，每少1个百分点扣0.3分，扣完为止。</w:t>
            </w:r>
          </w:p>
        </w:tc>
        <w:tc>
          <w:tcPr>
            <w:tcW w:w="67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Arial Narrow" w:hAnsi="Arial Narrow" w:eastAsia="宋体" w:cs="宋体"/>
                <w:kern w:val="0"/>
                <w:szCs w:val="21"/>
              </w:rPr>
            </w:pPr>
            <w:r>
              <w:rPr>
                <w:rFonts w:ascii="Arial Narrow" w:hAnsi="Arial Narrow" w:eastAsia="宋体" w:cs="宋体"/>
                <w:kern w:val="0"/>
                <w:szCs w:val="21"/>
              </w:rPr>
              <w:t>10</w:t>
            </w:r>
          </w:p>
        </w:tc>
        <w:tc>
          <w:tcPr>
            <w:tcW w:w="6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Arial Narrow" w:hAnsi="Arial Narrow" w:eastAsia="宋体" w:cs="宋体"/>
                <w:kern w:val="0"/>
                <w:sz w:val="18"/>
                <w:szCs w:val="18"/>
                <w:lang w:val="en-US" w:eastAsia="zh-CN"/>
              </w:rPr>
            </w:pPr>
            <w:r>
              <w:rPr>
                <w:rFonts w:hint="eastAsia" w:ascii="Arial Narrow" w:hAnsi="Arial Narrow" w:eastAsia="宋体" w:cs="宋体"/>
                <w:kern w:val="0"/>
                <w:sz w:val="18"/>
                <w:szCs w:val="18"/>
                <w:lang w:val="en-US" w:eastAsia="zh-CN"/>
              </w:rPr>
              <w:t>10</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p>
        </w:tc>
        <w:tc>
          <w:tcPr>
            <w:tcW w:w="20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rPr>
                <w:rFonts w:ascii="Arial Narrow" w:hAnsi="Arial Narrow" w:eastAsia="宋体" w:cs="宋体"/>
                <w:kern w:val="0"/>
                <w:sz w:val="18"/>
                <w:szCs w:val="18"/>
              </w:rPr>
            </w:pPr>
          </w:p>
        </w:tc>
      </w:tr>
      <w:tr>
        <w:tblPrEx>
          <w:tblLayout w:type="fixed"/>
          <w:tblCellMar>
            <w:top w:w="0" w:type="dxa"/>
            <w:left w:w="108" w:type="dxa"/>
            <w:bottom w:w="0" w:type="dxa"/>
            <w:right w:w="108" w:type="dxa"/>
          </w:tblCellMar>
        </w:tblPrEx>
        <w:trPr>
          <w:trHeight w:val="461" w:hRule="atLeast"/>
        </w:trPr>
        <w:tc>
          <w:tcPr>
            <w:tcW w:w="9842" w:type="dxa"/>
            <w:gridSpan w:val="5"/>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b/>
                <w:bCs/>
                <w:kern w:val="0"/>
                <w:sz w:val="18"/>
                <w:szCs w:val="18"/>
              </w:rPr>
            </w:pPr>
            <w:r>
              <w:rPr>
                <w:rFonts w:ascii="Arial Narrow" w:hAnsi="Arial Narrow" w:eastAsia="宋体" w:cs="宋体"/>
                <w:b/>
                <w:bCs/>
                <w:kern w:val="0"/>
                <w:sz w:val="18"/>
                <w:szCs w:val="18"/>
              </w:rPr>
              <w:t>合计</w:t>
            </w:r>
          </w:p>
        </w:tc>
        <w:tc>
          <w:tcPr>
            <w:tcW w:w="67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Arial Narrow" w:hAnsi="Arial Narrow" w:eastAsia="宋体" w:cs="宋体"/>
                <w:bCs/>
                <w:kern w:val="0"/>
                <w:szCs w:val="21"/>
              </w:rPr>
            </w:pPr>
            <w:r>
              <w:rPr>
                <w:rFonts w:ascii="Arial Narrow" w:hAnsi="Arial Narrow" w:eastAsia="宋体" w:cs="宋体"/>
                <w:bCs/>
                <w:kern w:val="0"/>
                <w:szCs w:val="21"/>
              </w:rPr>
              <w:t>100</w:t>
            </w:r>
          </w:p>
        </w:tc>
        <w:tc>
          <w:tcPr>
            <w:tcW w:w="6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Arial Narrow" w:hAnsi="Arial Narrow" w:eastAsia="宋体" w:cs="宋体"/>
                <w:b/>
                <w:bCs/>
                <w:kern w:val="0"/>
                <w:sz w:val="18"/>
                <w:szCs w:val="18"/>
                <w:lang w:val="en-US" w:eastAsia="zh-CN"/>
              </w:rPr>
            </w:pPr>
            <w:r>
              <w:rPr>
                <w:rFonts w:hint="eastAsia" w:ascii="Arial Narrow" w:hAnsi="Arial Narrow" w:eastAsia="宋体" w:cs="宋体"/>
                <w:b/>
                <w:bCs/>
                <w:kern w:val="0"/>
                <w:sz w:val="18"/>
                <w:szCs w:val="18"/>
                <w:lang w:val="en-US" w:eastAsia="zh-CN"/>
              </w:rPr>
              <w:t>100</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b/>
                <w:bCs/>
                <w:kern w:val="0"/>
                <w:sz w:val="18"/>
                <w:szCs w:val="18"/>
              </w:rPr>
            </w:pPr>
          </w:p>
        </w:tc>
        <w:tc>
          <w:tcPr>
            <w:tcW w:w="20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b/>
                <w:bCs/>
                <w:kern w:val="0"/>
                <w:sz w:val="18"/>
                <w:szCs w:val="18"/>
              </w:rPr>
            </w:pPr>
          </w:p>
        </w:tc>
      </w:tr>
    </w:tbl>
    <w:p/>
    <w:p/>
    <w:p/>
    <w:p/>
    <w:sectPr>
      <w:footerReference r:id="rId3" w:type="default"/>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Arial Narrow">
    <w:altName w:val="Arial"/>
    <w:panose1 w:val="020B0606020202030204"/>
    <w:charset w:val="00"/>
    <w:family w:val="swiss"/>
    <w:pitch w:val="default"/>
    <w:sig w:usb0="00000000"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7153784"/>
      <w:docPartObj>
        <w:docPartGallery w:val="autotext"/>
      </w:docPartObj>
    </w:sdtPr>
    <w:sdtContent>
      <w:p>
        <w:pPr>
          <w:pStyle w:val="3"/>
          <w:jc w:val="right"/>
        </w:pPr>
        <w:r>
          <w:fldChar w:fldCharType="begin"/>
        </w:r>
        <w:r>
          <w:instrText xml:space="preserve"> PAGE   \* MERGEFORMAT </w:instrText>
        </w:r>
        <w:r>
          <w:fldChar w:fldCharType="separate"/>
        </w:r>
        <w:r>
          <w:rPr>
            <w:lang w:val="zh-CN"/>
          </w:rPr>
          <w:t>7</w:t>
        </w:r>
        <w:r>
          <w:rPr>
            <w:lang w:val="zh-CN"/>
          </w:rPr>
          <w:fldChar w:fldCharType="end"/>
        </w:r>
      </w:p>
    </w:sdtContent>
  </w:sdt>
  <w:p>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40AE"/>
    <w:rsid w:val="00094DB0"/>
    <w:rsid w:val="000D0D98"/>
    <w:rsid w:val="000E3F5D"/>
    <w:rsid w:val="000E7790"/>
    <w:rsid w:val="001640AE"/>
    <w:rsid w:val="001C53DE"/>
    <w:rsid w:val="002020EC"/>
    <w:rsid w:val="00202F55"/>
    <w:rsid w:val="00244900"/>
    <w:rsid w:val="002B5392"/>
    <w:rsid w:val="0035374E"/>
    <w:rsid w:val="003B346C"/>
    <w:rsid w:val="0044562C"/>
    <w:rsid w:val="004A18B3"/>
    <w:rsid w:val="004E6E08"/>
    <w:rsid w:val="00592329"/>
    <w:rsid w:val="005F69C4"/>
    <w:rsid w:val="00612182"/>
    <w:rsid w:val="0063307C"/>
    <w:rsid w:val="006366B5"/>
    <w:rsid w:val="006567A8"/>
    <w:rsid w:val="007B06E4"/>
    <w:rsid w:val="007D0EBC"/>
    <w:rsid w:val="00896CBE"/>
    <w:rsid w:val="009D1170"/>
    <w:rsid w:val="009F7A94"/>
    <w:rsid w:val="00A01AE7"/>
    <w:rsid w:val="00A9773E"/>
    <w:rsid w:val="00AD0783"/>
    <w:rsid w:val="00AE1811"/>
    <w:rsid w:val="00AE47AA"/>
    <w:rsid w:val="00C14378"/>
    <w:rsid w:val="00C5210E"/>
    <w:rsid w:val="00E54E06"/>
    <w:rsid w:val="00EB0B27"/>
    <w:rsid w:val="00F20014"/>
    <w:rsid w:val="00F920C0"/>
    <w:rsid w:val="00FC5B60"/>
    <w:rsid w:val="00FC75B7"/>
    <w:rsid w:val="00FD134A"/>
    <w:rsid w:val="5E01549B"/>
    <w:rsid w:val="6461286F"/>
    <w:rsid w:val="73C347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link w:val="7"/>
    <w:qFormat/>
    <w:uiPriority w:val="9"/>
    <w:pPr>
      <w:keepNext/>
      <w:keepLines/>
      <w:widowControl/>
      <w:overflowPunct w:val="0"/>
      <w:autoSpaceDE w:val="0"/>
      <w:autoSpaceDN w:val="0"/>
      <w:adjustRightInd w:val="0"/>
      <w:spacing w:before="260" w:after="260" w:line="416" w:lineRule="auto"/>
      <w:outlineLvl w:val="1"/>
    </w:pPr>
    <w:rPr>
      <w:rFonts w:ascii="Arial" w:hAnsi="Arial" w:eastAsia="黑体" w:cs="Times New Roman"/>
      <w:b/>
      <w:bCs/>
      <w:kern w:val="0"/>
      <w:sz w:val="32"/>
      <w:szCs w:val="32"/>
    </w:rPr>
  </w:style>
  <w:style w:type="character" w:default="1" w:styleId="6">
    <w:name w:val="Default Paragraph Font"/>
    <w:semiHidden/>
    <w:unhideWhenUsed/>
    <w:uiPriority w:val="1"/>
  </w:style>
  <w:style w:type="table" w:default="1" w:styleId="5">
    <w:name w:val="Normal Table"/>
    <w:semiHidden/>
    <w:unhideWhenUsed/>
    <w:qFormat/>
    <w:uiPriority w:val="99"/>
    <w:tblPr>
      <w:tblLayout w:type="fixed"/>
      <w:tblCellMar>
        <w:top w:w="0" w:type="dxa"/>
        <w:left w:w="108" w:type="dxa"/>
        <w:bottom w:w="0" w:type="dxa"/>
        <w:right w:w="108" w:type="dxa"/>
      </w:tblCellMar>
    </w:tblPr>
  </w:style>
  <w:style w:type="paragraph" w:styleId="3">
    <w:name w:val="footer"/>
    <w:basedOn w:val="1"/>
    <w:link w:val="9"/>
    <w:unhideWhenUsed/>
    <w:qFormat/>
    <w:uiPriority w:val="99"/>
    <w:pPr>
      <w:tabs>
        <w:tab w:val="center" w:pos="4153"/>
        <w:tab w:val="right" w:pos="8306"/>
      </w:tabs>
      <w:snapToGrid w:val="0"/>
      <w:jc w:val="left"/>
    </w:pPr>
    <w:rPr>
      <w:sz w:val="18"/>
      <w:szCs w:val="18"/>
    </w:rPr>
  </w:style>
  <w:style w:type="paragraph" w:styleId="4">
    <w:name w:val="header"/>
    <w:basedOn w:val="1"/>
    <w:link w:val="8"/>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7">
    <w:name w:val="标题 2 Char"/>
    <w:basedOn w:val="6"/>
    <w:link w:val="2"/>
    <w:qFormat/>
    <w:uiPriority w:val="9"/>
    <w:rPr>
      <w:rFonts w:ascii="Arial" w:hAnsi="Arial" w:eastAsia="黑体" w:cs="Times New Roman"/>
      <w:b/>
      <w:bCs/>
      <w:kern w:val="0"/>
      <w:sz w:val="32"/>
      <w:szCs w:val="32"/>
    </w:rPr>
  </w:style>
  <w:style w:type="character" w:customStyle="1" w:styleId="8">
    <w:name w:val="页眉 Char"/>
    <w:basedOn w:val="6"/>
    <w:link w:val="4"/>
    <w:semiHidden/>
    <w:qFormat/>
    <w:uiPriority w:val="99"/>
    <w:rPr>
      <w:sz w:val="18"/>
      <w:szCs w:val="18"/>
    </w:rPr>
  </w:style>
  <w:style w:type="character" w:customStyle="1" w:styleId="9">
    <w:name w:val="页脚 Char"/>
    <w:basedOn w:val="6"/>
    <w:link w:val="3"/>
    <w:uiPriority w:val="99"/>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55E045D-FB66-452F-A391-C425C3510088}">
  <ds:schemaRefs/>
</ds:datastoreItem>
</file>

<file path=docProps/app.xml><?xml version="1.0" encoding="utf-8"?>
<Properties xmlns="http://schemas.openxmlformats.org/officeDocument/2006/extended-properties" xmlns:vt="http://schemas.openxmlformats.org/officeDocument/2006/docPropsVTypes">
  <Template>Normal</Template>
  <Company>fmczj</Company>
  <Pages>7</Pages>
  <Words>2923</Words>
  <Characters>3016</Characters>
  <Lines>23</Lines>
  <Paragraphs>6</Paragraphs>
  <TotalTime>0</TotalTime>
  <ScaleCrop>false</ScaleCrop>
  <LinksUpToDate>false</LinksUpToDate>
  <CharactersWithSpaces>3016</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2022-03-10T07:39:00Z</dcterms:created>
  <dc:creator>张子明</dc:creator>
  <cp:lastModifiedBy>ASUS</cp:lastModifiedBy>
  <dcterms:modified xsi:type="dcterms:W3CDTF">2023-04-03T06:54:24Z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y fmtid="{D5CDD505-2E9C-101B-9397-08002B2CF9AE}" pid="3" name="ICV">
    <vt:lpwstr>2BF41D6E75CA48CC8A4F7DCA3F9452EB</vt:lpwstr>
  </property>
</Properties>
</file>