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F55" w:rsidRDefault="00881559" w:rsidP="00881559">
      <w:pPr>
        <w:topLinePunct/>
        <w:spacing w:line="540" w:lineRule="exact"/>
        <w:ind w:firstLineChars="250" w:firstLine="700"/>
        <w:jc w:val="center"/>
        <w:rPr>
          <w:rFonts w:ascii="方正小标宋简体" w:eastAsia="方正小标宋简体"/>
          <w:sz w:val="32"/>
          <w:szCs w:val="32"/>
        </w:rPr>
      </w:pPr>
      <w:bookmarkStart w:id="0" w:name="_Hlk59973128"/>
      <w:bookmarkStart w:id="1" w:name="_Hlk514329293"/>
      <w:bookmarkStart w:id="2" w:name="_Hlk514321036"/>
      <w:bookmarkStart w:id="3" w:name="_Hlk63441701"/>
      <w:r w:rsidRPr="00881559">
        <w:rPr>
          <w:rFonts w:ascii="方正小标宋简体" w:eastAsia="方正小标宋简体" w:hAnsi="黑体" w:hint="eastAsia"/>
          <w:spacing w:val="-20"/>
          <w:sz w:val="32"/>
          <w:szCs w:val="32"/>
        </w:rPr>
        <w:t>富民县公安局民族团结进步示范创建提质扩面增效专项资金项目资金支出绩效评价报告</w:t>
      </w:r>
    </w:p>
    <w:p w:rsidR="00FC14FE" w:rsidRPr="00896CBE" w:rsidRDefault="00FC14FE" w:rsidP="001640AE">
      <w:pPr>
        <w:topLinePunct/>
        <w:spacing w:line="540" w:lineRule="exact"/>
        <w:ind w:firstLineChars="250" w:firstLine="800"/>
        <w:rPr>
          <w:rFonts w:ascii="仿宋_GB2312" w:eastAsia="仿宋_GB2312"/>
          <w:sz w:val="32"/>
          <w:szCs w:val="32"/>
        </w:rPr>
      </w:pPr>
      <w:r>
        <w:rPr>
          <w:rFonts w:ascii="仿宋_GB2312" w:eastAsia="仿宋_GB2312" w:hint="eastAsia"/>
          <w:sz w:val="32"/>
          <w:szCs w:val="32"/>
        </w:rPr>
        <w:t xml:space="preserve"> </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一、项目基本情况</w:t>
      </w:r>
    </w:p>
    <w:p w:rsidR="001640AE" w:rsidRPr="00B835CB" w:rsidRDefault="001640AE" w:rsidP="001640AE">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（一）项目概况</w:t>
      </w:r>
    </w:p>
    <w:p w:rsidR="00881559" w:rsidRPr="00881559" w:rsidRDefault="00881559" w:rsidP="00881559">
      <w:pPr>
        <w:rPr>
          <w:rFonts w:ascii="仿宋_GB2312" w:eastAsia="仿宋_GB2312" w:hAnsi="楷体"/>
          <w:sz w:val="32"/>
          <w:szCs w:val="32"/>
        </w:rPr>
      </w:pPr>
      <w:r>
        <w:rPr>
          <w:rFonts w:ascii="仿宋_GB2312" w:eastAsia="仿宋_GB2312" w:hAnsi="楷体" w:hint="eastAsia"/>
          <w:sz w:val="32"/>
          <w:szCs w:val="32"/>
        </w:rPr>
        <w:t xml:space="preserve">    </w:t>
      </w:r>
      <w:r w:rsidRPr="00881559">
        <w:rPr>
          <w:rFonts w:ascii="仿宋_GB2312" w:eastAsia="仿宋_GB2312" w:hAnsi="楷体" w:hint="eastAsia"/>
          <w:sz w:val="32"/>
          <w:szCs w:val="32"/>
        </w:rPr>
        <w:t>为进一步做好富民县民族团结进步示范创建提质扩面增效工作，经富民县创建民族团结进步示范县工作领导小组会议研究，决定给予县委党校等3个示范点提质扩面增效工作补助资金。</w:t>
      </w:r>
    </w:p>
    <w:p w:rsidR="001640AE" w:rsidRDefault="001640AE" w:rsidP="00881559">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1.立项背景及目的。</w:t>
      </w:r>
    </w:p>
    <w:p w:rsidR="0003422C" w:rsidRPr="0003422C" w:rsidRDefault="00881559" w:rsidP="0003422C">
      <w:pPr>
        <w:topLinePunct/>
        <w:spacing w:line="560" w:lineRule="exact"/>
        <w:ind w:firstLineChars="250" w:firstLine="800"/>
        <w:rPr>
          <w:rFonts w:ascii="仿宋_GB2312" w:eastAsia="仿宋_GB2312" w:hAnsi="楷体"/>
          <w:sz w:val="32"/>
          <w:szCs w:val="32"/>
        </w:rPr>
      </w:pPr>
      <w:r w:rsidRPr="00881559">
        <w:rPr>
          <w:rFonts w:ascii="仿宋_GB2312" w:eastAsia="仿宋_GB2312" w:hAnsi="楷体" w:hint="eastAsia"/>
          <w:sz w:val="32"/>
          <w:szCs w:val="32"/>
        </w:rPr>
        <w:t>为进一步做好富民县民族团结进步示范创建提质扩面增效工作，经富民县创建民族团结进步示范县工作领导小组会议研究，决定给予县委党校等3个示范点提质扩面增效工作补助资金</w:t>
      </w:r>
      <w:r w:rsidR="0003422C" w:rsidRPr="0003422C">
        <w:rPr>
          <w:rFonts w:ascii="仿宋_GB2312" w:eastAsia="仿宋_GB2312" w:hAnsi="楷体" w:hint="eastAsia"/>
          <w:sz w:val="32"/>
          <w:szCs w:val="32"/>
        </w:rPr>
        <w:t>。</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2.项目实施情况。</w:t>
      </w:r>
    </w:p>
    <w:p w:rsidR="003637E8" w:rsidRPr="00896CBE" w:rsidRDefault="003637E8"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项目已实施完毕。</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3.资金来源及使用情况。</w:t>
      </w:r>
    </w:p>
    <w:p w:rsidR="003637E8" w:rsidRPr="00896CBE" w:rsidRDefault="0003422C" w:rsidP="00747AAF">
      <w:pPr>
        <w:topLinePunct/>
        <w:spacing w:line="560" w:lineRule="exact"/>
        <w:ind w:firstLineChars="250" w:firstLine="700"/>
        <w:rPr>
          <w:rFonts w:ascii="仿宋_GB2312" w:eastAsia="仿宋_GB2312" w:hAnsi="楷体"/>
          <w:sz w:val="32"/>
          <w:szCs w:val="32"/>
        </w:rPr>
      </w:pPr>
      <w:r>
        <w:rPr>
          <w:rFonts w:ascii="方正小标宋简体" w:eastAsia="方正小标宋简体" w:hAnsi="黑体" w:hint="eastAsia"/>
          <w:spacing w:val="-20"/>
          <w:sz w:val="32"/>
          <w:szCs w:val="32"/>
        </w:rPr>
        <w:t>富民县公安局</w:t>
      </w:r>
      <w:r w:rsidR="00881559">
        <w:rPr>
          <w:rFonts w:ascii="方正小标宋简体" w:eastAsia="方正小标宋简体" w:hAnsi="黑体" w:hint="eastAsia"/>
          <w:spacing w:val="-20"/>
          <w:sz w:val="32"/>
          <w:szCs w:val="32"/>
        </w:rPr>
        <w:t>民族团结进步示范创建提质扩面增效专项</w:t>
      </w:r>
      <w:r w:rsidR="00747AAF" w:rsidRPr="00FC14FE">
        <w:rPr>
          <w:rFonts w:ascii="方正小标宋简体" w:eastAsia="方正小标宋简体" w:hAnsi="黑体" w:hint="eastAsia"/>
          <w:spacing w:val="-20"/>
          <w:sz w:val="32"/>
          <w:szCs w:val="32"/>
        </w:rPr>
        <w:t>资金</w:t>
      </w:r>
      <w:r w:rsidR="00747AAF">
        <w:rPr>
          <w:rFonts w:ascii="方正小标宋简体" w:eastAsia="方正小标宋简体" w:hAnsi="黑体" w:hint="eastAsia"/>
          <w:spacing w:val="-20"/>
          <w:sz w:val="32"/>
          <w:szCs w:val="32"/>
        </w:rPr>
        <w:t>由县财政全额保障，专项资金到位</w:t>
      </w:r>
      <w:r w:rsidR="00881559">
        <w:rPr>
          <w:rFonts w:ascii="方正小标宋简体" w:eastAsia="方正小标宋简体" w:hAnsi="黑体" w:hint="eastAsia"/>
          <w:spacing w:val="-20"/>
          <w:sz w:val="32"/>
          <w:szCs w:val="32"/>
        </w:rPr>
        <w:t>10</w:t>
      </w:r>
      <w:r w:rsidR="00406E19">
        <w:rPr>
          <w:rFonts w:ascii="方正小标宋简体" w:eastAsia="方正小标宋简体" w:hAnsi="黑体" w:hint="eastAsia"/>
          <w:spacing w:val="-20"/>
          <w:sz w:val="32"/>
          <w:szCs w:val="32"/>
        </w:rPr>
        <w:t>万元</w:t>
      </w:r>
      <w:r w:rsidR="00747AAF">
        <w:rPr>
          <w:rFonts w:ascii="方正小标宋简体" w:eastAsia="方正小标宋简体" w:hAnsi="黑体" w:hint="eastAsia"/>
          <w:spacing w:val="-20"/>
          <w:sz w:val="32"/>
          <w:szCs w:val="32"/>
        </w:rPr>
        <w:t>，已使用</w:t>
      </w:r>
      <w:r w:rsidR="00881559">
        <w:rPr>
          <w:rFonts w:ascii="方正小标宋简体" w:eastAsia="方正小标宋简体" w:hAnsi="黑体" w:hint="eastAsia"/>
          <w:spacing w:val="-20"/>
          <w:sz w:val="32"/>
          <w:szCs w:val="32"/>
        </w:rPr>
        <w:t>10</w:t>
      </w:r>
      <w:r w:rsidR="00406E19">
        <w:rPr>
          <w:rFonts w:ascii="方正小标宋简体" w:eastAsia="方正小标宋简体" w:hAnsi="黑体" w:hint="eastAsia"/>
          <w:spacing w:val="-20"/>
          <w:sz w:val="32"/>
          <w:szCs w:val="32"/>
        </w:rPr>
        <w:t>万</w:t>
      </w:r>
      <w:r w:rsidR="00747AAF">
        <w:rPr>
          <w:rFonts w:ascii="方正小标宋简体" w:eastAsia="方正小标宋简体" w:hAnsi="黑体" w:hint="eastAsia"/>
          <w:spacing w:val="-20"/>
          <w:sz w:val="32"/>
          <w:szCs w:val="32"/>
        </w:rPr>
        <w:t>元。</w:t>
      </w:r>
    </w:p>
    <w:p w:rsidR="00A9773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4.组织及管理情况。</w:t>
      </w:r>
    </w:p>
    <w:p w:rsidR="00881559" w:rsidRPr="0003422C" w:rsidRDefault="00881559" w:rsidP="00881559">
      <w:pPr>
        <w:topLinePunct/>
        <w:spacing w:line="560" w:lineRule="exact"/>
        <w:ind w:firstLineChars="250" w:firstLine="800"/>
        <w:rPr>
          <w:rFonts w:ascii="仿宋_GB2312" w:eastAsia="仿宋_GB2312" w:hAnsi="楷体"/>
          <w:sz w:val="32"/>
          <w:szCs w:val="32"/>
        </w:rPr>
      </w:pPr>
      <w:r w:rsidRPr="00881559">
        <w:rPr>
          <w:rFonts w:ascii="仿宋_GB2312" w:eastAsia="仿宋_GB2312" w:hAnsi="楷体" w:hint="eastAsia"/>
          <w:sz w:val="32"/>
          <w:szCs w:val="32"/>
        </w:rPr>
        <w:t>为进一步做好富民县民族团结进步示范创建提质扩面增效工作，经富民县创建民族团结进步示范县工作领导小组会议研究，决定给予县委党校等3个示范点提质扩面增效工作补助资金</w:t>
      </w:r>
      <w:r w:rsidRPr="0003422C">
        <w:rPr>
          <w:rFonts w:ascii="仿宋_GB2312" w:eastAsia="仿宋_GB2312" w:hAnsi="楷体" w:hint="eastAsia"/>
          <w:sz w:val="32"/>
          <w:szCs w:val="32"/>
        </w:rPr>
        <w:t>。</w:t>
      </w:r>
    </w:p>
    <w:p w:rsidR="001640AE" w:rsidRPr="00B835CB" w:rsidRDefault="001640AE" w:rsidP="0003422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lastRenderedPageBreak/>
        <w:t>（二）绩效目标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预算批复（申报）绩效目标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1.总目标。</w:t>
      </w:r>
    </w:p>
    <w:p w:rsidR="00747AAF" w:rsidRDefault="00881559" w:rsidP="001640AE">
      <w:pPr>
        <w:topLinePunct/>
        <w:spacing w:line="560" w:lineRule="exact"/>
        <w:ind w:firstLineChars="250" w:firstLine="800"/>
        <w:rPr>
          <w:rFonts w:ascii="楷体" w:eastAsia="楷体" w:hAnsi="楷体"/>
          <w:sz w:val="32"/>
          <w:szCs w:val="32"/>
        </w:rPr>
      </w:pPr>
      <w:r w:rsidRPr="00881559">
        <w:rPr>
          <w:rFonts w:ascii="仿宋_GB2312" w:eastAsia="仿宋_GB2312" w:hAnsi="楷体" w:hint="eastAsia"/>
          <w:sz w:val="32"/>
          <w:szCs w:val="32"/>
        </w:rPr>
        <w:t>为进一步做好富民县民族团结进步示范创建提质扩面增效工作</w:t>
      </w:r>
      <w:r w:rsidR="0003422C">
        <w:rPr>
          <w:rFonts w:ascii="楷体" w:eastAsia="楷体" w:hAnsi="楷体" w:hint="eastAsia"/>
          <w:sz w:val="32"/>
          <w:szCs w:val="32"/>
        </w:rPr>
        <w:t>。</w:t>
      </w:r>
    </w:p>
    <w:p w:rsidR="001640A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2.年度目标。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（1）产出目标。</w:t>
      </w:r>
    </w:p>
    <w:p w:rsidR="00747AAF" w:rsidRPr="00896CBE" w:rsidRDefault="00747AAF" w:rsidP="00747AAF">
      <w:pPr>
        <w:topLinePunct/>
        <w:spacing w:line="560" w:lineRule="exact"/>
        <w:ind w:firstLineChars="250" w:firstLine="800"/>
        <w:rPr>
          <w:rFonts w:ascii="仿宋_GB2312" w:eastAsia="仿宋_GB2312" w:hAnsi="楷体"/>
          <w:sz w:val="32"/>
          <w:szCs w:val="32"/>
        </w:rPr>
      </w:pPr>
      <w:r w:rsidRPr="00747AAF">
        <w:rPr>
          <w:rFonts w:ascii="仿宋_GB2312" w:eastAsia="仿宋_GB2312" w:hAnsi="楷体" w:hint="eastAsia"/>
          <w:sz w:val="32"/>
          <w:szCs w:val="32"/>
        </w:rPr>
        <w:t>数量指标</w:t>
      </w:r>
      <w:r>
        <w:rPr>
          <w:rFonts w:ascii="仿宋_GB2312" w:eastAsia="仿宋_GB2312" w:hAnsi="楷体" w:hint="eastAsia"/>
          <w:sz w:val="32"/>
          <w:szCs w:val="32"/>
        </w:rPr>
        <w:t>：</w:t>
      </w:r>
      <w:r w:rsidR="00DC7D13" w:rsidRPr="00DC7D13">
        <w:rPr>
          <w:rFonts w:ascii="仿宋_GB2312" w:eastAsia="仿宋_GB2312" w:hAnsi="楷体" w:hint="eastAsia"/>
          <w:sz w:val="32"/>
          <w:szCs w:val="32"/>
        </w:rPr>
        <w:t>资金到位金额</w:t>
      </w:r>
      <w:r>
        <w:rPr>
          <w:rFonts w:ascii="仿宋_GB2312" w:eastAsia="仿宋_GB2312" w:hAnsi="楷体" w:hint="eastAsia"/>
          <w:sz w:val="32"/>
          <w:szCs w:val="32"/>
        </w:rPr>
        <w:t>=</w:t>
      </w:r>
      <w:r w:rsidR="00881559">
        <w:rPr>
          <w:rFonts w:ascii="仿宋_GB2312" w:eastAsia="仿宋_GB2312" w:hAnsi="楷体" w:hint="eastAsia"/>
          <w:sz w:val="32"/>
          <w:szCs w:val="32"/>
        </w:rPr>
        <w:t>10</w:t>
      </w:r>
      <w:r w:rsidR="00DC7D13">
        <w:rPr>
          <w:rFonts w:ascii="仿宋_GB2312" w:eastAsia="仿宋_GB2312" w:hAnsi="楷体" w:hint="eastAsia"/>
          <w:sz w:val="32"/>
          <w:szCs w:val="32"/>
        </w:rPr>
        <w:t>万</w:t>
      </w:r>
      <w:r>
        <w:rPr>
          <w:rFonts w:ascii="仿宋_GB2312" w:eastAsia="仿宋_GB2312" w:hAnsi="楷体" w:hint="eastAsia"/>
          <w:sz w:val="32"/>
          <w:szCs w:val="32"/>
        </w:rPr>
        <w:t>；</w:t>
      </w:r>
      <w:r w:rsidR="00881559">
        <w:rPr>
          <w:rFonts w:ascii="仿宋_GB2312" w:eastAsia="仿宋_GB2312" w:hAnsi="楷体" w:hint="eastAsia"/>
          <w:sz w:val="32"/>
          <w:szCs w:val="32"/>
        </w:rPr>
        <w:t>质量</w:t>
      </w:r>
      <w:r w:rsidRPr="00747AAF">
        <w:rPr>
          <w:rFonts w:ascii="仿宋_GB2312" w:eastAsia="仿宋_GB2312" w:hAnsi="楷体" w:hint="eastAsia"/>
          <w:sz w:val="32"/>
          <w:szCs w:val="32"/>
        </w:rPr>
        <w:t>指标</w:t>
      </w:r>
      <w:r>
        <w:rPr>
          <w:rFonts w:ascii="仿宋_GB2312" w:eastAsia="仿宋_GB2312" w:hAnsi="楷体" w:hint="eastAsia"/>
          <w:sz w:val="32"/>
          <w:szCs w:val="32"/>
        </w:rPr>
        <w:t>=</w:t>
      </w:r>
      <w:r w:rsidR="00881559" w:rsidRPr="00881559">
        <w:rPr>
          <w:rFonts w:ascii="仿宋_GB2312" w:eastAsia="仿宋_GB2312" w:hAnsi="楷体" w:hint="eastAsia"/>
          <w:sz w:val="32"/>
          <w:szCs w:val="32"/>
        </w:rPr>
        <w:t>派出所建设质量合格率</w:t>
      </w:r>
      <w:r w:rsidR="00881559">
        <w:rPr>
          <w:rFonts w:ascii="仿宋_GB2312" w:eastAsia="仿宋_GB2312" w:hAnsi="楷体" w:hint="eastAsia"/>
          <w:sz w:val="32"/>
          <w:szCs w:val="32"/>
        </w:rPr>
        <w:t>大于95%</w:t>
      </w:r>
      <w:r>
        <w:rPr>
          <w:rFonts w:ascii="仿宋_GB2312" w:eastAsia="仿宋_GB2312" w:hAnsi="楷体" w:hint="eastAsia"/>
          <w:sz w:val="32"/>
          <w:szCs w:val="32"/>
        </w:rPr>
        <w:t>。</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（2）效果目标。</w:t>
      </w:r>
    </w:p>
    <w:p w:rsidR="00747AAF" w:rsidRDefault="00747AAF"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社会效益</w:t>
      </w:r>
      <w:r>
        <w:rPr>
          <w:rFonts w:ascii="仿宋_GB2312" w:eastAsia="仿宋_GB2312" w:hAnsi="楷体" w:hint="eastAsia"/>
          <w:sz w:val="32"/>
          <w:szCs w:val="32"/>
        </w:rPr>
        <w:t>：</w:t>
      </w:r>
      <w:r w:rsidR="00881559" w:rsidRPr="00881559">
        <w:rPr>
          <w:rFonts w:ascii="仿宋_GB2312" w:eastAsia="仿宋_GB2312" w:hAnsi="楷体" w:hint="eastAsia"/>
          <w:sz w:val="32"/>
          <w:szCs w:val="32"/>
        </w:rPr>
        <w:t>民族团结进步</w:t>
      </w:r>
      <w:r w:rsidR="00DC7D13">
        <w:rPr>
          <w:rFonts w:ascii="仿宋_GB2312" w:eastAsia="仿宋_GB2312" w:hAnsi="楷体" w:hint="eastAsia"/>
          <w:sz w:val="32"/>
          <w:szCs w:val="32"/>
        </w:rPr>
        <w:t>持续稳定</w:t>
      </w:r>
      <w:r w:rsidR="00881559">
        <w:rPr>
          <w:rFonts w:ascii="仿宋_GB2312" w:eastAsia="仿宋_GB2312" w:hAnsi="楷体" w:hint="eastAsia"/>
          <w:sz w:val="32"/>
          <w:szCs w:val="32"/>
        </w:rPr>
        <w:t>推进</w:t>
      </w:r>
      <w:r>
        <w:rPr>
          <w:rFonts w:ascii="仿宋_GB2312" w:eastAsia="仿宋_GB2312" w:hAnsi="楷体" w:hint="eastAsia"/>
          <w:sz w:val="32"/>
          <w:szCs w:val="32"/>
        </w:rPr>
        <w:t>；</w:t>
      </w:r>
    </w:p>
    <w:p w:rsidR="00747AAF" w:rsidRDefault="00747AAF" w:rsidP="00747AAF">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w:t>
      </w:r>
      <w:r>
        <w:rPr>
          <w:rFonts w:ascii="仿宋_GB2312" w:eastAsia="仿宋_GB2312" w:hAnsi="楷体" w:hint="eastAsia"/>
          <w:sz w:val="32"/>
          <w:szCs w:val="32"/>
        </w:rPr>
        <w:t>3</w:t>
      </w:r>
      <w:r w:rsidRPr="00896CBE">
        <w:rPr>
          <w:rFonts w:ascii="仿宋_GB2312" w:eastAsia="仿宋_GB2312" w:hAnsi="楷体" w:hint="eastAsia"/>
          <w:sz w:val="32"/>
          <w:szCs w:val="32"/>
        </w:rPr>
        <w:t>）</w:t>
      </w:r>
      <w:r w:rsidRPr="00747AAF">
        <w:rPr>
          <w:rFonts w:ascii="仿宋_GB2312" w:eastAsia="仿宋_GB2312" w:hAnsi="楷体" w:hint="eastAsia"/>
          <w:sz w:val="32"/>
          <w:szCs w:val="32"/>
        </w:rPr>
        <w:t>满意度指标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Arial Narrow" w:cs="宋体" w:hint="eastAsia"/>
          <w:kern w:val="0"/>
          <w:sz w:val="32"/>
          <w:szCs w:val="32"/>
        </w:rPr>
        <w:t>服务对象满意</w:t>
      </w:r>
      <w:r w:rsidR="00747AAF">
        <w:rPr>
          <w:rFonts w:ascii="仿宋_GB2312" w:eastAsia="仿宋_GB2312" w:hAnsi="楷体" w:hint="eastAsia"/>
          <w:sz w:val="32"/>
          <w:szCs w:val="32"/>
        </w:rPr>
        <w:t>：</w:t>
      </w:r>
      <w:r w:rsidR="00DC7D13">
        <w:rPr>
          <w:rFonts w:ascii="仿宋_GB2312" w:eastAsia="仿宋_GB2312" w:hAnsi="楷体" w:hint="eastAsia"/>
          <w:sz w:val="32"/>
          <w:szCs w:val="32"/>
        </w:rPr>
        <w:t>人民群众满意度指标</w:t>
      </w:r>
      <w:r w:rsidR="00747AAF" w:rsidRPr="00747AAF">
        <w:rPr>
          <w:rFonts w:ascii="仿宋_GB2312" w:eastAsia="仿宋_GB2312" w:hAnsi="楷体" w:hint="eastAsia"/>
          <w:sz w:val="32"/>
          <w:szCs w:val="32"/>
        </w:rPr>
        <w:t>指标</w:t>
      </w:r>
      <w:r w:rsidR="00747AAF">
        <w:rPr>
          <w:rFonts w:ascii="仿宋_GB2312" w:eastAsia="仿宋_GB2312" w:hAnsi="楷体" w:hint="eastAsia"/>
          <w:sz w:val="32"/>
          <w:szCs w:val="32"/>
        </w:rPr>
        <w:t>大于90%</w:t>
      </w:r>
      <w:r w:rsidR="00DC7D13">
        <w:rPr>
          <w:rFonts w:ascii="仿宋_GB2312" w:eastAsia="仿宋_GB2312" w:hAnsi="楷体" w:hint="eastAsia"/>
          <w:sz w:val="32"/>
          <w:szCs w:val="32"/>
        </w:rPr>
        <w:t>。</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二、绩效评价工作情况</w:t>
      </w:r>
    </w:p>
    <w:p w:rsidR="000E3F5D" w:rsidRPr="00B835CB" w:rsidRDefault="001640AE" w:rsidP="00AD0783">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（一）</w:t>
      </w:r>
      <w:r w:rsidR="000E3F5D" w:rsidRPr="00B835CB">
        <w:rPr>
          <w:rFonts w:ascii="仿宋_GB2312" w:eastAsia="仿宋_GB2312" w:hAnsi="楷体" w:hint="eastAsia"/>
          <w:sz w:val="32"/>
          <w:szCs w:val="32"/>
        </w:rPr>
        <w:t>绩效评价目的</w:t>
      </w:r>
    </w:p>
    <w:p w:rsidR="004433B3" w:rsidRDefault="00DC7D13" w:rsidP="00DC7D13">
      <w:pPr>
        <w:topLinePunct/>
        <w:spacing w:line="560" w:lineRule="exact"/>
        <w:ind w:firstLineChars="250" w:firstLine="700"/>
        <w:rPr>
          <w:rFonts w:ascii="仿宋_GB2312" w:eastAsia="仿宋_GB2312" w:hAnsi="楷体"/>
          <w:sz w:val="32"/>
          <w:szCs w:val="32"/>
        </w:rPr>
      </w:pPr>
      <w:r>
        <w:rPr>
          <w:rFonts w:ascii="方正小标宋简体" w:eastAsia="方正小标宋简体" w:hAnsi="黑体" w:hint="eastAsia"/>
          <w:spacing w:val="-20"/>
          <w:sz w:val="32"/>
          <w:szCs w:val="32"/>
        </w:rPr>
        <w:t>富民县公安局</w:t>
      </w:r>
      <w:r w:rsidRPr="00E3256A">
        <w:rPr>
          <w:rFonts w:ascii="方正小标宋简体" w:eastAsia="方正小标宋简体" w:hAnsi="黑体" w:hint="eastAsia"/>
          <w:spacing w:val="-20"/>
          <w:sz w:val="32"/>
          <w:szCs w:val="32"/>
        </w:rPr>
        <w:t>党的二十大安保维稳工作专项经费</w:t>
      </w:r>
      <w:r w:rsidRPr="00FC14FE">
        <w:rPr>
          <w:rFonts w:ascii="方正小标宋简体" w:eastAsia="方正小标宋简体" w:hAnsi="黑体" w:hint="eastAsia"/>
          <w:spacing w:val="-20"/>
          <w:sz w:val="32"/>
          <w:szCs w:val="32"/>
        </w:rPr>
        <w:t>资金</w:t>
      </w:r>
      <w:r w:rsidR="004433B3" w:rsidRPr="000E28FC">
        <w:rPr>
          <w:rFonts w:ascii="仿宋_GB2312" w:eastAsia="仿宋_GB2312" w:hAnsi="楷体" w:hint="eastAsia"/>
          <w:sz w:val="32"/>
          <w:szCs w:val="32"/>
        </w:rPr>
        <w:t>专项资金</w:t>
      </w:r>
      <w:r w:rsidR="004433B3">
        <w:rPr>
          <w:rFonts w:ascii="仿宋_GB2312" w:eastAsia="仿宋_GB2312" w:hAnsi="楷体" w:hint="eastAsia"/>
          <w:sz w:val="32"/>
          <w:szCs w:val="32"/>
        </w:rPr>
        <w:t>项目管理过程规范、产出目标完成，效果目标已经实现。项目预算编制按照实际项目需求合理编制、成本支出真实可靠，已使用</w:t>
      </w:r>
      <w:r>
        <w:rPr>
          <w:rFonts w:ascii="仿宋_GB2312" w:eastAsia="仿宋_GB2312" w:hAnsi="楷体" w:hint="eastAsia"/>
          <w:sz w:val="32"/>
          <w:szCs w:val="32"/>
        </w:rPr>
        <w:t>20</w:t>
      </w:r>
      <w:r w:rsidR="00406E19">
        <w:rPr>
          <w:rFonts w:ascii="仿宋_GB2312" w:eastAsia="仿宋_GB2312" w:hAnsi="楷体" w:hint="eastAsia"/>
          <w:sz w:val="32"/>
          <w:szCs w:val="32"/>
        </w:rPr>
        <w:t>万元</w:t>
      </w:r>
      <w:r w:rsidR="004433B3">
        <w:rPr>
          <w:rFonts w:ascii="仿宋_GB2312" w:eastAsia="仿宋_GB2312" w:hAnsi="楷体" w:hint="eastAsia"/>
          <w:sz w:val="32"/>
          <w:szCs w:val="32"/>
        </w:rPr>
        <w:t>。资金</w:t>
      </w:r>
      <w:r w:rsidR="00406E19">
        <w:rPr>
          <w:rFonts w:ascii="仿宋_GB2312" w:eastAsia="仿宋_GB2312" w:hAnsi="楷体" w:hint="eastAsia"/>
          <w:sz w:val="32"/>
          <w:szCs w:val="32"/>
        </w:rPr>
        <w:t>已完全列支</w:t>
      </w:r>
      <w:r w:rsidR="004433B3">
        <w:rPr>
          <w:rFonts w:ascii="仿宋_GB2312" w:eastAsia="仿宋_GB2312" w:hAnsi="楷体" w:hint="eastAsia"/>
          <w:sz w:val="32"/>
          <w:szCs w:val="32"/>
        </w:rPr>
        <w:t>。</w:t>
      </w:r>
    </w:p>
    <w:p w:rsidR="001640AE" w:rsidRPr="00B835CB" w:rsidRDefault="001640AE" w:rsidP="001640AE">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（二）绩效评价原则、评价方法</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1.绩效评价原则。</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w:t>
      </w:r>
      <w:r w:rsidR="001640AE" w:rsidRPr="00896CBE">
        <w:rPr>
          <w:rFonts w:ascii="仿宋_GB2312" w:eastAsia="仿宋_GB2312" w:hAnsi="楷体" w:hint="eastAsia"/>
          <w:sz w:val="32"/>
          <w:szCs w:val="32"/>
        </w:rPr>
        <w:t>科学规范</w:t>
      </w:r>
      <w:r w:rsidRPr="00896CBE">
        <w:rPr>
          <w:rFonts w:ascii="仿宋_GB2312" w:eastAsia="仿宋_GB2312" w:hAnsi="楷体" w:hint="eastAsia"/>
          <w:sz w:val="32"/>
          <w:szCs w:val="32"/>
        </w:rPr>
        <w:t>。</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w:t>
      </w:r>
      <w:r w:rsidR="001640AE" w:rsidRPr="00896CBE">
        <w:rPr>
          <w:rFonts w:ascii="仿宋_GB2312" w:eastAsia="仿宋_GB2312" w:hAnsi="楷体" w:hint="eastAsia"/>
          <w:sz w:val="32"/>
          <w:szCs w:val="32"/>
        </w:rPr>
        <w:t>公开公正</w:t>
      </w:r>
      <w:r w:rsidRPr="00896CBE">
        <w:rPr>
          <w:rFonts w:ascii="仿宋_GB2312" w:eastAsia="仿宋_GB2312" w:hAnsi="楷体" w:hint="eastAsia"/>
          <w:sz w:val="32"/>
          <w:szCs w:val="32"/>
        </w:rPr>
        <w:t>。</w:t>
      </w:r>
    </w:p>
    <w:p w:rsidR="001640AE"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w:t>
      </w:r>
      <w:r w:rsidR="001640AE" w:rsidRPr="00896CBE">
        <w:rPr>
          <w:rFonts w:ascii="仿宋_GB2312" w:eastAsia="仿宋_GB2312" w:hAnsi="楷体" w:hint="eastAsia"/>
          <w:sz w:val="32"/>
          <w:szCs w:val="32"/>
        </w:rPr>
        <w:t>绩效相关。</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lastRenderedPageBreak/>
        <w:t>2.绩效评价方法。</w:t>
      </w:r>
    </w:p>
    <w:p w:rsidR="001640AE" w:rsidRPr="00896CBE" w:rsidRDefault="0098237C"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指标评价。</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三、评价结论</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（一）评价结果。</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良</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（二）主要绩效。</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完成年度目标。</w:t>
      </w:r>
    </w:p>
    <w:p w:rsidR="000E3F5D"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四、成本效益分析。</w:t>
      </w:r>
    </w:p>
    <w:p w:rsidR="0098237C" w:rsidRDefault="00881559" w:rsidP="00881559">
      <w:pPr>
        <w:topLinePunct/>
        <w:spacing w:line="560" w:lineRule="exact"/>
        <w:ind w:firstLineChars="250" w:firstLine="700"/>
        <w:rPr>
          <w:rFonts w:ascii="仿宋_GB2312" w:eastAsia="仿宋_GB2312" w:hAnsi="楷体"/>
          <w:sz w:val="32"/>
          <w:szCs w:val="32"/>
        </w:rPr>
      </w:pPr>
      <w:r w:rsidRPr="00881559">
        <w:rPr>
          <w:rFonts w:ascii="方正小标宋简体" w:eastAsia="方正小标宋简体" w:hAnsi="黑体" w:hint="eastAsia"/>
          <w:spacing w:val="-20"/>
          <w:sz w:val="32"/>
          <w:szCs w:val="32"/>
        </w:rPr>
        <w:t>富民县公安局民族团结进步示范创建提质扩面增效专项资金</w:t>
      </w:r>
      <w:r w:rsidR="0098237C">
        <w:rPr>
          <w:rFonts w:ascii="仿宋_GB2312" w:eastAsia="仿宋_GB2312" w:hAnsi="楷体" w:hint="eastAsia"/>
          <w:sz w:val="32"/>
          <w:szCs w:val="32"/>
        </w:rPr>
        <w:t>项目管理过程规范、产出目标完成，效果目标已经实现。项目预算编制按照实际项目需求合理编制、成本支出真实可靠，已使用</w:t>
      </w:r>
      <w:r>
        <w:rPr>
          <w:rFonts w:ascii="仿宋_GB2312" w:eastAsia="仿宋_GB2312" w:hAnsi="楷体" w:hint="eastAsia"/>
          <w:sz w:val="32"/>
          <w:szCs w:val="32"/>
        </w:rPr>
        <w:t>10</w:t>
      </w:r>
      <w:r w:rsidR="0098237C">
        <w:rPr>
          <w:rFonts w:ascii="仿宋_GB2312" w:eastAsia="仿宋_GB2312" w:hAnsi="楷体" w:hint="eastAsia"/>
          <w:sz w:val="32"/>
          <w:szCs w:val="32"/>
        </w:rPr>
        <w:t>万元。资金已完全列支。</w:t>
      </w:r>
    </w:p>
    <w:p w:rsidR="001640AE" w:rsidRPr="009D1170"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五</w:t>
      </w:r>
      <w:r w:rsidRPr="009D1170">
        <w:rPr>
          <w:rFonts w:ascii="黑体" w:eastAsia="黑体" w:hAnsi="黑体" w:hint="eastAsia"/>
          <w:sz w:val="32"/>
          <w:szCs w:val="32"/>
        </w:rPr>
        <w:t>、主要经验及做法、存在的问题和建议</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（一）主要经验及做法；</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强化管理，严格专款专用，在资金到位后督促办案部门按照程序规定办理案件，支付专款。</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（二）存在的问题；</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无</w:t>
      </w:r>
    </w:p>
    <w:p w:rsidR="0098237C" w:rsidRPr="00B835CB" w:rsidRDefault="0098237C" w:rsidP="0098237C">
      <w:pPr>
        <w:topLinePunct/>
        <w:spacing w:line="560" w:lineRule="exact"/>
        <w:ind w:firstLineChars="250" w:firstLine="800"/>
        <w:rPr>
          <w:rFonts w:ascii="仿宋_GB2312" w:eastAsia="仿宋_GB2312" w:hAnsi="楷体"/>
          <w:sz w:val="32"/>
          <w:szCs w:val="32"/>
        </w:rPr>
      </w:pPr>
      <w:r w:rsidRPr="00B835CB">
        <w:rPr>
          <w:rFonts w:ascii="仿宋_GB2312" w:eastAsia="仿宋_GB2312" w:hAnsi="楷体" w:hint="eastAsia"/>
          <w:sz w:val="32"/>
          <w:szCs w:val="32"/>
        </w:rPr>
        <w:t>（三）建议和改进措施。</w:t>
      </w:r>
    </w:p>
    <w:p w:rsidR="001640AE" w:rsidRPr="0098237C" w:rsidRDefault="0098237C" w:rsidP="00B835CB">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无</w:t>
      </w:r>
    </w:p>
    <w:p w:rsidR="001640AE" w:rsidRPr="00F920C0" w:rsidRDefault="001640AE" w:rsidP="001640AE">
      <w:pPr>
        <w:spacing w:line="560" w:lineRule="exact"/>
        <w:ind w:firstLineChars="200" w:firstLine="640"/>
        <w:rPr>
          <w:rFonts w:ascii="仿宋_GB2312" w:eastAsia="仿宋_GB2312" w:hAnsi="Arial Narrow"/>
          <w:sz w:val="32"/>
          <w:szCs w:val="32"/>
        </w:rPr>
      </w:pPr>
      <w:bookmarkStart w:id="4" w:name="_Toc2916"/>
      <w:bookmarkEnd w:id="0"/>
      <w:bookmarkEnd w:id="1"/>
      <w:bookmarkEnd w:id="2"/>
      <w:bookmarkEnd w:id="3"/>
      <w:r w:rsidRPr="00F920C0">
        <w:rPr>
          <w:rFonts w:ascii="仿宋_GB2312" w:eastAsia="仿宋_GB2312" w:hAnsi="Arial Narrow" w:hint="eastAsia"/>
          <w:sz w:val="32"/>
          <w:szCs w:val="32"/>
        </w:rPr>
        <w:t>附件</w:t>
      </w:r>
      <w:r w:rsidR="00F920C0">
        <w:rPr>
          <w:rFonts w:ascii="仿宋_GB2312" w:eastAsia="仿宋_GB2312" w:hAnsi="Arial Narrow" w:hint="eastAsia"/>
          <w:sz w:val="32"/>
          <w:szCs w:val="32"/>
        </w:rPr>
        <w:t>1</w:t>
      </w:r>
      <w:r w:rsidRPr="00F920C0">
        <w:rPr>
          <w:rFonts w:ascii="仿宋_GB2312" w:eastAsia="仿宋_GB2312" w:hAnsi="Arial Narrow" w:hint="eastAsia"/>
          <w:sz w:val="32"/>
          <w:szCs w:val="32"/>
        </w:rPr>
        <w:t>：</w:t>
      </w:r>
      <w:bookmarkEnd w:id="4"/>
      <w:r w:rsidR="00881559" w:rsidRPr="00881559">
        <w:rPr>
          <w:rFonts w:ascii="方正小标宋简体" w:eastAsia="方正小标宋简体" w:hAnsi="黑体" w:hint="eastAsia"/>
          <w:spacing w:val="-20"/>
          <w:sz w:val="32"/>
          <w:szCs w:val="32"/>
        </w:rPr>
        <w:t>富民县公安局民族团结进步示范创建提质扩面增效专项资金</w:t>
      </w:r>
      <w:r w:rsidR="0098237C" w:rsidRPr="00896CBE">
        <w:rPr>
          <w:rFonts w:ascii="方正小标宋简体" w:eastAsia="方正小标宋简体" w:hint="eastAsia"/>
          <w:sz w:val="32"/>
          <w:szCs w:val="32"/>
        </w:rPr>
        <w:t>支出</w:t>
      </w:r>
      <w:r w:rsidR="00F920C0" w:rsidRPr="00F920C0">
        <w:rPr>
          <w:rFonts w:ascii="仿宋_GB2312" w:eastAsia="仿宋_GB2312" w:hint="eastAsia"/>
          <w:sz w:val="32"/>
          <w:szCs w:val="32"/>
        </w:rPr>
        <w:t>绩效评价指标体系及打分表</w:t>
      </w:r>
    </w:p>
    <w:p w:rsidR="001640AE" w:rsidRDefault="001640AE" w:rsidP="001640AE">
      <w:pPr>
        <w:ind w:firstLineChars="200" w:firstLine="640"/>
        <w:rPr>
          <w:rFonts w:ascii="仿宋_GB2312" w:eastAsia="仿宋_GB2312" w:hAnsi="Arial Narrow"/>
          <w:sz w:val="32"/>
          <w:szCs w:val="32"/>
        </w:rPr>
      </w:pPr>
    </w:p>
    <w:p w:rsidR="001640AE" w:rsidRDefault="001640AE">
      <w:pPr>
        <w:sectPr w:rsidR="001640AE" w:rsidSect="006567A8">
          <w:footerReference w:type="default" r:id="rId7"/>
          <w:pgSz w:w="11906" w:h="16838"/>
          <w:pgMar w:top="1440" w:right="1800" w:bottom="1440" w:left="1800" w:header="851" w:footer="992" w:gutter="0"/>
          <w:cols w:space="425"/>
          <w:docGrid w:type="lines" w:linePitch="312"/>
        </w:sectPr>
      </w:pPr>
    </w:p>
    <w:p w:rsidR="00094DB0" w:rsidRPr="009F7A94" w:rsidRDefault="00094DB0" w:rsidP="00094DB0">
      <w:pPr>
        <w:pStyle w:val="2"/>
        <w:widowControl w:val="0"/>
        <w:overflowPunct/>
        <w:autoSpaceDE/>
        <w:autoSpaceDN/>
        <w:adjustRightInd/>
        <w:spacing w:before="120" w:after="120" w:line="415" w:lineRule="auto"/>
        <w:ind w:firstLineChars="200" w:firstLine="560"/>
        <w:jc w:val="left"/>
        <w:rPr>
          <w:rFonts w:ascii="仿宋_GB2312" w:eastAsia="仿宋_GB2312" w:hAnsi="Arial Narrow" w:cstheme="majorBidi"/>
          <w:b w:val="0"/>
          <w:kern w:val="2"/>
          <w:sz w:val="28"/>
          <w:szCs w:val="28"/>
        </w:rPr>
      </w:pPr>
      <w:bookmarkStart w:id="5" w:name="_Toc72852509"/>
      <w:r w:rsidRPr="009F7A94">
        <w:rPr>
          <w:rFonts w:ascii="仿宋_GB2312" w:eastAsia="仿宋_GB2312" w:hAnsi="Arial Narrow" w:cstheme="majorBidi" w:hint="eastAsia"/>
          <w:b w:val="0"/>
          <w:kern w:val="2"/>
          <w:sz w:val="28"/>
          <w:szCs w:val="28"/>
        </w:rPr>
        <w:lastRenderedPageBreak/>
        <w:t>附件</w:t>
      </w:r>
      <w:r w:rsidR="00F920C0">
        <w:rPr>
          <w:rFonts w:ascii="仿宋_GB2312" w:eastAsia="仿宋_GB2312" w:hAnsi="Arial Narrow" w:cstheme="majorBidi" w:hint="eastAsia"/>
          <w:b w:val="0"/>
          <w:kern w:val="2"/>
          <w:sz w:val="28"/>
          <w:szCs w:val="28"/>
        </w:rPr>
        <w:t>1</w:t>
      </w:r>
    </w:p>
    <w:p w:rsidR="001640AE" w:rsidRPr="00202F55" w:rsidRDefault="00881559" w:rsidP="00881559">
      <w:pPr>
        <w:pStyle w:val="2"/>
        <w:widowControl w:val="0"/>
        <w:overflowPunct/>
        <w:autoSpaceDE/>
        <w:autoSpaceDN/>
        <w:adjustRightInd/>
        <w:spacing w:before="120" w:after="120" w:line="415" w:lineRule="auto"/>
        <w:ind w:firstLineChars="200" w:firstLine="640"/>
        <w:jc w:val="center"/>
        <w:rPr>
          <w:rFonts w:ascii="仿宋_GB2312" w:eastAsia="仿宋_GB2312" w:hAnsi="Arial Narrow" w:cstheme="majorBidi"/>
          <w:kern w:val="2"/>
          <w:sz w:val="36"/>
          <w:szCs w:val="36"/>
        </w:rPr>
      </w:pPr>
      <w:r w:rsidRPr="00881559">
        <w:rPr>
          <w:rFonts w:ascii="仿宋_GB2312" w:eastAsia="仿宋_GB2312" w:hAnsi="黑体" w:hint="eastAsia"/>
          <w:spacing w:val="-20"/>
          <w:sz w:val="36"/>
          <w:szCs w:val="36"/>
        </w:rPr>
        <w:t>富民县公安局民族团结进步示范创建提质扩面增效专项资金</w:t>
      </w:r>
      <w:r w:rsidR="0098237C" w:rsidRPr="0098237C">
        <w:rPr>
          <w:rFonts w:ascii="仿宋_GB2312" w:eastAsia="仿宋_GB2312" w:hAnsi="黑体" w:hint="eastAsia"/>
          <w:spacing w:val="-20"/>
          <w:sz w:val="36"/>
          <w:szCs w:val="36"/>
        </w:rPr>
        <w:t>支出</w:t>
      </w:r>
      <w:bookmarkEnd w:id="5"/>
      <w:r w:rsidR="00202F55" w:rsidRPr="00202F55">
        <w:rPr>
          <w:rFonts w:ascii="仿宋_GB2312" w:eastAsia="仿宋_GB2312" w:hint="eastAsia"/>
          <w:kern w:val="2"/>
          <w:sz w:val="36"/>
          <w:szCs w:val="36"/>
        </w:rPr>
        <w:t>绩效评价指标体系及打分表</w:t>
      </w:r>
    </w:p>
    <w:p w:rsidR="001640AE" w:rsidRPr="004446FD" w:rsidRDefault="001640AE" w:rsidP="001640AE"/>
    <w:tbl>
      <w:tblPr>
        <w:tblW w:w="13953" w:type="dxa"/>
        <w:tblInd w:w="-5" w:type="dxa"/>
        <w:tblLook w:val="04A0"/>
      </w:tblPr>
      <w:tblGrid>
        <w:gridCol w:w="845"/>
        <w:gridCol w:w="975"/>
        <w:gridCol w:w="1356"/>
        <w:gridCol w:w="2275"/>
        <w:gridCol w:w="4391"/>
        <w:gridCol w:w="673"/>
        <w:gridCol w:w="693"/>
        <w:gridCol w:w="699"/>
        <w:gridCol w:w="2046"/>
      </w:tblGrid>
      <w:tr w:rsidR="001640AE" w:rsidRPr="00156A43" w:rsidTr="00471E66">
        <w:trPr>
          <w:trHeight w:val="496"/>
          <w:tblHeader/>
        </w:trPr>
        <w:tc>
          <w:tcPr>
            <w:tcW w:w="845" w:type="dxa"/>
            <w:tcBorders>
              <w:top w:val="single" w:sz="4" w:space="0" w:color="auto"/>
              <w:left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一级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975" w:type="dxa"/>
            <w:tcBorders>
              <w:top w:val="single" w:sz="4" w:space="0" w:color="auto"/>
              <w:left w:val="nil"/>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二级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三级指标</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指标解释</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评价标准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指标分值</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评价得分</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扣分情况</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扣分原因</w:t>
            </w: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决策</w:t>
            </w:r>
            <w:r w:rsidRPr="001C53DE">
              <w:rPr>
                <w:rFonts w:ascii="Arial Narrow" w:eastAsia="宋体" w:hAnsi="Arial Narrow" w:cs="宋体"/>
                <w:kern w:val="0"/>
                <w:sz w:val="18"/>
                <w:szCs w:val="18"/>
              </w:rPr>
              <w:t>(10)</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w:t>
            </w:r>
            <w:r w:rsidRPr="001C53DE">
              <w:rPr>
                <w:rFonts w:ascii="Arial Narrow" w:eastAsia="宋体" w:hAnsi="Arial Narrow" w:cs="宋体"/>
                <w:kern w:val="0"/>
                <w:sz w:val="18"/>
                <w:szCs w:val="18"/>
              </w:rPr>
              <w:t>(7</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项目立项规范性（</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项目的申请、设立过程是否符合相关要求，用以反映和考核项目立项的规范情况。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C14378">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项目是否按照规定的程序申请设立；</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文件、材料是否符合相关要求；</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事前是否已经过必要的可行性研究、专家论证、风险评估、集体决策等。</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绩效目标合理性（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项目所设定的绩效目标是否依据充分，是否符合客观实际，用以反映和考核项目绩效目标与项目实施的相符情况。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是否符合国家相关法律法规、国民经济发展规划和党委政府决策；</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是否与项目实施单位或委托单位职责密切相关；</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项目是否为促进事业发展所必需；</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项目预期产出效益和效果是否符合正常的业绩水平。</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绩效指标明确性（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依据绩效目标设定的绩效指标是否清晰、细化、可衡量等，用以反映和考核项目绩效目标的明细化情况。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是否将项目绩效目标细化分解为具体的绩效指标；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是否通过清晰、可衡量的指标值予以体现；</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是否与项目年度任务数或计划数相对应；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是否与预算确定的项目投资额或资金量相匹配。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资金落实</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实际到位资金与计划投入资金的比率，用以反映和考核资金落实情况对项目实施的总体保障程度。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计划投入资金）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资金到位率大于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623"/>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及时到位资金与应到位资金的比率，用以反映和考核项目资金落实的及时性程度。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（及时到位资金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应到位资金）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到位及时率大于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的得满分，每低</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过程（</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业务管理（</w:t>
            </w:r>
            <w:r w:rsidRPr="001C53DE">
              <w:rPr>
                <w:rFonts w:ascii="Arial Narrow" w:eastAsia="宋体" w:hAnsi="Arial Narrow" w:cs="宋体"/>
                <w:kern w:val="0"/>
                <w:sz w:val="18"/>
                <w:szCs w:val="18"/>
              </w:rPr>
              <w:t>18</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项目实施单位的业务管理制度是否健全，用以反映和考核业务管理制度对项目顺利实施的保障情况。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是否已制定或具有相应的业务管理制度；</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业务管理制度是否合法、合规、完整。</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制度执行有效性（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项目实施是否符合相关业务管理规定，用以反映和考核业务管理制度的有效执行情况。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是否遵守相关法律法规和业务管理规定；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项目调整及支出调整手续是否完备；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项目合同书、验收报告、技术鉴定等资料是否齐全并及时归档；</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项目实施的人员条件、场地设备、信息支撑等是否落实到位。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1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项目质量可控性（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项目实施单位是否为达到项目质量要求而采取了必需的措施</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用以反映和考核项目实施单位对项目质量的控制情况。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是否已制定或具有相应的项目质量要求或标准；</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是否采取了相应的项目质量检查、验收等必需的控制措施或手段。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6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资金分配的合理性（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资金分配及结果</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资金分配方案是否充分，分配标准是否合理、明确；</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分配结果是否公开、透明。一项不符合扣一分，严重的此项完全不得分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21"/>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考察项目预算执行的进度。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实际支出金额</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项目预算金额</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以上，得满分；低于</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，每下降</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扣权重的</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60%</w:t>
            </w:r>
            <w:r w:rsidRPr="001C53DE">
              <w:rPr>
                <w:rFonts w:ascii="Arial Narrow" w:eastAsia="宋体" w:hAnsi="Arial Narrow" w:cs="宋体"/>
                <w:kern w:val="0"/>
                <w:sz w:val="18"/>
                <w:szCs w:val="18"/>
              </w:rPr>
              <w:t>以下，不计分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87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财务管理（</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项目实施单位的财务制度是否健全，用以反映和考核财务管理制度对资金规范、安全运行的保障情况。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是否已制定或具有相应的项目资金管理办法；</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项目资金管理办法是否符合相关财务会计制度的规定。</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3</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8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资金使用合规性（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项目资金使用是否符合相关的财务管理制度规定，用以反映和考核项目资金的规范运行情况。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是否符合国家财经法规和财务管理制度以及有关专项资金管理办法的规定；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资金的拨付是否有完整的审批程序和手续；</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项目的重大开支是否经过评估认证；</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是否符合项目预算批复或合同规定的用途；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⑤</w:t>
            </w:r>
            <w:r w:rsidRPr="001C53DE">
              <w:rPr>
                <w:rFonts w:ascii="Arial Narrow" w:eastAsia="宋体" w:hAnsi="Arial Narrow" w:cs="宋体"/>
                <w:kern w:val="0"/>
                <w:sz w:val="18"/>
                <w:szCs w:val="18"/>
              </w:rPr>
              <w:t>是否存在截留、挤占、挪用、虚列支出等情况。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33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财务监控有效性（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项目实施单位是否为保障资金的安全、规范运行而采取了必要的监控措施，用以反映和考核项目实施单位对资金运行的控制情况。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是否已制定或具有相应的监控机制；</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是否采取了相应的财务检查等必要的监控措施或手段。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一项不符合扣二分，严重的此项完全不得分。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lastRenderedPageBreak/>
              <w:t>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完成数量（</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项目实施的实际产出数与计划产出数的比率，用以反映和考核项目产出数量目标的实现程度。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分，与目标严重不符不得分。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完成及时性（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项目实际提前完成时间与计划完成时间的比率，用以反映和考核项目产出时效目标的实现程度。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质量达标率（</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项目完成的质量达标产出数与实际产出数的比率，用以反映和考核项目产出质量目标的实现程度。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项目验收通过率达</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及以上，得满分；未通过一个扣一分，扣完为止。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10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资金变动率（</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完成项目计划工作目标的变动成本与计划成本的比率，用以反映和考核项目的变动程度。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变动率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97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效果（</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项目效益（</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经济效益（</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项目实施对经济发展所带来的直接或间接影响情况。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对照绩效目标，按经济效益实现程度计算得分。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该项目不产生经济效益</w:t>
            </w:r>
          </w:p>
        </w:tc>
      </w:tr>
      <w:tr w:rsidR="001640AE" w:rsidRPr="001C53DE" w:rsidTr="00471E66">
        <w:trPr>
          <w:trHeight w:val="11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社会效益（</w:t>
            </w:r>
            <w:r w:rsidRPr="001C53DE">
              <w:rPr>
                <w:rFonts w:ascii="Arial Narrow" w:eastAsia="宋体" w:hAnsi="Arial Narrow" w:cs="宋体"/>
                <w:kern w:val="0"/>
                <w:sz w:val="18"/>
                <w:szCs w:val="18"/>
              </w:rPr>
              <w:t>8</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项目实施对社会发展所带来的直接或间接影响情况。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对照绩效目标，按社会效益实现程度计算得分。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8</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8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可持续影响（</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项目后续运行及成效发挥的可持续影响情况。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F20014" w:rsidP="00471E66">
            <w:pPr>
              <w:widowControl/>
              <w:jc w:val="left"/>
              <w:rPr>
                <w:rFonts w:ascii="Arial Narrow" w:eastAsia="宋体" w:hAnsi="Arial Narrow" w:cs="宋体"/>
                <w:kern w:val="0"/>
                <w:sz w:val="18"/>
                <w:szCs w:val="18"/>
              </w:rPr>
            </w:pPr>
            <w:r w:rsidRPr="001C53DE">
              <w:rPr>
                <w:rFonts w:asciiTheme="minorEastAsia" w:hAnsiTheme="minorEastAsia" w:hint="eastAsia"/>
                <w:sz w:val="18"/>
                <w:szCs w:val="18"/>
              </w:rPr>
              <w:t>对照绩效目标，按</w:t>
            </w:r>
            <w:r w:rsidRPr="001C53DE">
              <w:rPr>
                <w:rFonts w:ascii="Arial Narrow" w:eastAsia="宋体" w:hAnsi="Arial Narrow" w:cs="宋体"/>
                <w:kern w:val="0"/>
                <w:sz w:val="18"/>
                <w:szCs w:val="18"/>
              </w:rPr>
              <w:t>可持续影响</w:t>
            </w:r>
            <w:r w:rsidRPr="001C53DE">
              <w:rPr>
                <w:rFonts w:asciiTheme="minorEastAsia" w:hAnsiTheme="minorEastAsia" w:hint="eastAsia"/>
                <w:sz w:val="18"/>
                <w:szCs w:val="18"/>
              </w:rPr>
              <w:t>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服务对象满意度（</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社会公众或服务对象对项目实施效果的满意程度。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采取社会调查的方式，社会公众满意度大于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0.3</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2</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DC7D13"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人民群众</w:t>
            </w:r>
            <w:r w:rsidR="0098237C">
              <w:rPr>
                <w:rFonts w:ascii="Arial Narrow" w:eastAsia="宋体" w:hAnsi="Arial Narrow" w:cs="宋体" w:hint="eastAsia"/>
                <w:kern w:val="0"/>
                <w:sz w:val="18"/>
                <w:szCs w:val="18"/>
              </w:rPr>
              <w:t>满意度未达</w:t>
            </w:r>
            <w:r w:rsidR="0098237C">
              <w:rPr>
                <w:rFonts w:ascii="Arial Narrow" w:eastAsia="宋体" w:hAnsi="Arial Narrow" w:cs="宋体" w:hint="eastAsia"/>
                <w:kern w:val="0"/>
                <w:sz w:val="18"/>
                <w:szCs w:val="18"/>
              </w:rPr>
              <w:t>100%</w:t>
            </w:r>
          </w:p>
        </w:tc>
      </w:tr>
      <w:tr w:rsidR="001640AE" w:rsidRPr="001C53DE" w:rsidTr="00471E66">
        <w:trPr>
          <w:trHeight w:val="461"/>
        </w:trPr>
        <w:tc>
          <w:tcPr>
            <w:tcW w:w="9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r w:rsidRPr="001C53DE">
              <w:rPr>
                <w:rFonts w:ascii="Arial Narrow" w:eastAsia="宋体" w:hAnsi="Arial Narrow" w:cs="宋体"/>
                <w:b/>
                <w:bCs/>
                <w:kern w:val="0"/>
                <w:sz w:val="18"/>
                <w:szCs w:val="18"/>
              </w:rPr>
              <w:t>合计</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Cs/>
                <w:kern w:val="0"/>
                <w:szCs w:val="21"/>
              </w:rPr>
            </w:pPr>
            <w:r w:rsidRPr="001C53DE">
              <w:rPr>
                <w:rFonts w:ascii="Arial Narrow" w:eastAsia="宋体" w:hAnsi="Arial Narrow" w:cs="宋体"/>
                <w:bCs/>
                <w:kern w:val="0"/>
                <w:szCs w:val="21"/>
              </w:rPr>
              <w:t>100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92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8</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p>
        </w:tc>
      </w:tr>
    </w:tbl>
    <w:p w:rsidR="006366B5" w:rsidRPr="001C53DE" w:rsidRDefault="006366B5"/>
    <w:p w:rsidR="006366B5" w:rsidRPr="001C53DE" w:rsidRDefault="006366B5"/>
    <w:p w:rsidR="006366B5" w:rsidRPr="001C53DE" w:rsidRDefault="006366B5"/>
    <w:p w:rsidR="001640AE" w:rsidRPr="001C53DE" w:rsidRDefault="001640AE"/>
    <w:sectPr w:rsidR="001640AE" w:rsidRPr="001C53DE" w:rsidSect="001640A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75E" w:rsidRDefault="002E675E" w:rsidP="00094DB0">
      <w:r>
        <w:separator/>
      </w:r>
    </w:p>
  </w:endnote>
  <w:endnote w:type="continuationSeparator" w:id="1">
    <w:p w:rsidR="002E675E" w:rsidRDefault="002E675E" w:rsidP="00094D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53784"/>
      <w:docPartObj>
        <w:docPartGallery w:val="Page Numbers (Bottom of Page)"/>
        <w:docPartUnique/>
      </w:docPartObj>
    </w:sdtPr>
    <w:sdtContent>
      <w:p w:rsidR="00094DB0" w:rsidRDefault="00E71E62">
        <w:pPr>
          <w:pStyle w:val="a4"/>
          <w:jc w:val="right"/>
        </w:pPr>
        <w:fldSimple w:instr=" PAGE   \* MERGEFORMAT ">
          <w:r w:rsidR="00B835CB" w:rsidRPr="00B835CB">
            <w:rPr>
              <w:noProof/>
              <w:lang w:val="zh-CN"/>
            </w:rPr>
            <w:t>4</w:t>
          </w:r>
        </w:fldSimple>
      </w:p>
    </w:sdtContent>
  </w:sdt>
  <w:p w:rsidR="00094DB0" w:rsidRDefault="00094DB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75E" w:rsidRDefault="002E675E" w:rsidP="00094DB0">
      <w:r>
        <w:separator/>
      </w:r>
    </w:p>
  </w:footnote>
  <w:footnote w:type="continuationSeparator" w:id="1">
    <w:p w:rsidR="002E675E" w:rsidRDefault="002E675E" w:rsidP="00094D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40AE"/>
    <w:rsid w:val="0003422C"/>
    <w:rsid w:val="00094DB0"/>
    <w:rsid w:val="000D0D98"/>
    <w:rsid w:val="000E3F5D"/>
    <w:rsid w:val="000E7790"/>
    <w:rsid w:val="001018A1"/>
    <w:rsid w:val="00104875"/>
    <w:rsid w:val="001640AE"/>
    <w:rsid w:val="001C53DE"/>
    <w:rsid w:val="002020EC"/>
    <w:rsid w:val="00202F55"/>
    <w:rsid w:val="00244900"/>
    <w:rsid w:val="002B5392"/>
    <w:rsid w:val="002E675E"/>
    <w:rsid w:val="0035374E"/>
    <w:rsid w:val="003637E8"/>
    <w:rsid w:val="003B346C"/>
    <w:rsid w:val="00406E19"/>
    <w:rsid w:val="004433B3"/>
    <w:rsid w:val="0044562C"/>
    <w:rsid w:val="004A18B3"/>
    <w:rsid w:val="004E6E08"/>
    <w:rsid w:val="00592329"/>
    <w:rsid w:val="005F69C4"/>
    <w:rsid w:val="00612182"/>
    <w:rsid w:val="0063307C"/>
    <w:rsid w:val="006366B5"/>
    <w:rsid w:val="006567A8"/>
    <w:rsid w:val="00747AAF"/>
    <w:rsid w:val="007B06E4"/>
    <w:rsid w:val="007D0EBC"/>
    <w:rsid w:val="00821420"/>
    <w:rsid w:val="00881559"/>
    <w:rsid w:val="00896CBE"/>
    <w:rsid w:val="0098237C"/>
    <w:rsid w:val="009D1170"/>
    <w:rsid w:val="009F7A94"/>
    <w:rsid w:val="00A01AE7"/>
    <w:rsid w:val="00A9773E"/>
    <w:rsid w:val="00AD0783"/>
    <w:rsid w:val="00AE1811"/>
    <w:rsid w:val="00AE47AA"/>
    <w:rsid w:val="00B835CB"/>
    <w:rsid w:val="00C14378"/>
    <w:rsid w:val="00C5210E"/>
    <w:rsid w:val="00D01E21"/>
    <w:rsid w:val="00D509DF"/>
    <w:rsid w:val="00DC7D13"/>
    <w:rsid w:val="00E3256A"/>
    <w:rsid w:val="00E54E06"/>
    <w:rsid w:val="00E71E62"/>
    <w:rsid w:val="00EB0B27"/>
    <w:rsid w:val="00F01111"/>
    <w:rsid w:val="00F20014"/>
    <w:rsid w:val="00F920C0"/>
    <w:rsid w:val="00FC14FE"/>
    <w:rsid w:val="00FC5B60"/>
    <w:rsid w:val="00FC75B7"/>
    <w:rsid w:val="00FD1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AE"/>
    <w:pPr>
      <w:widowControl w:val="0"/>
      <w:jc w:val="both"/>
    </w:pPr>
  </w:style>
  <w:style w:type="paragraph" w:styleId="2">
    <w:name w:val="heading 2"/>
    <w:basedOn w:val="a"/>
    <w:next w:val="a"/>
    <w:link w:val="2Char"/>
    <w:uiPriority w:val="9"/>
    <w:qFormat/>
    <w:rsid w:val="001640AE"/>
    <w:pPr>
      <w:keepNext/>
      <w:keepLines/>
      <w:widowControl/>
      <w:overflowPunct w:val="0"/>
      <w:autoSpaceDE w:val="0"/>
      <w:autoSpaceDN w:val="0"/>
      <w:adjustRightInd w:val="0"/>
      <w:spacing w:before="260" w:after="260" w:line="416" w:lineRule="auto"/>
      <w:outlineLvl w:val="1"/>
    </w:pPr>
    <w:rPr>
      <w:rFonts w:ascii="Arial" w:eastAsia="黑体" w:hAnsi="Arial"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1640AE"/>
    <w:rPr>
      <w:rFonts w:ascii="Arial" w:eastAsia="黑体" w:hAnsi="Arial" w:cs="Times New Roman"/>
      <w:b/>
      <w:bCs/>
      <w:kern w:val="0"/>
      <w:sz w:val="32"/>
      <w:szCs w:val="32"/>
    </w:rPr>
  </w:style>
  <w:style w:type="paragraph" w:styleId="a3">
    <w:name w:val="header"/>
    <w:basedOn w:val="a"/>
    <w:link w:val="Char"/>
    <w:uiPriority w:val="99"/>
    <w:semiHidden/>
    <w:unhideWhenUsed/>
    <w:rsid w:val="00094D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4DB0"/>
    <w:rPr>
      <w:sz w:val="18"/>
      <w:szCs w:val="18"/>
    </w:rPr>
  </w:style>
  <w:style w:type="paragraph" w:styleId="a4">
    <w:name w:val="footer"/>
    <w:basedOn w:val="a"/>
    <w:link w:val="Char0"/>
    <w:uiPriority w:val="99"/>
    <w:unhideWhenUsed/>
    <w:rsid w:val="00094DB0"/>
    <w:pPr>
      <w:tabs>
        <w:tab w:val="center" w:pos="4153"/>
        <w:tab w:val="right" w:pos="8306"/>
      </w:tabs>
      <w:snapToGrid w:val="0"/>
      <w:jc w:val="left"/>
    </w:pPr>
    <w:rPr>
      <w:sz w:val="18"/>
      <w:szCs w:val="18"/>
    </w:rPr>
  </w:style>
  <w:style w:type="character" w:customStyle="1" w:styleId="Char0">
    <w:name w:val="页脚 Char"/>
    <w:basedOn w:val="a0"/>
    <w:link w:val="a4"/>
    <w:uiPriority w:val="99"/>
    <w:rsid w:val="00094D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045D-FB66-452F-A391-C425C351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8</Pages>
  <Words>567</Words>
  <Characters>3233</Characters>
  <Application>Microsoft Office Word</Application>
  <DocSecurity>0</DocSecurity>
  <Lines>26</Lines>
  <Paragraphs>7</Paragraphs>
  <ScaleCrop>false</ScaleCrop>
  <Company>fmczj</Company>
  <LinksUpToDate>false</LinksUpToDate>
  <CharactersWithSpaces>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张子明</dc:creator>
  <cp:lastModifiedBy>dell</cp:lastModifiedBy>
  <cp:revision>26</cp:revision>
  <dcterms:created xsi:type="dcterms:W3CDTF">2022-03-10T07:39:00Z</dcterms:created>
  <dcterms:modified xsi:type="dcterms:W3CDTF">2023-04-12T02:21:00Z</dcterms:modified>
</cp:coreProperties>
</file>