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jc w:val="center"/>
        <w:rPr>
          <w:rFonts w:ascii="微软雅黑" w:hAnsi="微软雅黑" w:eastAsia="微软雅黑" w:cs="宋体"/>
          <w:color w:val="333333"/>
          <w:kern w:val="0"/>
          <w:sz w:val="24"/>
          <w:szCs w:val="24"/>
        </w:rPr>
      </w:pPr>
      <w:r>
        <w:rPr>
          <w:rFonts w:hint="eastAsia" w:ascii="方正小标宋简体" w:hAnsi="微软雅黑" w:eastAsia="方正小标宋简体" w:cs="宋体"/>
          <w:color w:val="333333"/>
          <w:kern w:val="0"/>
          <w:sz w:val="44"/>
          <w:szCs w:val="44"/>
        </w:rPr>
        <w:t>从</w:t>
      </w:r>
      <w:r>
        <w:rPr>
          <w:rFonts w:hint="eastAsia" w:ascii="方正小标宋简体" w:hAnsi="微软雅黑" w:eastAsia="方正小标宋简体" w:cs="宋体"/>
          <w:color w:val="333333"/>
          <w:kern w:val="0"/>
          <w:sz w:val="44"/>
          <w:szCs w:val="44"/>
          <w:lang w:eastAsia="zh-CN"/>
        </w:rPr>
        <w:t>重</w:t>
      </w:r>
      <w:r>
        <w:rPr>
          <w:rFonts w:hint="eastAsia" w:ascii="方正小标宋简体" w:hAnsi="微软雅黑" w:eastAsia="方正小标宋简体" w:cs="宋体"/>
          <w:color w:val="333333"/>
          <w:kern w:val="0"/>
          <w:sz w:val="44"/>
          <w:szCs w:val="44"/>
        </w:rPr>
        <w:t>行政处罚事项清单</w:t>
      </w:r>
    </w:p>
    <w:tbl>
      <w:tblPr>
        <w:tblStyle w:val="3"/>
        <w:tblW w:w="14026" w:type="dxa"/>
        <w:tblInd w:w="0" w:type="dxa"/>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86"/>
        <w:gridCol w:w="2028"/>
        <w:gridCol w:w="6876"/>
        <w:gridCol w:w="2676"/>
        <w:gridCol w:w="1560"/>
      </w:tblGrid>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777" w:hRule="atLeast"/>
        </w:trPr>
        <w:tc>
          <w:tcPr>
            <w:tcW w:w="88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8"/>
                <w:szCs w:val="28"/>
              </w:rPr>
            </w:pPr>
            <w:r>
              <w:rPr>
                <w:rFonts w:hint="eastAsia" w:ascii="黑体" w:hAnsi="黑体" w:eastAsia="黑体" w:cs="Helvetica"/>
                <w:b/>
                <w:bCs/>
                <w:color w:val="525252"/>
                <w:kern w:val="0"/>
                <w:sz w:val="28"/>
                <w:szCs w:val="28"/>
              </w:rPr>
              <w:t>序号</w:t>
            </w:r>
          </w:p>
        </w:tc>
        <w:tc>
          <w:tcPr>
            <w:tcW w:w="2028"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8"/>
                <w:szCs w:val="28"/>
              </w:rPr>
            </w:pPr>
            <w:r>
              <w:rPr>
                <w:rFonts w:hint="eastAsia" w:ascii="黑体" w:hAnsi="黑体" w:eastAsia="黑体" w:cs="Helvetica"/>
                <w:b/>
                <w:bCs/>
                <w:color w:val="525252"/>
                <w:kern w:val="0"/>
                <w:sz w:val="28"/>
                <w:szCs w:val="28"/>
              </w:rPr>
              <w:t>违法行为</w:t>
            </w:r>
          </w:p>
        </w:tc>
        <w:tc>
          <w:tcPr>
            <w:tcW w:w="6876"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8"/>
                <w:szCs w:val="28"/>
              </w:rPr>
            </w:pPr>
            <w:r>
              <w:rPr>
                <w:rFonts w:hint="eastAsia" w:ascii="黑体" w:hAnsi="黑体" w:eastAsia="黑体" w:cs="Helvetica"/>
                <w:b/>
                <w:bCs/>
                <w:color w:val="525252"/>
                <w:kern w:val="0"/>
                <w:sz w:val="28"/>
                <w:szCs w:val="28"/>
              </w:rPr>
              <w:t>法律依据</w:t>
            </w:r>
          </w:p>
        </w:tc>
        <w:tc>
          <w:tcPr>
            <w:tcW w:w="2676"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8"/>
                <w:szCs w:val="28"/>
              </w:rPr>
            </w:pPr>
            <w:r>
              <w:rPr>
                <w:rFonts w:hint="eastAsia" w:ascii="黑体" w:hAnsi="黑体" w:eastAsia="黑体" w:cs="Helvetica"/>
                <w:b/>
                <w:bCs/>
                <w:color w:val="525252"/>
                <w:kern w:val="0"/>
                <w:sz w:val="28"/>
                <w:szCs w:val="28"/>
              </w:rPr>
              <w:t>适用情形</w:t>
            </w:r>
          </w:p>
        </w:tc>
        <w:tc>
          <w:tcPr>
            <w:tcW w:w="156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8"/>
                <w:szCs w:val="28"/>
              </w:rPr>
            </w:pPr>
            <w:r>
              <w:rPr>
                <w:rFonts w:hint="eastAsia" w:ascii="黑体" w:hAnsi="黑体" w:eastAsia="黑体" w:cs="Helvetica"/>
                <w:b/>
                <w:bCs/>
                <w:color w:val="525252"/>
                <w:kern w:val="0"/>
                <w:sz w:val="28"/>
                <w:szCs w:val="28"/>
              </w:rPr>
              <w:t>实施主体</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fixed"/>
          <w:tblCellMar>
            <w:top w:w="15" w:type="dxa"/>
            <w:left w:w="15" w:type="dxa"/>
            <w:bottom w:w="15" w:type="dxa"/>
            <w:right w:w="15" w:type="dxa"/>
          </w:tblCellMar>
        </w:tblPrEx>
        <w:tc>
          <w:tcPr>
            <w:tcW w:w="88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4"/>
                <w:szCs w:val="24"/>
              </w:rPr>
            </w:pPr>
            <w:r>
              <w:rPr>
                <w:rFonts w:hint="eastAsia" w:ascii="仿宋_GB2312" w:hAnsi="Helvetica" w:eastAsia="仿宋_GB2312" w:cs="Helvetica"/>
                <w:color w:val="525252"/>
                <w:kern w:val="0"/>
                <w:sz w:val="29"/>
                <w:szCs w:val="29"/>
              </w:rPr>
              <w:t>1</w:t>
            </w:r>
          </w:p>
        </w:tc>
        <w:tc>
          <w:tcPr>
            <w:tcW w:w="202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i w:val="0"/>
                <w:caps w:val="0"/>
                <w:color w:val="333333"/>
                <w:spacing w:val="0"/>
                <w:sz w:val="28"/>
                <w:szCs w:val="28"/>
                <w:shd w:val="clear" w:fill="FFFFFF"/>
              </w:rPr>
              <w:t>丢失国家所有的档案。</w:t>
            </w:r>
          </w:p>
        </w:tc>
        <w:tc>
          <w:tcPr>
            <w:tcW w:w="68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中华人民共和国档案法》（2020年6月20日第十三届全国人民代表大会常务委员会第十九次会议修订）第四十八条“单位或者个人有下列行为之一，由县级以上档案主管部门、有关机关对直接负责的主管人员和其他直接责任人员依法给予处分：（一）丢失属于国家所有的档案的；”</w:t>
            </w:r>
          </w:p>
        </w:tc>
        <w:tc>
          <w:tcPr>
            <w:tcW w:w="26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清代及清代以前的档案。</w:t>
            </w: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lang w:eastAsia="zh-CN"/>
              </w:rPr>
            </w:pPr>
            <w:r>
              <w:rPr>
                <w:rFonts w:hint="eastAsia" w:ascii="仿宋_GB2312" w:hAnsi="仿宋_GB2312" w:eastAsia="仿宋_GB2312" w:cs="仿宋_GB2312"/>
                <w:color w:val="525252"/>
                <w:kern w:val="0"/>
                <w:sz w:val="28"/>
                <w:szCs w:val="28"/>
                <w:lang w:eastAsia="zh-CN"/>
              </w:rPr>
              <w:t>富民县档案局</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8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4"/>
                <w:szCs w:val="24"/>
              </w:rPr>
            </w:pPr>
            <w:r>
              <w:rPr>
                <w:rFonts w:hint="eastAsia" w:ascii="仿宋_GB2312" w:hAnsi="Helvetica" w:eastAsia="仿宋_GB2312" w:cs="Helvetica"/>
                <w:color w:val="525252"/>
                <w:kern w:val="0"/>
                <w:sz w:val="29"/>
                <w:szCs w:val="29"/>
              </w:rPr>
              <w:t>2</w:t>
            </w:r>
          </w:p>
        </w:tc>
        <w:tc>
          <w:tcPr>
            <w:tcW w:w="202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擅自提供、抄录、复制、公布属于国家所有的档案。</w:t>
            </w:r>
          </w:p>
        </w:tc>
        <w:tc>
          <w:tcPr>
            <w:tcW w:w="68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中华人民共和国档案法》第四十八条“单位或者个人有下列行为之一，由县级以上档案主管部门、有关机关对直接负责的主管人员和其他直接责任人员依法给予处分：（二）擅自提供、抄录、复制、公布属于国家所有的档案的；”第四十九条“利用档案馆的档案，有本法第四十八条第一项、第二项、第四项违法行为之一的，由县级以上档案主管部门给予警告，并对单位处一万元以上十万元以下的罚款，对个人处五百元以上五千元以下的罚款。”</w:t>
            </w:r>
          </w:p>
        </w:tc>
        <w:tc>
          <w:tcPr>
            <w:tcW w:w="26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清代及清代以前的档案。</w:t>
            </w: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default" w:ascii="仿宋_GB2312" w:hAnsi="仿宋_GB2312" w:eastAsia="仿宋_GB2312" w:cs="仿宋_GB2312"/>
                <w:color w:val="525252"/>
                <w:kern w:val="0"/>
                <w:sz w:val="28"/>
                <w:szCs w:val="28"/>
                <w:lang w:val="en-US" w:eastAsia="zh-CN"/>
              </w:rPr>
            </w:pPr>
            <w:r>
              <w:rPr>
                <w:rFonts w:hint="eastAsia" w:ascii="仿宋_GB2312" w:hAnsi="仿宋_GB2312" w:eastAsia="仿宋_GB2312" w:cs="仿宋_GB2312"/>
                <w:color w:val="525252"/>
                <w:kern w:val="0"/>
                <w:sz w:val="28"/>
                <w:szCs w:val="28"/>
                <w:lang w:eastAsia="zh-CN"/>
              </w:rPr>
              <w:t>富民县档案局</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fixed"/>
          <w:tblCellMar>
            <w:top w:w="15" w:type="dxa"/>
            <w:left w:w="15" w:type="dxa"/>
            <w:bottom w:w="15" w:type="dxa"/>
            <w:right w:w="15" w:type="dxa"/>
          </w:tblCellMar>
        </w:tblPrEx>
        <w:tc>
          <w:tcPr>
            <w:tcW w:w="88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4"/>
                <w:szCs w:val="24"/>
              </w:rPr>
            </w:pPr>
            <w:r>
              <w:rPr>
                <w:rFonts w:hint="eastAsia" w:ascii="仿宋_GB2312" w:hAnsi="Helvetica" w:eastAsia="仿宋_GB2312" w:cs="Helvetica"/>
                <w:color w:val="525252"/>
                <w:kern w:val="0"/>
                <w:sz w:val="29"/>
                <w:szCs w:val="29"/>
              </w:rPr>
              <w:t>3</w:t>
            </w:r>
          </w:p>
        </w:tc>
        <w:tc>
          <w:tcPr>
            <w:tcW w:w="202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篡改、损毁、伪造、窃取或者擅自损毁国家所有的档案。</w:t>
            </w:r>
          </w:p>
        </w:tc>
        <w:tc>
          <w:tcPr>
            <w:tcW w:w="68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中华人民共和国档案法》第四十八条“单位或者个人有下列行为之一，由县级以上档案主管部门、有关机关对直接负责的主管人员和其他直接责任人员依法给予处分：（四）篡改、损毁、伪造档案或者擅自销毁档案的；”</w:t>
            </w:r>
          </w:p>
        </w:tc>
        <w:tc>
          <w:tcPr>
            <w:tcW w:w="26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清代及清代以前的档案。</w:t>
            </w: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lang w:eastAsia="zh-CN"/>
              </w:rPr>
            </w:pPr>
            <w:r>
              <w:rPr>
                <w:rFonts w:hint="eastAsia" w:ascii="仿宋_GB2312" w:hAnsi="仿宋_GB2312" w:eastAsia="仿宋_GB2312" w:cs="仿宋_GB2312"/>
                <w:color w:val="525252"/>
                <w:kern w:val="0"/>
                <w:sz w:val="28"/>
                <w:szCs w:val="28"/>
                <w:lang w:eastAsia="zh-CN"/>
              </w:rPr>
              <w:t>富民县档案局</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fixed"/>
          <w:tblCellMar>
            <w:top w:w="15" w:type="dxa"/>
            <w:left w:w="15" w:type="dxa"/>
            <w:bottom w:w="15" w:type="dxa"/>
            <w:right w:w="15" w:type="dxa"/>
          </w:tblCellMar>
        </w:tblPrEx>
        <w:tc>
          <w:tcPr>
            <w:tcW w:w="88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4"/>
                <w:szCs w:val="24"/>
              </w:rPr>
            </w:pPr>
            <w:r>
              <w:rPr>
                <w:rFonts w:hint="eastAsia" w:ascii="仿宋_GB2312" w:hAnsi="Helvetica" w:eastAsia="仿宋_GB2312" w:cs="Helvetica"/>
                <w:color w:val="525252"/>
                <w:kern w:val="0"/>
                <w:sz w:val="29"/>
                <w:szCs w:val="29"/>
              </w:rPr>
              <w:t>4</w:t>
            </w:r>
          </w:p>
        </w:tc>
        <w:tc>
          <w:tcPr>
            <w:tcW w:w="202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将档案出卖、赠送给外国人或者外国组织。</w:t>
            </w:r>
          </w:p>
        </w:tc>
        <w:tc>
          <w:tcPr>
            <w:tcW w:w="68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中华人民共和国档案法》第四十八条“单位或者个人有下列行为之一，由县级以上档案主管部门、有关机关对直接负责的主管人员和其他直接责任人员依法给予处分：（五）将档案出卖、赠送给外国人或者外国组织的；”</w:t>
            </w:r>
          </w:p>
        </w:tc>
        <w:tc>
          <w:tcPr>
            <w:tcW w:w="26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清代及清代以前的档案。</w:t>
            </w: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lang w:eastAsia="zh-CN"/>
              </w:rPr>
            </w:pPr>
            <w:r>
              <w:rPr>
                <w:rFonts w:hint="eastAsia" w:ascii="仿宋_GB2312" w:hAnsi="仿宋_GB2312" w:eastAsia="仿宋_GB2312" w:cs="仿宋_GB2312"/>
                <w:color w:val="525252"/>
                <w:kern w:val="0"/>
                <w:sz w:val="28"/>
                <w:szCs w:val="28"/>
                <w:lang w:eastAsia="zh-CN"/>
              </w:rPr>
              <w:t>富民县档案局</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8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4"/>
                <w:szCs w:val="24"/>
              </w:rPr>
            </w:pPr>
            <w:r>
              <w:rPr>
                <w:rFonts w:hint="eastAsia" w:ascii="仿宋_GB2312" w:hAnsi="Helvetica" w:eastAsia="仿宋_GB2312" w:cs="Helvetica"/>
                <w:color w:val="525252"/>
                <w:kern w:val="0"/>
                <w:sz w:val="29"/>
                <w:szCs w:val="29"/>
              </w:rPr>
              <w:t>5</w:t>
            </w:r>
          </w:p>
        </w:tc>
        <w:tc>
          <w:tcPr>
            <w:tcW w:w="202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买卖或者非法转让属于国家所有的档案。</w:t>
            </w:r>
          </w:p>
        </w:tc>
        <w:tc>
          <w:tcPr>
            <w:tcW w:w="68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中华人民共和国档案法》第四十八条“单位或者个人有下列行为之一，由县级以上档案主管部门、有关机关对直接负责的主管人员和其他直接责任人员依法给予处分：（三）买卖或者非法转让属于国家所有的档案的；”第四十九条“单位或者个人有本法第四十八条第三项、第五项违法行为之一的，由县级以上档案主管部门给予警告，没收违法所得，并对单位处一万元以上十万元以下的罚款，对个人处五百元以上五千元以下的罚款；并可以依照本法第二十二条的规定征购所出卖或者赠送的档案。”</w:t>
            </w:r>
          </w:p>
        </w:tc>
        <w:tc>
          <w:tcPr>
            <w:tcW w:w="26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清代及清代以前的档案。</w:t>
            </w: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lang w:eastAsia="zh-CN"/>
              </w:rPr>
            </w:pPr>
            <w:r>
              <w:rPr>
                <w:rFonts w:hint="eastAsia" w:ascii="仿宋_GB2312" w:hAnsi="仿宋_GB2312" w:eastAsia="仿宋_GB2312" w:cs="仿宋_GB2312"/>
                <w:color w:val="525252"/>
                <w:kern w:val="0"/>
                <w:sz w:val="28"/>
                <w:szCs w:val="28"/>
                <w:lang w:eastAsia="zh-CN"/>
              </w:rPr>
              <w:t>富民县档案局</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8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4"/>
                <w:szCs w:val="24"/>
              </w:rPr>
            </w:pPr>
            <w:r>
              <w:rPr>
                <w:rFonts w:hint="eastAsia" w:ascii="仿宋_GB2312" w:hAnsi="Helvetica" w:eastAsia="仿宋_GB2312" w:cs="Helvetica"/>
                <w:color w:val="525252"/>
                <w:kern w:val="0"/>
                <w:sz w:val="29"/>
                <w:szCs w:val="29"/>
              </w:rPr>
              <w:t>6</w:t>
            </w:r>
          </w:p>
        </w:tc>
        <w:tc>
          <w:tcPr>
            <w:tcW w:w="202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擅自携带、运输、邮寄属于国家所有的、对国家和社会有保存价值或者应当保密的非国家所有档案及其复制件出境</w:t>
            </w:r>
            <w:r>
              <w:rPr>
                <w:rFonts w:hint="eastAsia" w:ascii="仿宋_GB2312" w:hAnsi="仿宋_GB2312" w:eastAsia="仿宋_GB2312" w:cs="仿宋_GB2312"/>
                <w:color w:val="525252"/>
                <w:kern w:val="0"/>
                <w:sz w:val="28"/>
                <w:szCs w:val="28"/>
                <w:lang w:eastAsia="zh-CN"/>
              </w:rPr>
              <w:t>的处罚</w:t>
            </w:r>
            <w:r>
              <w:rPr>
                <w:rFonts w:hint="eastAsia" w:ascii="仿宋_GB2312" w:hAnsi="仿宋_GB2312" w:eastAsia="仿宋_GB2312" w:cs="仿宋_GB2312"/>
                <w:color w:val="525252"/>
                <w:kern w:val="0"/>
                <w:sz w:val="28"/>
                <w:szCs w:val="28"/>
              </w:rPr>
              <w:t>。</w:t>
            </w:r>
          </w:p>
        </w:tc>
        <w:tc>
          <w:tcPr>
            <w:tcW w:w="68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textAlignment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云南省档案条例》第三十八条“违反本条例规定，有下列行为之一的，依法对直接负责的主管人员和其他直接责任人员给予处分；由县以上档案行政管理部门对单位处１万元以上１０万元以下罚款，对个人处500元以上5000元以下罚款；有违法所得的，没收违法所得；造成损失的，依法承担赔偿责任；构成犯罪的，依法追究刑事责任：（七）擅自携带、运输、邮寄属于国家所有的、对国家和社会有保存价值或者应当保密的非国家所有档案及其复制件出境的。”</w:t>
            </w:r>
          </w:p>
        </w:tc>
        <w:tc>
          <w:tcPr>
            <w:tcW w:w="26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清代及清代以前的档案。</w:t>
            </w: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lang w:eastAsia="zh-CN"/>
              </w:rPr>
            </w:pPr>
            <w:r>
              <w:rPr>
                <w:rFonts w:hint="eastAsia" w:ascii="仿宋_GB2312" w:hAnsi="仿宋_GB2312" w:eastAsia="仿宋_GB2312" w:cs="仿宋_GB2312"/>
                <w:color w:val="525252"/>
                <w:kern w:val="0"/>
                <w:sz w:val="28"/>
                <w:szCs w:val="28"/>
                <w:lang w:eastAsia="zh-CN"/>
              </w:rPr>
              <w:t>富民县档案局</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fixed"/>
          <w:tblCellMar>
            <w:top w:w="15" w:type="dxa"/>
            <w:left w:w="15" w:type="dxa"/>
            <w:bottom w:w="15" w:type="dxa"/>
            <w:right w:w="15" w:type="dxa"/>
          </w:tblCellMar>
        </w:tblPrEx>
        <w:tc>
          <w:tcPr>
            <w:tcW w:w="886" w:type="dxa"/>
            <w:tcBorders>
              <w:top w:val="nil"/>
              <w:left w:val="single" w:color="000000" w:sz="6" w:space="0"/>
              <w:bottom w:val="nil"/>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ascii="Helvetica" w:hAnsi="Helvetica" w:eastAsia="微软雅黑" w:cs="Helvetica"/>
                <w:color w:val="525252"/>
                <w:kern w:val="0"/>
                <w:sz w:val="24"/>
                <w:szCs w:val="24"/>
              </w:rPr>
            </w:pPr>
            <w:r>
              <w:rPr>
                <w:rFonts w:hint="eastAsia" w:ascii="仿宋_GB2312" w:hAnsi="Helvetica" w:eastAsia="仿宋_GB2312" w:cs="Helvetica"/>
                <w:color w:val="525252"/>
                <w:kern w:val="0"/>
                <w:sz w:val="29"/>
                <w:szCs w:val="29"/>
              </w:rPr>
              <w:t>7</w:t>
            </w:r>
          </w:p>
        </w:tc>
        <w:tc>
          <w:tcPr>
            <w:tcW w:w="2028" w:type="dxa"/>
            <w:tcBorders>
              <w:top w:val="nil"/>
              <w:left w:val="nil"/>
              <w:bottom w:val="nil"/>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违反规定向档案馆以外的单位和个人出卖、转让、赠送对国家和社会具有保存价值或者应当保密的非国家所有档案的。</w:t>
            </w:r>
          </w:p>
        </w:tc>
        <w:tc>
          <w:tcPr>
            <w:tcW w:w="6876" w:type="dxa"/>
            <w:tcBorders>
              <w:top w:val="nil"/>
              <w:left w:val="nil"/>
              <w:bottom w:val="nil"/>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textAlignment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昆明市档案条例》第四十二条“违反本条例规定，有下列行为之一的，由市、县（市、区）档案行政主管部门根据档案的价值和数量，对单位处以2万元以上10万元以下的罚款；对主管人员和其他直接责任人员分别处以1000元以上5000元以下的罚款；没收违法所得；造成损失的，承担赔偿责任；构成犯罪的，依法追究刑事责任：（四）违反规定向档案馆以外的单位和个人出卖、转让、赠送对国家和社会具有保存价值或者应当保密的非国家所有档案的；”</w:t>
            </w:r>
          </w:p>
        </w:tc>
        <w:tc>
          <w:tcPr>
            <w:tcW w:w="2676" w:type="dxa"/>
            <w:tcBorders>
              <w:top w:val="nil"/>
              <w:left w:val="nil"/>
              <w:bottom w:val="nil"/>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清代及清代以前的档案。</w:t>
            </w:r>
          </w:p>
        </w:tc>
        <w:tc>
          <w:tcPr>
            <w:tcW w:w="1560" w:type="dxa"/>
            <w:tcBorders>
              <w:top w:val="nil"/>
              <w:left w:val="nil"/>
              <w:bottom w:val="nil"/>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lang w:eastAsia="zh-CN"/>
              </w:rPr>
            </w:pPr>
            <w:r>
              <w:rPr>
                <w:rFonts w:hint="eastAsia" w:ascii="仿宋_GB2312" w:hAnsi="仿宋_GB2312" w:eastAsia="仿宋_GB2312" w:cs="仿宋_GB2312"/>
                <w:color w:val="525252"/>
                <w:kern w:val="0"/>
                <w:sz w:val="28"/>
                <w:szCs w:val="28"/>
                <w:lang w:eastAsia="zh-CN"/>
              </w:rPr>
              <w:t>富民县档案局</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fixed"/>
          <w:tblCellMar>
            <w:top w:w="15" w:type="dxa"/>
            <w:left w:w="15" w:type="dxa"/>
            <w:bottom w:w="15" w:type="dxa"/>
            <w:right w:w="15" w:type="dxa"/>
          </w:tblCellMar>
        </w:tblPrEx>
        <w:tc>
          <w:tcPr>
            <w:tcW w:w="886" w:type="dxa"/>
            <w:tcBorders>
              <w:top w:val="nil"/>
              <w:left w:val="single" w:color="000000" w:sz="6" w:space="0"/>
              <w:bottom w:val="nil"/>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Helvetica" w:eastAsia="仿宋_GB2312" w:cs="Helvetica"/>
                <w:color w:val="525252"/>
                <w:kern w:val="0"/>
                <w:sz w:val="29"/>
                <w:szCs w:val="29"/>
                <w:lang w:val="en-US" w:eastAsia="zh-CN"/>
              </w:rPr>
            </w:pPr>
            <w:r>
              <w:rPr>
                <w:rFonts w:hint="eastAsia" w:ascii="仿宋_GB2312" w:hAnsi="Helvetica" w:eastAsia="仿宋_GB2312" w:cs="Helvetica"/>
                <w:color w:val="525252"/>
                <w:kern w:val="0"/>
                <w:sz w:val="29"/>
                <w:szCs w:val="29"/>
                <w:lang w:val="en-US" w:eastAsia="zh-CN"/>
              </w:rPr>
              <w:t>8</w:t>
            </w:r>
          </w:p>
        </w:tc>
        <w:tc>
          <w:tcPr>
            <w:tcW w:w="2028" w:type="dxa"/>
            <w:tcBorders>
              <w:top w:val="nil"/>
              <w:left w:val="nil"/>
              <w:bottom w:val="nil"/>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明知档案危险而不采取保护或者抢救措施，造成档案损失的。</w:t>
            </w:r>
          </w:p>
        </w:tc>
        <w:tc>
          <w:tcPr>
            <w:tcW w:w="6876" w:type="dxa"/>
            <w:tcBorders>
              <w:top w:val="nil"/>
              <w:left w:val="nil"/>
              <w:bottom w:val="nil"/>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textAlignment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《云南省档案条例》第三十八条 “违反本条例规定，有下列行为之一的，依法对直接负责的主管人员和其他直接责任人员给予处分；由县以上档案行政管理部门对单位处１万元以上10万元以下罚款，对个人处500元以上5000元以下罚款；有违法所得的，没收违法所得；造成损失的，依法承担赔偿责任；构成犯罪的，依法追究刑事责任：（四）明知档案危险而不采取保护或者抢救措施，造成档案损失的；”</w:t>
            </w:r>
          </w:p>
        </w:tc>
        <w:tc>
          <w:tcPr>
            <w:tcW w:w="2676" w:type="dxa"/>
            <w:tcBorders>
              <w:top w:val="nil"/>
              <w:left w:val="nil"/>
              <w:bottom w:val="nil"/>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清代及清代以前的档案。</w:t>
            </w:r>
          </w:p>
        </w:tc>
        <w:tc>
          <w:tcPr>
            <w:tcW w:w="1560" w:type="dxa"/>
            <w:tcBorders>
              <w:top w:val="nil"/>
              <w:left w:val="nil"/>
              <w:bottom w:val="nil"/>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lang w:eastAsia="zh-CN"/>
              </w:rPr>
            </w:pPr>
            <w:r>
              <w:rPr>
                <w:rFonts w:hint="eastAsia" w:ascii="仿宋_GB2312" w:hAnsi="仿宋_GB2312" w:eastAsia="仿宋_GB2312" w:cs="仿宋_GB2312"/>
                <w:color w:val="525252"/>
                <w:kern w:val="0"/>
                <w:sz w:val="28"/>
                <w:szCs w:val="28"/>
                <w:lang w:eastAsia="zh-CN"/>
              </w:rPr>
              <w:t>富民县档案局</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fixed"/>
          <w:tblCellMar>
            <w:top w:w="15" w:type="dxa"/>
            <w:left w:w="15" w:type="dxa"/>
            <w:bottom w:w="15" w:type="dxa"/>
            <w:right w:w="15" w:type="dxa"/>
          </w:tblCellMar>
        </w:tblPrEx>
        <w:tc>
          <w:tcPr>
            <w:tcW w:w="88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Helvetica" w:eastAsia="仿宋_GB2312" w:cs="Helvetica"/>
                <w:color w:val="525252"/>
                <w:kern w:val="0"/>
                <w:sz w:val="29"/>
                <w:szCs w:val="29"/>
                <w:lang w:val="en-US" w:eastAsia="zh-CN"/>
              </w:rPr>
            </w:pPr>
            <w:r>
              <w:rPr>
                <w:rFonts w:hint="eastAsia" w:ascii="仿宋_GB2312" w:hAnsi="Helvetica" w:eastAsia="仿宋_GB2312" w:cs="Helvetica"/>
                <w:color w:val="525252"/>
                <w:kern w:val="0"/>
                <w:sz w:val="29"/>
                <w:szCs w:val="29"/>
                <w:lang w:val="en-US" w:eastAsia="zh-CN"/>
              </w:rPr>
              <w:t>9</w:t>
            </w:r>
          </w:p>
        </w:tc>
        <w:tc>
          <w:tcPr>
            <w:tcW w:w="2028"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30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未经档案所有人同意，抄录、复制或者泄露档案内容。</w:t>
            </w:r>
          </w:p>
        </w:tc>
        <w:tc>
          <w:tcPr>
            <w:tcW w:w="68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textAlignment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昆明市档案条例》第四十二条“违反本条例规定，有下列行为之一的，由市、县（市、区）档案行政主管部门根据档案的价值和数量，对单位处以2万元以上10万元以下的罚款；对主管人员和其他直接责任人员分别处以1000元以上5000元以下的罚款；没收违法所得；造成损失的，承担赔偿责任；构成犯罪的，依法追究刑事责任：（六）未经档案所有人同意，抄录、复制或者泄露档案内容的。”</w:t>
            </w:r>
          </w:p>
        </w:tc>
        <w:tc>
          <w:tcPr>
            <w:tcW w:w="2676"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rPr>
            </w:pPr>
            <w:r>
              <w:rPr>
                <w:rFonts w:hint="eastAsia" w:ascii="仿宋_GB2312" w:hAnsi="仿宋_GB2312" w:eastAsia="仿宋_GB2312" w:cs="仿宋_GB2312"/>
                <w:color w:val="525252"/>
                <w:kern w:val="0"/>
                <w:sz w:val="28"/>
                <w:szCs w:val="28"/>
              </w:rPr>
              <w:t>清代及清代以前的档案。</w:t>
            </w: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spacing w:line="450" w:lineRule="atLeast"/>
              <w:jc w:val="center"/>
              <w:rPr>
                <w:rFonts w:hint="eastAsia" w:ascii="仿宋_GB2312" w:hAnsi="仿宋_GB2312" w:eastAsia="仿宋_GB2312" w:cs="仿宋_GB2312"/>
                <w:color w:val="525252"/>
                <w:kern w:val="0"/>
                <w:sz w:val="28"/>
                <w:szCs w:val="28"/>
                <w:lang w:eastAsia="zh-CN"/>
              </w:rPr>
            </w:pPr>
            <w:r>
              <w:rPr>
                <w:rFonts w:hint="eastAsia" w:ascii="仿宋_GB2312" w:hAnsi="仿宋_GB2312" w:eastAsia="仿宋_GB2312" w:cs="仿宋_GB2312"/>
                <w:color w:val="525252"/>
                <w:kern w:val="0"/>
                <w:sz w:val="28"/>
                <w:szCs w:val="28"/>
                <w:lang w:eastAsia="zh-CN"/>
              </w:rPr>
              <w:t>富民县档案局</w:t>
            </w:r>
            <w:bookmarkStart w:id="0" w:name="_GoBack"/>
            <w:bookmarkEnd w:id="0"/>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7FC"/>
    <w:rsid w:val="006D67FC"/>
    <w:rsid w:val="008F094F"/>
    <w:rsid w:val="00C56249"/>
    <w:rsid w:val="00ED19A9"/>
    <w:rsid w:val="097F4008"/>
    <w:rsid w:val="28C32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8</Pages>
  <Words>701</Words>
  <Characters>3998</Characters>
  <Lines>33</Lines>
  <Paragraphs>9</Paragraphs>
  <TotalTime>13</TotalTime>
  <ScaleCrop>false</ScaleCrop>
  <LinksUpToDate>false</LinksUpToDate>
  <CharactersWithSpaces>4690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2023-03-09T01:23:00Z</dcterms:created>
  <dc:creator>Windows 用户</dc:creator>
  <cp:lastModifiedBy>酸梅子</cp:lastModifiedBy>
  <dcterms:modified xsi:type="dcterms:W3CDTF">2023-07-12T08:45:24Z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