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jc w:val="center"/>
        <w:rPr>
          <w:rFonts w:ascii="Times New Roman" w:hAnsi="Times New Roman" w:eastAsia="方正小标宋简体"/>
          <w:color w:val="000000" w:themeColor="text1"/>
          <w:spacing w:val="-34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/>
          <w:color w:val="000000" w:themeColor="text1"/>
          <w:spacing w:val="-34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关于富民</w:t>
      </w:r>
      <w:r>
        <w:rPr>
          <w:rFonts w:hint="eastAsia" w:ascii="Times New Roman" w:hAnsi="Times New Roman" w:eastAsia="方正小标宋简体"/>
          <w:color w:val="000000" w:themeColor="text1"/>
          <w:spacing w:val="-34"/>
          <w:sz w:val="44"/>
          <w:szCs w:val="44"/>
          <w14:textFill>
            <w14:solidFill>
              <w14:schemeClr w14:val="tx1"/>
            </w14:solidFill>
          </w14:textFill>
        </w:rPr>
        <w:t>县</w:t>
      </w:r>
      <w:r>
        <w:rPr>
          <w:rFonts w:hint="eastAsia" w:ascii="Times New Roman" w:hAnsi="Times New Roman" w:eastAsia="方正小标宋简体"/>
          <w:color w:val="000000" w:themeColor="text1"/>
          <w:spacing w:val="-34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市场监督管理局</w:t>
      </w:r>
      <w:r>
        <w:rPr>
          <w:rFonts w:hint="eastAsia" w:ascii="Times New Roman" w:hAnsi="Times New Roman" w:eastAsia="方正小标宋简体"/>
          <w:color w:val="000000" w:themeColor="text1"/>
          <w:spacing w:val="-34"/>
          <w:sz w:val="44"/>
          <w:szCs w:val="44"/>
          <w14:textFill>
            <w14:solidFill>
              <w14:schemeClr w14:val="tx1"/>
            </w14:solidFill>
          </w14:textFill>
        </w:rPr>
        <w:t>重大行政决策事项目录标准（试行）的回复</w:t>
      </w:r>
      <w:r>
        <w:rPr>
          <w:rFonts w:ascii="Times New Roman" w:hAnsi="Times New Roman" w:eastAsia="方正小标宋简体"/>
          <w:color w:val="000000" w:themeColor="text1"/>
          <w:spacing w:val="-34"/>
          <w:sz w:val="44"/>
          <w:szCs w:val="44"/>
          <w14:textFill>
            <w14:solidFill>
              <w14:schemeClr w14:val="tx1"/>
            </w14:solidFill>
          </w14:textFill>
        </w:rPr>
        <w:t>征求意见汇总情况</w:t>
      </w:r>
    </w:p>
    <w:p>
      <w:pP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rPr>
          <w:rFonts w:ascii="Times New Roman" w:hAnsi="Times New Roman" w:eastAsia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为进一步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规范富民县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市场监督管理局</w:t>
      </w:r>
      <w:r>
        <w:rPr>
          <w:rFonts w:ascii="Times New Roman" w:hAnsi="Times New Roman" w:eastAsia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重大行政决策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程序，提高决策质量和效率</w:t>
      </w:r>
      <w:r>
        <w:rPr>
          <w:rFonts w:ascii="Times New Roman" w:hAnsi="Times New Roman" w:eastAsia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富民县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市场监督管理局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根据《富民县人民政府重大行政决策事项目录标准（试行）》</w:t>
      </w:r>
      <w:r>
        <w:rPr>
          <w:rFonts w:ascii="Times New Roman" w:hAnsi="Times New Roman" w:eastAsia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草拟了《富民县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市场监督管理局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重大行政决策事项目录标准（试行）》，并于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2023年9月1</w:t>
      </w:r>
      <w:bookmarkStart w:id="0" w:name="_GoBack"/>
      <w:bookmarkEnd w:id="0"/>
      <w:r>
        <w:rPr>
          <w:rFonts w:hint="eastAsia" w:ascii="Times New Roman" w:hAnsi="Times New Roman" w:eastAsia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征求各镇（街道）、县政府各部门和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富民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县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市场监督管理局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法律顾问意见建议</w:t>
      </w:r>
      <w:r>
        <w:rPr>
          <w:rFonts w:ascii="Times New Roman" w:hAnsi="Times New Roman" w:eastAsia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。现将征求意见情况汇总如下：</w:t>
      </w:r>
    </w:p>
    <w:p>
      <w:pPr>
        <w:ind w:firstLine="640" w:firstLineChars="200"/>
        <w:rPr>
          <w:rFonts w:ascii="Times New Roman" w:hAnsi="Times New Roman" w:eastAsia="黑体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一、无意见单位（3</w:t>
      </w:r>
      <w:r>
        <w:rPr>
          <w:rFonts w:hint="eastAsia" w:ascii="Times New Roman" w:hAnsi="Times New Roman" w:eastAsia="黑体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黑体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家）</w:t>
      </w:r>
    </w:p>
    <w:p>
      <w:pPr>
        <w:ind w:firstLine="640" w:firstLineChars="200"/>
        <w:rPr>
          <w:rFonts w:ascii="Times New Roman" w:hAnsi="Times New Roman" w:eastAsia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县政府办公室、</w:t>
      </w:r>
      <w:r>
        <w:rPr>
          <w:rFonts w:ascii="Times New Roman" w:hAnsi="Times New Roman" w:eastAsia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县发展改革局、县科工信局、县教育体育局、县民宗局、县公安局、县民政局、县人力资源社会保障局、县自然资源局、市生态环境局富民分局、县住房城乡建设局、县交通运输局、县农业农村局、县水务局、县文化和旅游局、县卫生健康局、县退役军人事务局、县应急管理局、县审计局、县市场监管局、县林业和草原局、县统计局、县信访局、县医疗保障局、县城市管理局、县政务服务局、永定街道、大营街道、罗免镇、赤鹫镇、散旦镇、款庄镇、东村镇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富民县市场进度管理局法律顾问</w:t>
      </w:r>
      <w:r>
        <w:rPr>
          <w:rFonts w:ascii="Times New Roman" w:hAnsi="Times New Roman" w:eastAsia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1"/>
        </w:numPr>
        <w:ind w:firstLine="640" w:firstLineChars="200"/>
        <w:rPr>
          <w:rFonts w:hint="eastAsia" w:ascii="Times New Roman" w:hAnsi="Times New Roman" w:eastAsia="黑体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公开征求意见情况</w:t>
      </w:r>
    </w:p>
    <w:p>
      <w:pPr>
        <w:ind w:firstLine="640" w:firstLineChars="200"/>
        <w:rPr>
          <w:rFonts w:hint="default" w:ascii="Times New Roman" w:hAnsi="Times New Roman" w:eastAsia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富民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县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市场监督管理局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于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2023年9月1日—9月10日在富民县人民政府网站向社会公开征求意见，截至9月10日17:00前，均未收到任何意见建议。</w:t>
      </w:r>
    </w:p>
    <w:p>
      <w:pPr>
        <w:ind w:left="1600" w:hanging="1600" w:hangingChars="500"/>
        <w:rPr>
          <w:rFonts w:ascii="Times New Roman" w:hAnsi="Times New Roman" w:eastAsia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</w:p>
    <w:p>
      <w:pPr>
        <w:ind w:left="1600" w:hanging="1600" w:hangingChars="5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left="0" w:leftChars="0" w:firstLine="4480" w:firstLineChars="1400"/>
        <w:rPr>
          <w:rFonts w:hint="eastAsia" w:ascii="Times New Roman" w:hAnsi="Times New Roman" w:eastAsia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富民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县市场监督管理局</w:t>
      </w:r>
    </w:p>
    <w:p>
      <w:pPr>
        <w:ind w:firstLine="4800" w:firstLineChars="1500"/>
      </w:pP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2023年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EC291C"/>
    <w:multiLevelType w:val="singleLevel"/>
    <w:tmpl w:val="BBEC291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zNmVmN2E4N2Q2MzEwZjM3NDVlYzA4ZWZkOTgwYzIifQ=="/>
  </w:docVars>
  <w:rsids>
    <w:rsidRoot w:val="3A36509F"/>
    <w:rsid w:val="133B3698"/>
    <w:rsid w:val="17B7561E"/>
    <w:rsid w:val="3A36509F"/>
    <w:rsid w:val="6ED44ED9"/>
    <w:rsid w:val="70E565D3"/>
    <w:rsid w:val="71A87F57"/>
    <w:rsid w:val="743F3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2023-12-11T03:13:00Z</dcterms:created>
  <dc:creator>钱金发</dc:creator>
  <cp:lastModifiedBy>钱金发</cp:lastModifiedBy>
  <dcterms:modified xsi:type="dcterms:W3CDTF">2023-12-11T03:19:28Z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1ECFBA00E789453B99C2A6228F905BA0_11</vt:lpwstr>
  </property>
</Properties>
</file>