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04" w:rsidRPr="009A7C04" w:rsidRDefault="00577004" w:rsidP="00577004">
      <w:pPr>
        <w:spacing w:line="590" w:lineRule="exact"/>
        <w:jc w:val="center"/>
        <w:rPr>
          <w:rFonts w:ascii="方正小标宋简体" w:eastAsia="方正小标宋简体" w:hAnsi="黑体" w:cs="宋体+FPEF"/>
          <w:spacing w:val="6"/>
          <w:kern w:val="0"/>
          <w:sz w:val="40"/>
          <w:szCs w:val="40"/>
        </w:rPr>
      </w:pPr>
    </w:p>
    <w:p w:rsidR="00577004" w:rsidRPr="009A7C04" w:rsidRDefault="00577004" w:rsidP="00641226">
      <w:pPr>
        <w:spacing w:line="590" w:lineRule="exact"/>
        <w:rPr>
          <w:rFonts w:ascii="方正小标宋简体" w:eastAsia="方正小标宋简体" w:hAnsi="方正小标宋简体" w:cs="方正小标宋简体"/>
          <w:spacing w:val="6"/>
          <w:kern w:val="0"/>
          <w:sz w:val="40"/>
          <w:szCs w:val="40"/>
        </w:rPr>
      </w:pPr>
    </w:p>
    <w:p w:rsidR="00577004" w:rsidRPr="009A7C04" w:rsidRDefault="00641226" w:rsidP="00B32B6A">
      <w:pPr>
        <w:spacing w:line="590" w:lineRule="exact"/>
        <w:jc w:val="center"/>
        <w:rPr>
          <w:rFonts w:ascii="方正小标宋简体" w:eastAsia="方正小标宋简体" w:hAnsi="方正小标宋简体" w:cs="方正小标宋简体"/>
          <w:spacing w:val="6"/>
          <w:kern w:val="0"/>
          <w:sz w:val="40"/>
          <w:szCs w:val="40"/>
        </w:rPr>
      </w:pPr>
      <w:r>
        <w:rPr>
          <w:rFonts w:ascii="方正小标宋简体" w:eastAsia="方正小标宋简体" w:hAnsi="方正小标宋简体" w:cs="方正小标宋简体" w:hint="eastAsia"/>
          <w:spacing w:val="6"/>
          <w:kern w:val="0"/>
          <w:sz w:val="40"/>
          <w:szCs w:val="40"/>
        </w:rPr>
        <w:t>富民</w:t>
      </w:r>
      <w:r w:rsidR="00E106D4" w:rsidRPr="00E106D4">
        <w:rPr>
          <w:rFonts w:ascii="方正小标宋简体" w:eastAsia="方正小标宋简体" w:hAnsi="方正小标宋简体" w:cs="方正小标宋简体" w:hint="eastAsia"/>
          <w:spacing w:val="6"/>
          <w:kern w:val="0"/>
          <w:sz w:val="40"/>
          <w:szCs w:val="40"/>
        </w:rPr>
        <w:t>县</w:t>
      </w:r>
      <w:r w:rsidR="00D30DE5">
        <w:rPr>
          <w:rFonts w:ascii="方正小标宋简体" w:eastAsia="方正小标宋简体" w:hAnsi="方正小标宋简体" w:cs="方正小标宋简体" w:hint="eastAsia"/>
          <w:spacing w:val="6"/>
          <w:kern w:val="0"/>
          <w:sz w:val="40"/>
          <w:szCs w:val="40"/>
        </w:rPr>
        <w:t>统计局</w:t>
      </w:r>
      <w:r w:rsidR="00577004" w:rsidRPr="009A7C04">
        <w:rPr>
          <w:rFonts w:ascii="方正小标宋简体" w:eastAsia="方正小标宋简体" w:hAnsi="方正小标宋简体" w:cs="方正小标宋简体" w:hint="eastAsia"/>
          <w:spacing w:val="6"/>
          <w:kern w:val="0"/>
          <w:sz w:val="40"/>
          <w:szCs w:val="40"/>
        </w:rPr>
        <w:t>202</w:t>
      </w:r>
      <w:r>
        <w:rPr>
          <w:rFonts w:ascii="方正小标宋简体" w:eastAsia="方正小标宋简体" w:hAnsi="方正小标宋简体" w:cs="方正小标宋简体"/>
          <w:spacing w:val="6"/>
          <w:kern w:val="0"/>
          <w:sz w:val="40"/>
          <w:szCs w:val="40"/>
        </w:rPr>
        <w:t>3</w:t>
      </w:r>
      <w:r w:rsidR="00577004" w:rsidRPr="009A7C04">
        <w:rPr>
          <w:rFonts w:ascii="方正小标宋简体" w:eastAsia="方正小标宋简体" w:hAnsi="方正小标宋简体" w:cs="方正小标宋简体" w:hint="eastAsia"/>
          <w:spacing w:val="6"/>
          <w:kern w:val="0"/>
          <w:sz w:val="40"/>
          <w:szCs w:val="40"/>
        </w:rPr>
        <w:t>年部门整体</w:t>
      </w:r>
      <w:r w:rsidR="00B32B6A">
        <w:rPr>
          <w:rFonts w:ascii="方正小标宋简体" w:eastAsia="方正小标宋简体" w:hAnsi="方正小标宋简体" w:cs="方正小标宋简体" w:hint="eastAsia"/>
          <w:spacing w:val="6"/>
          <w:kern w:val="0"/>
          <w:sz w:val="40"/>
          <w:szCs w:val="40"/>
        </w:rPr>
        <w:t>支出</w:t>
      </w:r>
    </w:p>
    <w:p w:rsidR="00577004" w:rsidRPr="009A7C04" w:rsidRDefault="00577004" w:rsidP="00577004">
      <w:pPr>
        <w:jc w:val="center"/>
        <w:rPr>
          <w:rFonts w:ascii="方正小标宋简体" w:eastAsia="方正小标宋简体" w:hAnsi="宋体"/>
          <w:spacing w:val="6"/>
          <w:sz w:val="72"/>
          <w:szCs w:val="72"/>
        </w:rPr>
      </w:pPr>
      <w:r w:rsidRPr="009A7C04">
        <w:rPr>
          <w:rFonts w:ascii="方正小标宋简体" w:eastAsia="方正小标宋简体" w:hAnsi="宋体" w:hint="eastAsia"/>
          <w:spacing w:val="6"/>
          <w:sz w:val="72"/>
          <w:szCs w:val="72"/>
        </w:rPr>
        <w:t>绩效评价报告</w:t>
      </w:r>
    </w:p>
    <w:p w:rsidR="00577004" w:rsidRPr="009A7C04" w:rsidRDefault="00577004" w:rsidP="00641226">
      <w:pPr>
        <w:spacing w:line="590" w:lineRule="exact"/>
        <w:rPr>
          <w:rFonts w:ascii="方正小标宋简体" w:eastAsia="方正小标宋简体" w:hAnsi="Arial Narrow"/>
          <w:spacing w:val="6"/>
          <w:kern w:val="0"/>
          <w:sz w:val="40"/>
          <w:szCs w:val="40"/>
        </w:rPr>
      </w:pPr>
    </w:p>
    <w:p w:rsidR="00577004" w:rsidRPr="00641226" w:rsidRDefault="00577004" w:rsidP="00C60A20">
      <w:pPr>
        <w:spacing w:line="590" w:lineRule="exact"/>
        <w:rPr>
          <w:rFonts w:ascii="方正小标宋简体" w:eastAsia="方正小标宋简体" w:hAnsi="Arial Narrow" w:cs="方正小标宋简体"/>
          <w:spacing w:val="6"/>
          <w:kern w:val="0"/>
          <w:sz w:val="40"/>
          <w:szCs w:val="40"/>
        </w:rPr>
      </w:pPr>
    </w:p>
    <w:p w:rsidR="00641226" w:rsidRDefault="00641226" w:rsidP="00641226">
      <w:pPr>
        <w:spacing w:line="590" w:lineRule="exact"/>
        <w:rPr>
          <w:rFonts w:ascii="方正小标宋简体" w:eastAsia="方正小标宋简体" w:hAnsi="Arial Narrow" w:cs="方正小标宋简体"/>
          <w:spacing w:val="6"/>
          <w:kern w:val="0"/>
          <w:sz w:val="40"/>
          <w:szCs w:val="40"/>
        </w:rPr>
      </w:pPr>
    </w:p>
    <w:p w:rsidR="00641226" w:rsidRPr="00641226" w:rsidRDefault="00641226" w:rsidP="00641226">
      <w:pPr>
        <w:spacing w:line="590" w:lineRule="exact"/>
        <w:rPr>
          <w:rFonts w:ascii="方正小标宋简体" w:eastAsia="方正小标宋简体" w:hAnsi="Arial Narrow" w:cs="方正小标宋简体"/>
          <w:spacing w:val="6"/>
          <w:kern w:val="0"/>
          <w:sz w:val="40"/>
          <w:szCs w:val="40"/>
        </w:rPr>
      </w:pPr>
    </w:p>
    <w:p w:rsidR="00641226" w:rsidRPr="00641226" w:rsidRDefault="00641226" w:rsidP="00641226">
      <w:pPr>
        <w:spacing w:line="590" w:lineRule="exact"/>
        <w:rPr>
          <w:rFonts w:ascii="方正小标宋简体" w:eastAsia="方正小标宋简体" w:hAnsi="Arial Narrow" w:cs="方正小标宋简体"/>
          <w:spacing w:val="6"/>
          <w:kern w:val="0"/>
          <w:sz w:val="40"/>
          <w:szCs w:val="40"/>
        </w:rPr>
      </w:pPr>
    </w:p>
    <w:p w:rsidR="00577004" w:rsidRPr="009A7C04" w:rsidRDefault="00577004" w:rsidP="00577004">
      <w:pPr>
        <w:spacing w:line="590" w:lineRule="exact"/>
        <w:jc w:val="center"/>
        <w:rPr>
          <w:rFonts w:ascii="方正小标宋简体" w:eastAsia="方正小标宋简体" w:hAnsi="方正小标宋简体" w:cs="方正小标宋简体"/>
          <w:spacing w:val="6"/>
          <w:kern w:val="0"/>
          <w:sz w:val="36"/>
          <w:szCs w:val="36"/>
        </w:rPr>
      </w:pPr>
    </w:p>
    <w:p w:rsidR="00641226" w:rsidRPr="00641226" w:rsidRDefault="00641226" w:rsidP="00641226">
      <w:pPr>
        <w:adjustRightInd w:val="0"/>
        <w:spacing w:line="590" w:lineRule="exact"/>
        <w:rPr>
          <w:rFonts w:ascii="黑体" w:eastAsia="黑体" w:hAnsi="宋体"/>
          <w:spacing w:val="6"/>
          <w:sz w:val="30"/>
          <w:szCs w:val="30"/>
        </w:rPr>
      </w:pPr>
      <w:r w:rsidRPr="00641226">
        <w:rPr>
          <w:rFonts w:ascii="黑体" w:eastAsia="黑体" w:hAnsi="宋体" w:hint="eastAsia"/>
          <w:spacing w:val="6"/>
          <w:sz w:val="30"/>
          <w:szCs w:val="30"/>
        </w:rPr>
        <w:t>委托单位名称：富民县财政局</w:t>
      </w:r>
    </w:p>
    <w:p w:rsidR="00641226" w:rsidRPr="00641226" w:rsidRDefault="00641226" w:rsidP="00641226">
      <w:pPr>
        <w:adjustRightInd w:val="0"/>
        <w:spacing w:line="590" w:lineRule="exact"/>
        <w:rPr>
          <w:rFonts w:ascii="黑体" w:eastAsia="黑体" w:hAnsi="宋体"/>
          <w:spacing w:val="6"/>
          <w:sz w:val="30"/>
          <w:szCs w:val="30"/>
        </w:rPr>
      </w:pPr>
    </w:p>
    <w:p w:rsidR="00641226" w:rsidRPr="00641226" w:rsidRDefault="00641226" w:rsidP="00641226">
      <w:pPr>
        <w:adjustRightInd w:val="0"/>
        <w:spacing w:line="590" w:lineRule="exact"/>
        <w:rPr>
          <w:rFonts w:ascii="黑体" w:eastAsia="黑体" w:hAnsi="宋体"/>
          <w:spacing w:val="6"/>
          <w:sz w:val="30"/>
          <w:szCs w:val="30"/>
        </w:rPr>
      </w:pPr>
      <w:r w:rsidRPr="00641226">
        <w:rPr>
          <w:rFonts w:ascii="黑体" w:eastAsia="黑体" w:hAnsi="宋体" w:hint="eastAsia"/>
          <w:spacing w:val="6"/>
          <w:sz w:val="30"/>
          <w:szCs w:val="30"/>
        </w:rPr>
        <w:t>评估机构名称：云南杻之阳会计师事务所（普通合伙）</w:t>
      </w:r>
    </w:p>
    <w:p w:rsidR="00641226" w:rsidRPr="00641226" w:rsidRDefault="00641226" w:rsidP="00641226">
      <w:pPr>
        <w:autoSpaceDE w:val="0"/>
        <w:autoSpaceDN w:val="0"/>
        <w:adjustRightInd w:val="0"/>
        <w:rPr>
          <w:rFonts w:ascii="黑体" w:eastAsia="黑体" w:hAnsi="宋体"/>
          <w:spacing w:val="6"/>
          <w:sz w:val="30"/>
          <w:szCs w:val="30"/>
        </w:rPr>
      </w:pPr>
    </w:p>
    <w:p w:rsidR="00641226" w:rsidRPr="00220D83" w:rsidRDefault="00641226" w:rsidP="00641226">
      <w:pPr>
        <w:autoSpaceDE w:val="0"/>
        <w:autoSpaceDN w:val="0"/>
        <w:adjustRightInd w:val="0"/>
        <w:rPr>
          <w:rFonts w:ascii="黑体" w:eastAsia="黑体" w:hAnsi="宋体"/>
          <w:spacing w:val="6"/>
          <w:sz w:val="30"/>
          <w:szCs w:val="30"/>
        </w:rPr>
      </w:pPr>
    </w:p>
    <w:p w:rsidR="00641226" w:rsidRPr="00641226" w:rsidRDefault="00641226" w:rsidP="00641226">
      <w:pPr>
        <w:autoSpaceDE w:val="0"/>
        <w:autoSpaceDN w:val="0"/>
        <w:adjustRightInd w:val="0"/>
        <w:rPr>
          <w:rFonts w:ascii="黑体" w:eastAsia="黑体" w:hAnsi="宋体"/>
          <w:spacing w:val="6"/>
          <w:sz w:val="30"/>
          <w:szCs w:val="30"/>
        </w:rPr>
      </w:pPr>
    </w:p>
    <w:p w:rsidR="00641226" w:rsidRPr="00641226" w:rsidRDefault="00641226" w:rsidP="00641226">
      <w:pPr>
        <w:autoSpaceDE w:val="0"/>
        <w:autoSpaceDN w:val="0"/>
        <w:adjustRightInd w:val="0"/>
        <w:rPr>
          <w:rFonts w:ascii="黑体" w:eastAsia="黑体" w:hAnsi="宋体"/>
          <w:spacing w:val="6"/>
          <w:sz w:val="30"/>
          <w:szCs w:val="30"/>
        </w:rPr>
      </w:pPr>
      <w:r w:rsidRPr="00641226">
        <w:rPr>
          <w:rFonts w:ascii="黑体" w:eastAsia="黑体" w:hAnsi="宋体" w:hint="eastAsia"/>
          <w:spacing w:val="6"/>
          <w:sz w:val="30"/>
          <w:szCs w:val="30"/>
        </w:rPr>
        <w:t>项目起止时间：202</w:t>
      </w:r>
      <w:r w:rsidRPr="00641226">
        <w:rPr>
          <w:rFonts w:ascii="黑体" w:eastAsia="黑体" w:hAnsi="宋体"/>
          <w:spacing w:val="6"/>
          <w:sz w:val="30"/>
          <w:szCs w:val="30"/>
        </w:rPr>
        <w:t>4</w:t>
      </w:r>
      <w:r w:rsidRPr="00641226">
        <w:rPr>
          <w:rFonts w:ascii="黑体" w:eastAsia="黑体" w:hAnsi="宋体" w:hint="eastAsia"/>
          <w:spacing w:val="6"/>
          <w:sz w:val="30"/>
          <w:szCs w:val="30"/>
        </w:rPr>
        <w:t>年</w:t>
      </w:r>
      <w:r w:rsidRPr="00641226">
        <w:rPr>
          <w:rFonts w:ascii="黑体" w:eastAsia="黑体" w:hAnsi="宋体"/>
          <w:spacing w:val="6"/>
          <w:sz w:val="30"/>
          <w:szCs w:val="30"/>
        </w:rPr>
        <w:t>7</w:t>
      </w:r>
      <w:r w:rsidRPr="00641226">
        <w:rPr>
          <w:rFonts w:ascii="黑体" w:eastAsia="黑体" w:hAnsi="宋体" w:hint="eastAsia"/>
          <w:spacing w:val="6"/>
          <w:sz w:val="30"/>
          <w:szCs w:val="30"/>
        </w:rPr>
        <w:t>月</w:t>
      </w:r>
      <w:r w:rsidRPr="00641226">
        <w:rPr>
          <w:rFonts w:ascii="黑体" w:eastAsia="黑体" w:hAnsi="宋体"/>
          <w:spacing w:val="6"/>
          <w:sz w:val="30"/>
          <w:szCs w:val="30"/>
        </w:rPr>
        <w:t>15</w:t>
      </w:r>
      <w:r w:rsidRPr="00641226">
        <w:rPr>
          <w:rFonts w:ascii="黑体" w:eastAsia="黑体" w:hAnsi="宋体" w:hint="eastAsia"/>
          <w:spacing w:val="6"/>
          <w:sz w:val="30"/>
          <w:szCs w:val="30"/>
        </w:rPr>
        <w:t>日至202</w:t>
      </w:r>
      <w:r w:rsidRPr="00641226">
        <w:rPr>
          <w:rFonts w:ascii="黑体" w:eastAsia="黑体" w:hAnsi="宋体"/>
          <w:spacing w:val="6"/>
          <w:sz w:val="30"/>
          <w:szCs w:val="30"/>
        </w:rPr>
        <w:t>4</w:t>
      </w:r>
      <w:r w:rsidRPr="00641226">
        <w:rPr>
          <w:rFonts w:ascii="黑体" w:eastAsia="黑体" w:hAnsi="宋体" w:hint="eastAsia"/>
          <w:spacing w:val="6"/>
          <w:sz w:val="30"/>
          <w:szCs w:val="30"/>
        </w:rPr>
        <w:t>年</w:t>
      </w:r>
      <w:r w:rsidR="00220D83">
        <w:rPr>
          <w:rFonts w:ascii="黑体" w:eastAsia="黑体" w:hAnsi="宋体" w:hint="eastAsia"/>
          <w:spacing w:val="6"/>
          <w:sz w:val="30"/>
          <w:szCs w:val="30"/>
        </w:rPr>
        <w:t>10</w:t>
      </w:r>
      <w:r w:rsidRPr="00641226">
        <w:rPr>
          <w:rFonts w:ascii="黑体" w:eastAsia="黑体" w:hAnsi="宋体" w:hint="eastAsia"/>
          <w:spacing w:val="6"/>
          <w:sz w:val="30"/>
          <w:szCs w:val="30"/>
        </w:rPr>
        <w:t>月</w:t>
      </w:r>
      <w:r w:rsidRPr="00641226">
        <w:rPr>
          <w:rFonts w:ascii="黑体" w:eastAsia="黑体" w:hAnsi="宋体"/>
          <w:spacing w:val="6"/>
          <w:sz w:val="30"/>
          <w:szCs w:val="30"/>
        </w:rPr>
        <w:t>31</w:t>
      </w:r>
      <w:r w:rsidRPr="00641226">
        <w:rPr>
          <w:rFonts w:ascii="黑体" w:eastAsia="黑体" w:hAnsi="宋体" w:hint="eastAsia"/>
          <w:spacing w:val="6"/>
          <w:sz w:val="30"/>
          <w:szCs w:val="30"/>
        </w:rPr>
        <w:t>日</w:t>
      </w:r>
    </w:p>
    <w:p w:rsidR="00641226" w:rsidRPr="00641226" w:rsidRDefault="00641226" w:rsidP="00641226">
      <w:pPr>
        <w:autoSpaceDE w:val="0"/>
        <w:autoSpaceDN w:val="0"/>
        <w:adjustRightInd w:val="0"/>
        <w:rPr>
          <w:rFonts w:ascii="黑体" w:eastAsia="黑体" w:hAnsi="宋体"/>
          <w:spacing w:val="6"/>
          <w:sz w:val="30"/>
          <w:szCs w:val="30"/>
        </w:rPr>
      </w:pPr>
    </w:p>
    <w:p w:rsidR="00577004" w:rsidRPr="00641226" w:rsidRDefault="00641226" w:rsidP="00C60A20">
      <w:pPr>
        <w:rPr>
          <w:rFonts w:ascii="黑体" w:eastAsia="黑体" w:hAnsi="宋体"/>
          <w:spacing w:val="6"/>
          <w:sz w:val="30"/>
          <w:szCs w:val="30"/>
        </w:rPr>
        <w:sectPr w:rsidR="00577004" w:rsidRPr="00641226" w:rsidSect="00C60A20">
          <w:footerReference w:type="default" r:id="rId9"/>
          <w:footerReference w:type="first" r:id="rId10"/>
          <w:type w:val="oddPage"/>
          <w:pgSz w:w="11906" w:h="16838"/>
          <w:pgMar w:top="1985" w:right="1474" w:bottom="1871" w:left="1474" w:header="851" w:footer="1474" w:gutter="0"/>
          <w:pgNumType w:start="1" w:chapStyle="1"/>
          <w:cols w:space="720"/>
          <w:docGrid w:type="lines" w:linePitch="312"/>
        </w:sectPr>
      </w:pPr>
      <w:r w:rsidRPr="00641226">
        <w:rPr>
          <w:rFonts w:ascii="黑体" w:eastAsia="黑体" w:hAnsi="宋体" w:hint="eastAsia"/>
          <w:spacing w:val="6"/>
          <w:sz w:val="30"/>
          <w:szCs w:val="30"/>
        </w:rPr>
        <w:t>报告出具时间：202</w:t>
      </w:r>
      <w:r w:rsidR="00717928">
        <w:rPr>
          <w:rFonts w:ascii="黑体" w:eastAsia="黑体" w:hAnsi="宋体"/>
          <w:spacing w:val="6"/>
          <w:sz w:val="30"/>
          <w:szCs w:val="30"/>
        </w:rPr>
        <w:t>4</w:t>
      </w:r>
      <w:r w:rsidRPr="00641226">
        <w:rPr>
          <w:rFonts w:ascii="黑体" w:eastAsia="黑体" w:hAnsi="宋体" w:hint="eastAsia"/>
          <w:spacing w:val="6"/>
          <w:sz w:val="30"/>
          <w:szCs w:val="30"/>
        </w:rPr>
        <w:t>年</w:t>
      </w:r>
      <w:r w:rsidR="00640FA3">
        <w:rPr>
          <w:rFonts w:ascii="黑体" w:eastAsia="黑体" w:hAnsi="宋体" w:hint="eastAsia"/>
          <w:spacing w:val="6"/>
          <w:sz w:val="30"/>
          <w:szCs w:val="30"/>
        </w:rPr>
        <w:t>10</w:t>
      </w:r>
      <w:r w:rsidRPr="00641226">
        <w:rPr>
          <w:rFonts w:ascii="黑体" w:eastAsia="黑体" w:hAnsi="宋体" w:hint="eastAsia"/>
          <w:spacing w:val="6"/>
          <w:sz w:val="30"/>
          <w:szCs w:val="30"/>
        </w:rPr>
        <w:t>月</w:t>
      </w:r>
      <w:r w:rsidR="00640FA3">
        <w:rPr>
          <w:rFonts w:ascii="黑体" w:eastAsia="黑体" w:hAnsi="宋体" w:hint="eastAsia"/>
          <w:spacing w:val="6"/>
          <w:sz w:val="30"/>
          <w:szCs w:val="30"/>
        </w:rPr>
        <w:t>31</w:t>
      </w:r>
      <w:r w:rsidRPr="00641226">
        <w:rPr>
          <w:rFonts w:ascii="黑体" w:eastAsia="黑体" w:hAnsi="宋体" w:hint="eastAsia"/>
          <w:spacing w:val="6"/>
          <w:sz w:val="30"/>
          <w:szCs w:val="30"/>
        </w:rPr>
        <w:t>日</w:t>
      </w:r>
    </w:p>
    <w:p w:rsidR="00747408" w:rsidRDefault="008C293B" w:rsidP="007B18DC">
      <w:pPr>
        <w:widowControl/>
        <w:spacing w:line="440" w:lineRule="exact"/>
        <w:jc w:val="center"/>
        <w:rPr>
          <w:rFonts w:ascii="宋体" w:eastAsia="宋体" w:hAnsi="宋体" w:cs="Times New Roman"/>
          <w:b/>
          <w:sz w:val="36"/>
          <w:szCs w:val="36"/>
          <w:lang w:val="zh-CN"/>
        </w:rPr>
      </w:pPr>
      <w:r w:rsidRPr="007B18DC">
        <w:rPr>
          <w:rFonts w:ascii="宋体" w:eastAsia="宋体" w:hAnsi="宋体" w:cs="Times New Roman"/>
          <w:b/>
          <w:sz w:val="36"/>
          <w:szCs w:val="36"/>
          <w:lang w:val="zh-CN"/>
        </w:rPr>
        <w:lastRenderedPageBreak/>
        <w:t>目  录</w:t>
      </w:r>
    </w:p>
    <w:bookmarkStart w:id="0" w:name="_Hlk118282143"/>
    <w:p w:rsidR="00603E64" w:rsidRPr="00603E64" w:rsidRDefault="008C0DA1" w:rsidP="00603E64">
      <w:pPr>
        <w:pStyle w:val="10"/>
        <w:tabs>
          <w:tab w:val="right" w:leader="dot" w:pos="8834"/>
        </w:tabs>
        <w:jc w:val="right"/>
        <w:rPr>
          <w:rFonts w:ascii="仿宋" w:eastAsia="仿宋" w:hAnsi="仿宋" w:cstheme="minorBidi"/>
          <w:noProof/>
          <w:kern w:val="2"/>
          <w:szCs w:val="22"/>
        </w:rPr>
      </w:pPr>
      <w:r w:rsidRPr="008C0DA1">
        <w:rPr>
          <w:rFonts w:ascii="仿宋" w:eastAsia="仿宋" w:hAnsi="仿宋"/>
          <w:kern w:val="2"/>
          <w:sz w:val="24"/>
          <w:szCs w:val="24"/>
          <w:lang w:val="zh-CN"/>
        </w:rPr>
        <w:fldChar w:fldCharType="begin"/>
      </w:r>
      <w:r w:rsidR="002B552C" w:rsidRPr="002B552C">
        <w:rPr>
          <w:rFonts w:ascii="仿宋" w:eastAsia="仿宋" w:hAnsi="仿宋"/>
          <w:sz w:val="24"/>
          <w:szCs w:val="24"/>
        </w:rPr>
        <w:instrText xml:space="preserve"> TOC \o "1-3" \h \z \u </w:instrText>
      </w:r>
      <w:r w:rsidRPr="008C0DA1">
        <w:rPr>
          <w:rFonts w:ascii="仿宋" w:eastAsia="仿宋" w:hAnsi="仿宋"/>
          <w:kern w:val="2"/>
          <w:sz w:val="24"/>
          <w:szCs w:val="24"/>
          <w:lang w:val="zh-CN"/>
        </w:rPr>
        <w:fldChar w:fldCharType="separate"/>
      </w:r>
      <w:hyperlink w:anchor="_Toc174466664" w:history="1">
        <w:r w:rsidR="00603E64" w:rsidRPr="00603E64">
          <w:rPr>
            <w:rStyle w:val="affa"/>
            <w:rFonts w:ascii="仿宋" w:eastAsia="仿宋" w:hAnsi="仿宋" w:cs="宋体"/>
            <w:noProof/>
            <w:spacing w:val="6"/>
          </w:rPr>
          <w:t>一、基本情况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_Toc174466664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65" w:history="1">
        <w:r w:rsidR="00603E64" w:rsidRPr="00603E64">
          <w:rPr>
            <w:rStyle w:val="affa"/>
            <w:rFonts w:ascii="仿宋" w:eastAsia="仿宋" w:hAnsi="仿宋"/>
            <w:noProof/>
            <w:spacing w:val="6"/>
          </w:rPr>
          <w:t>（一）部门概况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_Toc174466665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66" w:history="1">
        <w:r w:rsidR="00603E64" w:rsidRPr="00603E64">
          <w:rPr>
            <w:rStyle w:val="affa"/>
            <w:rFonts w:ascii="仿宋" w:eastAsia="仿宋" w:hAnsi="仿宋"/>
            <w:noProof/>
            <w:spacing w:val="6"/>
          </w:rPr>
          <w:t>（二）部门预算批复及资金安排情况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_Toc174466666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- 3 -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67" w:history="1">
        <w:r w:rsidR="00603E64" w:rsidRPr="00603E64">
          <w:rPr>
            <w:rStyle w:val="affa"/>
            <w:rFonts w:ascii="仿宋" w:eastAsia="仿宋" w:hAnsi="仿宋"/>
            <w:noProof/>
            <w:spacing w:val="6"/>
          </w:rPr>
          <w:t>（三）部门绩效目标设立情况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_Toc174466667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- 4 -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68" w:history="1">
        <w:r w:rsidR="00603E64" w:rsidRPr="00603E64">
          <w:rPr>
            <w:rStyle w:val="affa"/>
            <w:rFonts w:ascii="仿宋" w:eastAsia="仿宋" w:hAnsi="仿宋"/>
            <w:noProof/>
            <w:spacing w:val="6"/>
          </w:rPr>
          <w:t>（四）组织管理情况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_Toc174466668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- 5 -</w:t>
        </w:r>
        <w:r w:rsidRPr="00603E64">
          <w:rPr>
            <w:rFonts w:ascii="仿宋" w:eastAsia="仿宋" w:hAnsi="仿宋"/>
            <w:noProof/>
            <w:webHidden/>
          </w:rPr>
          <w:fldChar w:fldCharType="end"/>
        </w:r>
      </w:hyperlink>
    </w:p>
    <w:p w:rsidR="00603E64" w:rsidRPr="00603E64" w:rsidRDefault="008C0DA1" w:rsidP="00603E64">
      <w:pPr>
        <w:pStyle w:val="10"/>
        <w:tabs>
          <w:tab w:val="right" w:leader="dot" w:pos="8834"/>
        </w:tabs>
        <w:jc w:val="right"/>
        <w:rPr>
          <w:rFonts w:ascii="仿宋" w:eastAsia="仿宋" w:hAnsi="仿宋" w:cstheme="minorBidi"/>
          <w:noProof/>
          <w:kern w:val="2"/>
          <w:szCs w:val="22"/>
        </w:rPr>
      </w:pPr>
      <w:hyperlink w:anchor="_Toc174466669" w:history="1">
        <w:r w:rsidR="00603E64" w:rsidRPr="00603E64">
          <w:rPr>
            <w:rStyle w:val="affa"/>
            <w:rFonts w:ascii="仿宋" w:eastAsia="仿宋" w:hAnsi="仿宋" w:cs="宋体"/>
            <w:noProof/>
            <w:spacing w:val="6"/>
          </w:rPr>
          <w:t>二、绩效评价工作开展情况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_Toc174466669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- 8 -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0" w:history="1">
        <w:r w:rsidR="00603E64" w:rsidRPr="00603E64">
          <w:rPr>
            <w:rStyle w:val="affa"/>
            <w:rFonts w:ascii="仿宋" w:eastAsia="仿宋" w:hAnsi="仿宋"/>
            <w:noProof/>
            <w:spacing w:val="6"/>
          </w:rPr>
          <w:t>（一）绩效评价目的、对象和范围</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_Toc174466670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- 8 -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1" w:history="1">
        <w:r w:rsidR="00603E64" w:rsidRPr="00603E64">
          <w:rPr>
            <w:rStyle w:val="affa"/>
            <w:rFonts w:ascii="仿宋" w:eastAsia="仿宋" w:hAnsi="仿宋"/>
            <w:noProof/>
            <w:spacing w:val="6"/>
          </w:rPr>
          <w:t>（二）绩效评价原则、评价指标体系（附表说明）、评价方法和标准</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_Toc174466671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- 8 -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2" w:history="1">
        <w:r w:rsidR="00603E64" w:rsidRPr="00603E64">
          <w:rPr>
            <w:rStyle w:val="affa"/>
            <w:rFonts w:ascii="仿宋" w:eastAsia="仿宋" w:hAnsi="仿宋"/>
            <w:noProof/>
            <w:spacing w:val="6"/>
          </w:rPr>
          <w:t>（三）绩效评价工作过程</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_Toc174466672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- 11 -</w:t>
        </w:r>
        <w:r w:rsidRPr="00603E64">
          <w:rPr>
            <w:rFonts w:ascii="仿宋" w:eastAsia="仿宋" w:hAnsi="仿宋"/>
            <w:noProof/>
            <w:webHidden/>
          </w:rPr>
          <w:fldChar w:fldCharType="end"/>
        </w:r>
      </w:hyperlink>
    </w:p>
    <w:p w:rsidR="00603E64" w:rsidRPr="00603E64" w:rsidRDefault="008C0DA1" w:rsidP="00603E64">
      <w:pPr>
        <w:pStyle w:val="10"/>
        <w:tabs>
          <w:tab w:val="right" w:leader="dot" w:pos="8834"/>
        </w:tabs>
        <w:jc w:val="right"/>
        <w:rPr>
          <w:rFonts w:ascii="仿宋" w:eastAsia="仿宋" w:hAnsi="仿宋" w:cstheme="minorBidi"/>
          <w:noProof/>
          <w:kern w:val="2"/>
          <w:szCs w:val="22"/>
        </w:rPr>
      </w:pPr>
      <w:hyperlink w:anchor="_Toc174466673" w:history="1">
        <w:r w:rsidR="00603E64" w:rsidRPr="00603E64">
          <w:rPr>
            <w:rStyle w:val="affa"/>
            <w:rFonts w:ascii="仿宋" w:eastAsia="仿宋" w:hAnsi="仿宋" w:cs="宋体"/>
            <w:noProof/>
            <w:spacing w:val="6"/>
          </w:rPr>
          <w:t>三、评价结论和绩效分析</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_Toc174466673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- 12 -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4" w:history="1">
        <w:r w:rsidR="00603E64" w:rsidRPr="00603E64">
          <w:rPr>
            <w:rStyle w:val="affa"/>
            <w:rFonts w:ascii="仿宋" w:eastAsia="仿宋" w:hAnsi="仿宋"/>
            <w:noProof/>
            <w:spacing w:val="6"/>
          </w:rPr>
          <w:t>（一）绩效评价综合结论</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_Toc174466674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- 12 -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5" w:history="1">
        <w:r w:rsidR="00603E64" w:rsidRPr="00603E64">
          <w:rPr>
            <w:rStyle w:val="affa"/>
            <w:rFonts w:ascii="仿宋" w:eastAsia="仿宋" w:hAnsi="仿宋"/>
            <w:noProof/>
            <w:spacing w:val="6"/>
          </w:rPr>
          <w:t>（二）绩效目标实现情况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_Toc174466675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- 13 -</w:t>
        </w:r>
        <w:r w:rsidRPr="00603E64">
          <w:rPr>
            <w:rFonts w:ascii="仿宋" w:eastAsia="仿宋" w:hAnsi="仿宋"/>
            <w:noProof/>
            <w:webHidden/>
          </w:rPr>
          <w:fldChar w:fldCharType="end"/>
        </w:r>
      </w:hyperlink>
    </w:p>
    <w:p w:rsidR="00603E64" w:rsidRPr="00603E64" w:rsidRDefault="008C0DA1" w:rsidP="00603E64">
      <w:pPr>
        <w:pStyle w:val="10"/>
        <w:tabs>
          <w:tab w:val="right" w:leader="dot" w:pos="8834"/>
        </w:tabs>
        <w:jc w:val="right"/>
        <w:rPr>
          <w:rFonts w:ascii="仿宋" w:eastAsia="仿宋" w:hAnsi="仿宋" w:cstheme="minorBidi"/>
          <w:noProof/>
          <w:kern w:val="2"/>
          <w:szCs w:val="22"/>
        </w:rPr>
      </w:pPr>
      <w:hyperlink w:anchor="_Toc174466676" w:history="1">
        <w:r w:rsidR="00603E64" w:rsidRPr="00603E64">
          <w:rPr>
            <w:rStyle w:val="affa"/>
            <w:rFonts w:ascii="仿宋" w:eastAsia="仿宋" w:hAnsi="仿宋" w:cs="宋体"/>
            <w:noProof/>
            <w:spacing w:val="6"/>
          </w:rPr>
          <w:t>四、绩效评价指标分析</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_Toc174466676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- 16 -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7" w:history="1">
        <w:r w:rsidR="00603E64" w:rsidRPr="00603E64">
          <w:rPr>
            <w:rStyle w:val="affa"/>
            <w:rFonts w:ascii="仿宋" w:eastAsia="仿宋" w:hAnsi="仿宋"/>
            <w:noProof/>
            <w:spacing w:val="6"/>
          </w:rPr>
          <w:t>（一）投入情况分析</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_Toc174466677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- 16 -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8" w:history="1">
        <w:r w:rsidR="00603E64" w:rsidRPr="00603E64">
          <w:rPr>
            <w:rStyle w:val="affa"/>
            <w:rFonts w:ascii="仿宋" w:eastAsia="仿宋" w:hAnsi="仿宋"/>
            <w:noProof/>
            <w:spacing w:val="6"/>
          </w:rPr>
          <w:t>（二）过程情况分析</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_Toc174466678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- 17 -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79" w:history="1">
        <w:r w:rsidR="00603E64" w:rsidRPr="00603E64">
          <w:rPr>
            <w:rStyle w:val="affa"/>
            <w:rFonts w:ascii="仿宋" w:eastAsia="仿宋" w:hAnsi="仿宋"/>
            <w:noProof/>
            <w:spacing w:val="6"/>
          </w:rPr>
          <w:t>（三）产出情况分析</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_Toc174466679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- 19 -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80" w:history="1">
        <w:r w:rsidR="00603E64" w:rsidRPr="00603E64">
          <w:rPr>
            <w:rStyle w:val="affa"/>
            <w:rFonts w:ascii="仿宋" w:eastAsia="仿宋" w:hAnsi="仿宋"/>
            <w:noProof/>
            <w:spacing w:val="6"/>
          </w:rPr>
          <w:t>（四）效果情况分析</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_Toc174466680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- 22 -</w:t>
        </w:r>
        <w:r w:rsidRPr="00603E64">
          <w:rPr>
            <w:rFonts w:ascii="仿宋" w:eastAsia="仿宋" w:hAnsi="仿宋"/>
            <w:noProof/>
            <w:webHidden/>
          </w:rPr>
          <w:fldChar w:fldCharType="end"/>
        </w:r>
      </w:hyperlink>
    </w:p>
    <w:p w:rsidR="00603E64" w:rsidRPr="00603E64" w:rsidRDefault="008C0DA1" w:rsidP="00603E64">
      <w:pPr>
        <w:pStyle w:val="10"/>
        <w:tabs>
          <w:tab w:val="right" w:leader="dot" w:pos="8834"/>
        </w:tabs>
        <w:jc w:val="right"/>
        <w:rPr>
          <w:rFonts w:ascii="仿宋" w:eastAsia="仿宋" w:hAnsi="仿宋" w:cstheme="minorBidi"/>
          <w:noProof/>
          <w:kern w:val="2"/>
          <w:szCs w:val="22"/>
        </w:rPr>
      </w:pPr>
      <w:hyperlink w:anchor="_Toc174466681" w:history="1">
        <w:r w:rsidR="00603E64" w:rsidRPr="00603E64">
          <w:rPr>
            <w:rStyle w:val="affa"/>
            <w:rFonts w:ascii="仿宋" w:eastAsia="仿宋" w:hAnsi="仿宋" w:cs="宋体"/>
            <w:noProof/>
            <w:spacing w:val="6"/>
          </w:rPr>
          <w:t>五、存在的主要问题</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_Toc174466681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- 23 -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82" w:history="1">
        <w:r w:rsidR="00603E64" w:rsidRPr="00603E64">
          <w:rPr>
            <w:rStyle w:val="affa"/>
            <w:rFonts w:ascii="仿宋" w:eastAsia="仿宋" w:hAnsi="仿宋"/>
            <w:noProof/>
            <w:spacing w:val="6"/>
          </w:rPr>
          <w:t>（一）预算编制方面存在的问题</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_Toc174466682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- 24 -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83" w:history="1">
        <w:r w:rsidR="00603E64" w:rsidRPr="00603E64">
          <w:rPr>
            <w:rStyle w:val="affa"/>
            <w:rFonts w:ascii="仿宋" w:eastAsia="仿宋" w:hAnsi="仿宋"/>
            <w:noProof/>
            <w:spacing w:val="6"/>
          </w:rPr>
          <w:t>（二）资金及资产管理方面存在的问题</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_Toc174466683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- 24 -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84" w:history="1">
        <w:r w:rsidR="00603E64" w:rsidRPr="00603E64">
          <w:rPr>
            <w:rStyle w:val="affa"/>
            <w:rFonts w:ascii="仿宋" w:eastAsia="仿宋" w:hAnsi="仿宋"/>
            <w:noProof/>
            <w:spacing w:val="6"/>
          </w:rPr>
          <w:t>（三）基层统计人员队伍建设的稳定性、专业性方面存在不足，影响到统计基础数据的质量</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_Toc174466684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- 25 -</w:t>
        </w:r>
        <w:r w:rsidRPr="00603E64">
          <w:rPr>
            <w:rFonts w:ascii="仿宋" w:eastAsia="仿宋" w:hAnsi="仿宋"/>
            <w:noProof/>
            <w:webHidden/>
          </w:rPr>
          <w:fldChar w:fldCharType="end"/>
        </w:r>
      </w:hyperlink>
    </w:p>
    <w:p w:rsidR="00603E64" w:rsidRPr="00603E64" w:rsidRDefault="008C0DA1" w:rsidP="00603E64">
      <w:pPr>
        <w:pStyle w:val="10"/>
        <w:tabs>
          <w:tab w:val="right" w:leader="dot" w:pos="8834"/>
        </w:tabs>
        <w:jc w:val="right"/>
        <w:rPr>
          <w:rFonts w:ascii="仿宋" w:eastAsia="仿宋" w:hAnsi="仿宋" w:cstheme="minorBidi"/>
          <w:noProof/>
          <w:kern w:val="2"/>
          <w:szCs w:val="22"/>
        </w:rPr>
      </w:pPr>
      <w:hyperlink w:anchor="_Toc174466685" w:history="1">
        <w:r w:rsidR="00603E64" w:rsidRPr="00603E64">
          <w:rPr>
            <w:rStyle w:val="affa"/>
            <w:rFonts w:ascii="仿宋" w:eastAsia="仿宋" w:hAnsi="仿宋" w:cs="宋体"/>
            <w:noProof/>
            <w:spacing w:val="6"/>
          </w:rPr>
          <w:t>六、建议</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_Toc174466685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- 25 -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86" w:history="1">
        <w:r w:rsidR="00603E64" w:rsidRPr="00603E64">
          <w:rPr>
            <w:rStyle w:val="affa"/>
            <w:rFonts w:ascii="仿宋" w:eastAsia="仿宋" w:hAnsi="仿宋"/>
            <w:noProof/>
            <w:spacing w:val="6"/>
          </w:rPr>
          <w:t>（一）加强预算编报管理、提高预算编制的精准度</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_Toc174466686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- 25 -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87" w:history="1">
        <w:r w:rsidR="00603E64" w:rsidRPr="00603E64">
          <w:rPr>
            <w:rStyle w:val="affa"/>
            <w:rFonts w:ascii="仿宋" w:eastAsia="仿宋" w:hAnsi="仿宋"/>
            <w:noProof/>
            <w:spacing w:val="6"/>
          </w:rPr>
          <w:t>（二）建立健全财务内控制度，提高资金及资产管理水平</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_Toc174466687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- 26 -</w:t>
        </w:r>
        <w:r w:rsidRPr="00603E64">
          <w:rPr>
            <w:rFonts w:ascii="仿宋" w:eastAsia="仿宋" w:hAnsi="仿宋"/>
            <w:noProof/>
            <w:webHidden/>
          </w:rPr>
          <w:fldChar w:fldCharType="end"/>
        </w:r>
      </w:hyperlink>
    </w:p>
    <w:p w:rsidR="00603E64" w:rsidRPr="00603E64" w:rsidRDefault="008C0DA1" w:rsidP="00603E64">
      <w:pPr>
        <w:pStyle w:val="24"/>
        <w:jc w:val="right"/>
        <w:rPr>
          <w:rFonts w:ascii="仿宋" w:eastAsia="仿宋" w:hAnsi="仿宋" w:cstheme="minorBidi"/>
          <w:noProof/>
          <w:kern w:val="2"/>
          <w:szCs w:val="22"/>
        </w:rPr>
      </w:pPr>
      <w:hyperlink w:anchor="_Toc174466688" w:history="1">
        <w:r w:rsidR="00603E64" w:rsidRPr="00603E64">
          <w:rPr>
            <w:rStyle w:val="affa"/>
            <w:rFonts w:ascii="仿宋" w:eastAsia="仿宋" w:hAnsi="仿宋"/>
            <w:noProof/>
            <w:spacing w:val="6"/>
          </w:rPr>
          <w:t>（三）稳定基层统计人员队伍，建立激励和约束机制，从源头上提升基础统计数量质量</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_Toc174466688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- 26 -</w:t>
        </w:r>
        <w:r w:rsidRPr="00603E64">
          <w:rPr>
            <w:rFonts w:ascii="仿宋" w:eastAsia="仿宋" w:hAnsi="仿宋"/>
            <w:noProof/>
            <w:webHidden/>
          </w:rPr>
          <w:fldChar w:fldCharType="end"/>
        </w:r>
      </w:hyperlink>
    </w:p>
    <w:p w:rsidR="00603E64" w:rsidRDefault="008C0DA1" w:rsidP="00603E64">
      <w:pPr>
        <w:pStyle w:val="10"/>
        <w:tabs>
          <w:tab w:val="right" w:leader="dot" w:pos="8834"/>
        </w:tabs>
        <w:jc w:val="right"/>
        <w:rPr>
          <w:rFonts w:asciiTheme="minorHAnsi" w:eastAsiaTheme="minorEastAsia" w:hAnsiTheme="minorHAnsi" w:cstheme="minorBidi"/>
          <w:noProof/>
          <w:kern w:val="2"/>
          <w:szCs w:val="22"/>
        </w:rPr>
      </w:pPr>
      <w:hyperlink w:anchor="_Toc174466689" w:history="1">
        <w:r w:rsidR="00603E64" w:rsidRPr="00603E64">
          <w:rPr>
            <w:rStyle w:val="affa"/>
            <w:rFonts w:ascii="仿宋" w:eastAsia="仿宋" w:hAnsi="仿宋" w:cs="宋体"/>
            <w:noProof/>
            <w:spacing w:val="6"/>
          </w:rPr>
          <w:t>七、其他需要说明的情况</w:t>
        </w:r>
        <w:r w:rsidR="00603E64" w:rsidRPr="00603E64">
          <w:rPr>
            <w:rFonts w:ascii="仿宋" w:eastAsia="仿宋" w:hAnsi="仿宋"/>
            <w:noProof/>
            <w:webHidden/>
          </w:rPr>
          <w:tab/>
        </w:r>
        <w:r w:rsidRPr="00603E64">
          <w:rPr>
            <w:rFonts w:ascii="仿宋" w:eastAsia="仿宋" w:hAnsi="仿宋"/>
            <w:noProof/>
            <w:webHidden/>
          </w:rPr>
          <w:fldChar w:fldCharType="begin"/>
        </w:r>
        <w:r w:rsidR="00603E64" w:rsidRPr="00603E64">
          <w:rPr>
            <w:rFonts w:ascii="仿宋" w:eastAsia="仿宋" w:hAnsi="仿宋"/>
            <w:noProof/>
            <w:webHidden/>
          </w:rPr>
          <w:instrText xml:space="preserve"> PAGEREF _Toc174466689 \h </w:instrText>
        </w:r>
        <w:r w:rsidRPr="00603E64">
          <w:rPr>
            <w:rFonts w:ascii="仿宋" w:eastAsia="仿宋" w:hAnsi="仿宋"/>
            <w:noProof/>
            <w:webHidden/>
          </w:rPr>
        </w:r>
        <w:r w:rsidRPr="00603E64">
          <w:rPr>
            <w:rFonts w:ascii="仿宋" w:eastAsia="仿宋" w:hAnsi="仿宋"/>
            <w:noProof/>
            <w:webHidden/>
          </w:rPr>
          <w:fldChar w:fldCharType="separate"/>
        </w:r>
        <w:r w:rsidR="00211AC5">
          <w:rPr>
            <w:rFonts w:ascii="仿宋" w:eastAsia="仿宋" w:hAnsi="仿宋" w:hint="eastAsia"/>
            <w:noProof/>
            <w:webHidden/>
          </w:rPr>
          <w:t>- 27 -</w:t>
        </w:r>
        <w:r w:rsidRPr="00603E64">
          <w:rPr>
            <w:rFonts w:ascii="仿宋" w:eastAsia="仿宋" w:hAnsi="仿宋"/>
            <w:noProof/>
            <w:webHidden/>
          </w:rPr>
          <w:fldChar w:fldCharType="end"/>
        </w:r>
      </w:hyperlink>
    </w:p>
    <w:p w:rsidR="002B552C" w:rsidRPr="00967324" w:rsidRDefault="008C0DA1" w:rsidP="00717928">
      <w:pPr>
        <w:pStyle w:val="10"/>
        <w:tabs>
          <w:tab w:val="right" w:leader="dot" w:pos="8844"/>
        </w:tabs>
        <w:spacing w:line="440" w:lineRule="exact"/>
        <w:jc w:val="right"/>
        <w:rPr>
          <w:rFonts w:ascii="宋体" w:hAnsi="宋体"/>
          <w:szCs w:val="21"/>
        </w:rPr>
        <w:sectPr w:rsidR="002B552C" w:rsidRPr="00967324">
          <w:pgSz w:w="11906" w:h="16838"/>
          <w:pgMar w:top="1361" w:right="1531" w:bottom="1361" w:left="1531" w:header="851" w:footer="992" w:gutter="0"/>
          <w:pgNumType w:start="1"/>
          <w:cols w:space="720"/>
          <w:docGrid w:type="linesAndChars" w:linePitch="304"/>
        </w:sectPr>
      </w:pPr>
      <w:r w:rsidRPr="002B552C">
        <w:rPr>
          <w:rFonts w:ascii="仿宋" w:eastAsia="仿宋" w:hAnsi="仿宋"/>
          <w:sz w:val="24"/>
          <w:szCs w:val="24"/>
        </w:rPr>
        <w:fldChar w:fldCharType="end"/>
      </w:r>
    </w:p>
    <w:bookmarkEnd w:id="0"/>
    <w:p w:rsidR="002B552C" w:rsidRDefault="002B552C" w:rsidP="002B552C">
      <w:pPr>
        <w:pStyle w:val="CharCharCharCharCharCharCharChar"/>
      </w:pPr>
    </w:p>
    <w:p w:rsidR="00747408" w:rsidRDefault="00641226">
      <w:pPr>
        <w:spacing w:line="579" w:lineRule="exact"/>
        <w:jc w:val="center"/>
        <w:rPr>
          <w:rFonts w:ascii="Arial Narrow" w:eastAsia="方正小标宋简体" w:hAnsi="Arial Narrow" w:cs="Arial Narrow"/>
          <w:color w:val="000000" w:themeColor="text1"/>
          <w:kern w:val="30"/>
          <w:sz w:val="44"/>
          <w:szCs w:val="44"/>
        </w:rPr>
      </w:pPr>
      <w:bookmarkStart w:id="1" w:name="_Toc11000"/>
      <w:bookmarkStart w:id="2" w:name="_Toc23594"/>
      <w:bookmarkStart w:id="3" w:name="_Toc31501"/>
      <w:r>
        <w:rPr>
          <w:rFonts w:ascii="Arial Narrow" w:eastAsia="方正小标宋简体" w:hAnsi="Arial Narrow" w:cs="Arial Narrow" w:hint="eastAsia"/>
          <w:color w:val="000000" w:themeColor="text1"/>
          <w:kern w:val="30"/>
          <w:sz w:val="44"/>
          <w:szCs w:val="44"/>
        </w:rPr>
        <w:t>富民</w:t>
      </w:r>
      <w:r w:rsidR="003C4DC1" w:rsidRPr="003C4DC1">
        <w:rPr>
          <w:rFonts w:ascii="Arial Narrow" w:eastAsia="方正小标宋简体" w:hAnsi="Arial Narrow" w:cs="Arial Narrow" w:hint="eastAsia"/>
          <w:color w:val="000000" w:themeColor="text1"/>
          <w:kern w:val="30"/>
          <w:sz w:val="44"/>
          <w:szCs w:val="44"/>
        </w:rPr>
        <w:t>县</w:t>
      </w:r>
      <w:r w:rsidR="00D30DE5">
        <w:rPr>
          <w:rFonts w:ascii="Arial Narrow" w:eastAsia="方正小标宋简体" w:hAnsi="Arial Narrow" w:cs="Arial Narrow" w:hint="eastAsia"/>
          <w:color w:val="000000" w:themeColor="text1"/>
          <w:kern w:val="30"/>
          <w:sz w:val="44"/>
          <w:szCs w:val="44"/>
        </w:rPr>
        <w:t>统计局</w:t>
      </w:r>
      <w:r>
        <w:rPr>
          <w:rFonts w:ascii="Arial Narrow" w:eastAsia="方正小标宋简体" w:hAnsi="Arial Narrow" w:cs="Arial Narrow"/>
          <w:color w:val="000000" w:themeColor="text1"/>
          <w:kern w:val="30"/>
          <w:sz w:val="44"/>
          <w:szCs w:val="44"/>
        </w:rPr>
        <w:t>2023</w:t>
      </w:r>
      <w:r>
        <w:rPr>
          <w:rFonts w:ascii="Arial Narrow" w:eastAsia="方正小标宋简体" w:hAnsi="Arial Narrow" w:cs="Arial Narrow"/>
          <w:color w:val="000000" w:themeColor="text1"/>
          <w:kern w:val="30"/>
          <w:sz w:val="44"/>
          <w:szCs w:val="44"/>
        </w:rPr>
        <w:t>年</w:t>
      </w:r>
      <w:bookmarkStart w:id="4" w:name="_Toc21549"/>
      <w:bookmarkStart w:id="5" w:name="_Toc12068"/>
      <w:bookmarkStart w:id="6" w:name="_Toc27110"/>
      <w:bookmarkEnd w:id="1"/>
      <w:bookmarkEnd w:id="2"/>
      <w:bookmarkEnd w:id="3"/>
      <w:r w:rsidR="008C293B">
        <w:rPr>
          <w:rFonts w:ascii="Arial Narrow" w:eastAsia="方正小标宋简体" w:hAnsi="Arial Narrow" w:cs="Arial Narrow"/>
          <w:color w:val="000000" w:themeColor="text1"/>
          <w:kern w:val="30"/>
          <w:sz w:val="44"/>
          <w:szCs w:val="44"/>
        </w:rPr>
        <w:t>部门整体</w:t>
      </w:r>
      <w:r w:rsidR="00605471">
        <w:rPr>
          <w:rFonts w:ascii="Arial Narrow" w:eastAsia="方正小标宋简体" w:hAnsi="Arial Narrow" w:cs="Arial Narrow" w:hint="eastAsia"/>
          <w:color w:val="000000" w:themeColor="text1"/>
          <w:kern w:val="30"/>
          <w:sz w:val="44"/>
          <w:szCs w:val="44"/>
        </w:rPr>
        <w:t>支出</w:t>
      </w:r>
    </w:p>
    <w:p w:rsidR="00747408" w:rsidRDefault="008C293B">
      <w:pPr>
        <w:spacing w:line="579" w:lineRule="exact"/>
        <w:jc w:val="center"/>
        <w:rPr>
          <w:rFonts w:ascii="Arial Narrow" w:eastAsia="方正小标宋简体" w:hAnsi="Arial Narrow" w:cs="Arial Narrow"/>
          <w:color w:val="000000" w:themeColor="text1"/>
          <w:kern w:val="30"/>
          <w:sz w:val="44"/>
          <w:szCs w:val="44"/>
        </w:rPr>
      </w:pPr>
      <w:r>
        <w:rPr>
          <w:rFonts w:ascii="Arial Narrow" w:eastAsia="方正小标宋简体" w:hAnsi="Arial Narrow" w:cs="Arial Narrow"/>
          <w:color w:val="000000" w:themeColor="text1"/>
          <w:kern w:val="30"/>
          <w:sz w:val="44"/>
          <w:szCs w:val="44"/>
        </w:rPr>
        <w:t>绩效评价报告</w:t>
      </w:r>
      <w:bookmarkEnd w:id="4"/>
      <w:bookmarkEnd w:id="5"/>
      <w:bookmarkEnd w:id="6"/>
    </w:p>
    <w:p w:rsidR="00747408" w:rsidRDefault="00747408">
      <w:pPr>
        <w:spacing w:line="600" w:lineRule="exact"/>
        <w:ind w:firstLineChars="200" w:firstLine="640"/>
        <w:rPr>
          <w:rFonts w:ascii="Arial Narrow" w:eastAsia="仿宋_GB2312" w:hAnsi="Arial Narrow" w:cs="Arial Narrow"/>
          <w:color w:val="000000"/>
          <w:sz w:val="32"/>
          <w:szCs w:val="32"/>
        </w:rPr>
      </w:pPr>
    </w:p>
    <w:p w:rsidR="00747408" w:rsidRPr="000F7AE5" w:rsidRDefault="008C293B" w:rsidP="000F7AE5">
      <w:pPr>
        <w:spacing w:line="590" w:lineRule="exact"/>
        <w:ind w:firstLineChars="200" w:firstLine="624"/>
        <w:outlineLvl w:val="0"/>
        <w:rPr>
          <w:rFonts w:ascii="黑体" w:eastAsia="黑体" w:hAnsi="黑体" w:cs="宋体"/>
          <w:spacing w:val="6"/>
          <w:kern w:val="0"/>
          <w:sz w:val="30"/>
          <w:szCs w:val="30"/>
        </w:rPr>
      </w:pPr>
      <w:bookmarkStart w:id="7" w:name="_Toc46659215"/>
      <w:bookmarkStart w:id="8" w:name="_Toc6158"/>
      <w:bookmarkStart w:id="9" w:name="_Toc173402195"/>
      <w:bookmarkStart w:id="10" w:name="_Toc173402303"/>
      <w:bookmarkStart w:id="11" w:name="_Toc174466664"/>
      <w:r w:rsidRPr="000F7AE5">
        <w:rPr>
          <w:rFonts w:ascii="黑体" w:eastAsia="黑体" w:hAnsi="黑体" w:cs="宋体"/>
          <w:spacing w:val="6"/>
          <w:kern w:val="0"/>
          <w:sz w:val="30"/>
          <w:szCs w:val="30"/>
        </w:rPr>
        <w:t>一、基本情况</w:t>
      </w:r>
      <w:bookmarkEnd w:id="7"/>
      <w:bookmarkEnd w:id="8"/>
      <w:bookmarkEnd w:id="9"/>
      <w:bookmarkEnd w:id="10"/>
      <w:bookmarkEnd w:id="11"/>
    </w:p>
    <w:p w:rsidR="00747408" w:rsidRPr="000F7AE5" w:rsidRDefault="008C293B" w:rsidP="000F7AE5">
      <w:pPr>
        <w:spacing w:line="590" w:lineRule="exact"/>
        <w:ind w:firstLineChars="200" w:firstLine="624"/>
        <w:outlineLvl w:val="1"/>
        <w:rPr>
          <w:rFonts w:ascii="楷体_GB2312" w:eastAsia="楷体_GB2312" w:hAnsi="Times New Roman" w:cs="Times New Roman"/>
          <w:spacing w:val="6"/>
          <w:kern w:val="0"/>
          <w:sz w:val="30"/>
          <w:szCs w:val="30"/>
        </w:rPr>
      </w:pPr>
      <w:bookmarkStart w:id="12" w:name="_Toc13469"/>
      <w:bookmarkStart w:id="13" w:name="_Toc46659216"/>
      <w:bookmarkStart w:id="14" w:name="_Toc173402196"/>
      <w:bookmarkStart w:id="15" w:name="_Toc173402304"/>
      <w:bookmarkStart w:id="16" w:name="_Toc174466665"/>
      <w:r w:rsidRPr="000F7AE5">
        <w:rPr>
          <w:rFonts w:ascii="楷体_GB2312" w:eastAsia="楷体_GB2312" w:hAnsi="Times New Roman" w:cs="Times New Roman"/>
          <w:spacing w:val="6"/>
          <w:kern w:val="0"/>
          <w:sz w:val="30"/>
          <w:szCs w:val="30"/>
        </w:rPr>
        <w:t>（一）</w:t>
      </w:r>
      <w:bookmarkEnd w:id="12"/>
      <w:bookmarkEnd w:id="13"/>
      <w:r w:rsidRPr="000F7AE5">
        <w:rPr>
          <w:rFonts w:ascii="楷体_GB2312" w:eastAsia="楷体_GB2312" w:hAnsi="Times New Roman" w:cs="Times New Roman"/>
          <w:spacing w:val="6"/>
          <w:kern w:val="0"/>
          <w:sz w:val="30"/>
          <w:szCs w:val="30"/>
        </w:rPr>
        <w:t>部门概况</w:t>
      </w:r>
      <w:bookmarkEnd w:id="14"/>
      <w:bookmarkEnd w:id="15"/>
      <w:bookmarkEnd w:id="16"/>
    </w:p>
    <w:p w:rsidR="00747408" w:rsidRPr="00641226" w:rsidRDefault="008C293B" w:rsidP="001C5E99">
      <w:pPr>
        <w:spacing w:line="579" w:lineRule="exact"/>
        <w:ind w:firstLineChars="200" w:firstLine="602"/>
        <w:rPr>
          <w:rFonts w:ascii="仿宋_GB2312" w:eastAsia="仿宋_GB2312" w:hAnsi="仿宋" w:cs="Times New Roman"/>
          <w:b/>
          <w:bCs/>
          <w:kern w:val="30"/>
          <w:sz w:val="30"/>
          <w:szCs w:val="30"/>
        </w:rPr>
      </w:pPr>
      <w:bookmarkStart w:id="17" w:name="_Toc6643"/>
      <w:bookmarkStart w:id="18" w:name="_Toc8845"/>
      <w:bookmarkStart w:id="19" w:name="_Toc14274"/>
      <w:bookmarkStart w:id="20" w:name="_Toc48549809"/>
      <w:r w:rsidRPr="00641226">
        <w:rPr>
          <w:rFonts w:ascii="仿宋_GB2312" w:eastAsia="仿宋_GB2312" w:hAnsi="仿宋" w:cs="Times New Roman"/>
          <w:b/>
          <w:bCs/>
          <w:kern w:val="30"/>
          <w:sz w:val="30"/>
          <w:szCs w:val="30"/>
        </w:rPr>
        <w:t>1.</w:t>
      </w:r>
      <w:bookmarkEnd w:id="17"/>
      <w:bookmarkEnd w:id="18"/>
      <w:bookmarkEnd w:id="19"/>
      <w:bookmarkEnd w:id="20"/>
      <w:r w:rsidRPr="00641226">
        <w:rPr>
          <w:rFonts w:ascii="仿宋_GB2312" w:eastAsia="仿宋_GB2312" w:hAnsi="仿宋" w:cs="Times New Roman"/>
          <w:b/>
          <w:bCs/>
          <w:kern w:val="30"/>
          <w:sz w:val="30"/>
          <w:szCs w:val="30"/>
        </w:rPr>
        <w:t>部门职责</w:t>
      </w:r>
      <w:bookmarkStart w:id="21" w:name="_Toc22872"/>
      <w:bookmarkStart w:id="22" w:name="_Toc17062"/>
      <w:bookmarkStart w:id="23" w:name="_Toc48549810"/>
      <w:bookmarkStart w:id="24" w:name="_Toc9631"/>
    </w:p>
    <w:p w:rsidR="00747408" w:rsidRPr="001C5E99" w:rsidRDefault="00D30DE5" w:rsidP="009400A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根据《</w:t>
      </w:r>
      <w:r w:rsidRPr="00D30DE5">
        <w:rPr>
          <w:rFonts w:ascii="仿宋_GB2312" w:eastAsia="仿宋_GB2312" w:hAnsi="仿宋" w:cs="Times New Roman" w:hint="eastAsia"/>
          <w:kern w:val="30"/>
          <w:sz w:val="30"/>
          <w:szCs w:val="30"/>
        </w:rPr>
        <w:t>富民县人民政府办公室关于印发</w:t>
      </w:r>
      <w:r w:rsidRPr="001C5E99">
        <w:rPr>
          <w:rFonts w:ascii="仿宋_GB2312" w:eastAsia="仿宋_GB2312" w:hAnsi="仿宋" w:cs="Times New Roman"/>
          <w:kern w:val="30"/>
          <w:sz w:val="30"/>
          <w:szCs w:val="30"/>
        </w:rPr>
        <w:t>&lt;</w:t>
      </w:r>
      <w:r w:rsidRPr="00D30DE5">
        <w:rPr>
          <w:rFonts w:ascii="仿宋_GB2312" w:eastAsia="仿宋_GB2312" w:hAnsi="仿宋" w:cs="Times New Roman" w:hint="eastAsia"/>
          <w:kern w:val="30"/>
          <w:sz w:val="30"/>
          <w:szCs w:val="30"/>
        </w:rPr>
        <w:t>富民县统计局主要职责内设机构和人员编制规定</w:t>
      </w:r>
      <w:r w:rsidRPr="001C5E99">
        <w:rPr>
          <w:rFonts w:ascii="仿宋_GB2312" w:eastAsia="仿宋_GB2312" w:hAnsi="仿宋" w:cs="Times New Roman" w:hint="eastAsia"/>
          <w:kern w:val="30"/>
          <w:sz w:val="30"/>
          <w:szCs w:val="30"/>
        </w:rPr>
        <w:t>&gt;</w:t>
      </w:r>
      <w:r w:rsidRPr="00D30DE5">
        <w:rPr>
          <w:rFonts w:ascii="仿宋_GB2312" w:eastAsia="仿宋_GB2312" w:hAnsi="仿宋" w:cs="Times New Roman" w:hint="eastAsia"/>
          <w:kern w:val="30"/>
          <w:sz w:val="30"/>
          <w:szCs w:val="30"/>
        </w:rPr>
        <w:t>的通知</w:t>
      </w:r>
      <w:r>
        <w:rPr>
          <w:rFonts w:ascii="仿宋_GB2312" w:eastAsia="仿宋_GB2312" w:hAnsi="仿宋" w:cs="Times New Roman" w:hint="eastAsia"/>
          <w:kern w:val="30"/>
          <w:sz w:val="30"/>
          <w:szCs w:val="30"/>
        </w:rPr>
        <w:t>》（</w:t>
      </w:r>
      <w:r w:rsidRPr="00D30DE5">
        <w:rPr>
          <w:rFonts w:ascii="仿宋_GB2312" w:eastAsia="仿宋_GB2312" w:hAnsi="仿宋" w:cs="Times New Roman" w:hint="eastAsia"/>
          <w:kern w:val="30"/>
          <w:sz w:val="30"/>
          <w:szCs w:val="30"/>
        </w:rPr>
        <w:t>富政办通〔</w:t>
      </w:r>
      <w:r w:rsidRPr="00D30DE5">
        <w:rPr>
          <w:rFonts w:ascii="仿宋_GB2312" w:eastAsia="仿宋_GB2312" w:hAnsi="仿宋" w:cs="Times New Roman"/>
          <w:kern w:val="30"/>
          <w:sz w:val="30"/>
          <w:szCs w:val="30"/>
        </w:rPr>
        <w:t>2015〕95号</w:t>
      </w:r>
      <w:r>
        <w:rPr>
          <w:rFonts w:ascii="仿宋_GB2312" w:eastAsia="仿宋_GB2312" w:hAnsi="仿宋" w:cs="Times New Roman" w:hint="eastAsia"/>
          <w:kern w:val="30"/>
          <w:sz w:val="30"/>
          <w:szCs w:val="30"/>
        </w:rPr>
        <w:t>），</w:t>
      </w:r>
      <w:r w:rsidRPr="00641226">
        <w:rPr>
          <w:rFonts w:ascii="仿宋_GB2312" w:eastAsia="仿宋_GB2312" w:hAnsi="仿宋" w:cs="Times New Roman" w:hint="eastAsia"/>
          <w:kern w:val="30"/>
          <w:sz w:val="30"/>
          <w:szCs w:val="30"/>
        </w:rPr>
        <w:t>富民县</w:t>
      </w:r>
      <w:r>
        <w:rPr>
          <w:rFonts w:ascii="仿宋_GB2312" w:eastAsia="仿宋_GB2312" w:hAnsi="仿宋" w:cs="Times New Roman" w:hint="eastAsia"/>
          <w:kern w:val="30"/>
          <w:sz w:val="30"/>
          <w:szCs w:val="30"/>
        </w:rPr>
        <w:t>统计</w:t>
      </w:r>
      <w:r w:rsidRPr="001C5E99">
        <w:rPr>
          <w:rFonts w:ascii="仿宋_GB2312" w:eastAsia="仿宋_GB2312" w:hAnsi="仿宋" w:cs="Times New Roman" w:hint="eastAsia"/>
          <w:kern w:val="30"/>
          <w:sz w:val="30"/>
          <w:szCs w:val="30"/>
        </w:rPr>
        <w:t>是</w:t>
      </w:r>
      <w:r>
        <w:rPr>
          <w:rFonts w:ascii="仿宋_GB2312" w:eastAsia="仿宋_GB2312" w:hAnsi="仿宋" w:cs="Times New Roman" w:hint="eastAsia"/>
          <w:kern w:val="30"/>
          <w:sz w:val="30"/>
          <w:szCs w:val="30"/>
        </w:rPr>
        <w:t>富民</w:t>
      </w:r>
      <w:r w:rsidRPr="001C5E99">
        <w:rPr>
          <w:rFonts w:ascii="仿宋_GB2312" w:eastAsia="仿宋_GB2312" w:hAnsi="仿宋" w:cs="Times New Roman" w:hint="eastAsia"/>
          <w:kern w:val="30"/>
          <w:sz w:val="30"/>
          <w:szCs w:val="30"/>
        </w:rPr>
        <w:t>县人民政府工作部门，属正科级行政单位，主要职责包括：</w:t>
      </w:r>
      <w:r>
        <w:rPr>
          <w:rFonts w:ascii="仿宋_GB2312" w:eastAsia="仿宋_GB2312" w:hAnsi="仿宋" w:cs="Times New Roman" w:hint="eastAsia"/>
          <w:kern w:val="30"/>
          <w:sz w:val="30"/>
          <w:szCs w:val="30"/>
        </w:rPr>
        <w:t>（1）</w:t>
      </w:r>
      <w:r w:rsidRPr="00D30DE5">
        <w:rPr>
          <w:rFonts w:ascii="仿宋_GB2312" w:eastAsia="仿宋_GB2312" w:hAnsi="仿宋" w:cs="Times New Roman" w:hint="eastAsia"/>
          <w:kern w:val="30"/>
          <w:sz w:val="30"/>
          <w:szCs w:val="30"/>
        </w:rPr>
        <w:t>负责组织、领导和协调全县统计工作，建立、健全并管理全县经济社会运行宏观数据库</w:t>
      </w:r>
      <w:r>
        <w:rPr>
          <w:rFonts w:ascii="仿宋_GB2312" w:eastAsia="仿宋_GB2312" w:hAnsi="仿宋" w:cs="Times New Roman" w:hint="eastAsia"/>
          <w:kern w:val="30"/>
          <w:sz w:val="30"/>
          <w:szCs w:val="30"/>
        </w:rPr>
        <w:t>；（2）</w:t>
      </w:r>
      <w:r w:rsidRPr="00D30DE5">
        <w:rPr>
          <w:rFonts w:ascii="仿宋_GB2312" w:eastAsia="仿宋_GB2312" w:hAnsi="仿宋" w:cs="Times New Roman" w:hint="eastAsia"/>
          <w:kern w:val="30"/>
          <w:sz w:val="30"/>
          <w:szCs w:val="30"/>
        </w:rPr>
        <w:t>负责组织实施省、市统计局及县委、县政府规定和下达的统计调查任务和统计现代化建设规划</w:t>
      </w:r>
      <w:r>
        <w:rPr>
          <w:rFonts w:ascii="仿宋_GB2312" w:eastAsia="仿宋_GB2312" w:hAnsi="仿宋" w:cs="Times New Roman" w:hint="eastAsia"/>
          <w:kern w:val="30"/>
          <w:sz w:val="30"/>
          <w:szCs w:val="30"/>
        </w:rPr>
        <w:t>；（3）</w:t>
      </w:r>
      <w:r w:rsidRPr="00D30DE5">
        <w:rPr>
          <w:rFonts w:ascii="仿宋_GB2312" w:eastAsia="仿宋_GB2312" w:hAnsi="仿宋" w:cs="Times New Roman" w:hint="eastAsia"/>
          <w:kern w:val="30"/>
          <w:sz w:val="30"/>
          <w:szCs w:val="30"/>
        </w:rPr>
        <w:t>在县政府统一领导下，会同有关部门组织实施重大的县情县力普查</w:t>
      </w:r>
      <w:r>
        <w:rPr>
          <w:rFonts w:ascii="仿宋_GB2312" w:eastAsia="仿宋_GB2312" w:hAnsi="仿宋" w:cs="Times New Roman" w:hint="eastAsia"/>
          <w:kern w:val="30"/>
          <w:sz w:val="30"/>
          <w:szCs w:val="30"/>
        </w:rPr>
        <w:t>；（4）</w:t>
      </w:r>
      <w:r w:rsidRPr="00D30DE5">
        <w:rPr>
          <w:rFonts w:ascii="仿宋_GB2312" w:eastAsia="仿宋_GB2312" w:hAnsi="仿宋" w:cs="Times New Roman" w:hint="eastAsia"/>
          <w:kern w:val="30"/>
          <w:sz w:val="30"/>
          <w:szCs w:val="30"/>
        </w:rPr>
        <w:t>负责全县统计报表的汇总管理工作</w:t>
      </w:r>
      <w:r>
        <w:rPr>
          <w:rFonts w:ascii="仿宋_GB2312" w:eastAsia="仿宋_GB2312" w:hAnsi="仿宋" w:cs="Times New Roman" w:hint="eastAsia"/>
          <w:kern w:val="30"/>
          <w:sz w:val="30"/>
          <w:szCs w:val="30"/>
        </w:rPr>
        <w:t>，</w:t>
      </w:r>
      <w:r w:rsidRPr="00D30DE5">
        <w:rPr>
          <w:rFonts w:ascii="仿宋_GB2312" w:eastAsia="仿宋_GB2312" w:hAnsi="仿宋" w:cs="Times New Roman" w:hint="eastAsia"/>
          <w:kern w:val="30"/>
          <w:sz w:val="30"/>
          <w:szCs w:val="30"/>
        </w:rPr>
        <w:t>向县委、县政府及有关部门提供咨询建议</w:t>
      </w:r>
      <w:r>
        <w:rPr>
          <w:rFonts w:ascii="仿宋_GB2312" w:eastAsia="仿宋_GB2312" w:hAnsi="仿宋" w:cs="Times New Roman" w:hint="eastAsia"/>
          <w:kern w:val="30"/>
          <w:sz w:val="30"/>
          <w:szCs w:val="30"/>
        </w:rPr>
        <w:t>；（5）</w:t>
      </w:r>
      <w:r w:rsidRPr="00D30DE5">
        <w:rPr>
          <w:rFonts w:ascii="仿宋_GB2312" w:eastAsia="仿宋_GB2312" w:hAnsi="仿宋" w:cs="Times New Roman" w:hint="eastAsia"/>
          <w:kern w:val="30"/>
          <w:sz w:val="30"/>
          <w:szCs w:val="30"/>
        </w:rPr>
        <w:t>统一核定、管理、公布、出版全县性的基本统计资料，定期发布全县国民经济和社会发展情况统计信息</w:t>
      </w:r>
      <w:r>
        <w:rPr>
          <w:rFonts w:ascii="仿宋_GB2312" w:eastAsia="仿宋_GB2312" w:hAnsi="仿宋" w:cs="Times New Roman" w:hint="eastAsia"/>
          <w:kern w:val="30"/>
          <w:sz w:val="30"/>
          <w:szCs w:val="30"/>
        </w:rPr>
        <w:t>；（6）</w:t>
      </w:r>
      <w:r w:rsidR="009400A8" w:rsidRPr="009400A8">
        <w:rPr>
          <w:rFonts w:ascii="仿宋_GB2312" w:eastAsia="仿宋_GB2312" w:hAnsi="仿宋" w:cs="Times New Roman" w:hint="eastAsia"/>
          <w:kern w:val="30"/>
          <w:sz w:val="30"/>
          <w:szCs w:val="30"/>
        </w:rPr>
        <w:t>建立、健全和管理全县统计信息自动化系统和全县统计数据库体系</w:t>
      </w:r>
      <w:r w:rsidR="009400A8">
        <w:rPr>
          <w:rFonts w:ascii="仿宋_GB2312" w:eastAsia="仿宋_GB2312" w:hAnsi="仿宋" w:cs="Times New Roman" w:hint="eastAsia"/>
          <w:kern w:val="30"/>
          <w:sz w:val="30"/>
          <w:szCs w:val="30"/>
        </w:rPr>
        <w:t>；（7）</w:t>
      </w:r>
      <w:r w:rsidR="009400A8" w:rsidRPr="009400A8">
        <w:rPr>
          <w:rFonts w:ascii="仿宋_GB2312" w:eastAsia="仿宋_GB2312" w:hAnsi="仿宋" w:cs="Times New Roman" w:hint="eastAsia"/>
          <w:kern w:val="30"/>
          <w:sz w:val="30"/>
          <w:szCs w:val="30"/>
        </w:rPr>
        <w:t>组织统计执法检查，查处统计违法案件</w:t>
      </w:r>
      <w:r w:rsidR="009400A8">
        <w:rPr>
          <w:rFonts w:ascii="仿宋_GB2312" w:eastAsia="仿宋_GB2312" w:hAnsi="仿宋" w:cs="Times New Roman" w:hint="eastAsia"/>
          <w:kern w:val="30"/>
          <w:sz w:val="30"/>
          <w:szCs w:val="30"/>
        </w:rPr>
        <w:t>；（8）</w:t>
      </w:r>
      <w:r w:rsidR="009400A8" w:rsidRPr="009400A8">
        <w:rPr>
          <w:rFonts w:ascii="仿宋_GB2312" w:eastAsia="仿宋_GB2312" w:hAnsi="仿宋" w:cs="Times New Roman" w:hint="eastAsia"/>
          <w:kern w:val="30"/>
          <w:sz w:val="30"/>
          <w:szCs w:val="30"/>
        </w:rPr>
        <w:t>承办县委、县政府和上级机关交办的其他事项</w:t>
      </w:r>
      <w:r w:rsidR="009400A8">
        <w:rPr>
          <w:rFonts w:ascii="仿宋_GB2312" w:eastAsia="仿宋_GB2312" w:hAnsi="仿宋" w:cs="Times New Roman" w:hint="eastAsia"/>
          <w:kern w:val="30"/>
          <w:sz w:val="30"/>
          <w:szCs w:val="30"/>
        </w:rPr>
        <w:t>。</w:t>
      </w:r>
    </w:p>
    <w:bookmarkEnd w:id="21"/>
    <w:bookmarkEnd w:id="22"/>
    <w:bookmarkEnd w:id="23"/>
    <w:bookmarkEnd w:id="24"/>
    <w:p w:rsidR="00747408" w:rsidRPr="00641226" w:rsidRDefault="008C293B" w:rsidP="001C5E99">
      <w:pPr>
        <w:spacing w:line="579" w:lineRule="exact"/>
        <w:ind w:firstLineChars="200" w:firstLine="602"/>
        <w:rPr>
          <w:rFonts w:ascii="仿宋_GB2312" w:eastAsia="仿宋_GB2312" w:hAnsi="仿宋" w:cs="Times New Roman"/>
          <w:b/>
          <w:bCs/>
          <w:kern w:val="30"/>
          <w:sz w:val="30"/>
          <w:szCs w:val="30"/>
        </w:rPr>
      </w:pPr>
      <w:r w:rsidRPr="00641226">
        <w:rPr>
          <w:rFonts w:ascii="仿宋_GB2312" w:eastAsia="仿宋_GB2312" w:hAnsi="仿宋" w:cs="Times New Roman"/>
          <w:b/>
          <w:bCs/>
          <w:kern w:val="30"/>
          <w:sz w:val="30"/>
          <w:szCs w:val="30"/>
        </w:rPr>
        <w:t>2.机构设置及人员情况</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25" w:name="_Toc48549811"/>
      <w:bookmarkStart w:id="26" w:name="_Toc12955"/>
      <w:bookmarkStart w:id="27" w:name="_Toc4308"/>
      <w:bookmarkStart w:id="28" w:name="_Toc19542"/>
      <w:r w:rsidRPr="001C5E99">
        <w:rPr>
          <w:rFonts w:ascii="仿宋_GB2312" w:eastAsia="仿宋_GB2312" w:hAnsi="仿宋" w:cs="Times New Roman"/>
          <w:kern w:val="30"/>
          <w:sz w:val="30"/>
          <w:szCs w:val="30"/>
        </w:rPr>
        <w:t>（1）机构设置情况</w:t>
      </w:r>
    </w:p>
    <w:p w:rsidR="00E2575E"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截至</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12月31日，</w:t>
      </w:r>
      <w:r w:rsidR="002E0E09">
        <w:rPr>
          <w:rFonts w:ascii="仿宋_GB2312" w:eastAsia="仿宋_GB2312" w:hAnsi="仿宋" w:cs="Times New Roman" w:hint="eastAsia"/>
          <w:kern w:val="30"/>
          <w:sz w:val="30"/>
          <w:szCs w:val="30"/>
        </w:rPr>
        <w:t>富民</w:t>
      </w:r>
      <w:r w:rsidR="00E2575E"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E2575E" w:rsidRPr="001C5E99">
        <w:rPr>
          <w:rFonts w:ascii="仿宋_GB2312" w:eastAsia="仿宋_GB2312" w:hAnsi="仿宋" w:cs="Times New Roman" w:hint="eastAsia"/>
          <w:kern w:val="30"/>
          <w:sz w:val="30"/>
          <w:szCs w:val="30"/>
        </w:rPr>
        <w:t>共有内设机构</w:t>
      </w:r>
      <w:r w:rsidR="00564756">
        <w:rPr>
          <w:rFonts w:ascii="仿宋_GB2312" w:eastAsia="仿宋_GB2312" w:hAnsi="仿宋" w:cs="Times New Roman"/>
          <w:kern w:val="30"/>
          <w:sz w:val="30"/>
          <w:szCs w:val="30"/>
        </w:rPr>
        <w:t>4</w:t>
      </w:r>
      <w:r w:rsidR="00564756" w:rsidRPr="001C5E99">
        <w:rPr>
          <w:rFonts w:ascii="仿宋_GB2312" w:eastAsia="仿宋_GB2312" w:hAnsi="仿宋" w:cs="Times New Roman" w:hint="eastAsia"/>
          <w:kern w:val="30"/>
          <w:sz w:val="30"/>
          <w:szCs w:val="30"/>
        </w:rPr>
        <w:t>个</w:t>
      </w:r>
      <w:r w:rsidR="00E2575E" w:rsidRPr="001C5E99">
        <w:rPr>
          <w:rFonts w:ascii="仿宋_GB2312" w:eastAsia="仿宋_GB2312" w:hAnsi="仿宋" w:cs="Times New Roman" w:hint="eastAsia"/>
          <w:kern w:val="30"/>
          <w:sz w:val="30"/>
          <w:szCs w:val="30"/>
        </w:rPr>
        <w:t>：</w:t>
      </w:r>
      <w:r w:rsidR="00220FC4" w:rsidRPr="00220FC4">
        <w:rPr>
          <w:rFonts w:ascii="仿宋_GB2312" w:eastAsia="仿宋_GB2312" w:hAnsi="仿宋" w:cs="Times New Roman" w:hint="eastAsia"/>
          <w:kern w:val="30"/>
          <w:sz w:val="30"/>
          <w:szCs w:val="30"/>
        </w:rPr>
        <w:t>办</w:t>
      </w:r>
      <w:r w:rsidR="00220FC4" w:rsidRPr="00220FC4">
        <w:rPr>
          <w:rFonts w:ascii="仿宋_GB2312" w:eastAsia="仿宋_GB2312" w:hAnsi="仿宋" w:cs="Times New Roman" w:hint="eastAsia"/>
          <w:kern w:val="30"/>
          <w:sz w:val="30"/>
          <w:szCs w:val="30"/>
        </w:rPr>
        <w:lastRenderedPageBreak/>
        <w:t>公室、综合核算科、</w:t>
      </w:r>
      <w:r w:rsidR="005A6683" w:rsidRPr="005A6683">
        <w:rPr>
          <w:rFonts w:ascii="仿宋_GB2312" w:eastAsia="仿宋_GB2312" w:hAnsi="仿宋" w:cs="Times New Roman"/>
          <w:kern w:val="30"/>
          <w:sz w:val="30"/>
          <w:szCs w:val="30"/>
        </w:rPr>
        <w:t>专业统计</w:t>
      </w:r>
      <w:r w:rsidR="00220FC4" w:rsidRPr="00220FC4">
        <w:rPr>
          <w:rFonts w:ascii="仿宋_GB2312" w:eastAsia="仿宋_GB2312" w:hAnsi="仿宋" w:cs="Times New Roman" w:hint="eastAsia"/>
          <w:kern w:val="30"/>
          <w:sz w:val="30"/>
          <w:szCs w:val="30"/>
        </w:rPr>
        <w:t>科、</w:t>
      </w:r>
      <w:r w:rsidR="005A6683">
        <w:rPr>
          <w:rFonts w:ascii="仿宋_GB2312" w:eastAsia="仿宋_GB2312" w:hAnsi="仿宋" w:cs="Times New Roman" w:hint="eastAsia"/>
          <w:kern w:val="30"/>
          <w:sz w:val="30"/>
          <w:szCs w:val="30"/>
        </w:rPr>
        <w:t>信息</w:t>
      </w:r>
      <w:r w:rsidR="00220FC4" w:rsidRPr="00220FC4">
        <w:rPr>
          <w:rFonts w:ascii="仿宋_GB2312" w:eastAsia="仿宋_GB2312" w:hAnsi="仿宋" w:cs="Times New Roman" w:hint="eastAsia"/>
          <w:kern w:val="30"/>
          <w:sz w:val="30"/>
          <w:szCs w:val="30"/>
        </w:rPr>
        <w:t>科</w:t>
      </w:r>
      <w:r w:rsidR="00220FC4">
        <w:rPr>
          <w:rFonts w:ascii="仿宋_GB2312" w:eastAsia="仿宋_GB2312" w:hAnsi="仿宋" w:cs="Times New Roman" w:hint="eastAsia"/>
          <w:kern w:val="30"/>
          <w:sz w:val="30"/>
          <w:szCs w:val="30"/>
        </w:rPr>
        <w:t>。</w:t>
      </w:r>
      <w:r w:rsidR="003E63DA" w:rsidRPr="001C5E99">
        <w:rPr>
          <w:rFonts w:ascii="仿宋_GB2312" w:eastAsia="仿宋_GB2312" w:hAnsi="仿宋" w:cs="Times New Roman" w:hint="eastAsia"/>
          <w:kern w:val="30"/>
          <w:sz w:val="30"/>
          <w:szCs w:val="30"/>
        </w:rPr>
        <w:t>下</w:t>
      </w:r>
      <w:r w:rsidR="00220FC4">
        <w:rPr>
          <w:rFonts w:ascii="仿宋_GB2312" w:eastAsia="仿宋_GB2312" w:hAnsi="仿宋" w:cs="Times New Roman" w:hint="eastAsia"/>
          <w:kern w:val="30"/>
          <w:sz w:val="30"/>
          <w:szCs w:val="30"/>
        </w:rPr>
        <w:t>设管理单位</w:t>
      </w:r>
      <w:r w:rsidR="00220FC4">
        <w:rPr>
          <w:rFonts w:ascii="仿宋_GB2312" w:eastAsia="仿宋_GB2312" w:hAnsi="仿宋" w:cs="Times New Roman"/>
          <w:kern w:val="30"/>
          <w:sz w:val="30"/>
          <w:szCs w:val="30"/>
        </w:rPr>
        <w:t>1</w:t>
      </w:r>
      <w:r w:rsidR="00220FC4" w:rsidRPr="001C5E99">
        <w:rPr>
          <w:rFonts w:ascii="仿宋_GB2312" w:eastAsia="仿宋_GB2312" w:hAnsi="仿宋" w:cs="Times New Roman"/>
          <w:kern w:val="30"/>
          <w:sz w:val="30"/>
          <w:szCs w:val="30"/>
        </w:rPr>
        <w:t>个</w:t>
      </w:r>
      <w:r w:rsidR="003E63DA" w:rsidRPr="001C5E99">
        <w:rPr>
          <w:rFonts w:ascii="仿宋_GB2312" w:eastAsia="仿宋_GB2312" w:hAnsi="仿宋" w:cs="Times New Roman" w:hint="eastAsia"/>
          <w:kern w:val="30"/>
          <w:sz w:val="30"/>
          <w:szCs w:val="30"/>
        </w:rPr>
        <w:t>：</w:t>
      </w:r>
      <w:r w:rsidR="00220FC4" w:rsidRPr="00220FC4">
        <w:rPr>
          <w:rFonts w:ascii="仿宋_GB2312" w:eastAsia="仿宋_GB2312" w:hAnsi="仿宋" w:cs="Times New Roman" w:hint="eastAsia"/>
          <w:kern w:val="30"/>
          <w:sz w:val="30"/>
          <w:szCs w:val="30"/>
        </w:rPr>
        <w:t>富民县普查中心</w:t>
      </w:r>
      <w:r w:rsidR="00220FC4">
        <w:rPr>
          <w:rFonts w:ascii="仿宋_GB2312" w:eastAsia="仿宋_GB2312" w:hAnsi="仿宋" w:cs="Times New Roman" w:hint="eastAsia"/>
          <w:kern w:val="30"/>
          <w:sz w:val="30"/>
          <w:szCs w:val="30"/>
        </w:rPr>
        <w:t>（</w:t>
      </w:r>
      <w:r w:rsidR="00220FC4" w:rsidRPr="00220FC4">
        <w:rPr>
          <w:rFonts w:ascii="仿宋_GB2312" w:eastAsia="仿宋_GB2312" w:hAnsi="仿宋" w:cs="Times New Roman" w:hint="eastAsia"/>
          <w:kern w:val="30"/>
          <w:sz w:val="30"/>
          <w:szCs w:val="30"/>
        </w:rPr>
        <w:t>加挂富民县统计执法大队牌子</w:t>
      </w:r>
      <w:r w:rsidR="00220FC4">
        <w:rPr>
          <w:rFonts w:ascii="仿宋_GB2312" w:eastAsia="仿宋_GB2312" w:hAnsi="仿宋" w:cs="Times New Roman" w:hint="eastAsia"/>
          <w:kern w:val="30"/>
          <w:sz w:val="30"/>
          <w:szCs w:val="30"/>
        </w:rPr>
        <w:t>），</w:t>
      </w:r>
      <w:r w:rsidR="00220FC4" w:rsidRPr="00220FC4">
        <w:rPr>
          <w:rFonts w:ascii="仿宋_GB2312" w:eastAsia="仿宋_GB2312" w:hAnsi="仿宋" w:cs="Times New Roman" w:hint="eastAsia"/>
          <w:kern w:val="30"/>
          <w:sz w:val="30"/>
          <w:szCs w:val="30"/>
        </w:rPr>
        <w:t>机构规格</w:t>
      </w:r>
      <w:r w:rsidR="00220FC4">
        <w:rPr>
          <w:rFonts w:ascii="仿宋_GB2312" w:eastAsia="仿宋_GB2312" w:hAnsi="仿宋" w:cs="Times New Roman" w:hint="eastAsia"/>
          <w:kern w:val="30"/>
          <w:sz w:val="30"/>
          <w:szCs w:val="30"/>
        </w:rPr>
        <w:t>为</w:t>
      </w:r>
      <w:r w:rsidR="00220FC4" w:rsidRPr="00220FC4">
        <w:rPr>
          <w:rFonts w:ascii="仿宋_GB2312" w:eastAsia="仿宋_GB2312" w:hAnsi="仿宋" w:cs="Times New Roman" w:hint="eastAsia"/>
          <w:kern w:val="30"/>
          <w:sz w:val="30"/>
          <w:szCs w:val="30"/>
        </w:rPr>
        <w:t>股所级</w:t>
      </w:r>
      <w:r w:rsidR="00220FC4">
        <w:rPr>
          <w:rFonts w:ascii="仿宋_GB2312" w:eastAsia="仿宋_GB2312" w:hAnsi="仿宋" w:cs="Times New Roman" w:hint="eastAsia"/>
          <w:kern w:val="30"/>
          <w:sz w:val="30"/>
          <w:szCs w:val="30"/>
        </w:rPr>
        <w:t>。</w:t>
      </w:r>
    </w:p>
    <w:p w:rsidR="002E0E09" w:rsidRPr="000A003B" w:rsidRDefault="002E0E09" w:rsidP="00564756">
      <w:pPr>
        <w:spacing w:line="579" w:lineRule="exact"/>
        <w:ind w:firstLineChars="200" w:firstLine="600"/>
        <w:rPr>
          <w:rFonts w:ascii="仿宋_GB2312" w:eastAsia="仿宋_GB2312" w:hAnsi="仿宋" w:cs="Times New Roman"/>
          <w:kern w:val="30"/>
          <w:sz w:val="30"/>
          <w:szCs w:val="30"/>
        </w:rPr>
      </w:pPr>
      <w:r w:rsidRPr="000A003B">
        <w:rPr>
          <w:rFonts w:ascii="仿宋_GB2312" w:eastAsia="仿宋_GB2312" w:hAnsi="仿宋" w:cs="Times New Roman" w:hint="eastAsia"/>
          <w:kern w:val="30"/>
          <w:sz w:val="30"/>
          <w:szCs w:val="30"/>
        </w:rPr>
        <w:t>根据2</w:t>
      </w:r>
      <w:r w:rsidRPr="000A003B">
        <w:rPr>
          <w:rFonts w:ascii="仿宋_GB2312" w:eastAsia="仿宋_GB2312" w:hAnsi="仿宋" w:cs="Times New Roman"/>
          <w:kern w:val="30"/>
          <w:sz w:val="30"/>
          <w:szCs w:val="30"/>
        </w:rPr>
        <w:t>024</w:t>
      </w:r>
      <w:r w:rsidRPr="000A003B">
        <w:rPr>
          <w:rFonts w:ascii="仿宋_GB2312" w:eastAsia="仿宋_GB2312" w:hAnsi="仿宋" w:cs="Times New Roman" w:hint="eastAsia"/>
          <w:kern w:val="30"/>
          <w:sz w:val="30"/>
          <w:szCs w:val="30"/>
        </w:rPr>
        <w:t>年7月9日《中共富民县委机构编制委员会关于规范设置富民县统计局内设机构的批复》（富编〔</w:t>
      </w:r>
      <w:r w:rsidRPr="000A003B">
        <w:rPr>
          <w:rFonts w:ascii="仿宋_GB2312" w:eastAsia="仿宋_GB2312" w:hAnsi="仿宋" w:cs="Times New Roman"/>
          <w:kern w:val="30"/>
          <w:sz w:val="30"/>
          <w:szCs w:val="30"/>
        </w:rPr>
        <w:t>2024〕27号）</w:t>
      </w:r>
      <w:r w:rsidRPr="000A003B">
        <w:rPr>
          <w:rFonts w:ascii="仿宋_GB2312" w:eastAsia="仿宋_GB2312" w:hAnsi="仿宋" w:cs="Times New Roman" w:hint="eastAsia"/>
          <w:kern w:val="30"/>
          <w:sz w:val="30"/>
          <w:szCs w:val="30"/>
        </w:rPr>
        <w:t>文件精神，自2</w:t>
      </w:r>
      <w:r w:rsidRPr="000A003B">
        <w:rPr>
          <w:rFonts w:ascii="仿宋_GB2312" w:eastAsia="仿宋_GB2312" w:hAnsi="仿宋" w:cs="Times New Roman"/>
          <w:kern w:val="30"/>
          <w:sz w:val="30"/>
          <w:szCs w:val="30"/>
        </w:rPr>
        <w:t>024</w:t>
      </w:r>
      <w:r w:rsidRPr="000A003B">
        <w:rPr>
          <w:rFonts w:ascii="仿宋_GB2312" w:eastAsia="仿宋_GB2312" w:hAnsi="仿宋" w:cs="Times New Roman" w:hint="eastAsia"/>
          <w:kern w:val="30"/>
          <w:sz w:val="30"/>
          <w:szCs w:val="30"/>
        </w:rPr>
        <w:t>年7月起，富民县统计局内设机构</w:t>
      </w:r>
      <w:r w:rsidR="00DA4FBA">
        <w:rPr>
          <w:rFonts w:ascii="仿宋_GB2312" w:eastAsia="仿宋_GB2312" w:hAnsi="仿宋" w:cs="Times New Roman" w:hint="eastAsia"/>
          <w:kern w:val="30"/>
          <w:sz w:val="30"/>
          <w:szCs w:val="30"/>
        </w:rPr>
        <w:t>变更</w:t>
      </w:r>
      <w:r w:rsidR="00564756" w:rsidRPr="000A003B">
        <w:rPr>
          <w:rFonts w:ascii="仿宋_GB2312" w:eastAsia="仿宋_GB2312" w:hAnsi="仿宋" w:cs="Times New Roman" w:hint="eastAsia"/>
          <w:kern w:val="30"/>
          <w:sz w:val="30"/>
          <w:szCs w:val="30"/>
        </w:rPr>
        <w:t>为</w:t>
      </w:r>
      <w:r w:rsidRPr="000A003B">
        <w:rPr>
          <w:rFonts w:ascii="仿宋_GB2312" w:eastAsia="仿宋_GB2312" w:hAnsi="仿宋" w:cs="Times New Roman"/>
          <w:kern w:val="30"/>
          <w:sz w:val="30"/>
          <w:szCs w:val="30"/>
        </w:rPr>
        <w:t>3个:办公室（加挂统计执法监督科)、综合核算科、专业统计科。</w:t>
      </w:r>
    </w:p>
    <w:p w:rsidR="00747408" w:rsidRPr="001C5E99" w:rsidRDefault="000F7AE5"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（2）</w:t>
      </w:r>
      <w:r w:rsidR="008C293B" w:rsidRPr="001C5E99">
        <w:rPr>
          <w:rFonts w:ascii="仿宋_GB2312" w:eastAsia="仿宋_GB2312" w:hAnsi="仿宋" w:cs="Times New Roman"/>
          <w:kern w:val="30"/>
          <w:sz w:val="30"/>
          <w:szCs w:val="30"/>
        </w:rPr>
        <w:t>编制核定</w:t>
      </w:r>
      <w:r w:rsidR="00D81AA2" w:rsidRPr="001C5E99">
        <w:rPr>
          <w:rFonts w:ascii="仿宋_GB2312" w:eastAsia="仿宋_GB2312" w:hAnsi="仿宋" w:cs="Times New Roman" w:hint="eastAsia"/>
          <w:kern w:val="30"/>
          <w:sz w:val="30"/>
          <w:szCs w:val="30"/>
        </w:rPr>
        <w:t>及人员</w:t>
      </w:r>
      <w:r w:rsidR="008C293B" w:rsidRPr="001C5E99">
        <w:rPr>
          <w:rFonts w:ascii="仿宋_GB2312" w:eastAsia="仿宋_GB2312" w:hAnsi="仿宋" w:cs="Times New Roman"/>
          <w:kern w:val="30"/>
          <w:sz w:val="30"/>
          <w:szCs w:val="30"/>
        </w:rPr>
        <w:t>情况</w:t>
      </w:r>
    </w:p>
    <w:p w:rsidR="00C10569" w:rsidRPr="001C5E99" w:rsidRDefault="00641226"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w:t>
      </w:r>
      <w:r w:rsidR="00D81AA2"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8C293B" w:rsidRPr="001C5E99">
        <w:rPr>
          <w:rFonts w:ascii="仿宋_GB2312" w:eastAsia="仿宋_GB2312" w:hAnsi="仿宋" w:cs="Times New Roman"/>
          <w:kern w:val="30"/>
          <w:sz w:val="30"/>
          <w:szCs w:val="30"/>
        </w:rPr>
        <w:t>编制数</w:t>
      </w:r>
      <w:r w:rsidR="00220FC4">
        <w:rPr>
          <w:rFonts w:ascii="仿宋_GB2312" w:eastAsia="仿宋_GB2312" w:hAnsi="仿宋" w:cs="Times New Roman" w:hint="eastAsia"/>
          <w:kern w:val="30"/>
          <w:sz w:val="30"/>
          <w:szCs w:val="30"/>
        </w:rPr>
        <w:t>1</w:t>
      </w:r>
      <w:r w:rsidR="00220FC4">
        <w:rPr>
          <w:rFonts w:ascii="仿宋_GB2312" w:eastAsia="仿宋_GB2312" w:hAnsi="仿宋" w:cs="Times New Roman"/>
          <w:kern w:val="30"/>
          <w:sz w:val="30"/>
          <w:szCs w:val="30"/>
        </w:rPr>
        <w:t>8</w:t>
      </w:r>
      <w:r w:rsidR="00D81AA2" w:rsidRPr="001C5E99">
        <w:rPr>
          <w:rFonts w:ascii="仿宋_GB2312" w:eastAsia="仿宋_GB2312" w:hAnsi="仿宋" w:cs="Times New Roman"/>
          <w:kern w:val="30"/>
          <w:sz w:val="30"/>
          <w:szCs w:val="30"/>
        </w:rPr>
        <w:t>人，其</w:t>
      </w:r>
      <w:r w:rsidR="00D81AA2" w:rsidRPr="001C5E99">
        <w:rPr>
          <w:rFonts w:ascii="仿宋_GB2312" w:eastAsia="仿宋_GB2312" w:hAnsi="仿宋" w:cs="Times New Roman" w:hint="eastAsia"/>
          <w:kern w:val="30"/>
          <w:sz w:val="30"/>
          <w:szCs w:val="30"/>
        </w:rPr>
        <w:t>中：</w:t>
      </w:r>
      <w:r w:rsidR="00220FC4">
        <w:rPr>
          <w:rFonts w:ascii="仿宋_GB2312" w:eastAsia="仿宋_GB2312" w:hAnsi="仿宋" w:cs="Times New Roman" w:hint="eastAsia"/>
          <w:kern w:val="30"/>
          <w:sz w:val="30"/>
          <w:szCs w:val="30"/>
        </w:rPr>
        <w:t>局机关</w:t>
      </w:r>
      <w:r w:rsidR="00C7187F" w:rsidRPr="001C5E99">
        <w:rPr>
          <w:rFonts w:ascii="仿宋_GB2312" w:eastAsia="仿宋_GB2312" w:hAnsi="仿宋" w:cs="Times New Roman" w:hint="eastAsia"/>
          <w:kern w:val="30"/>
          <w:sz w:val="30"/>
          <w:szCs w:val="30"/>
        </w:rPr>
        <w:t>行政编制</w:t>
      </w:r>
      <w:r w:rsidR="00220FC4">
        <w:rPr>
          <w:rFonts w:ascii="仿宋_GB2312" w:eastAsia="仿宋_GB2312" w:hAnsi="仿宋" w:cs="Times New Roman"/>
          <w:kern w:val="30"/>
          <w:sz w:val="30"/>
          <w:szCs w:val="30"/>
        </w:rPr>
        <w:t>6</w:t>
      </w:r>
      <w:r w:rsidR="00D81AA2" w:rsidRPr="001C5E99">
        <w:rPr>
          <w:rFonts w:ascii="仿宋_GB2312" w:eastAsia="仿宋_GB2312" w:hAnsi="仿宋" w:cs="Times New Roman"/>
          <w:kern w:val="30"/>
          <w:sz w:val="30"/>
          <w:szCs w:val="30"/>
        </w:rPr>
        <w:t>名</w:t>
      </w:r>
      <w:r w:rsidR="00220FC4">
        <w:rPr>
          <w:rFonts w:ascii="仿宋_GB2312" w:eastAsia="仿宋_GB2312" w:hAnsi="仿宋" w:cs="Times New Roman" w:hint="eastAsia"/>
          <w:kern w:val="30"/>
          <w:sz w:val="30"/>
          <w:szCs w:val="30"/>
        </w:rPr>
        <w:t>、</w:t>
      </w:r>
      <w:r w:rsidR="00220FC4" w:rsidRPr="00220FC4">
        <w:rPr>
          <w:rFonts w:ascii="仿宋_GB2312" w:eastAsia="仿宋_GB2312" w:hAnsi="仿宋" w:cs="Times New Roman" w:hint="eastAsia"/>
          <w:kern w:val="30"/>
          <w:sz w:val="30"/>
          <w:szCs w:val="30"/>
        </w:rPr>
        <w:t>工勤编制</w:t>
      </w:r>
      <w:r w:rsidR="00220FC4" w:rsidRPr="00220FC4">
        <w:rPr>
          <w:rFonts w:ascii="仿宋_GB2312" w:eastAsia="仿宋_GB2312" w:hAnsi="仿宋" w:cs="Times New Roman"/>
          <w:kern w:val="30"/>
          <w:sz w:val="30"/>
          <w:szCs w:val="30"/>
        </w:rPr>
        <w:t>2</w:t>
      </w:r>
      <w:r w:rsidR="00220FC4">
        <w:rPr>
          <w:rFonts w:ascii="仿宋_GB2312" w:eastAsia="仿宋_GB2312" w:hAnsi="仿宋" w:cs="Times New Roman" w:hint="eastAsia"/>
          <w:kern w:val="30"/>
          <w:sz w:val="30"/>
          <w:szCs w:val="30"/>
        </w:rPr>
        <w:t>名，</w:t>
      </w:r>
      <w:r w:rsidR="00220FC4" w:rsidRPr="00220FC4">
        <w:rPr>
          <w:rFonts w:ascii="仿宋_GB2312" w:eastAsia="仿宋_GB2312" w:hAnsi="仿宋" w:cs="Times New Roman" w:hint="eastAsia"/>
          <w:kern w:val="30"/>
          <w:sz w:val="30"/>
          <w:szCs w:val="30"/>
        </w:rPr>
        <w:t>普查中心</w:t>
      </w:r>
      <w:r w:rsidR="00220FC4" w:rsidRPr="001C5E99">
        <w:rPr>
          <w:rFonts w:ascii="仿宋_GB2312" w:eastAsia="仿宋_GB2312" w:hAnsi="仿宋" w:cs="Times New Roman" w:hint="eastAsia"/>
          <w:kern w:val="30"/>
          <w:sz w:val="30"/>
          <w:szCs w:val="30"/>
        </w:rPr>
        <w:t>事业编制</w:t>
      </w:r>
      <w:r w:rsidR="00220FC4">
        <w:rPr>
          <w:rFonts w:ascii="仿宋_GB2312" w:eastAsia="仿宋_GB2312" w:hAnsi="仿宋" w:cs="Times New Roman"/>
          <w:kern w:val="30"/>
          <w:sz w:val="30"/>
          <w:szCs w:val="30"/>
        </w:rPr>
        <w:t>10</w:t>
      </w:r>
      <w:r w:rsidR="00220FC4" w:rsidRPr="001C5E99">
        <w:rPr>
          <w:rFonts w:ascii="仿宋_GB2312" w:eastAsia="仿宋_GB2312" w:hAnsi="仿宋" w:cs="Times New Roman"/>
          <w:kern w:val="30"/>
          <w:sz w:val="30"/>
          <w:szCs w:val="30"/>
        </w:rPr>
        <w:t>名</w:t>
      </w:r>
      <w:r w:rsidR="00D81AA2" w:rsidRPr="001C5E99">
        <w:rPr>
          <w:rFonts w:ascii="仿宋_GB2312" w:eastAsia="仿宋_GB2312" w:hAnsi="仿宋" w:cs="Times New Roman" w:hint="eastAsia"/>
          <w:kern w:val="30"/>
          <w:sz w:val="30"/>
          <w:szCs w:val="30"/>
        </w:rPr>
        <w:t>。</w:t>
      </w:r>
      <w:r w:rsidR="008C293B" w:rsidRPr="001C5E99">
        <w:rPr>
          <w:rFonts w:ascii="仿宋_GB2312" w:eastAsia="仿宋_GB2312" w:hAnsi="仿宋" w:cs="Times New Roman"/>
          <w:kern w:val="30"/>
          <w:sz w:val="30"/>
          <w:szCs w:val="30"/>
        </w:rPr>
        <w:t>截至</w:t>
      </w:r>
      <w:r>
        <w:rPr>
          <w:rFonts w:ascii="仿宋_GB2312" w:eastAsia="仿宋_GB2312" w:hAnsi="仿宋" w:cs="Times New Roman"/>
          <w:kern w:val="30"/>
          <w:sz w:val="30"/>
          <w:szCs w:val="30"/>
        </w:rPr>
        <w:t>2023年</w:t>
      </w:r>
      <w:r w:rsidR="008C293B" w:rsidRPr="001C5E99">
        <w:rPr>
          <w:rFonts w:ascii="仿宋_GB2312" w:eastAsia="仿宋_GB2312" w:hAnsi="仿宋" w:cs="Times New Roman"/>
          <w:kern w:val="30"/>
          <w:sz w:val="30"/>
          <w:szCs w:val="30"/>
        </w:rPr>
        <w:t>12月31日，</w:t>
      </w:r>
      <w:r>
        <w:rPr>
          <w:rFonts w:ascii="仿宋_GB2312" w:eastAsia="仿宋_GB2312" w:hAnsi="仿宋" w:cs="Times New Roman" w:hint="eastAsia"/>
          <w:kern w:val="30"/>
          <w:sz w:val="30"/>
          <w:szCs w:val="30"/>
        </w:rPr>
        <w:t>富民</w:t>
      </w:r>
      <w:r w:rsidR="00C10569"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8C293B" w:rsidRPr="001C5E99">
        <w:rPr>
          <w:rFonts w:ascii="仿宋_GB2312" w:eastAsia="仿宋_GB2312" w:hAnsi="仿宋" w:cs="Times New Roman"/>
          <w:kern w:val="30"/>
          <w:sz w:val="30"/>
          <w:szCs w:val="30"/>
        </w:rPr>
        <w:t>实有在职在编人员</w:t>
      </w:r>
      <w:r w:rsidR="00220FC4">
        <w:rPr>
          <w:rFonts w:ascii="仿宋_GB2312" w:eastAsia="仿宋_GB2312" w:hAnsi="仿宋" w:cs="Times New Roman" w:hint="eastAsia"/>
          <w:kern w:val="30"/>
          <w:sz w:val="30"/>
          <w:szCs w:val="30"/>
        </w:rPr>
        <w:t>1</w:t>
      </w:r>
      <w:r w:rsidR="00220FC4">
        <w:rPr>
          <w:rFonts w:ascii="仿宋_GB2312" w:eastAsia="仿宋_GB2312" w:hAnsi="仿宋" w:cs="Times New Roman"/>
          <w:kern w:val="30"/>
          <w:sz w:val="30"/>
          <w:szCs w:val="30"/>
        </w:rPr>
        <w:t>6</w:t>
      </w:r>
      <w:r w:rsidR="00C10569" w:rsidRPr="001C5E99">
        <w:rPr>
          <w:rFonts w:ascii="仿宋_GB2312" w:eastAsia="仿宋_GB2312" w:hAnsi="仿宋" w:cs="Times New Roman" w:hint="eastAsia"/>
          <w:kern w:val="30"/>
          <w:sz w:val="30"/>
          <w:szCs w:val="30"/>
        </w:rPr>
        <w:t>人，</w:t>
      </w:r>
      <w:r w:rsidR="00C10569" w:rsidRPr="001C5E99">
        <w:rPr>
          <w:rFonts w:ascii="仿宋_GB2312" w:eastAsia="仿宋_GB2312" w:hAnsi="仿宋" w:cs="Times New Roman"/>
          <w:kern w:val="30"/>
          <w:sz w:val="30"/>
          <w:szCs w:val="30"/>
        </w:rPr>
        <w:t>其中：</w:t>
      </w:r>
      <w:r w:rsidR="00220FC4">
        <w:rPr>
          <w:rFonts w:ascii="仿宋_GB2312" w:eastAsia="仿宋_GB2312" w:hAnsi="仿宋" w:cs="Times New Roman" w:hint="eastAsia"/>
          <w:kern w:val="30"/>
          <w:sz w:val="30"/>
          <w:szCs w:val="30"/>
        </w:rPr>
        <w:t>局机关</w:t>
      </w:r>
      <w:r w:rsidR="00C10569" w:rsidRPr="001C5E99">
        <w:rPr>
          <w:rFonts w:ascii="仿宋_GB2312" w:eastAsia="仿宋_GB2312" w:hAnsi="仿宋" w:cs="Times New Roman"/>
          <w:kern w:val="30"/>
          <w:sz w:val="30"/>
          <w:szCs w:val="30"/>
        </w:rPr>
        <w:t>行政</w:t>
      </w:r>
      <w:r w:rsidR="00C10569" w:rsidRPr="001C5E99">
        <w:rPr>
          <w:rFonts w:ascii="仿宋_GB2312" w:eastAsia="仿宋_GB2312" w:hAnsi="仿宋" w:cs="Times New Roman" w:hint="eastAsia"/>
          <w:kern w:val="30"/>
          <w:sz w:val="30"/>
          <w:szCs w:val="30"/>
        </w:rPr>
        <w:t>编制</w:t>
      </w:r>
      <w:r w:rsidR="00C10569" w:rsidRPr="001C5E99">
        <w:rPr>
          <w:rFonts w:ascii="仿宋_GB2312" w:eastAsia="仿宋_GB2312" w:hAnsi="仿宋" w:cs="Times New Roman"/>
          <w:kern w:val="30"/>
          <w:sz w:val="30"/>
          <w:szCs w:val="30"/>
        </w:rPr>
        <w:t>人员</w:t>
      </w:r>
      <w:r w:rsidR="00220FC4">
        <w:rPr>
          <w:rFonts w:ascii="仿宋_GB2312" w:eastAsia="仿宋_GB2312" w:hAnsi="仿宋" w:cs="Times New Roman"/>
          <w:kern w:val="30"/>
          <w:sz w:val="30"/>
          <w:szCs w:val="30"/>
        </w:rPr>
        <w:t>5</w:t>
      </w:r>
      <w:r w:rsidR="00C10569" w:rsidRPr="001C5E99">
        <w:rPr>
          <w:rFonts w:ascii="仿宋_GB2312" w:eastAsia="仿宋_GB2312" w:hAnsi="仿宋" w:cs="Times New Roman"/>
          <w:kern w:val="30"/>
          <w:sz w:val="30"/>
          <w:szCs w:val="30"/>
        </w:rPr>
        <w:t>人</w:t>
      </w:r>
      <w:r w:rsidR="00220FC4">
        <w:rPr>
          <w:rFonts w:ascii="仿宋_GB2312" w:eastAsia="仿宋_GB2312" w:hAnsi="仿宋" w:cs="Times New Roman" w:hint="eastAsia"/>
          <w:kern w:val="30"/>
          <w:sz w:val="30"/>
          <w:szCs w:val="30"/>
        </w:rPr>
        <w:t>、</w:t>
      </w:r>
      <w:r w:rsidR="00220FC4" w:rsidRPr="00220FC4">
        <w:rPr>
          <w:rFonts w:ascii="仿宋_GB2312" w:eastAsia="仿宋_GB2312" w:hAnsi="仿宋" w:cs="Times New Roman" w:hint="eastAsia"/>
          <w:kern w:val="30"/>
          <w:sz w:val="30"/>
          <w:szCs w:val="30"/>
        </w:rPr>
        <w:t>工勤编制</w:t>
      </w:r>
      <w:r w:rsidR="00220FC4">
        <w:rPr>
          <w:rFonts w:ascii="仿宋_GB2312" w:eastAsia="仿宋_GB2312" w:hAnsi="仿宋" w:cs="Times New Roman" w:hint="eastAsia"/>
          <w:kern w:val="30"/>
          <w:sz w:val="30"/>
          <w:szCs w:val="30"/>
        </w:rPr>
        <w:t>人员1人</w:t>
      </w:r>
      <w:r w:rsidR="00C10569" w:rsidRPr="001C5E99">
        <w:rPr>
          <w:rFonts w:ascii="仿宋_GB2312" w:eastAsia="仿宋_GB2312" w:hAnsi="仿宋" w:cs="Times New Roman"/>
          <w:kern w:val="30"/>
          <w:sz w:val="30"/>
          <w:szCs w:val="30"/>
        </w:rPr>
        <w:t>，</w:t>
      </w:r>
      <w:r w:rsidR="00220FC4" w:rsidRPr="00220FC4">
        <w:rPr>
          <w:rFonts w:ascii="仿宋_GB2312" w:eastAsia="仿宋_GB2312" w:hAnsi="仿宋" w:cs="Times New Roman" w:hint="eastAsia"/>
          <w:kern w:val="30"/>
          <w:sz w:val="30"/>
          <w:szCs w:val="30"/>
        </w:rPr>
        <w:t>普查中心非参公事业</w:t>
      </w:r>
      <w:r w:rsidR="00C10569" w:rsidRPr="001C5E99">
        <w:rPr>
          <w:rFonts w:ascii="仿宋_GB2312" w:eastAsia="仿宋_GB2312" w:hAnsi="仿宋" w:cs="Times New Roman"/>
          <w:kern w:val="30"/>
          <w:sz w:val="30"/>
          <w:szCs w:val="30"/>
        </w:rPr>
        <w:t>人员</w:t>
      </w:r>
      <w:r w:rsidR="00220FC4">
        <w:rPr>
          <w:rFonts w:ascii="仿宋_GB2312" w:eastAsia="仿宋_GB2312" w:hAnsi="仿宋" w:cs="Times New Roman"/>
          <w:kern w:val="30"/>
          <w:sz w:val="30"/>
          <w:szCs w:val="30"/>
        </w:rPr>
        <w:t>1</w:t>
      </w:r>
      <w:r w:rsidR="00D81AA2" w:rsidRPr="001C5E99">
        <w:rPr>
          <w:rFonts w:ascii="仿宋_GB2312" w:eastAsia="仿宋_GB2312" w:hAnsi="仿宋" w:cs="Times New Roman"/>
          <w:kern w:val="30"/>
          <w:sz w:val="30"/>
          <w:szCs w:val="30"/>
        </w:rPr>
        <w:t>0</w:t>
      </w:r>
      <w:r w:rsidR="00C10569" w:rsidRPr="001C5E99">
        <w:rPr>
          <w:rFonts w:ascii="仿宋_GB2312" w:eastAsia="仿宋_GB2312" w:hAnsi="仿宋" w:cs="Times New Roman"/>
          <w:kern w:val="30"/>
          <w:sz w:val="30"/>
          <w:szCs w:val="30"/>
        </w:rPr>
        <w:t>人。</w:t>
      </w:r>
    </w:p>
    <w:p w:rsidR="00747408" w:rsidRPr="00641226" w:rsidRDefault="008C293B" w:rsidP="001C5E99">
      <w:pPr>
        <w:spacing w:line="579" w:lineRule="exact"/>
        <w:ind w:firstLineChars="200" w:firstLine="602"/>
        <w:rPr>
          <w:rFonts w:ascii="仿宋_GB2312" w:eastAsia="仿宋_GB2312" w:hAnsi="仿宋" w:cs="Times New Roman"/>
          <w:b/>
          <w:bCs/>
          <w:kern w:val="30"/>
          <w:sz w:val="30"/>
          <w:szCs w:val="30"/>
        </w:rPr>
      </w:pPr>
      <w:r w:rsidRPr="00641226">
        <w:rPr>
          <w:rFonts w:ascii="仿宋_GB2312" w:eastAsia="仿宋_GB2312" w:hAnsi="仿宋" w:cs="Times New Roman"/>
          <w:b/>
          <w:bCs/>
          <w:kern w:val="30"/>
          <w:sz w:val="30"/>
          <w:szCs w:val="30"/>
        </w:rPr>
        <w:t>3.年度工作计划及重点工作任务情况</w:t>
      </w:r>
    </w:p>
    <w:p w:rsidR="002E0E09" w:rsidRDefault="002E0E09"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w:t>
      </w:r>
      <w:r w:rsidR="004668CE"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641226">
        <w:rPr>
          <w:rFonts w:ascii="仿宋_GB2312" w:eastAsia="仿宋_GB2312" w:hAnsi="仿宋" w:cs="Times New Roman"/>
          <w:kern w:val="30"/>
          <w:sz w:val="30"/>
          <w:szCs w:val="30"/>
        </w:rPr>
        <w:t>2023年</w:t>
      </w:r>
      <w:r>
        <w:rPr>
          <w:rFonts w:ascii="仿宋_GB2312" w:eastAsia="仿宋_GB2312" w:hAnsi="仿宋" w:cs="Times New Roman" w:hint="eastAsia"/>
          <w:kern w:val="30"/>
          <w:sz w:val="30"/>
          <w:szCs w:val="30"/>
        </w:rPr>
        <w:t>为</w:t>
      </w:r>
      <w:r w:rsidRPr="002E0E09">
        <w:rPr>
          <w:rFonts w:ascii="仿宋_GB2312" w:eastAsia="仿宋_GB2312" w:hAnsi="仿宋" w:cs="Times New Roman" w:hint="eastAsia"/>
          <w:kern w:val="30"/>
          <w:sz w:val="30"/>
          <w:szCs w:val="30"/>
        </w:rPr>
        <w:t>全面贯彻落实省、市统计局各项工作部署，围绕县委、县政府中心工作和经济社会发展大局，不断夯实统计基层基础，增强统计服务能力，持续强化统计监督，全面推进统计工作高质量发展</w:t>
      </w:r>
      <w:r>
        <w:rPr>
          <w:rFonts w:ascii="仿宋_GB2312" w:eastAsia="仿宋_GB2312" w:hAnsi="仿宋" w:cs="Times New Roman" w:hint="eastAsia"/>
          <w:kern w:val="30"/>
          <w:sz w:val="30"/>
          <w:szCs w:val="30"/>
        </w:rPr>
        <w:t>，制定2</w:t>
      </w:r>
      <w:r>
        <w:rPr>
          <w:rFonts w:ascii="仿宋_GB2312" w:eastAsia="仿宋_GB2312" w:hAnsi="仿宋" w:cs="Times New Roman"/>
          <w:kern w:val="30"/>
          <w:sz w:val="30"/>
          <w:szCs w:val="30"/>
        </w:rPr>
        <w:t>023</w:t>
      </w:r>
      <w:r>
        <w:rPr>
          <w:rFonts w:ascii="仿宋_GB2312" w:eastAsia="仿宋_GB2312" w:hAnsi="仿宋" w:cs="Times New Roman" w:hint="eastAsia"/>
          <w:kern w:val="30"/>
          <w:sz w:val="30"/>
          <w:szCs w:val="30"/>
        </w:rPr>
        <w:t>年</w:t>
      </w:r>
      <w:r w:rsidRPr="002E0E09">
        <w:rPr>
          <w:rFonts w:ascii="仿宋_GB2312" w:eastAsia="仿宋_GB2312" w:hAnsi="仿宋" w:cs="Times New Roman" w:hint="eastAsia"/>
          <w:kern w:val="30"/>
          <w:sz w:val="30"/>
          <w:szCs w:val="30"/>
        </w:rPr>
        <w:t>工作计划及重点工作任务</w:t>
      </w:r>
      <w:r>
        <w:rPr>
          <w:rFonts w:ascii="仿宋_GB2312" w:eastAsia="仿宋_GB2312" w:hAnsi="仿宋" w:cs="Times New Roman" w:hint="eastAsia"/>
          <w:kern w:val="30"/>
          <w:sz w:val="30"/>
          <w:szCs w:val="30"/>
        </w:rPr>
        <w:t>如下：</w:t>
      </w:r>
    </w:p>
    <w:p w:rsidR="002E0E09" w:rsidRPr="002E0E09" w:rsidRDefault="002E0E09" w:rsidP="002E0E0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2E0E09">
        <w:rPr>
          <w:rFonts w:ascii="仿宋_GB2312" w:eastAsia="仿宋_GB2312" w:hAnsi="仿宋" w:cs="Times New Roman" w:hint="eastAsia"/>
          <w:kern w:val="30"/>
          <w:sz w:val="30"/>
          <w:szCs w:val="30"/>
        </w:rPr>
        <w:t>贯彻习近平总书记关于统计工作重要指示批示精神，落实国家、省、市统计局决策部署，</w:t>
      </w:r>
      <w:bookmarkStart w:id="29" w:name="_Hlk173831491"/>
      <w:r w:rsidRPr="002E0E09">
        <w:rPr>
          <w:rFonts w:ascii="仿宋_GB2312" w:eastAsia="仿宋_GB2312" w:hAnsi="仿宋" w:cs="Times New Roman" w:hint="eastAsia"/>
          <w:kern w:val="30"/>
          <w:sz w:val="30"/>
          <w:szCs w:val="30"/>
        </w:rPr>
        <w:t>防惩统计造假</w:t>
      </w:r>
      <w:bookmarkEnd w:id="29"/>
      <w:r w:rsidRPr="002E0E09">
        <w:rPr>
          <w:rFonts w:ascii="仿宋_GB2312" w:eastAsia="仿宋_GB2312" w:hAnsi="仿宋" w:cs="Times New Roman" w:hint="eastAsia"/>
          <w:kern w:val="30"/>
          <w:sz w:val="30"/>
          <w:szCs w:val="30"/>
        </w:rPr>
        <w:t>弄虚作假，坚持依法治统，提升政府统计公信力</w:t>
      </w:r>
      <w:r>
        <w:rPr>
          <w:rFonts w:ascii="仿宋_GB2312" w:eastAsia="仿宋_GB2312" w:hAnsi="仿宋" w:cs="Times New Roman" w:hint="eastAsia"/>
          <w:kern w:val="30"/>
          <w:sz w:val="30"/>
          <w:szCs w:val="30"/>
        </w:rPr>
        <w:t>。</w:t>
      </w:r>
    </w:p>
    <w:p w:rsidR="002E0E09" w:rsidRPr="002E0E09" w:rsidRDefault="002E0E09" w:rsidP="002E0E0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sidRPr="002E0E09">
        <w:rPr>
          <w:rFonts w:ascii="仿宋_GB2312" w:eastAsia="仿宋_GB2312" w:hAnsi="仿宋" w:cs="Times New Roman" w:hint="eastAsia"/>
          <w:kern w:val="30"/>
          <w:sz w:val="30"/>
          <w:szCs w:val="30"/>
        </w:rPr>
        <w:t>全面完成国民经济核算、工业、能源、农业、投资、贸易、文化、劳动工资、服务业等各项常规统计工作，确保统计数据客观真实地反映</w:t>
      </w:r>
      <w:r>
        <w:rPr>
          <w:rFonts w:ascii="仿宋_GB2312" w:eastAsia="仿宋_GB2312" w:hAnsi="仿宋" w:cs="Times New Roman" w:hint="eastAsia"/>
          <w:kern w:val="30"/>
          <w:sz w:val="30"/>
          <w:szCs w:val="30"/>
        </w:rPr>
        <w:t>全</w:t>
      </w:r>
      <w:r w:rsidRPr="002E0E09">
        <w:rPr>
          <w:rFonts w:ascii="仿宋_GB2312" w:eastAsia="仿宋_GB2312" w:hAnsi="仿宋" w:cs="Times New Roman" w:hint="eastAsia"/>
          <w:kern w:val="30"/>
          <w:sz w:val="30"/>
          <w:szCs w:val="30"/>
        </w:rPr>
        <w:t>县经济社会发展水平</w:t>
      </w:r>
      <w:r>
        <w:rPr>
          <w:rFonts w:ascii="仿宋_GB2312" w:eastAsia="仿宋_GB2312" w:hAnsi="仿宋" w:cs="Times New Roman" w:hint="eastAsia"/>
          <w:kern w:val="30"/>
          <w:sz w:val="30"/>
          <w:szCs w:val="30"/>
        </w:rPr>
        <w:t>。</w:t>
      </w:r>
    </w:p>
    <w:p w:rsidR="002E0E09" w:rsidRPr="002E0E09" w:rsidRDefault="002E0E09" w:rsidP="002E0E0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lastRenderedPageBreak/>
        <w:t>（3）</w:t>
      </w:r>
      <w:r w:rsidRPr="002E0E09">
        <w:rPr>
          <w:rFonts w:ascii="仿宋_GB2312" w:eastAsia="仿宋_GB2312" w:hAnsi="仿宋" w:cs="Times New Roman" w:hint="eastAsia"/>
          <w:kern w:val="30"/>
          <w:sz w:val="30"/>
          <w:szCs w:val="30"/>
        </w:rPr>
        <w:t>加强预警监测，提高统计服务水平，紧盯全县主要经济指标，撰写统计专报、统计分析、收集全县主要经济指标完成情况，编辑《统计年鉴》，发布《统计公报》，为县委县政府总揽全局、精准施策提供优质统计服务</w:t>
      </w:r>
      <w:r>
        <w:rPr>
          <w:rFonts w:ascii="仿宋_GB2312" w:eastAsia="仿宋_GB2312" w:hAnsi="仿宋" w:cs="Times New Roman" w:hint="eastAsia"/>
          <w:kern w:val="30"/>
          <w:sz w:val="30"/>
          <w:szCs w:val="30"/>
        </w:rPr>
        <w:t>。</w:t>
      </w:r>
    </w:p>
    <w:p w:rsidR="002E0E09" w:rsidRPr="002E0E09" w:rsidRDefault="002E0E09" w:rsidP="002E0E0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（4）</w:t>
      </w:r>
      <w:r w:rsidRPr="002E0E09">
        <w:rPr>
          <w:rFonts w:ascii="仿宋_GB2312" w:eastAsia="仿宋_GB2312" w:hAnsi="仿宋" w:cs="Times New Roman" w:hint="eastAsia"/>
          <w:kern w:val="30"/>
          <w:sz w:val="30"/>
          <w:szCs w:val="30"/>
        </w:rPr>
        <w:t>夯实统计基础，加强业务培训指导</w:t>
      </w:r>
      <w:r w:rsidRPr="002E0E09">
        <w:rPr>
          <w:rFonts w:ascii="仿宋_GB2312" w:eastAsia="仿宋_GB2312" w:hAnsi="仿宋" w:cs="Times New Roman"/>
          <w:kern w:val="30"/>
          <w:sz w:val="30"/>
          <w:szCs w:val="30"/>
        </w:rPr>
        <w:t>,加强部门联动，做好企业升规入库工作，年内申报3家企业</w:t>
      </w:r>
      <w:r w:rsidR="00EF575C">
        <w:rPr>
          <w:rFonts w:ascii="仿宋_GB2312" w:eastAsia="仿宋_GB2312" w:hAnsi="仿宋" w:cs="Times New Roman" w:hint="eastAsia"/>
          <w:kern w:val="30"/>
          <w:sz w:val="30"/>
          <w:szCs w:val="30"/>
        </w:rPr>
        <w:t>升</w:t>
      </w:r>
      <w:r w:rsidRPr="002E0E09">
        <w:rPr>
          <w:rFonts w:ascii="仿宋_GB2312" w:eastAsia="仿宋_GB2312" w:hAnsi="仿宋" w:cs="Times New Roman"/>
          <w:kern w:val="30"/>
          <w:sz w:val="30"/>
          <w:szCs w:val="30"/>
        </w:rPr>
        <w:t>规纳统</w:t>
      </w:r>
      <w:r w:rsidR="00EF575C">
        <w:rPr>
          <w:rFonts w:ascii="仿宋_GB2312" w:eastAsia="仿宋_GB2312" w:hAnsi="仿宋" w:cs="Times New Roman" w:hint="eastAsia"/>
          <w:kern w:val="30"/>
          <w:sz w:val="30"/>
          <w:szCs w:val="30"/>
        </w:rPr>
        <w:t>。</w:t>
      </w:r>
    </w:p>
    <w:p w:rsidR="002E0E09" w:rsidRDefault="002E0E09" w:rsidP="002E0E0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（5）</w:t>
      </w:r>
      <w:r w:rsidR="005A6683">
        <w:rPr>
          <w:rFonts w:ascii="仿宋_GB2312" w:eastAsia="仿宋_GB2312" w:hAnsi="仿宋" w:cs="Times New Roman" w:hint="eastAsia"/>
          <w:kern w:val="30"/>
          <w:sz w:val="30"/>
          <w:szCs w:val="30"/>
        </w:rPr>
        <w:t>完成</w:t>
      </w:r>
      <w:r w:rsidRPr="002E0E09">
        <w:rPr>
          <w:rFonts w:ascii="仿宋_GB2312" w:eastAsia="仿宋_GB2312" w:hAnsi="仿宋" w:cs="Times New Roman" w:hint="eastAsia"/>
          <w:kern w:val="30"/>
          <w:sz w:val="30"/>
          <w:szCs w:val="30"/>
        </w:rPr>
        <w:t>第五次全国经济普查各项工作任务</w:t>
      </w:r>
      <w:r>
        <w:rPr>
          <w:rFonts w:ascii="仿宋_GB2312" w:eastAsia="仿宋_GB2312" w:hAnsi="仿宋" w:cs="Times New Roman" w:hint="eastAsia"/>
          <w:kern w:val="30"/>
          <w:sz w:val="30"/>
          <w:szCs w:val="30"/>
        </w:rPr>
        <w:t>。</w:t>
      </w:r>
    </w:p>
    <w:p w:rsidR="00747408" w:rsidRPr="004372ED" w:rsidRDefault="008C293B" w:rsidP="004372ED">
      <w:pPr>
        <w:spacing w:line="590" w:lineRule="exact"/>
        <w:ind w:firstLineChars="200" w:firstLine="624"/>
        <w:outlineLvl w:val="1"/>
        <w:rPr>
          <w:rFonts w:ascii="楷体_GB2312" w:eastAsia="楷体_GB2312" w:hAnsi="Times New Roman" w:cs="Times New Roman"/>
          <w:spacing w:val="6"/>
          <w:kern w:val="0"/>
          <w:sz w:val="30"/>
          <w:szCs w:val="30"/>
        </w:rPr>
      </w:pPr>
      <w:bookmarkStart w:id="30" w:name="_Toc173402197"/>
      <w:bookmarkStart w:id="31" w:name="_Toc173402305"/>
      <w:bookmarkStart w:id="32" w:name="_Toc174466666"/>
      <w:r w:rsidRPr="004372ED">
        <w:rPr>
          <w:rFonts w:ascii="楷体_GB2312" w:eastAsia="楷体_GB2312" w:hAnsi="Times New Roman" w:cs="Times New Roman"/>
          <w:spacing w:val="6"/>
          <w:kern w:val="0"/>
          <w:sz w:val="30"/>
          <w:szCs w:val="30"/>
        </w:rPr>
        <w:t>（二）部门预算批复及资金安排情况</w:t>
      </w:r>
      <w:bookmarkEnd w:id="30"/>
      <w:bookmarkEnd w:id="31"/>
      <w:bookmarkEnd w:id="32"/>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1.部门预算批复情况</w:t>
      </w:r>
    </w:p>
    <w:p w:rsidR="00564756" w:rsidRPr="001C5E99" w:rsidRDefault="008C293B" w:rsidP="00564756">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根据</w:t>
      </w:r>
      <w:r w:rsidR="00641226">
        <w:rPr>
          <w:rFonts w:ascii="仿宋_GB2312" w:eastAsia="仿宋_GB2312" w:hAnsi="仿宋" w:cs="Times New Roman" w:hint="eastAsia"/>
          <w:kern w:val="30"/>
          <w:sz w:val="30"/>
          <w:szCs w:val="30"/>
        </w:rPr>
        <w:t>富民</w:t>
      </w:r>
      <w:r w:rsidR="008264ED" w:rsidRPr="001C5E99">
        <w:rPr>
          <w:rFonts w:ascii="仿宋_GB2312" w:eastAsia="仿宋_GB2312" w:hAnsi="仿宋" w:cs="Times New Roman" w:hint="eastAsia"/>
          <w:kern w:val="30"/>
          <w:sz w:val="30"/>
          <w:szCs w:val="30"/>
        </w:rPr>
        <w:t>县</w:t>
      </w:r>
      <w:r w:rsidRPr="001C5E99">
        <w:rPr>
          <w:rFonts w:ascii="仿宋_GB2312" w:eastAsia="仿宋_GB2312" w:hAnsi="仿宋" w:cs="Times New Roman"/>
          <w:kern w:val="30"/>
          <w:sz w:val="30"/>
          <w:szCs w:val="30"/>
        </w:rPr>
        <w:t>财政局《关于</w:t>
      </w:r>
      <w:r w:rsidR="00564756">
        <w:rPr>
          <w:rFonts w:ascii="仿宋_GB2312" w:eastAsia="仿宋_GB2312" w:hAnsi="仿宋" w:cs="Times New Roman" w:hint="eastAsia"/>
          <w:kern w:val="30"/>
          <w:sz w:val="30"/>
          <w:szCs w:val="30"/>
        </w:rPr>
        <w:t>批复2</w:t>
      </w:r>
      <w:r w:rsidR="00564756">
        <w:rPr>
          <w:rFonts w:ascii="仿宋_GB2312" w:eastAsia="仿宋_GB2312" w:hAnsi="仿宋" w:cs="Times New Roman"/>
          <w:kern w:val="30"/>
          <w:sz w:val="30"/>
          <w:szCs w:val="30"/>
        </w:rPr>
        <w:t>023</w:t>
      </w:r>
      <w:r w:rsidR="00564756">
        <w:rPr>
          <w:rFonts w:ascii="仿宋_GB2312" w:eastAsia="仿宋_GB2312" w:hAnsi="仿宋" w:cs="Times New Roman" w:hint="eastAsia"/>
          <w:kern w:val="30"/>
          <w:sz w:val="30"/>
          <w:szCs w:val="30"/>
        </w:rPr>
        <w:t>年部门预算的通知</w:t>
      </w:r>
      <w:r w:rsidR="008264ED" w:rsidRPr="001C5E99">
        <w:rPr>
          <w:rFonts w:ascii="仿宋_GB2312" w:eastAsia="仿宋_GB2312" w:hAnsi="仿宋" w:cs="Times New Roman"/>
          <w:kern w:val="30"/>
          <w:sz w:val="30"/>
          <w:szCs w:val="30"/>
        </w:rPr>
        <w:t>》（</w:t>
      </w:r>
      <w:r w:rsidR="00564756" w:rsidRPr="00564756">
        <w:rPr>
          <w:rFonts w:ascii="仿宋_GB2312" w:eastAsia="仿宋_GB2312" w:hAnsi="仿宋" w:cs="Times New Roman" w:hint="eastAsia"/>
          <w:kern w:val="30"/>
          <w:sz w:val="30"/>
          <w:szCs w:val="30"/>
        </w:rPr>
        <w:t>富财行〔</w:t>
      </w:r>
      <w:r w:rsidR="00564756" w:rsidRPr="00564756">
        <w:rPr>
          <w:rFonts w:ascii="仿宋_GB2312" w:eastAsia="仿宋_GB2312" w:hAnsi="仿宋" w:cs="Times New Roman"/>
          <w:kern w:val="30"/>
          <w:sz w:val="30"/>
          <w:szCs w:val="30"/>
        </w:rPr>
        <w:t>2023〕1号</w:t>
      </w:r>
      <w:r w:rsidRPr="001C5E99">
        <w:rPr>
          <w:rFonts w:ascii="仿宋_GB2312" w:eastAsia="仿宋_GB2312" w:hAnsi="仿宋" w:cs="Times New Roman"/>
          <w:kern w:val="30"/>
          <w:sz w:val="30"/>
          <w:szCs w:val="30"/>
        </w:rPr>
        <w:t>），</w:t>
      </w:r>
      <w:r w:rsidR="008264ED"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预算收入</w:t>
      </w:r>
      <w:r w:rsidR="00564756">
        <w:rPr>
          <w:rFonts w:ascii="仿宋_GB2312" w:eastAsia="仿宋_GB2312" w:hAnsi="仿宋" w:cs="Times New Roman"/>
          <w:kern w:val="30"/>
          <w:sz w:val="30"/>
          <w:szCs w:val="30"/>
        </w:rPr>
        <w:t>428.66</w:t>
      </w:r>
      <w:r w:rsidRPr="001C5E99">
        <w:rPr>
          <w:rFonts w:ascii="仿宋_GB2312" w:eastAsia="仿宋_GB2312" w:hAnsi="仿宋" w:cs="Times New Roman"/>
          <w:kern w:val="30"/>
          <w:sz w:val="30"/>
          <w:szCs w:val="30"/>
        </w:rPr>
        <w:t>万元，</w:t>
      </w:r>
      <w:r w:rsidR="00564756" w:rsidRPr="00564756">
        <w:rPr>
          <w:rFonts w:ascii="仿宋_GB2312" w:eastAsia="仿宋_GB2312" w:hAnsi="仿宋" w:cs="Times New Roman" w:hint="eastAsia"/>
          <w:kern w:val="30"/>
          <w:sz w:val="30"/>
          <w:szCs w:val="30"/>
        </w:rPr>
        <w:t>其中：一般公共财政预算收入</w:t>
      </w:r>
      <w:r w:rsidR="00564756" w:rsidRPr="00564756">
        <w:rPr>
          <w:rFonts w:ascii="仿宋_GB2312" w:eastAsia="仿宋_GB2312" w:hAnsi="仿宋" w:cs="Times New Roman"/>
          <w:kern w:val="30"/>
          <w:sz w:val="30"/>
          <w:szCs w:val="30"/>
        </w:rPr>
        <w:t>328</w:t>
      </w:r>
      <w:r w:rsidR="00564756">
        <w:rPr>
          <w:rFonts w:ascii="仿宋_GB2312" w:eastAsia="仿宋_GB2312" w:hAnsi="仿宋" w:cs="Times New Roman"/>
          <w:kern w:val="30"/>
          <w:sz w:val="30"/>
          <w:szCs w:val="30"/>
        </w:rPr>
        <w:t>.</w:t>
      </w:r>
      <w:r w:rsidR="00564756" w:rsidRPr="00564756">
        <w:rPr>
          <w:rFonts w:ascii="仿宋_GB2312" w:eastAsia="仿宋_GB2312" w:hAnsi="仿宋" w:cs="Times New Roman"/>
          <w:kern w:val="30"/>
          <w:sz w:val="30"/>
          <w:szCs w:val="30"/>
        </w:rPr>
        <w:t>66</w:t>
      </w:r>
      <w:r w:rsidR="00564756">
        <w:rPr>
          <w:rFonts w:ascii="仿宋_GB2312" w:eastAsia="仿宋_GB2312" w:hAnsi="仿宋" w:cs="Times New Roman" w:hint="eastAsia"/>
          <w:kern w:val="30"/>
          <w:sz w:val="30"/>
          <w:szCs w:val="30"/>
        </w:rPr>
        <w:t>万</w:t>
      </w:r>
      <w:r w:rsidR="00564756" w:rsidRPr="00564756">
        <w:rPr>
          <w:rFonts w:ascii="仿宋_GB2312" w:eastAsia="仿宋_GB2312" w:hAnsi="仿宋" w:cs="Times New Roman"/>
          <w:kern w:val="30"/>
          <w:sz w:val="30"/>
          <w:szCs w:val="30"/>
        </w:rPr>
        <w:t>元</w:t>
      </w:r>
      <w:r w:rsidR="00564756">
        <w:rPr>
          <w:rFonts w:ascii="仿宋_GB2312" w:eastAsia="仿宋_GB2312" w:hAnsi="仿宋" w:cs="Times New Roman" w:hint="eastAsia"/>
          <w:kern w:val="30"/>
          <w:sz w:val="30"/>
          <w:szCs w:val="30"/>
        </w:rPr>
        <w:t>、</w:t>
      </w:r>
      <w:r w:rsidR="00564756" w:rsidRPr="00564756">
        <w:rPr>
          <w:rFonts w:ascii="仿宋_GB2312" w:eastAsia="仿宋_GB2312" w:hAnsi="仿宋" w:cs="Times New Roman"/>
          <w:kern w:val="30"/>
          <w:sz w:val="30"/>
          <w:szCs w:val="30"/>
        </w:rPr>
        <w:t>政府性基金预算收入1</w:t>
      </w:r>
      <w:r w:rsidR="00564756">
        <w:rPr>
          <w:rFonts w:ascii="仿宋_GB2312" w:eastAsia="仿宋_GB2312" w:hAnsi="仿宋" w:cs="Times New Roman"/>
          <w:kern w:val="30"/>
          <w:sz w:val="30"/>
          <w:szCs w:val="30"/>
        </w:rPr>
        <w:t>00</w:t>
      </w:r>
      <w:r w:rsidR="00564756">
        <w:rPr>
          <w:rFonts w:ascii="仿宋_GB2312" w:eastAsia="仿宋_GB2312" w:hAnsi="仿宋" w:cs="Times New Roman" w:hint="eastAsia"/>
          <w:kern w:val="30"/>
          <w:sz w:val="30"/>
          <w:szCs w:val="30"/>
        </w:rPr>
        <w:t>万</w:t>
      </w:r>
      <w:r w:rsidR="00564756" w:rsidRPr="00564756">
        <w:rPr>
          <w:rFonts w:ascii="仿宋_GB2312" w:eastAsia="仿宋_GB2312" w:hAnsi="仿宋" w:cs="Times New Roman"/>
          <w:kern w:val="30"/>
          <w:sz w:val="30"/>
          <w:szCs w:val="30"/>
        </w:rPr>
        <w:t>元</w:t>
      </w:r>
      <w:r w:rsidR="00564756">
        <w:rPr>
          <w:rFonts w:ascii="仿宋_GB2312" w:eastAsia="仿宋_GB2312" w:hAnsi="仿宋" w:cs="Times New Roman" w:hint="eastAsia"/>
          <w:kern w:val="30"/>
          <w:sz w:val="30"/>
          <w:szCs w:val="30"/>
        </w:rPr>
        <w:t>。</w:t>
      </w:r>
      <w:r w:rsidR="00564756">
        <w:rPr>
          <w:rFonts w:ascii="仿宋_GB2312" w:eastAsia="仿宋_GB2312" w:hAnsi="仿宋" w:cs="Times New Roman"/>
          <w:kern w:val="30"/>
          <w:sz w:val="30"/>
          <w:szCs w:val="30"/>
        </w:rPr>
        <w:t>2023年</w:t>
      </w:r>
      <w:r w:rsidR="00564756" w:rsidRPr="001C5E99">
        <w:rPr>
          <w:rFonts w:ascii="仿宋_GB2312" w:eastAsia="仿宋_GB2312" w:hAnsi="仿宋" w:cs="Times New Roman"/>
          <w:kern w:val="30"/>
          <w:sz w:val="30"/>
          <w:szCs w:val="30"/>
        </w:rPr>
        <w:t>预算</w:t>
      </w:r>
      <w:r w:rsidR="00564756">
        <w:rPr>
          <w:rFonts w:ascii="仿宋_GB2312" w:eastAsia="仿宋_GB2312" w:hAnsi="仿宋" w:cs="Times New Roman" w:hint="eastAsia"/>
          <w:kern w:val="30"/>
          <w:sz w:val="30"/>
          <w:szCs w:val="30"/>
        </w:rPr>
        <w:t>支出</w:t>
      </w:r>
      <w:r w:rsidR="00564756">
        <w:rPr>
          <w:rFonts w:ascii="仿宋_GB2312" w:eastAsia="仿宋_GB2312" w:hAnsi="仿宋" w:cs="Times New Roman"/>
          <w:kern w:val="30"/>
          <w:sz w:val="30"/>
          <w:szCs w:val="30"/>
        </w:rPr>
        <w:t>428.66</w:t>
      </w:r>
      <w:r w:rsidR="00564756" w:rsidRPr="001C5E99">
        <w:rPr>
          <w:rFonts w:ascii="仿宋_GB2312" w:eastAsia="仿宋_GB2312" w:hAnsi="仿宋" w:cs="Times New Roman"/>
          <w:kern w:val="30"/>
          <w:sz w:val="30"/>
          <w:szCs w:val="30"/>
        </w:rPr>
        <w:t>万元</w:t>
      </w:r>
      <w:r w:rsidR="00564756">
        <w:rPr>
          <w:rFonts w:ascii="仿宋_GB2312" w:eastAsia="仿宋_GB2312" w:hAnsi="仿宋" w:cs="Times New Roman" w:hint="eastAsia"/>
          <w:kern w:val="30"/>
          <w:sz w:val="30"/>
          <w:szCs w:val="30"/>
        </w:rPr>
        <w:t>，</w:t>
      </w:r>
      <w:r w:rsidR="00564756" w:rsidRPr="001C5E99">
        <w:rPr>
          <w:rFonts w:ascii="仿宋_GB2312" w:eastAsia="仿宋_GB2312" w:hAnsi="仿宋" w:cs="Times New Roman"/>
          <w:kern w:val="30"/>
          <w:sz w:val="30"/>
          <w:szCs w:val="30"/>
        </w:rPr>
        <w:t>其中：基本支出</w:t>
      </w:r>
      <w:r w:rsidR="00564756">
        <w:rPr>
          <w:rFonts w:ascii="仿宋_GB2312" w:eastAsia="仿宋_GB2312" w:hAnsi="仿宋" w:cs="Times New Roman"/>
          <w:kern w:val="30"/>
          <w:sz w:val="30"/>
          <w:szCs w:val="30"/>
        </w:rPr>
        <w:t>303.66</w:t>
      </w:r>
      <w:r w:rsidR="00564756" w:rsidRPr="001C5E99">
        <w:rPr>
          <w:rFonts w:ascii="仿宋_GB2312" w:eastAsia="仿宋_GB2312" w:hAnsi="仿宋" w:cs="Times New Roman"/>
          <w:kern w:val="30"/>
          <w:sz w:val="30"/>
          <w:szCs w:val="30"/>
        </w:rPr>
        <w:t>万元</w:t>
      </w:r>
      <w:r w:rsidR="00564756">
        <w:rPr>
          <w:rFonts w:ascii="仿宋_GB2312" w:eastAsia="仿宋_GB2312" w:hAnsi="仿宋" w:cs="Times New Roman" w:hint="eastAsia"/>
          <w:kern w:val="30"/>
          <w:sz w:val="30"/>
          <w:szCs w:val="30"/>
        </w:rPr>
        <w:t>（</w:t>
      </w:r>
      <w:r w:rsidR="00564756" w:rsidRPr="00564756">
        <w:rPr>
          <w:rFonts w:ascii="仿宋_GB2312" w:eastAsia="仿宋_GB2312" w:hAnsi="仿宋" w:cs="Times New Roman"/>
          <w:kern w:val="30"/>
          <w:sz w:val="30"/>
          <w:szCs w:val="30"/>
        </w:rPr>
        <w:t>工资福利支出269</w:t>
      </w:r>
      <w:r w:rsidR="00564756">
        <w:rPr>
          <w:rFonts w:ascii="仿宋_GB2312" w:eastAsia="仿宋_GB2312" w:hAnsi="仿宋" w:cs="Times New Roman"/>
          <w:kern w:val="30"/>
          <w:sz w:val="30"/>
          <w:szCs w:val="30"/>
        </w:rPr>
        <w:t>.</w:t>
      </w:r>
      <w:r w:rsidR="00564756" w:rsidRPr="00564756">
        <w:rPr>
          <w:rFonts w:ascii="仿宋_GB2312" w:eastAsia="仿宋_GB2312" w:hAnsi="仿宋" w:cs="Times New Roman"/>
          <w:kern w:val="30"/>
          <w:sz w:val="30"/>
          <w:szCs w:val="30"/>
        </w:rPr>
        <w:t>47</w:t>
      </w:r>
      <w:r w:rsidR="00564756">
        <w:rPr>
          <w:rFonts w:ascii="仿宋_GB2312" w:eastAsia="仿宋_GB2312" w:hAnsi="仿宋" w:cs="Times New Roman" w:hint="eastAsia"/>
          <w:kern w:val="30"/>
          <w:sz w:val="30"/>
          <w:szCs w:val="30"/>
        </w:rPr>
        <w:t>万</w:t>
      </w:r>
      <w:r w:rsidR="00564756" w:rsidRPr="00564756">
        <w:rPr>
          <w:rFonts w:ascii="仿宋_GB2312" w:eastAsia="仿宋_GB2312" w:hAnsi="仿宋" w:cs="Times New Roman"/>
          <w:kern w:val="30"/>
          <w:sz w:val="30"/>
          <w:szCs w:val="30"/>
        </w:rPr>
        <w:t>元、对个人和家庭的补助支出15</w:t>
      </w:r>
      <w:r w:rsidR="00564756">
        <w:rPr>
          <w:rFonts w:ascii="仿宋_GB2312" w:eastAsia="仿宋_GB2312" w:hAnsi="仿宋" w:cs="Times New Roman"/>
          <w:kern w:val="30"/>
          <w:sz w:val="30"/>
          <w:szCs w:val="30"/>
        </w:rPr>
        <w:t>.</w:t>
      </w:r>
      <w:r w:rsidR="00564756" w:rsidRPr="00564756">
        <w:rPr>
          <w:rFonts w:ascii="仿宋_GB2312" w:eastAsia="仿宋_GB2312" w:hAnsi="仿宋" w:cs="Times New Roman"/>
          <w:kern w:val="30"/>
          <w:sz w:val="30"/>
          <w:szCs w:val="30"/>
        </w:rPr>
        <w:t>86</w:t>
      </w:r>
      <w:r w:rsidR="00564756">
        <w:rPr>
          <w:rFonts w:ascii="仿宋_GB2312" w:eastAsia="仿宋_GB2312" w:hAnsi="仿宋" w:cs="Times New Roman" w:hint="eastAsia"/>
          <w:kern w:val="30"/>
          <w:sz w:val="30"/>
          <w:szCs w:val="30"/>
        </w:rPr>
        <w:t>万</w:t>
      </w:r>
      <w:r w:rsidR="00564756" w:rsidRPr="00564756">
        <w:rPr>
          <w:rFonts w:ascii="仿宋_GB2312" w:eastAsia="仿宋_GB2312" w:hAnsi="仿宋" w:cs="Times New Roman"/>
          <w:kern w:val="30"/>
          <w:sz w:val="30"/>
          <w:szCs w:val="30"/>
        </w:rPr>
        <w:t>元、商品</w:t>
      </w:r>
      <w:r w:rsidR="00564756">
        <w:rPr>
          <w:rFonts w:ascii="仿宋_GB2312" w:eastAsia="仿宋_GB2312" w:hAnsi="仿宋" w:cs="Times New Roman" w:hint="eastAsia"/>
          <w:kern w:val="30"/>
          <w:sz w:val="30"/>
          <w:szCs w:val="30"/>
        </w:rPr>
        <w:t>和</w:t>
      </w:r>
      <w:r w:rsidR="00564756" w:rsidRPr="00564756">
        <w:rPr>
          <w:rFonts w:ascii="仿宋_GB2312" w:eastAsia="仿宋_GB2312" w:hAnsi="仿宋" w:cs="Times New Roman"/>
          <w:kern w:val="30"/>
          <w:sz w:val="30"/>
          <w:szCs w:val="30"/>
        </w:rPr>
        <w:t>服务支出18</w:t>
      </w:r>
      <w:r w:rsidR="00564756">
        <w:rPr>
          <w:rFonts w:ascii="仿宋_GB2312" w:eastAsia="仿宋_GB2312" w:hAnsi="仿宋" w:cs="Times New Roman"/>
          <w:kern w:val="30"/>
          <w:sz w:val="30"/>
          <w:szCs w:val="30"/>
        </w:rPr>
        <w:t>.</w:t>
      </w:r>
      <w:r w:rsidR="00564756" w:rsidRPr="00564756">
        <w:rPr>
          <w:rFonts w:ascii="仿宋_GB2312" w:eastAsia="仿宋_GB2312" w:hAnsi="仿宋" w:cs="Times New Roman"/>
          <w:kern w:val="30"/>
          <w:sz w:val="30"/>
          <w:szCs w:val="30"/>
        </w:rPr>
        <w:t>3</w:t>
      </w:r>
      <w:r w:rsidR="00564756">
        <w:rPr>
          <w:rFonts w:ascii="仿宋_GB2312" w:eastAsia="仿宋_GB2312" w:hAnsi="仿宋" w:cs="Times New Roman"/>
          <w:kern w:val="30"/>
          <w:sz w:val="30"/>
          <w:szCs w:val="30"/>
        </w:rPr>
        <w:t>3</w:t>
      </w:r>
      <w:r w:rsidR="00564756">
        <w:rPr>
          <w:rFonts w:ascii="仿宋_GB2312" w:eastAsia="仿宋_GB2312" w:hAnsi="仿宋" w:cs="Times New Roman" w:hint="eastAsia"/>
          <w:kern w:val="30"/>
          <w:sz w:val="30"/>
          <w:szCs w:val="30"/>
        </w:rPr>
        <w:t>万</w:t>
      </w:r>
      <w:r w:rsidR="00564756" w:rsidRPr="00564756">
        <w:rPr>
          <w:rFonts w:ascii="仿宋_GB2312" w:eastAsia="仿宋_GB2312" w:hAnsi="仿宋" w:cs="Times New Roman"/>
          <w:kern w:val="30"/>
          <w:sz w:val="30"/>
          <w:szCs w:val="30"/>
        </w:rPr>
        <w:t>元</w:t>
      </w:r>
      <w:r w:rsidR="00564756">
        <w:rPr>
          <w:rFonts w:ascii="仿宋_GB2312" w:eastAsia="仿宋_GB2312" w:hAnsi="仿宋" w:cs="Times New Roman" w:hint="eastAsia"/>
          <w:kern w:val="30"/>
          <w:sz w:val="30"/>
          <w:szCs w:val="30"/>
        </w:rPr>
        <w:t>）</w:t>
      </w:r>
      <w:r w:rsidR="00564756" w:rsidRPr="001C5E99">
        <w:rPr>
          <w:rFonts w:ascii="仿宋_GB2312" w:eastAsia="仿宋_GB2312" w:hAnsi="仿宋" w:cs="Times New Roman"/>
          <w:kern w:val="30"/>
          <w:sz w:val="30"/>
          <w:szCs w:val="30"/>
        </w:rPr>
        <w:t>，项目支出</w:t>
      </w:r>
      <w:r w:rsidR="00564756">
        <w:rPr>
          <w:rFonts w:ascii="仿宋_GB2312" w:eastAsia="仿宋_GB2312" w:hAnsi="仿宋" w:cs="Times New Roman"/>
          <w:kern w:val="30"/>
          <w:sz w:val="30"/>
          <w:szCs w:val="30"/>
        </w:rPr>
        <w:t>125</w:t>
      </w:r>
      <w:r w:rsidR="00564756" w:rsidRPr="001C5E99">
        <w:rPr>
          <w:rFonts w:ascii="仿宋_GB2312" w:eastAsia="仿宋_GB2312" w:hAnsi="仿宋" w:cs="Times New Roman"/>
          <w:kern w:val="30"/>
          <w:sz w:val="30"/>
          <w:szCs w:val="30"/>
        </w:rPr>
        <w:t>.00万元，均为本级财力安排支出。</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2.部门决算情况</w:t>
      </w:r>
    </w:p>
    <w:p w:rsidR="00747408" w:rsidRPr="001C5E99" w:rsidRDefault="000D7932"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经核对</w:t>
      </w:r>
      <w:r w:rsidR="00210B11" w:rsidRPr="001C5E99">
        <w:rPr>
          <w:rFonts w:ascii="仿宋_GB2312" w:eastAsia="仿宋_GB2312" w:hAnsi="仿宋" w:cs="Times New Roman"/>
          <w:kern w:val="30"/>
          <w:sz w:val="30"/>
          <w:szCs w:val="30"/>
        </w:rPr>
        <w:t>，</w:t>
      </w:r>
      <w:r w:rsidR="00641226">
        <w:rPr>
          <w:rFonts w:ascii="仿宋_GB2312" w:eastAsia="仿宋_GB2312" w:hAnsi="仿宋" w:cs="Times New Roman"/>
          <w:kern w:val="30"/>
          <w:sz w:val="30"/>
          <w:szCs w:val="30"/>
        </w:rPr>
        <w:t>2023年富民</w:t>
      </w:r>
      <w:r w:rsidR="00210B11" w:rsidRPr="001C5E99">
        <w:rPr>
          <w:rFonts w:ascii="仿宋_GB2312" w:eastAsia="仿宋_GB2312" w:hAnsi="仿宋" w:cs="Times New Roman"/>
          <w:kern w:val="30"/>
          <w:sz w:val="30"/>
          <w:szCs w:val="30"/>
        </w:rPr>
        <w:t>县</w:t>
      </w:r>
      <w:r w:rsidR="00D30DE5">
        <w:rPr>
          <w:rFonts w:ascii="仿宋_GB2312" w:eastAsia="仿宋_GB2312" w:hAnsi="仿宋" w:cs="Times New Roman"/>
          <w:kern w:val="30"/>
          <w:sz w:val="30"/>
          <w:szCs w:val="30"/>
        </w:rPr>
        <w:t>统计局</w:t>
      </w:r>
      <w:r w:rsidR="00210B11" w:rsidRPr="001C5E99">
        <w:rPr>
          <w:rFonts w:ascii="仿宋_GB2312" w:eastAsia="仿宋_GB2312" w:hAnsi="仿宋" w:cs="Times New Roman"/>
          <w:kern w:val="30"/>
          <w:sz w:val="30"/>
          <w:szCs w:val="30"/>
        </w:rPr>
        <w:t>账面数据与决算报表填报</w:t>
      </w:r>
      <w:r w:rsidRPr="001C5E99">
        <w:rPr>
          <w:rFonts w:ascii="仿宋_GB2312" w:eastAsia="仿宋_GB2312" w:hAnsi="仿宋" w:cs="Times New Roman" w:hint="eastAsia"/>
          <w:kern w:val="30"/>
          <w:sz w:val="30"/>
          <w:szCs w:val="30"/>
        </w:rPr>
        <w:t>数据</w:t>
      </w:r>
      <w:r w:rsidR="00564756">
        <w:rPr>
          <w:rFonts w:ascii="仿宋_GB2312" w:eastAsia="仿宋_GB2312" w:hAnsi="仿宋" w:cs="Times New Roman" w:hint="eastAsia"/>
          <w:kern w:val="30"/>
          <w:sz w:val="30"/>
          <w:szCs w:val="30"/>
        </w:rPr>
        <w:t>一致</w:t>
      </w:r>
      <w:r w:rsidR="00210B11" w:rsidRPr="001C5E99">
        <w:rPr>
          <w:rFonts w:ascii="仿宋_GB2312" w:eastAsia="仿宋_GB2312" w:hAnsi="仿宋" w:cs="Times New Roman"/>
          <w:kern w:val="30"/>
          <w:sz w:val="30"/>
          <w:szCs w:val="30"/>
        </w:rPr>
        <w:t>。</w:t>
      </w:r>
      <w:r w:rsidR="00564756">
        <w:rPr>
          <w:rFonts w:ascii="仿宋_GB2312" w:eastAsia="仿宋_GB2312" w:hAnsi="仿宋" w:cs="Times New Roman" w:hint="eastAsia"/>
          <w:kern w:val="30"/>
          <w:sz w:val="30"/>
          <w:szCs w:val="30"/>
        </w:rPr>
        <w:t>但《</w:t>
      </w:r>
      <w:r w:rsidR="00564756" w:rsidRPr="00564756">
        <w:rPr>
          <w:rFonts w:ascii="仿宋_GB2312" w:eastAsia="仿宋_GB2312" w:hAnsi="仿宋" w:cs="Times New Roman"/>
          <w:kern w:val="30"/>
          <w:sz w:val="30"/>
          <w:szCs w:val="30"/>
        </w:rPr>
        <w:t>F04非税收入征缴情况表</w:t>
      </w:r>
      <w:r w:rsidR="00564756">
        <w:rPr>
          <w:rFonts w:ascii="仿宋_GB2312" w:eastAsia="仿宋_GB2312" w:hAnsi="仿宋" w:cs="Times New Roman" w:hint="eastAsia"/>
          <w:kern w:val="30"/>
          <w:sz w:val="30"/>
          <w:szCs w:val="30"/>
        </w:rPr>
        <w:t>》中取得的</w:t>
      </w:r>
      <w:r w:rsidR="00435988">
        <w:rPr>
          <w:rFonts w:ascii="仿宋_GB2312" w:eastAsia="仿宋_GB2312" w:hAnsi="仿宋" w:cs="Times New Roman" w:hint="eastAsia"/>
          <w:kern w:val="30"/>
          <w:sz w:val="30"/>
          <w:szCs w:val="30"/>
        </w:rPr>
        <w:t>专户利息</w:t>
      </w:r>
      <w:r w:rsidR="00564756">
        <w:rPr>
          <w:rFonts w:ascii="仿宋_GB2312" w:eastAsia="仿宋_GB2312" w:hAnsi="仿宋" w:cs="Times New Roman" w:hint="eastAsia"/>
          <w:kern w:val="30"/>
          <w:sz w:val="30"/>
          <w:szCs w:val="30"/>
        </w:rPr>
        <w:t>收入</w:t>
      </w:r>
      <w:r w:rsidR="00435988" w:rsidRPr="00435988">
        <w:rPr>
          <w:rFonts w:ascii="仿宋_GB2312" w:eastAsia="仿宋_GB2312" w:hAnsi="仿宋" w:cs="Times New Roman"/>
          <w:kern w:val="30"/>
          <w:sz w:val="30"/>
          <w:szCs w:val="30"/>
        </w:rPr>
        <w:t>612.30</w:t>
      </w:r>
      <w:r w:rsidR="00435988">
        <w:rPr>
          <w:rFonts w:ascii="仿宋_GB2312" w:eastAsia="仿宋_GB2312" w:hAnsi="仿宋" w:cs="Times New Roman" w:hint="eastAsia"/>
          <w:kern w:val="30"/>
          <w:sz w:val="30"/>
          <w:szCs w:val="30"/>
        </w:rPr>
        <w:t>元</w:t>
      </w:r>
      <w:r w:rsidR="00717928">
        <w:rPr>
          <w:rFonts w:ascii="仿宋_GB2312" w:eastAsia="仿宋_GB2312" w:hAnsi="仿宋" w:cs="Times New Roman" w:hint="eastAsia"/>
          <w:kern w:val="30"/>
          <w:sz w:val="30"/>
          <w:szCs w:val="30"/>
        </w:rPr>
        <w:t>，</w:t>
      </w:r>
      <w:r w:rsidR="00435988" w:rsidRPr="00435988">
        <w:rPr>
          <w:rFonts w:ascii="仿宋_GB2312" w:eastAsia="仿宋_GB2312" w:hAnsi="仿宋" w:cs="Times New Roman" w:hint="eastAsia"/>
          <w:kern w:val="30"/>
          <w:sz w:val="30"/>
          <w:szCs w:val="30"/>
        </w:rPr>
        <w:t>收入分类科目</w:t>
      </w:r>
      <w:r w:rsidR="00435988">
        <w:rPr>
          <w:rFonts w:ascii="仿宋_GB2312" w:eastAsia="仿宋_GB2312" w:hAnsi="仿宋" w:cs="Times New Roman" w:hint="eastAsia"/>
          <w:kern w:val="30"/>
          <w:sz w:val="30"/>
          <w:szCs w:val="30"/>
        </w:rPr>
        <w:t>选择有误，应选用“1</w:t>
      </w:r>
      <w:r w:rsidR="00435988">
        <w:rPr>
          <w:rFonts w:ascii="仿宋_GB2312" w:eastAsia="仿宋_GB2312" w:hAnsi="仿宋" w:cs="Times New Roman"/>
          <w:kern w:val="30"/>
          <w:sz w:val="30"/>
          <w:szCs w:val="30"/>
        </w:rPr>
        <w:t>03070599</w:t>
      </w:r>
      <w:r w:rsidR="00435988" w:rsidRPr="00435988">
        <w:rPr>
          <w:rFonts w:ascii="仿宋_GB2312" w:eastAsia="仿宋_GB2312" w:hAnsi="仿宋" w:cs="Times New Roman" w:hint="eastAsia"/>
          <w:kern w:val="30"/>
          <w:sz w:val="30"/>
          <w:szCs w:val="30"/>
        </w:rPr>
        <w:t>国有资源（资产）有偿使用收入</w:t>
      </w:r>
      <w:r w:rsidR="00435988">
        <w:rPr>
          <w:rFonts w:ascii="仿宋_GB2312" w:eastAsia="仿宋_GB2312" w:hAnsi="仿宋" w:cs="Times New Roman" w:hint="eastAsia"/>
          <w:kern w:val="30"/>
          <w:sz w:val="30"/>
          <w:szCs w:val="30"/>
        </w:rPr>
        <w:t>—</w:t>
      </w:r>
      <w:r w:rsidR="00435988" w:rsidRPr="00435988">
        <w:rPr>
          <w:rFonts w:ascii="仿宋_GB2312" w:eastAsia="仿宋_GB2312" w:hAnsi="仿宋" w:cs="Times New Roman" w:hint="eastAsia"/>
          <w:kern w:val="30"/>
          <w:sz w:val="30"/>
          <w:szCs w:val="30"/>
        </w:rPr>
        <w:t>其他利息收入</w:t>
      </w:r>
      <w:r w:rsidR="00435988">
        <w:rPr>
          <w:rFonts w:ascii="仿宋_GB2312" w:eastAsia="仿宋_GB2312" w:hAnsi="仿宋" w:cs="Times New Roman" w:hint="eastAsia"/>
          <w:kern w:val="30"/>
          <w:sz w:val="30"/>
          <w:szCs w:val="30"/>
        </w:rPr>
        <w:t>”，决算中选择“</w:t>
      </w:r>
      <w:r w:rsidR="00435988" w:rsidRPr="00435988">
        <w:rPr>
          <w:rFonts w:ascii="仿宋_GB2312" w:eastAsia="仿宋_GB2312" w:hAnsi="仿宋" w:cs="Times New Roman"/>
          <w:kern w:val="30"/>
          <w:sz w:val="30"/>
          <w:szCs w:val="30"/>
        </w:rPr>
        <w:t>103999900其他收入</w:t>
      </w:r>
      <w:r w:rsidR="00435988">
        <w:rPr>
          <w:rFonts w:ascii="仿宋_GB2312" w:eastAsia="仿宋_GB2312" w:hAnsi="仿宋" w:cs="Times New Roman" w:hint="eastAsia"/>
          <w:kern w:val="30"/>
          <w:sz w:val="30"/>
          <w:szCs w:val="30"/>
        </w:rPr>
        <w:t>”。</w:t>
      </w:r>
    </w:p>
    <w:p w:rsidR="00435988" w:rsidRDefault="00641226" w:rsidP="0043598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w:t>
      </w:r>
      <w:r w:rsidR="00210B11"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Pr>
          <w:rFonts w:ascii="仿宋_GB2312" w:eastAsia="仿宋_GB2312" w:hAnsi="仿宋" w:cs="Times New Roman"/>
          <w:kern w:val="30"/>
          <w:sz w:val="30"/>
          <w:szCs w:val="30"/>
        </w:rPr>
        <w:t>2023年</w:t>
      </w:r>
      <w:r w:rsidR="00210B11" w:rsidRPr="001C5E99">
        <w:rPr>
          <w:rFonts w:ascii="仿宋_GB2312" w:eastAsia="仿宋_GB2312" w:hAnsi="仿宋" w:cs="Times New Roman"/>
          <w:kern w:val="30"/>
          <w:sz w:val="30"/>
          <w:szCs w:val="30"/>
        </w:rPr>
        <w:t>决算</w:t>
      </w:r>
      <w:r w:rsidR="004D6EF0">
        <w:rPr>
          <w:rFonts w:ascii="仿宋_GB2312" w:eastAsia="仿宋_GB2312" w:hAnsi="仿宋" w:cs="Times New Roman" w:hint="eastAsia"/>
          <w:kern w:val="30"/>
          <w:sz w:val="30"/>
          <w:szCs w:val="30"/>
        </w:rPr>
        <w:t>收入为3</w:t>
      </w:r>
      <w:r w:rsidR="004D6EF0">
        <w:rPr>
          <w:rFonts w:ascii="仿宋_GB2312" w:eastAsia="仿宋_GB2312" w:hAnsi="仿宋" w:cs="Times New Roman"/>
          <w:kern w:val="30"/>
          <w:sz w:val="30"/>
          <w:szCs w:val="30"/>
        </w:rPr>
        <w:t>72.83</w:t>
      </w:r>
      <w:r w:rsidR="004D6EF0">
        <w:rPr>
          <w:rFonts w:ascii="仿宋_GB2312" w:eastAsia="仿宋_GB2312" w:hAnsi="仿宋" w:cs="Times New Roman" w:hint="eastAsia"/>
          <w:kern w:val="30"/>
          <w:sz w:val="30"/>
          <w:szCs w:val="30"/>
        </w:rPr>
        <w:t>万元，其中：</w:t>
      </w:r>
      <w:r w:rsidR="00210B11" w:rsidRPr="001C5E99">
        <w:rPr>
          <w:rFonts w:ascii="仿宋_GB2312" w:eastAsia="仿宋_GB2312" w:hAnsi="仿宋" w:cs="Times New Roman"/>
          <w:kern w:val="30"/>
          <w:sz w:val="30"/>
          <w:szCs w:val="30"/>
        </w:rPr>
        <w:t>年初结转结余</w:t>
      </w:r>
      <w:r w:rsidR="00435988">
        <w:rPr>
          <w:rFonts w:ascii="仿宋_GB2312" w:eastAsia="仿宋_GB2312" w:hAnsi="仿宋" w:cs="Times New Roman"/>
          <w:kern w:val="30"/>
          <w:sz w:val="30"/>
          <w:szCs w:val="30"/>
        </w:rPr>
        <w:t>22.796</w:t>
      </w:r>
      <w:r w:rsidR="00210B11" w:rsidRPr="001C5E99">
        <w:rPr>
          <w:rFonts w:ascii="仿宋_GB2312" w:eastAsia="仿宋_GB2312" w:hAnsi="仿宋" w:cs="Times New Roman"/>
          <w:kern w:val="30"/>
          <w:sz w:val="30"/>
          <w:szCs w:val="30"/>
        </w:rPr>
        <w:t>万元</w:t>
      </w:r>
      <w:r w:rsidR="00435988">
        <w:rPr>
          <w:rFonts w:ascii="仿宋_GB2312" w:eastAsia="仿宋_GB2312" w:hAnsi="仿宋" w:cs="Times New Roman" w:hint="eastAsia"/>
          <w:kern w:val="30"/>
          <w:sz w:val="30"/>
          <w:szCs w:val="30"/>
        </w:rPr>
        <w:t>、</w:t>
      </w:r>
      <w:r w:rsidR="00435988" w:rsidRPr="00435988">
        <w:rPr>
          <w:rFonts w:ascii="仿宋_GB2312" w:eastAsia="仿宋_GB2312" w:hAnsi="仿宋" w:cs="Times New Roman" w:hint="eastAsia"/>
          <w:kern w:val="30"/>
          <w:sz w:val="30"/>
          <w:szCs w:val="30"/>
        </w:rPr>
        <w:t>一般公共预算财政拨款收入</w:t>
      </w:r>
      <w:r w:rsidR="00435988" w:rsidRPr="00435988">
        <w:rPr>
          <w:rFonts w:ascii="仿宋_GB2312" w:eastAsia="仿宋_GB2312" w:hAnsi="仿宋" w:cs="Times New Roman"/>
          <w:kern w:val="30"/>
          <w:sz w:val="30"/>
          <w:szCs w:val="30"/>
        </w:rPr>
        <w:t>336</w:t>
      </w:r>
      <w:r w:rsidR="00435988">
        <w:rPr>
          <w:rFonts w:ascii="仿宋_GB2312" w:eastAsia="仿宋_GB2312" w:hAnsi="仿宋" w:cs="Times New Roman"/>
          <w:kern w:val="30"/>
          <w:sz w:val="30"/>
          <w:szCs w:val="30"/>
        </w:rPr>
        <w:t>.</w:t>
      </w:r>
      <w:r w:rsidR="00435988" w:rsidRPr="00435988">
        <w:rPr>
          <w:rFonts w:ascii="仿宋_GB2312" w:eastAsia="仿宋_GB2312" w:hAnsi="仿宋" w:cs="Times New Roman"/>
          <w:kern w:val="30"/>
          <w:sz w:val="30"/>
          <w:szCs w:val="30"/>
        </w:rPr>
        <w:t>95</w:t>
      </w:r>
      <w:r w:rsidR="00435988">
        <w:rPr>
          <w:rFonts w:ascii="仿宋_GB2312" w:eastAsia="仿宋_GB2312" w:hAnsi="仿宋" w:cs="Times New Roman" w:hint="eastAsia"/>
          <w:kern w:val="30"/>
          <w:sz w:val="30"/>
          <w:szCs w:val="30"/>
        </w:rPr>
        <w:t>万元、</w:t>
      </w:r>
      <w:r w:rsidR="00435988" w:rsidRPr="00435988">
        <w:rPr>
          <w:rFonts w:ascii="仿宋_GB2312" w:eastAsia="仿宋_GB2312" w:hAnsi="仿宋" w:cs="Times New Roman" w:hint="eastAsia"/>
          <w:kern w:val="30"/>
          <w:sz w:val="30"/>
          <w:szCs w:val="30"/>
        </w:rPr>
        <w:t>政</w:t>
      </w:r>
      <w:r w:rsidR="00435988" w:rsidRPr="00435988">
        <w:rPr>
          <w:rFonts w:ascii="仿宋_GB2312" w:eastAsia="仿宋_GB2312" w:hAnsi="仿宋" w:cs="Times New Roman" w:hint="eastAsia"/>
          <w:kern w:val="30"/>
          <w:sz w:val="30"/>
          <w:szCs w:val="30"/>
        </w:rPr>
        <w:lastRenderedPageBreak/>
        <w:t>府性基金预算财政拨款收入</w:t>
      </w:r>
      <w:r w:rsidR="00435988">
        <w:rPr>
          <w:rFonts w:ascii="仿宋_GB2312" w:eastAsia="仿宋_GB2312" w:hAnsi="仿宋" w:cs="Times New Roman" w:hint="eastAsia"/>
          <w:kern w:val="30"/>
          <w:sz w:val="30"/>
          <w:szCs w:val="30"/>
        </w:rPr>
        <w:t>9</w:t>
      </w:r>
      <w:r w:rsidR="00435988">
        <w:rPr>
          <w:rFonts w:ascii="仿宋_GB2312" w:eastAsia="仿宋_GB2312" w:hAnsi="仿宋" w:cs="Times New Roman"/>
          <w:kern w:val="30"/>
          <w:sz w:val="30"/>
          <w:szCs w:val="30"/>
        </w:rPr>
        <w:t>.58</w:t>
      </w:r>
      <w:r w:rsidR="00435988">
        <w:rPr>
          <w:rFonts w:ascii="仿宋_GB2312" w:eastAsia="仿宋_GB2312" w:hAnsi="仿宋" w:cs="Times New Roman" w:hint="eastAsia"/>
          <w:kern w:val="30"/>
          <w:sz w:val="30"/>
          <w:szCs w:val="30"/>
        </w:rPr>
        <w:t>万元、其他收入3</w:t>
      </w:r>
      <w:r w:rsidR="00435988">
        <w:rPr>
          <w:rFonts w:ascii="仿宋_GB2312" w:eastAsia="仿宋_GB2312" w:hAnsi="仿宋" w:cs="Times New Roman"/>
          <w:kern w:val="30"/>
          <w:sz w:val="30"/>
          <w:szCs w:val="30"/>
        </w:rPr>
        <w:t>.50</w:t>
      </w:r>
      <w:r w:rsidR="00435988">
        <w:rPr>
          <w:rFonts w:ascii="仿宋_GB2312" w:eastAsia="仿宋_GB2312" w:hAnsi="仿宋" w:cs="Times New Roman" w:hint="eastAsia"/>
          <w:kern w:val="30"/>
          <w:sz w:val="30"/>
          <w:szCs w:val="30"/>
        </w:rPr>
        <w:t>万元（为</w:t>
      </w:r>
      <w:r w:rsidR="00435988" w:rsidRPr="00435988">
        <w:rPr>
          <w:rFonts w:ascii="仿宋_GB2312" w:eastAsia="仿宋_GB2312" w:hAnsi="仿宋" w:cs="Times New Roman" w:hint="eastAsia"/>
          <w:kern w:val="30"/>
          <w:sz w:val="30"/>
          <w:szCs w:val="30"/>
        </w:rPr>
        <w:t>富财行非〔</w:t>
      </w:r>
      <w:r w:rsidR="00435988" w:rsidRPr="00435988">
        <w:rPr>
          <w:rFonts w:ascii="仿宋_GB2312" w:eastAsia="仿宋_GB2312" w:hAnsi="仿宋" w:cs="Times New Roman"/>
          <w:kern w:val="30"/>
          <w:sz w:val="30"/>
          <w:szCs w:val="30"/>
        </w:rPr>
        <w:t>2023〕10号昆明市统计系统2023年中央财政拨款经费</w:t>
      </w:r>
      <w:r w:rsidR="00435988">
        <w:rPr>
          <w:rFonts w:ascii="仿宋_GB2312" w:eastAsia="仿宋_GB2312" w:hAnsi="仿宋" w:cs="Times New Roman" w:hint="eastAsia"/>
          <w:kern w:val="30"/>
          <w:sz w:val="30"/>
          <w:szCs w:val="30"/>
        </w:rPr>
        <w:t>）</w:t>
      </w:r>
      <w:r w:rsidR="004D6EF0">
        <w:rPr>
          <w:rFonts w:ascii="仿宋_GB2312" w:eastAsia="仿宋_GB2312" w:hAnsi="仿宋" w:cs="Times New Roman" w:hint="eastAsia"/>
          <w:kern w:val="30"/>
          <w:sz w:val="30"/>
          <w:szCs w:val="30"/>
        </w:rPr>
        <w:t>。</w:t>
      </w:r>
    </w:p>
    <w:p w:rsidR="00435988" w:rsidRPr="00435988" w:rsidRDefault="004D6EF0" w:rsidP="004D6EF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w:t>
      </w:r>
      <w:r w:rsidRPr="001C5E99">
        <w:rPr>
          <w:rFonts w:ascii="仿宋_GB2312" w:eastAsia="仿宋_GB2312" w:hAnsi="仿宋" w:cs="Times New Roman" w:hint="eastAsia"/>
          <w:kern w:val="30"/>
          <w:sz w:val="30"/>
          <w:szCs w:val="30"/>
        </w:rPr>
        <w:t>县</w:t>
      </w:r>
      <w:r>
        <w:rPr>
          <w:rFonts w:ascii="仿宋_GB2312" w:eastAsia="仿宋_GB2312" w:hAnsi="仿宋" w:cs="Times New Roman" w:hint="eastAsia"/>
          <w:kern w:val="30"/>
          <w:sz w:val="30"/>
          <w:szCs w:val="30"/>
        </w:rPr>
        <w:t>统计局</w:t>
      </w:r>
      <w:r>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决算</w:t>
      </w:r>
      <w:r>
        <w:rPr>
          <w:rFonts w:ascii="仿宋_GB2312" w:eastAsia="仿宋_GB2312" w:hAnsi="仿宋" w:cs="Times New Roman" w:hint="eastAsia"/>
          <w:kern w:val="30"/>
          <w:sz w:val="30"/>
          <w:szCs w:val="30"/>
        </w:rPr>
        <w:t>支出为3</w:t>
      </w:r>
      <w:r>
        <w:rPr>
          <w:rFonts w:ascii="仿宋_GB2312" w:eastAsia="仿宋_GB2312" w:hAnsi="仿宋" w:cs="Times New Roman"/>
          <w:kern w:val="30"/>
          <w:sz w:val="30"/>
          <w:szCs w:val="30"/>
        </w:rPr>
        <w:t>69.62</w:t>
      </w:r>
      <w:r>
        <w:rPr>
          <w:rFonts w:ascii="仿宋_GB2312" w:eastAsia="仿宋_GB2312" w:hAnsi="仿宋" w:cs="Times New Roman" w:hint="eastAsia"/>
          <w:kern w:val="30"/>
          <w:sz w:val="30"/>
          <w:szCs w:val="30"/>
        </w:rPr>
        <w:t>万元，其中：基本支出</w:t>
      </w:r>
      <w:r w:rsidRPr="004D6EF0">
        <w:rPr>
          <w:rFonts w:ascii="仿宋_GB2312" w:eastAsia="仿宋_GB2312" w:hAnsi="仿宋" w:cs="Times New Roman"/>
          <w:kern w:val="30"/>
          <w:sz w:val="30"/>
          <w:szCs w:val="30"/>
        </w:rPr>
        <w:t>312</w:t>
      </w:r>
      <w:r>
        <w:rPr>
          <w:rFonts w:ascii="仿宋_GB2312" w:eastAsia="仿宋_GB2312" w:hAnsi="仿宋" w:cs="Times New Roman"/>
          <w:kern w:val="30"/>
          <w:sz w:val="30"/>
          <w:szCs w:val="30"/>
        </w:rPr>
        <w:t>.</w:t>
      </w:r>
      <w:r w:rsidRPr="004D6EF0">
        <w:rPr>
          <w:rFonts w:ascii="仿宋_GB2312" w:eastAsia="仿宋_GB2312" w:hAnsi="仿宋" w:cs="Times New Roman"/>
          <w:kern w:val="30"/>
          <w:sz w:val="30"/>
          <w:szCs w:val="30"/>
        </w:rPr>
        <w:t>2</w:t>
      </w:r>
      <w:r>
        <w:rPr>
          <w:rFonts w:ascii="仿宋_GB2312" w:eastAsia="仿宋_GB2312" w:hAnsi="仿宋" w:cs="Times New Roman"/>
          <w:kern w:val="30"/>
          <w:sz w:val="30"/>
          <w:szCs w:val="30"/>
        </w:rPr>
        <w:t>9</w:t>
      </w:r>
      <w:r>
        <w:rPr>
          <w:rFonts w:ascii="仿宋_GB2312" w:eastAsia="仿宋_GB2312" w:hAnsi="仿宋" w:cs="Times New Roman" w:hint="eastAsia"/>
          <w:kern w:val="30"/>
          <w:sz w:val="30"/>
          <w:szCs w:val="30"/>
        </w:rPr>
        <w:t>万元、项目支出</w:t>
      </w:r>
      <w:r w:rsidRPr="004D6EF0">
        <w:rPr>
          <w:rFonts w:ascii="仿宋_GB2312" w:eastAsia="仿宋_GB2312" w:hAnsi="仿宋" w:cs="Times New Roman"/>
          <w:kern w:val="30"/>
          <w:sz w:val="30"/>
          <w:szCs w:val="30"/>
        </w:rPr>
        <w:t>57</w:t>
      </w:r>
      <w:r>
        <w:rPr>
          <w:rFonts w:ascii="仿宋_GB2312" w:eastAsia="仿宋_GB2312" w:hAnsi="仿宋" w:cs="Times New Roman"/>
          <w:kern w:val="30"/>
          <w:sz w:val="30"/>
          <w:szCs w:val="30"/>
        </w:rPr>
        <w:t>.</w:t>
      </w:r>
      <w:r w:rsidRPr="004D6EF0">
        <w:rPr>
          <w:rFonts w:ascii="仿宋_GB2312" w:eastAsia="仿宋_GB2312" w:hAnsi="仿宋" w:cs="Times New Roman"/>
          <w:kern w:val="30"/>
          <w:sz w:val="30"/>
          <w:szCs w:val="30"/>
        </w:rPr>
        <w:t>3</w:t>
      </w:r>
      <w:r>
        <w:rPr>
          <w:rFonts w:ascii="仿宋_GB2312" w:eastAsia="仿宋_GB2312" w:hAnsi="仿宋" w:cs="Times New Roman"/>
          <w:kern w:val="30"/>
          <w:sz w:val="30"/>
          <w:szCs w:val="30"/>
        </w:rPr>
        <w:t>4</w:t>
      </w:r>
      <w:r>
        <w:rPr>
          <w:rFonts w:ascii="仿宋_GB2312" w:eastAsia="仿宋_GB2312" w:hAnsi="仿宋" w:cs="Times New Roman" w:hint="eastAsia"/>
          <w:kern w:val="30"/>
          <w:sz w:val="30"/>
          <w:szCs w:val="30"/>
        </w:rPr>
        <w:t>万元。</w:t>
      </w:r>
    </w:p>
    <w:p w:rsidR="00210B11" w:rsidRPr="001C5E99" w:rsidRDefault="00210B11" w:rsidP="004D6EF0">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年末结转结余</w:t>
      </w:r>
      <w:r w:rsidR="004D6EF0">
        <w:rPr>
          <w:rFonts w:ascii="仿宋_GB2312" w:eastAsia="仿宋_GB2312" w:hAnsi="仿宋" w:cs="Times New Roman" w:hint="eastAsia"/>
          <w:kern w:val="30"/>
          <w:sz w:val="30"/>
          <w:szCs w:val="30"/>
        </w:rPr>
        <w:t>资金为</w:t>
      </w:r>
      <w:r w:rsidR="004D6EF0">
        <w:rPr>
          <w:rFonts w:ascii="仿宋_GB2312" w:eastAsia="仿宋_GB2312" w:hAnsi="仿宋" w:cs="Times New Roman"/>
          <w:kern w:val="30"/>
          <w:sz w:val="30"/>
          <w:szCs w:val="30"/>
        </w:rPr>
        <w:t>3.2</w:t>
      </w:r>
      <w:r w:rsidRPr="001C5E99">
        <w:rPr>
          <w:rFonts w:ascii="仿宋_GB2312" w:eastAsia="仿宋_GB2312" w:hAnsi="仿宋" w:cs="Times New Roman"/>
          <w:kern w:val="30"/>
          <w:sz w:val="30"/>
          <w:szCs w:val="30"/>
        </w:rPr>
        <w:t>1万元</w:t>
      </w:r>
      <w:r w:rsidR="004D6EF0">
        <w:rPr>
          <w:rFonts w:ascii="仿宋_GB2312" w:eastAsia="仿宋_GB2312" w:hAnsi="仿宋" w:cs="Times New Roman" w:hint="eastAsia"/>
          <w:kern w:val="30"/>
          <w:sz w:val="30"/>
          <w:szCs w:val="30"/>
        </w:rPr>
        <w:t>，与年初</w:t>
      </w:r>
      <w:r w:rsidR="004D6EF0" w:rsidRPr="004D6EF0">
        <w:rPr>
          <w:rFonts w:ascii="仿宋_GB2312" w:eastAsia="仿宋_GB2312" w:hAnsi="仿宋" w:cs="Times New Roman" w:hint="eastAsia"/>
          <w:kern w:val="30"/>
          <w:sz w:val="30"/>
          <w:szCs w:val="30"/>
        </w:rPr>
        <w:t>结转结余</w:t>
      </w:r>
      <w:r w:rsidR="004D6EF0">
        <w:rPr>
          <w:rFonts w:ascii="仿宋_GB2312" w:eastAsia="仿宋_GB2312" w:hAnsi="仿宋" w:cs="Times New Roman" w:hint="eastAsia"/>
          <w:kern w:val="30"/>
          <w:sz w:val="30"/>
          <w:szCs w:val="30"/>
        </w:rPr>
        <w:t>资金</w:t>
      </w:r>
      <w:r w:rsidR="004D6EF0">
        <w:rPr>
          <w:rFonts w:ascii="仿宋_GB2312" w:eastAsia="仿宋_GB2312" w:hAnsi="仿宋" w:cs="Times New Roman"/>
          <w:kern w:val="30"/>
          <w:sz w:val="30"/>
          <w:szCs w:val="30"/>
        </w:rPr>
        <w:t>22.796</w:t>
      </w:r>
      <w:r w:rsidR="004D6EF0" w:rsidRPr="001C5E99">
        <w:rPr>
          <w:rFonts w:ascii="仿宋_GB2312" w:eastAsia="仿宋_GB2312" w:hAnsi="仿宋" w:cs="Times New Roman"/>
          <w:kern w:val="30"/>
          <w:sz w:val="30"/>
          <w:szCs w:val="30"/>
        </w:rPr>
        <w:t>万元</w:t>
      </w:r>
      <w:r w:rsidR="004D6EF0">
        <w:rPr>
          <w:rFonts w:ascii="仿宋_GB2312" w:eastAsia="仿宋_GB2312" w:hAnsi="仿宋" w:cs="Times New Roman" w:hint="eastAsia"/>
          <w:kern w:val="30"/>
          <w:sz w:val="30"/>
          <w:szCs w:val="30"/>
        </w:rPr>
        <w:t>相比，下降1</w:t>
      </w:r>
      <w:r w:rsidR="004D6EF0">
        <w:rPr>
          <w:rFonts w:ascii="仿宋_GB2312" w:eastAsia="仿宋_GB2312" w:hAnsi="仿宋" w:cs="Times New Roman"/>
          <w:kern w:val="30"/>
          <w:sz w:val="30"/>
          <w:szCs w:val="30"/>
        </w:rPr>
        <w:t>9.58</w:t>
      </w:r>
      <w:r w:rsidR="004D6EF0">
        <w:rPr>
          <w:rFonts w:ascii="仿宋_GB2312" w:eastAsia="仿宋_GB2312" w:hAnsi="仿宋" w:cs="Times New Roman" w:hint="eastAsia"/>
          <w:kern w:val="30"/>
          <w:sz w:val="30"/>
          <w:szCs w:val="30"/>
        </w:rPr>
        <w:t>万元，下降率</w:t>
      </w:r>
      <w:r w:rsidR="004D6EF0" w:rsidRPr="004D6EF0">
        <w:rPr>
          <w:rFonts w:ascii="仿宋_GB2312" w:eastAsia="仿宋_GB2312" w:hAnsi="仿宋" w:cs="Times New Roman"/>
          <w:kern w:val="30"/>
          <w:sz w:val="30"/>
          <w:szCs w:val="30"/>
        </w:rPr>
        <w:t>85.91%</w:t>
      </w:r>
      <w:r w:rsidRPr="001C5E99">
        <w:rPr>
          <w:rFonts w:ascii="仿宋_GB2312" w:eastAsia="仿宋_GB2312" w:hAnsi="仿宋" w:cs="Times New Roman"/>
          <w:kern w:val="30"/>
          <w:sz w:val="30"/>
          <w:szCs w:val="30"/>
        </w:rPr>
        <w:t>。</w:t>
      </w:r>
    </w:p>
    <w:p w:rsidR="00747408" w:rsidRPr="004372ED" w:rsidRDefault="008C293B" w:rsidP="004372ED">
      <w:pPr>
        <w:spacing w:line="590" w:lineRule="exact"/>
        <w:ind w:firstLineChars="200" w:firstLine="624"/>
        <w:outlineLvl w:val="1"/>
        <w:rPr>
          <w:rFonts w:ascii="楷体_GB2312" w:eastAsia="楷体_GB2312" w:hAnsi="Times New Roman" w:cs="Times New Roman"/>
          <w:spacing w:val="6"/>
          <w:kern w:val="0"/>
          <w:sz w:val="30"/>
          <w:szCs w:val="30"/>
        </w:rPr>
      </w:pPr>
      <w:bookmarkStart w:id="33" w:name="_Toc18748"/>
      <w:bookmarkStart w:id="34" w:name="_Toc173402198"/>
      <w:bookmarkStart w:id="35" w:name="_Toc173402306"/>
      <w:bookmarkStart w:id="36" w:name="_Toc174466667"/>
      <w:r w:rsidRPr="004372ED">
        <w:rPr>
          <w:rFonts w:ascii="楷体_GB2312" w:eastAsia="楷体_GB2312" w:hAnsi="Times New Roman" w:cs="Times New Roman"/>
          <w:spacing w:val="6"/>
          <w:kern w:val="0"/>
          <w:sz w:val="30"/>
          <w:szCs w:val="30"/>
        </w:rPr>
        <w:t>（三）部门绩效目标设立情况</w:t>
      </w:r>
      <w:bookmarkEnd w:id="33"/>
      <w:bookmarkEnd w:id="34"/>
      <w:bookmarkEnd w:id="35"/>
      <w:bookmarkEnd w:id="36"/>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1.</w:t>
      </w:r>
      <w:r w:rsidR="00641226" w:rsidRPr="00641226">
        <w:rPr>
          <w:rFonts w:ascii="仿宋_GB2312" w:eastAsia="仿宋_GB2312" w:hAnsi="仿宋" w:cs="Times New Roman" w:hint="eastAsia"/>
          <w:kern w:val="30"/>
          <w:sz w:val="30"/>
          <w:szCs w:val="30"/>
        </w:rPr>
        <w:t>批复（下达）的部门整体绩效目标</w:t>
      </w:r>
    </w:p>
    <w:p w:rsidR="004D6EF0" w:rsidRDefault="004668CE" w:rsidP="001E0E98">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根据</w:t>
      </w:r>
      <w:r w:rsidR="00641226">
        <w:rPr>
          <w:rFonts w:ascii="仿宋_GB2312" w:eastAsia="仿宋_GB2312" w:hAnsi="仿宋" w:cs="Times New Roman" w:hint="eastAsia"/>
          <w:kern w:val="30"/>
          <w:sz w:val="30"/>
          <w:szCs w:val="30"/>
        </w:rPr>
        <w:t>富民县财政局批复下达的</w:t>
      </w:r>
      <w:r w:rsidR="00254BD8"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641226">
        <w:rPr>
          <w:rFonts w:ascii="仿宋_GB2312" w:eastAsia="仿宋_GB2312" w:hAnsi="仿宋" w:cs="Times New Roman"/>
          <w:kern w:val="30"/>
          <w:sz w:val="30"/>
          <w:szCs w:val="30"/>
        </w:rPr>
        <w:t>2023年</w:t>
      </w:r>
      <w:r w:rsidR="00254BD8" w:rsidRPr="001C5E99">
        <w:rPr>
          <w:rFonts w:ascii="仿宋_GB2312" w:eastAsia="仿宋_GB2312" w:hAnsi="仿宋" w:cs="Times New Roman"/>
          <w:kern w:val="30"/>
          <w:sz w:val="30"/>
          <w:szCs w:val="30"/>
        </w:rPr>
        <w:t>度部门整体支出绩效目标表，</w:t>
      </w:r>
      <w:r w:rsidR="00254BD8"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254BD8" w:rsidRPr="001C5E99">
        <w:rPr>
          <w:rFonts w:ascii="仿宋_GB2312" w:eastAsia="仿宋_GB2312" w:hAnsi="仿宋" w:cs="Times New Roman"/>
          <w:kern w:val="30"/>
          <w:sz w:val="30"/>
          <w:szCs w:val="30"/>
        </w:rPr>
        <w:t>填列的年度绩效目标为：</w:t>
      </w:r>
      <w:r w:rsidR="004D6EF0" w:rsidRPr="004D6EF0">
        <w:rPr>
          <w:rFonts w:ascii="仿宋_GB2312" w:eastAsia="仿宋_GB2312" w:hAnsi="仿宋" w:cs="Times New Roman" w:hint="eastAsia"/>
          <w:kern w:val="30"/>
          <w:sz w:val="30"/>
          <w:szCs w:val="30"/>
        </w:rPr>
        <w:t>各专业做好业务培训、出入库管理、数据收集整理、编辑统计资料，并对有关统计数据质量进行检查和评估，完成县委、县政府安排的其它工作及其它临时性的调查工作。</w:t>
      </w:r>
    </w:p>
    <w:p w:rsidR="000A003B" w:rsidRPr="000A003B" w:rsidRDefault="000A003B" w:rsidP="000A003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0A003B">
        <w:rPr>
          <w:rFonts w:ascii="仿宋_GB2312" w:eastAsia="仿宋_GB2312" w:hAnsi="仿宋" w:cs="Times New Roman" w:hint="eastAsia"/>
          <w:kern w:val="30"/>
          <w:sz w:val="30"/>
          <w:szCs w:val="30"/>
        </w:rPr>
        <w:t>企业联网直报数</w:t>
      </w:r>
      <w:r w:rsidR="009300B0">
        <w:rPr>
          <w:rFonts w:ascii="仿宋_GB2312" w:eastAsia="仿宋_GB2312" w:hAnsi="仿宋" w:cs="Times New Roman" w:hint="eastAsia"/>
          <w:kern w:val="30"/>
          <w:sz w:val="30"/>
          <w:szCs w:val="30"/>
        </w:rPr>
        <w:t>=规上企业户数</w:t>
      </w:r>
      <w:r>
        <w:rPr>
          <w:rFonts w:ascii="仿宋_GB2312" w:eastAsia="仿宋_GB2312" w:hAnsi="仿宋" w:cs="Times New Roman" w:hint="eastAsia"/>
          <w:kern w:val="30"/>
          <w:sz w:val="30"/>
          <w:szCs w:val="30"/>
        </w:rPr>
        <w:t>。</w:t>
      </w:r>
    </w:p>
    <w:p w:rsidR="000A003B" w:rsidRPr="000A003B" w:rsidRDefault="000A003B" w:rsidP="000A003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sidRPr="000A003B">
        <w:rPr>
          <w:rFonts w:ascii="仿宋_GB2312" w:eastAsia="仿宋_GB2312" w:hAnsi="仿宋" w:cs="Times New Roman" w:hint="eastAsia"/>
          <w:kern w:val="30"/>
          <w:sz w:val="30"/>
          <w:szCs w:val="30"/>
        </w:rPr>
        <w:t>收集统计报表数据率=100%</w:t>
      </w:r>
      <w:r w:rsidR="00DA4FBA">
        <w:rPr>
          <w:rFonts w:ascii="仿宋_GB2312" w:eastAsia="仿宋_GB2312" w:hAnsi="仿宋" w:cs="Times New Roman" w:hint="eastAsia"/>
          <w:kern w:val="30"/>
          <w:sz w:val="30"/>
          <w:szCs w:val="30"/>
        </w:rPr>
        <w:t>。</w:t>
      </w:r>
    </w:p>
    <w:p w:rsidR="000A003B" w:rsidRPr="000A003B" w:rsidRDefault="000A003B" w:rsidP="000A003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w:t>
      </w:r>
      <w:r w:rsidRPr="000A003B">
        <w:rPr>
          <w:rFonts w:ascii="仿宋_GB2312" w:eastAsia="仿宋_GB2312" w:hAnsi="仿宋" w:cs="Times New Roman" w:hint="eastAsia"/>
          <w:kern w:val="30"/>
          <w:sz w:val="30"/>
          <w:szCs w:val="30"/>
        </w:rPr>
        <w:t>对提高县委县政府决策效率影响程度≥70%</w:t>
      </w:r>
      <w:r w:rsidR="00DA4FBA">
        <w:rPr>
          <w:rFonts w:ascii="仿宋_GB2312" w:eastAsia="仿宋_GB2312" w:hAnsi="仿宋" w:cs="Times New Roman" w:hint="eastAsia"/>
          <w:kern w:val="30"/>
          <w:sz w:val="30"/>
          <w:szCs w:val="30"/>
        </w:rPr>
        <w:t>。</w:t>
      </w:r>
    </w:p>
    <w:p w:rsidR="000A003B" w:rsidRDefault="000A003B" w:rsidP="000A003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（4）</w:t>
      </w:r>
      <w:r w:rsidRPr="000A003B">
        <w:rPr>
          <w:rFonts w:ascii="仿宋_GB2312" w:eastAsia="仿宋_GB2312" w:hAnsi="仿宋" w:cs="Times New Roman" w:hint="eastAsia"/>
          <w:kern w:val="30"/>
          <w:sz w:val="30"/>
          <w:szCs w:val="30"/>
        </w:rPr>
        <w:t>统计工作人员满意度≥95%</w:t>
      </w:r>
      <w:r w:rsidR="00DA4FBA">
        <w:rPr>
          <w:rFonts w:ascii="仿宋_GB2312" w:eastAsia="仿宋_GB2312" w:hAnsi="仿宋" w:cs="Times New Roman" w:hint="eastAsia"/>
          <w:kern w:val="30"/>
          <w:sz w:val="30"/>
          <w:szCs w:val="30"/>
        </w:rPr>
        <w:t>。</w:t>
      </w:r>
    </w:p>
    <w:p w:rsidR="00EF575C" w:rsidRPr="009300B0" w:rsidRDefault="00254BD8" w:rsidP="001C5E99">
      <w:pPr>
        <w:spacing w:line="579" w:lineRule="exact"/>
        <w:ind w:firstLineChars="200" w:firstLine="600"/>
        <w:rPr>
          <w:rFonts w:ascii="仿宋_GB2312" w:eastAsia="仿宋_GB2312" w:hAnsi="仿宋" w:cs="Times New Roman"/>
          <w:kern w:val="30"/>
          <w:sz w:val="30"/>
          <w:szCs w:val="30"/>
        </w:rPr>
      </w:pPr>
      <w:r w:rsidRPr="009300B0">
        <w:rPr>
          <w:rFonts w:ascii="仿宋_GB2312" w:eastAsia="仿宋_GB2312" w:hAnsi="仿宋" w:cs="Times New Roman" w:hint="eastAsia"/>
          <w:kern w:val="30"/>
          <w:sz w:val="30"/>
          <w:szCs w:val="30"/>
        </w:rPr>
        <w:t>县</w:t>
      </w:r>
      <w:r w:rsidR="00D30DE5" w:rsidRPr="009300B0">
        <w:rPr>
          <w:rFonts w:ascii="仿宋_GB2312" w:eastAsia="仿宋_GB2312" w:hAnsi="仿宋" w:cs="Times New Roman" w:hint="eastAsia"/>
          <w:kern w:val="30"/>
          <w:sz w:val="30"/>
          <w:szCs w:val="30"/>
        </w:rPr>
        <w:t>统计局</w:t>
      </w:r>
      <w:r w:rsidR="00EF575C" w:rsidRPr="009300B0">
        <w:rPr>
          <w:rFonts w:ascii="仿宋_GB2312" w:eastAsia="仿宋_GB2312" w:hAnsi="仿宋" w:cs="Times New Roman" w:hint="eastAsia"/>
          <w:kern w:val="30"/>
          <w:sz w:val="30"/>
          <w:szCs w:val="30"/>
        </w:rPr>
        <w:t>设定2</w:t>
      </w:r>
      <w:r w:rsidR="00EF575C" w:rsidRPr="009300B0">
        <w:rPr>
          <w:rFonts w:ascii="仿宋_GB2312" w:eastAsia="仿宋_GB2312" w:hAnsi="仿宋" w:cs="Times New Roman"/>
          <w:kern w:val="30"/>
          <w:sz w:val="30"/>
          <w:szCs w:val="30"/>
        </w:rPr>
        <w:t>023</w:t>
      </w:r>
      <w:r w:rsidR="00EF575C" w:rsidRPr="009300B0">
        <w:rPr>
          <w:rFonts w:ascii="仿宋_GB2312" w:eastAsia="仿宋_GB2312" w:hAnsi="仿宋" w:cs="Times New Roman" w:hint="eastAsia"/>
          <w:kern w:val="30"/>
          <w:sz w:val="30"/>
          <w:szCs w:val="30"/>
        </w:rPr>
        <w:t>年度部门整体绩效目标时，仅</w:t>
      </w:r>
      <w:r w:rsidR="000A003B" w:rsidRPr="009300B0">
        <w:rPr>
          <w:rFonts w:ascii="仿宋_GB2312" w:eastAsia="仿宋_GB2312" w:hAnsi="仿宋" w:cs="Times New Roman" w:hint="eastAsia"/>
          <w:kern w:val="30"/>
          <w:sz w:val="30"/>
          <w:szCs w:val="30"/>
        </w:rPr>
        <w:t>设定了企</w:t>
      </w:r>
      <w:r w:rsidR="000A003B" w:rsidRPr="000A003B">
        <w:rPr>
          <w:rFonts w:ascii="仿宋_GB2312" w:eastAsia="仿宋_GB2312" w:hAnsi="仿宋" w:cs="Times New Roman" w:hint="eastAsia"/>
          <w:kern w:val="30"/>
          <w:sz w:val="30"/>
          <w:szCs w:val="30"/>
        </w:rPr>
        <w:t>业联网直报</w:t>
      </w:r>
      <w:r w:rsidR="000A003B">
        <w:rPr>
          <w:rFonts w:ascii="仿宋_GB2312" w:eastAsia="仿宋_GB2312" w:hAnsi="仿宋" w:cs="Times New Roman" w:hint="eastAsia"/>
          <w:kern w:val="30"/>
          <w:sz w:val="30"/>
          <w:szCs w:val="30"/>
        </w:rPr>
        <w:t>、</w:t>
      </w:r>
      <w:r w:rsidR="000A003B" w:rsidRPr="000A003B">
        <w:rPr>
          <w:rFonts w:ascii="仿宋_GB2312" w:eastAsia="仿宋_GB2312" w:hAnsi="仿宋" w:cs="Times New Roman" w:hint="eastAsia"/>
          <w:kern w:val="30"/>
          <w:sz w:val="30"/>
          <w:szCs w:val="30"/>
        </w:rPr>
        <w:t>统计报表</w:t>
      </w:r>
      <w:r w:rsidR="000A003B">
        <w:rPr>
          <w:rFonts w:ascii="仿宋_GB2312" w:eastAsia="仿宋_GB2312" w:hAnsi="仿宋" w:cs="Times New Roman" w:hint="eastAsia"/>
          <w:kern w:val="30"/>
          <w:sz w:val="30"/>
          <w:szCs w:val="30"/>
        </w:rPr>
        <w:t>收集、</w:t>
      </w:r>
      <w:r w:rsidR="009300B0">
        <w:rPr>
          <w:rFonts w:ascii="仿宋_GB2312" w:eastAsia="仿宋_GB2312" w:hAnsi="仿宋" w:cs="Times New Roman" w:hint="eastAsia"/>
          <w:kern w:val="30"/>
          <w:sz w:val="30"/>
          <w:szCs w:val="30"/>
        </w:rPr>
        <w:t>影响</w:t>
      </w:r>
      <w:r w:rsidR="009300B0" w:rsidRPr="009300B0">
        <w:rPr>
          <w:rFonts w:ascii="仿宋_GB2312" w:eastAsia="仿宋_GB2312" w:hAnsi="仿宋" w:cs="Times New Roman" w:hint="eastAsia"/>
          <w:kern w:val="30"/>
          <w:sz w:val="30"/>
          <w:szCs w:val="30"/>
        </w:rPr>
        <w:t>县委县政府决策效率等</w:t>
      </w:r>
      <w:r w:rsidR="00EF575C" w:rsidRPr="009300B0">
        <w:rPr>
          <w:rFonts w:ascii="仿宋_GB2312" w:eastAsia="仿宋_GB2312" w:hAnsi="仿宋" w:cs="Times New Roman" w:hint="eastAsia"/>
          <w:kern w:val="30"/>
          <w:sz w:val="30"/>
          <w:szCs w:val="30"/>
        </w:rPr>
        <w:t>相关指标，缺少年度重点工作中的防惩统计造假、统计预警监测、发布统计公报、第五次全国经济普查工作等内容。</w:t>
      </w:r>
      <w:r w:rsidR="003A4C21" w:rsidRPr="009300B0">
        <w:rPr>
          <w:rFonts w:ascii="仿宋_GB2312" w:eastAsia="仿宋_GB2312" w:hAnsi="仿宋" w:cs="Times New Roman" w:hint="eastAsia"/>
          <w:kern w:val="30"/>
          <w:sz w:val="30"/>
          <w:szCs w:val="30"/>
        </w:rPr>
        <w:t>绩效</w:t>
      </w:r>
      <w:r w:rsidR="00EF575C" w:rsidRPr="009300B0">
        <w:rPr>
          <w:rFonts w:ascii="仿宋_GB2312" w:eastAsia="仿宋_GB2312" w:hAnsi="仿宋" w:cs="Times New Roman" w:hint="eastAsia"/>
          <w:kern w:val="30"/>
          <w:sz w:val="30"/>
          <w:szCs w:val="30"/>
        </w:rPr>
        <w:t>目标完整性</w:t>
      </w:r>
      <w:r w:rsidR="00717928" w:rsidRPr="009300B0">
        <w:rPr>
          <w:rFonts w:ascii="仿宋_GB2312" w:eastAsia="仿宋_GB2312" w:hAnsi="仿宋" w:cs="Times New Roman" w:hint="eastAsia"/>
          <w:kern w:val="30"/>
          <w:sz w:val="30"/>
          <w:szCs w:val="30"/>
        </w:rPr>
        <w:t>与重点工作内容匹配度</w:t>
      </w:r>
      <w:r w:rsidR="009300B0" w:rsidRPr="009300B0">
        <w:rPr>
          <w:rFonts w:ascii="仿宋_GB2312" w:eastAsia="仿宋_GB2312" w:hAnsi="仿宋" w:cs="Times New Roman" w:hint="eastAsia"/>
          <w:kern w:val="30"/>
          <w:sz w:val="30"/>
          <w:szCs w:val="30"/>
        </w:rPr>
        <w:t>不相符</w:t>
      </w:r>
      <w:r w:rsidR="003A4C21" w:rsidRPr="009300B0">
        <w:rPr>
          <w:rFonts w:ascii="仿宋_GB2312" w:eastAsia="仿宋_GB2312" w:hAnsi="仿宋" w:cs="Times New Roman" w:hint="eastAsia"/>
          <w:kern w:val="30"/>
          <w:sz w:val="30"/>
          <w:szCs w:val="30"/>
        </w:rPr>
        <w:t>。</w:t>
      </w:r>
    </w:p>
    <w:p w:rsidR="00254BD8" w:rsidRPr="001C5E99" w:rsidRDefault="00254BD8"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具体绩效目标和绩效指标设置情况详见附件1</w:t>
      </w:r>
      <w:r w:rsidR="00641226">
        <w:rPr>
          <w:rFonts w:ascii="仿宋_GB2312" w:eastAsia="仿宋_GB2312" w:hAnsi="仿宋" w:cs="Times New Roman"/>
          <w:kern w:val="30"/>
          <w:sz w:val="30"/>
          <w:szCs w:val="30"/>
        </w:rPr>
        <w:t>-1</w:t>
      </w:r>
      <w:r w:rsidRPr="001C5E99">
        <w:rPr>
          <w:rFonts w:ascii="仿宋_GB2312" w:eastAsia="仿宋_GB2312" w:hAnsi="仿宋" w:cs="Times New Roman"/>
          <w:kern w:val="30"/>
          <w:sz w:val="30"/>
          <w:szCs w:val="30"/>
        </w:rPr>
        <w:t>部门（单位）</w:t>
      </w:r>
      <w:r w:rsidRPr="001C5E99">
        <w:rPr>
          <w:rFonts w:ascii="仿宋_GB2312" w:eastAsia="仿宋_GB2312" w:hAnsi="仿宋" w:cs="Times New Roman"/>
          <w:kern w:val="30"/>
          <w:sz w:val="30"/>
          <w:szCs w:val="30"/>
        </w:rPr>
        <w:lastRenderedPageBreak/>
        <w:t>整体支出绩效目标表。</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2.绩效评价调整后的绩效目标</w:t>
      </w:r>
    </w:p>
    <w:p w:rsidR="00747408" w:rsidRPr="001C5E99" w:rsidRDefault="003A4C21" w:rsidP="003A4C21">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因富民</w:t>
      </w:r>
      <w:r w:rsidR="000506DE"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641226">
        <w:rPr>
          <w:rFonts w:ascii="仿宋_GB2312" w:eastAsia="仿宋_GB2312" w:hAnsi="仿宋" w:cs="Times New Roman"/>
          <w:kern w:val="30"/>
          <w:sz w:val="30"/>
          <w:szCs w:val="30"/>
        </w:rPr>
        <w:t>2023年</w:t>
      </w:r>
      <w:r w:rsidR="008C293B" w:rsidRPr="001C5E99">
        <w:rPr>
          <w:rFonts w:ascii="仿宋_GB2312" w:eastAsia="仿宋_GB2312" w:hAnsi="仿宋" w:cs="Times New Roman"/>
          <w:kern w:val="30"/>
          <w:sz w:val="30"/>
          <w:szCs w:val="30"/>
        </w:rPr>
        <w:t>部门整体绩效目标及绩效指标设置</w:t>
      </w:r>
      <w:r>
        <w:rPr>
          <w:rFonts w:ascii="仿宋_GB2312" w:eastAsia="仿宋_GB2312" w:hAnsi="仿宋" w:cs="Times New Roman" w:hint="eastAsia"/>
          <w:kern w:val="30"/>
          <w:sz w:val="30"/>
          <w:szCs w:val="30"/>
        </w:rPr>
        <w:t>不完整，不</w:t>
      </w:r>
      <w:r w:rsidR="008C293B" w:rsidRPr="001C5E99">
        <w:rPr>
          <w:rFonts w:ascii="仿宋_GB2312" w:eastAsia="仿宋_GB2312" w:hAnsi="仿宋" w:cs="Times New Roman"/>
          <w:kern w:val="30"/>
          <w:sz w:val="30"/>
          <w:szCs w:val="30"/>
        </w:rPr>
        <w:t>能全面反映</w:t>
      </w:r>
      <w:r>
        <w:rPr>
          <w:rFonts w:ascii="仿宋_GB2312" w:eastAsia="仿宋_GB2312" w:hAnsi="仿宋" w:cs="Times New Roman" w:hint="eastAsia"/>
          <w:kern w:val="30"/>
          <w:sz w:val="30"/>
          <w:szCs w:val="30"/>
        </w:rPr>
        <w:t>部门年度工作任务和</w:t>
      </w:r>
      <w:r w:rsidR="008C293B" w:rsidRPr="001C5E99">
        <w:rPr>
          <w:rFonts w:ascii="仿宋_GB2312" w:eastAsia="仿宋_GB2312" w:hAnsi="仿宋" w:cs="Times New Roman"/>
          <w:kern w:val="30"/>
          <w:sz w:val="30"/>
          <w:szCs w:val="30"/>
        </w:rPr>
        <w:t>预期</w:t>
      </w:r>
      <w:r>
        <w:rPr>
          <w:rFonts w:ascii="仿宋_GB2312" w:eastAsia="仿宋_GB2312" w:hAnsi="仿宋" w:cs="Times New Roman" w:hint="eastAsia"/>
          <w:kern w:val="30"/>
          <w:sz w:val="30"/>
          <w:szCs w:val="30"/>
        </w:rPr>
        <w:t>的履职</w:t>
      </w:r>
      <w:r w:rsidR="008C293B" w:rsidRPr="001C5E99">
        <w:rPr>
          <w:rFonts w:ascii="仿宋_GB2312" w:eastAsia="仿宋_GB2312" w:hAnsi="仿宋" w:cs="Times New Roman"/>
          <w:kern w:val="30"/>
          <w:sz w:val="30"/>
          <w:szCs w:val="30"/>
        </w:rPr>
        <w:t>产出和效果。通过前期实地调研，评价组与被评价部门进行沟通，听取部门履职情况介绍，结合</w:t>
      </w:r>
      <w:r w:rsidR="001B49CB">
        <w:rPr>
          <w:rFonts w:ascii="仿宋_GB2312" w:eastAsia="仿宋_GB2312" w:hAnsi="仿宋" w:cs="Times New Roman" w:hint="eastAsia"/>
          <w:kern w:val="30"/>
          <w:sz w:val="30"/>
          <w:szCs w:val="30"/>
        </w:rPr>
        <w:t>现</w:t>
      </w:r>
      <w:r w:rsidR="000506DE" w:rsidRPr="001C5E99">
        <w:rPr>
          <w:rFonts w:ascii="仿宋_GB2312" w:eastAsia="仿宋_GB2312" w:hAnsi="仿宋" w:cs="Times New Roman" w:hint="eastAsia"/>
          <w:kern w:val="30"/>
          <w:sz w:val="30"/>
          <w:szCs w:val="30"/>
        </w:rPr>
        <w:t>有</w:t>
      </w:r>
      <w:r w:rsidR="001B49CB">
        <w:rPr>
          <w:rFonts w:ascii="仿宋_GB2312" w:eastAsia="仿宋_GB2312" w:hAnsi="仿宋" w:cs="Times New Roman" w:hint="eastAsia"/>
          <w:kern w:val="30"/>
          <w:sz w:val="30"/>
          <w:szCs w:val="30"/>
        </w:rPr>
        <w:t>的法规政策</w:t>
      </w:r>
      <w:r w:rsidR="000506DE" w:rsidRPr="001C5E99">
        <w:rPr>
          <w:rFonts w:ascii="仿宋_GB2312" w:eastAsia="仿宋_GB2312" w:hAnsi="仿宋" w:cs="Times New Roman" w:hint="eastAsia"/>
          <w:kern w:val="30"/>
          <w:sz w:val="30"/>
          <w:szCs w:val="30"/>
        </w:rPr>
        <w:t>文件和工作要求，并根据“三定方案”和</w:t>
      </w:r>
      <w:r w:rsidR="00641226">
        <w:rPr>
          <w:rFonts w:ascii="仿宋_GB2312" w:eastAsia="仿宋_GB2312" w:hAnsi="仿宋" w:cs="Times New Roman"/>
          <w:kern w:val="30"/>
          <w:sz w:val="30"/>
          <w:szCs w:val="30"/>
        </w:rPr>
        <w:t>2023年</w:t>
      </w:r>
      <w:r w:rsidR="000506DE" w:rsidRPr="001C5E99">
        <w:rPr>
          <w:rFonts w:ascii="仿宋_GB2312" w:eastAsia="仿宋_GB2312" w:hAnsi="仿宋" w:cs="Times New Roman" w:hint="eastAsia"/>
          <w:kern w:val="30"/>
          <w:sz w:val="30"/>
          <w:szCs w:val="30"/>
        </w:rPr>
        <w:t>度</w:t>
      </w:r>
      <w:r w:rsidR="000506DE" w:rsidRPr="001C5E99">
        <w:rPr>
          <w:rFonts w:ascii="仿宋_GB2312" w:eastAsia="仿宋_GB2312" w:hAnsi="仿宋" w:cs="Times New Roman"/>
          <w:kern w:val="30"/>
          <w:sz w:val="30"/>
          <w:szCs w:val="30"/>
        </w:rPr>
        <w:t>工作</w:t>
      </w:r>
      <w:r>
        <w:rPr>
          <w:rFonts w:ascii="仿宋_GB2312" w:eastAsia="仿宋_GB2312" w:hAnsi="仿宋" w:cs="Times New Roman" w:hint="eastAsia"/>
          <w:kern w:val="30"/>
          <w:sz w:val="30"/>
          <w:szCs w:val="30"/>
        </w:rPr>
        <w:t>目标</w:t>
      </w:r>
      <w:r w:rsidR="000506DE" w:rsidRPr="001C5E99">
        <w:rPr>
          <w:rFonts w:ascii="仿宋_GB2312" w:eastAsia="仿宋_GB2312" w:hAnsi="仿宋" w:cs="Times New Roman" w:hint="eastAsia"/>
          <w:kern w:val="30"/>
          <w:sz w:val="30"/>
          <w:szCs w:val="30"/>
        </w:rPr>
        <w:t>和</w:t>
      </w:r>
      <w:r w:rsidR="000506DE" w:rsidRPr="001C5E99">
        <w:rPr>
          <w:rFonts w:ascii="仿宋_GB2312" w:eastAsia="仿宋_GB2312" w:hAnsi="仿宋" w:cs="Times New Roman"/>
          <w:kern w:val="30"/>
          <w:sz w:val="30"/>
          <w:szCs w:val="30"/>
        </w:rPr>
        <w:t>部门实际工作情况，</w:t>
      </w:r>
      <w:r w:rsidR="000506DE" w:rsidRPr="001C5E99">
        <w:rPr>
          <w:rFonts w:ascii="仿宋_GB2312" w:eastAsia="仿宋_GB2312" w:hAnsi="仿宋" w:cs="Times New Roman" w:hint="eastAsia"/>
          <w:kern w:val="30"/>
          <w:sz w:val="30"/>
          <w:szCs w:val="30"/>
        </w:rPr>
        <w:t>对</w:t>
      </w:r>
      <w:r w:rsidR="008C293B" w:rsidRPr="001C5E99">
        <w:rPr>
          <w:rFonts w:ascii="仿宋_GB2312" w:eastAsia="仿宋_GB2312" w:hAnsi="仿宋" w:cs="Times New Roman"/>
          <w:kern w:val="30"/>
          <w:sz w:val="30"/>
          <w:szCs w:val="30"/>
        </w:rPr>
        <w:t>部门整体绩效目标</w:t>
      </w:r>
      <w:r>
        <w:rPr>
          <w:rFonts w:ascii="仿宋_GB2312" w:eastAsia="仿宋_GB2312" w:hAnsi="仿宋" w:cs="Times New Roman" w:hint="eastAsia"/>
          <w:kern w:val="30"/>
          <w:sz w:val="30"/>
          <w:szCs w:val="30"/>
        </w:rPr>
        <w:t>作</w:t>
      </w:r>
      <w:r w:rsidR="008C293B" w:rsidRPr="001C5E99">
        <w:rPr>
          <w:rFonts w:ascii="仿宋_GB2312" w:eastAsia="仿宋_GB2312" w:hAnsi="仿宋" w:cs="Times New Roman"/>
          <w:kern w:val="30"/>
          <w:sz w:val="30"/>
          <w:szCs w:val="30"/>
        </w:rPr>
        <w:t>了调整，增加了</w:t>
      </w:r>
      <w:r w:rsidR="008C293B" w:rsidRPr="009300B0">
        <w:rPr>
          <w:rFonts w:ascii="仿宋_GB2312" w:eastAsia="仿宋_GB2312" w:hAnsi="仿宋" w:cs="Times New Roman"/>
          <w:kern w:val="30"/>
          <w:sz w:val="30"/>
          <w:szCs w:val="30"/>
        </w:rPr>
        <w:t>反映</w:t>
      </w:r>
      <w:r w:rsidRPr="009300B0">
        <w:rPr>
          <w:rFonts w:ascii="仿宋_GB2312" w:eastAsia="仿宋_GB2312" w:hAnsi="仿宋" w:cs="Times New Roman" w:hint="eastAsia"/>
          <w:kern w:val="30"/>
          <w:sz w:val="30"/>
          <w:szCs w:val="30"/>
        </w:rPr>
        <w:t>常规统计工作、统计预警监测、发布统计公报、第五次全国经济普查、统计执法等统计局核心职责</w:t>
      </w:r>
      <w:r>
        <w:rPr>
          <w:rFonts w:ascii="仿宋_GB2312" w:eastAsia="仿宋_GB2312" w:hAnsi="仿宋" w:cs="Times New Roman" w:hint="eastAsia"/>
          <w:kern w:val="30"/>
          <w:sz w:val="30"/>
          <w:szCs w:val="30"/>
        </w:rPr>
        <w:t>的相关内容</w:t>
      </w:r>
      <w:r w:rsidR="008C293B" w:rsidRPr="001C5E99">
        <w:rPr>
          <w:rFonts w:ascii="仿宋_GB2312" w:eastAsia="仿宋_GB2312" w:hAnsi="仿宋" w:cs="Times New Roman"/>
          <w:kern w:val="30"/>
          <w:sz w:val="30"/>
          <w:szCs w:val="30"/>
        </w:rPr>
        <w:t>。</w:t>
      </w:r>
      <w:r w:rsidR="00641226" w:rsidRPr="00641226">
        <w:rPr>
          <w:rFonts w:ascii="仿宋_GB2312" w:eastAsia="仿宋_GB2312" w:hAnsi="仿宋" w:cs="Times New Roman" w:hint="eastAsia"/>
          <w:kern w:val="30"/>
          <w:sz w:val="30"/>
          <w:szCs w:val="30"/>
        </w:rPr>
        <w:t>详见附件</w:t>
      </w:r>
      <w:r w:rsidR="00641226" w:rsidRPr="00641226">
        <w:rPr>
          <w:rFonts w:ascii="仿宋_GB2312" w:eastAsia="仿宋_GB2312" w:hAnsi="仿宋" w:cs="Times New Roman"/>
          <w:kern w:val="30"/>
          <w:sz w:val="30"/>
          <w:szCs w:val="30"/>
        </w:rPr>
        <w:t>1-</w:t>
      </w:r>
      <w:r w:rsidR="001B49CB">
        <w:rPr>
          <w:rFonts w:ascii="仿宋_GB2312" w:eastAsia="仿宋_GB2312" w:hAnsi="仿宋" w:cs="Times New Roman"/>
          <w:kern w:val="30"/>
          <w:sz w:val="30"/>
          <w:szCs w:val="30"/>
        </w:rPr>
        <w:t>2</w:t>
      </w:r>
      <w:r w:rsidR="00641226" w:rsidRPr="00641226">
        <w:rPr>
          <w:rFonts w:ascii="仿宋_GB2312" w:eastAsia="仿宋_GB2312" w:hAnsi="仿宋" w:cs="Times New Roman"/>
          <w:kern w:val="30"/>
          <w:sz w:val="30"/>
          <w:szCs w:val="30"/>
        </w:rPr>
        <w:t>部门（单位）整体支出绩效目标表</w:t>
      </w:r>
      <w:r w:rsidR="00641226">
        <w:rPr>
          <w:rFonts w:ascii="仿宋_GB2312" w:eastAsia="仿宋_GB2312" w:hAnsi="仿宋" w:cs="Times New Roman" w:hint="eastAsia"/>
          <w:kern w:val="30"/>
          <w:sz w:val="30"/>
          <w:szCs w:val="30"/>
        </w:rPr>
        <w:t>（调整后）</w:t>
      </w:r>
      <w:r w:rsidR="00641226" w:rsidRPr="00641226">
        <w:rPr>
          <w:rFonts w:ascii="仿宋_GB2312" w:eastAsia="仿宋_GB2312" w:hAnsi="仿宋" w:cs="Times New Roman"/>
          <w:kern w:val="30"/>
          <w:sz w:val="30"/>
          <w:szCs w:val="30"/>
        </w:rPr>
        <w:t>。</w:t>
      </w:r>
    </w:p>
    <w:p w:rsidR="00747408" w:rsidRPr="004372ED" w:rsidRDefault="008C293B" w:rsidP="004372ED">
      <w:pPr>
        <w:spacing w:line="590" w:lineRule="exact"/>
        <w:ind w:firstLineChars="200" w:firstLine="624"/>
        <w:outlineLvl w:val="1"/>
        <w:rPr>
          <w:rFonts w:ascii="楷体_GB2312" w:eastAsia="楷体_GB2312" w:hAnsi="Times New Roman" w:cs="Times New Roman"/>
          <w:spacing w:val="6"/>
          <w:kern w:val="0"/>
          <w:sz w:val="30"/>
          <w:szCs w:val="30"/>
        </w:rPr>
      </w:pPr>
      <w:bookmarkStart w:id="37" w:name="_Toc48549812"/>
      <w:bookmarkStart w:id="38" w:name="_Toc18479"/>
      <w:bookmarkStart w:id="39" w:name="_Toc173402199"/>
      <w:bookmarkStart w:id="40" w:name="_Toc173402307"/>
      <w:bookmarkStart w:id="41" w:name="_Toc174466668"/>
      <w:bookmarkEnd w:id="25"/>
      <w:bookmarkEnd w:id="26"/>
      <w:bookmarkEnd w:id="27"/>
      <w:bookmarkEnd w:id="28"/>
      <w:r w:rsidRPr="004372ED">
        <w:rPr>
          <w:rFonts w:ascii="楷体_GB2312" w:eastAsia="楷体_GB2312" w:hAnsi="Times New Roman" w:cs="Times New Roman"/>
          <w:spacing w:val="6"/>
          <w:kern w:val="0"/>
          <w:sz w:val="30"/>
          <w:szCs w:val="30"/>
        </w:rPr>
        <w:t>（四）组织管理情况</w:t>
      </w:r>
      <w:bookmarkEnd w:id="37"/>
      <w:bookmarkEnd w:id="38"/>
      <w:bookmarkEnd w:id="39"/>
      <w:bookmarkEnd w:id="40"/>
      <w:bookmarkEnd w:id="41"/>
    </w:p>
    <w:p w:rsidR="000506DE"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42" w:name="_Toc46659222"/>
      <w:bookmarkStart w:id="43" w:name="_Toc19080"/>
      <w:r w:rsidRPr="001C5E99">
        <w:rPr>
          <w:rFonts w:ascii="仿宋_GB2312" w:eastAsia="仿宋_GB2312" w:hAnsi="仿宋" w:cs="Times New Roman"/>
          <w:kern w:val="30"/>
          <w:sz w:val="30"/>
          <w:szCs w:val="30"/>
        </w:rPr>
        <w:t>1.</w:t>
      </w:r>
      <w:r w:rsidR="000506DE" w:rsidRPr="001C5E99">
        <w:rPr>
          <w:rFonts w:ascii="仿宋_GB2312" w:eastAsia="仿宋_GB2312" w:hAnsi="仿宋" w:cs="Times New Roman" w:hint="eastAsia"/>
          <w:kern w:val="30"/>
          <w:sz w:val="30"/>
          <w:szCs w:val="30"/>
        </w:rPr>
        <w:t>部门预算绩效管理</w:t>
      </w:r>
    </w:p>
    <w:p w:rsidR="00EA2049" w:rsidRPr="001C5E99" w:rsidRDefault="00717928"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县</w:t>
      </w:r>
      <w:r>
        <w:rPr>
          <w:rFonts w:ascii="仿宋_GB2312" w:eastAsia="仿宋_GB2312" w:hAnsi="仿宋" w:cs="Times New Roman" w:hint="eastAsia"/>
          <w:kern w:val="30"/>
          <w:sz w:val="30"/>
          <w:szCs w:val="30"/>
        </w:rPr>
        <w:t>统计局</w:t>
      </w:r>
      <w:r w:rsidR="00EA2049" w:rsidRPr="001C5E99">
        <w:rPr>
          <w:rFonts w:ascii="仿宋_GB2312" w:eastAsia="仿宋_GB2312" w:hAnsi="仿宋" w:cs="Times New Roman" w:hint="eastAsia"/>
          <w:kern w:val="30"/>
          <w:sz w:val="30"/>
          <w:szCs w:val="30"/>
        </w:rPr>
        <w:t>预算收入、支出资金</w:t>
      </w:r>
      <w:r>
        <w:rPr>
          <w:rFonts w:ascii="仿宋_GB2312" w:eastAsia="仿宋_GB2312" w:hAnsi="仿宋" w:cs="Times New Roman" w:hint="eastAsia"/>
          <w:kern w:val="30"/>
          <w:sz w:val="30"/>
          <w:szCs w:val="30"/>
        </w:rPr>
        <w:t>均</w:t>
      </w:r>
      <w:r w:rsidR="00EA2049" w:rsidRPr="001C5E99">
        <w:rPr>
          <w:rFonts w:ascii="仿宋_GB2312" w:eastAsia="仿宋_GB2312" w:hAnsi="仿宋" w:cs="Times New Roman" w:hint="eastAsia"/>
          <w:kern w:val="30"/>
          <w:sz w:val="30"/>
          <w:szCs w:val="30"/>
        </w:rPr>
        <w:t>按要求进行年度预算编制、目标申报、预算执行管理及年终决算管理。其中：基本支出按人员经费、公用经费的相关标准进行预算编报及预算支出管理</w:t>
      </w:r>
      <w:r w:rsidR="00BA3536" w:rsidRPr="001C5E99">
        <w:rPr>
          <w:rFonts w:ascii="仿宋_GB2312" w:eastAsia="仿宋_GB2312" w:hAnsi="仿宋" w:cs="Times New Roman" w:hint="eastAsia"/>
          <w:kern w:val="30"/>
          <w:sz w:val="30"/>
          <w:szCs w:val="30"/>
        </w:rPr>
        <w:t>；项目支出通过</w:t>
      </w:r>
      <w:r>
        <w:rPr>
          <w:rFonts w:ascii="仿宋_GB2312" w:eastAsia="仿宋_GB2312" w:hAnsi="仿宋" w:cs="Times New Roman" w:hint="eastAsia"/>
          <w:kern w:val="30"/>
          <w:sz w:val="30"/>
          <w:szCs w:val="30"/>
        </w:rPr>
        <w:t>年初预算申报、年中</w:t>
      </w:r>
      <w:r w:rsidR="00BA3536" w:rsidRPr="001C5E99">
        <w:rPr>
          <w:rFonts w:ascii="仿宋_GB2312" w:eastAsia="仿宋_GB2312" w:hAnsi="仿宋" w:cs="Times New Roman" w:hint="eastAsia"/>
          <w:kern w:val="30"/>
          <w:sz w:val="30"/>
          <w:szCs w:val="30"/>
        </w:rPr>
        <w:t>预算调整的方式，</w:t>
      </w:r>
      <w:r w:rsidR="00D55D05">
        <w:rPr>
          <w:rFonts w:ascii="仿宋_GB2312" w:eastAsia="仿宋_GB2312" w:hAnsi="仿宋" w:cs="Times New Roman" w:hint="eastAsia"/>
          <w:kern w:val="30"/>
          <w:sz w:val="30"/>
          <w:szCs w:val="30"/>
        </w:rPr>
        <w:t>根据财政部门下达的预算金额执行。</w:t>
      </w:r>
    </w:p>
    <w:p w:rsidR="00EA2049" w:rsidRPr="001C5E99" w:rsidRDefault="00EA2049"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Pr="001C5E99">
        <w:rPr>
          <w:rFonts w:ascii="仿宋_GB2312" w:eastAsia="仿宋_GB2312" w:hAnsi="仿宋" w:cs="Times New Roman" w:hint="eastAsia"/>
          <w:kern w:val="30"/>
          <w:sz w:val="30"/>
          <w:szCs w:val="30"/>
        </w:rPr>
        <w:t>预算绩效管理，根据内设科室职责分工，由办公室牵头、各业务科室配合开展</w:t>
      </w:r>
      <w:r w:rsidR="00D55D05">
        <w:rPr>
          <w:rFonts w:ascii="仿宋_GB2312" w:eastAsia="仿宋_GB2312" w:hAnsi="仿宋" w:cs="Times New Roman" w:hint="eastAsia"/>
          <w:kern w:val="30"/>
          <w:sz w:val="30"/>
          <w:szCs w:val="30"/>
        </w:rPr>
        <w:t>全过程</w:t>
      </w:r>
      <w:r w:rsidRPr="001C5E99">
        <w:rPr>
          <w:rFonts w:ascii="仿宋_GB2312" w:eastAsia="仿宋_GB2312" w:hAnsi="仿宋" w:cs="Times New Roman" w:hint="eastAsia"/>
          <w:kern w:val="30"/>
          <w:sz w:val="30"/>
          <w:szCs w:val="30"/>
        </w:rPr>
        <w:t>预算绩效管理工作，按相关制度的要求开展了年度预算申报、绩效目标管理、</w:t>
      </w:r>
      <w:r w:rsidR="00D55D05">
        <w:rPr>
          <w:rFonts w:ascii="仿宋_GB2312" w:eastAsia="仿宋_GB2312" w:hAnsi="仿宋" w:cs="Times New Roman" w:hint="eastAsia"/>
          <w:kern w:val="30"/>
          <w:sz w:val="30"/>
          <w:szCs w:val="30"/>
        </w:rPr>
        <w:t>绩效监控、</w:t>
      </w:r>
      <w:r w:rsidRPr="001C5E99">
        <w:rPr>
          <w:rFonts w:ascii="仿宋_GB2312" w:eastAsia="仿宋_GB2312" w:hAnsi="仿宋" w:cs="Times New Roman" w:hint="eastAsia"/>
          <w:kern w:val="30"/>
          <w:sz w:val="30"/>
          <w:szCs w:val="30"/>
        </w:rPr>
        <w:t>绩效评价及结果运用等工作。</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2.资金管理</w:t>
      </w:r>
    </w:p>
    <w:p w:rsidR="00747408" w:rsidRDefault="008D0F27"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Pr="001C5E99">
        <w:rPr>
          <w:rFonts w:ascii="仿宋_GB2312" w:eastAsia="仿宋_GB2312" w:hAnsi="仿宋" w:cs="Times New Roman" w:hint="eastAsia"/>
          <w:kern w:val="30"/>
          <w:sz w:val="30"/>
          <w:szCs w:val="30"/>
        </w:rPr>
        <w:t>制定了</w:t>
      </w:r>
      <w:r w:rsidR="008C293B" w:rsidRPr="001C5E99">
        <w:rPr>
          <w:rFonts w:ascii="仿宋_GB2312" w:eastAsia="仿宋_GB2312" w:hAnsi="仿宋" w:cs="Times New Roman"/>
          <w:kern w:val="30"/>
          <w:sz w:val="30"/>
          <w:szCs w:val="30"/>
        </w:rPr>
        <w:t>《</w:t>
      </w:r>
      <w:r w:rsidR="00641226">
        <w:rPr>
          <w:rFonts w:ascii="仿宋_GB2312" w:eastAsia="仿宋_GB2312" w:hAnsi="仿宋" w:cs="Times New Roman" w:hint="eastAsia"/>
          <w:kern w:val="30"/>
          <w:sz w:val="30"/>
          <w:szCs w:val="30"/>
        </w:rPr>
        <w:t>富民</w:t>
      </w:r>
      <w:r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D55D05" w:rsidRPr="00D55D05">
        <w:rPr>
          <w:rFonts w:ascii="仿宋_GB2312" w:eastAsia="仿宋_GB2312" w:hAnsi="仿宋" w:cs="Times New Roman" w:hint="eastAsia"/>
          <w:kern w:val="30"/>
          <w:sz w:val="30"/>
          <w:szCs w:val="30"/>
        </w:rPr>
        <w:t>预算管理办法</w:t>
      </w:r>
      <w:r w:rsidR="008C293B" w:rsidRPr="001C5E99">
        <w:rPr>
          <w:rFonts w:ascii="仿宋_GB2312" w:eastAsia="仿宋_GB2312" w:hAnsi="仿宋" w:cs="Times New Roman"/>
          <w:kern w:val="30"/>
          <w:sz w:val="30"/>
          <w:szCs w:val="30"/>
        </w:rPr>
        <w:t>》</w:t>
      </w:r>
      <w:r w:rsidRPr="001C5E99">
        <w:rPr>
          <w:rFonts w:ascii="仿宋_GB2312" w:eastAsia="仿宋_GB2312" w:hAnsi="仿宋" w:cs="Times New Roman" w:hint="eastAsia"/>
          <w:kern w:val="30"/>
          <w:sz w:val="30"/>
          <w:szCs w:val="30"/>
        </w:rPr>
        <w:t>（</w:t>
      </w:r>
      <w:r w:rsidR="00D55D05">
        <w:rPr>
          <w:rFonts w:ascii="仿宋_GB2312" w:eastAsia="仿宋_GB2312" w:hAnsi="仿宋" w:cs="Times New Roman" w:hint="eastAsia"/>
          <w:kern w:val="30"/>
          <w:sz w:val="30"/>
          <w:szCs w:val="30"/>
        </w:rPr>
        <w:t>富统</w:t>
      </w:r>
      <w:r w:rsidR="00C94AF9" w:rsidRPr="001C5E99">
        <w:rPr>
          <w:rFonts w:ascii="仿宋_GB2312" w:eastAsia="仿宋_GB2312" w:hAnsi="仿宋" w:cs="Times New Roman" w:hint="eastAsia"/>
          <w:kern w:val="30"/>
          <w:sz w:val="30"/>
          <w:szCs w:val="30"/>
        </w:rPr>
        <w:t>通</w:t>
      </w:r>
      <w:r w:rsidR="00C94AF9" w:rsidRPr="001C5E99">
        <w:rPr>
          <w:rFonts w:ascii="仿宋_GB2312" w:eastAsia="仿宋_GB2312" w:hAnsi="仿宋" w:cs="Times New Roman"/>
          <w:kern w:val="30"/>
          <w:sz w:val="30"/>
          <w:szCs w:val="30"/>
        </w:rPr>
        <w:t>〔202</w:t>
      </w:r>
      <w:r w:rsidR="00D55D05">
        <w:rPr>
          <w:rFonts w:ascii="仿宋_GB2312" w:eastAsia="仿宋_GB2312" w:hAnsi="仿宋" w:cs="Times New Roman"/>
          <w:kern w:val="30"/>
          <w:sz w:val="30"/>
          <w:szCs w:val="30"/>
        </w:rPr>
        <w:t>4</w:t>
      </w:r>
      <w:r w:rsidR="00C94AF9" w:rsidRPr="001C5E99">
        <w:rPr>
          <w:rFonts w:ascii="仿宋_GB2312" w:eastAsia="仿宋_GB2312" w:hAnsi="仿宋" w:cs="Times New Roman"/>
          <w:kern w:val="30"/>
          <w:sz w:val="30"/>
          <w:szCs w:val="30"/>
        </w:rPr>
        <w:t>〕</w:t>
      </w:r>
      <w:r w:rsidR="00D55D05">
        <w:rPr>
          <w:rFonts w:ascii="仿宋_GB2312" w:eastAsia="仿宋_GB2312" w:hAnsi="仿宋" w:cs="Times New Roman"/>
          <w:kern w:val="30"/>
          <w:sz w:val="30"/>
          <w:szCs w:val="30"/>
        </w:rPr>
        <w:lastRenderedPageBreak/>
        <w:t>13</w:t>
      </w:r>
      <w:r w:rsidR="00C94AF9" w:rsidRPr="001C5E99">
        <w:rPr>
          <w:rFonts w:ascii="仿宋_GB2312" w:eastAsia="仿宋_GB2312" w:hAnsi="仿宋" w:cs="Times New Roman"/>
          <w:kern w:val="30"/>
          <w:sz w:val="30"/>
          <w:szCs w:val="30"/>
        </w:rPr>
        <w:t>号</w:t>
      </w:r>
      <w:r w:rsidRPr="001C5E99">
        <w:rPr>
          <w:rFonts w:ascii="仿宋_GB2312" w:eastAsia="仿宋_GB2312" w:hAnsi="仿宋" w:cs="Times New Roman" w:hint="eastAsia"/>
          <w:kern w:val="30"/>
          <w:sz w:val="30"/>
          <w:szCs w:val="30"/>
        </w:rPr>
        <w:t>）</w:t>
      </w:r>
      <w:r w:rsidR="00D55D05">
        <w:rPr>
          <w:rFonts w:ascii="仿宋_GB2312" w:eastAsia="仿宋_GB2312" w:hAnsi="仿宋" w:cs="Times New Roman" w:hint="eastAsia"/>
          <w:kern w:val="30"/>
          <w:sz w:val="30"/>
          <w:szCs w:val="30"/>
        </w:rPr>
        <w:t>、《</w:t>
      </w:r>
      <w:r w:rsidR="00D55D05" w:rsidRPr="00D55D05">
        <w:rPr>
          <w:rFonts w:ascii="仿宋_GB2312" w:eastAsia="仿宋_GB2312" w:hAnsi="仿宋" w:cs="Times New Roman" w:hint="eastAsia"/>
          <w:kern w:val="30"/>
          <w:sz w:val="30"/>
          <w:szCs w:val="30"/>
        </w:rPr>
        <w:t>富民县统计局财务管理暂行办法</w:t>
      </w:r>
      <w:r w:rsidR="00D55D05">
        <w:rPr>
          <w:rFonts w:ascii="仿宋_GB2312" w:eastAsia="仿宋_GB2312" w:hAnsi="仿宋" w:cs="Times New Roman" w:hint="eastAsia"/>
          <w:kern w:val="30"/>
          <w:sz w:val="30"/>
          <w:szCs w:val="30"/>
        </w:rPr>
        <w:t>》《</w:t>
      </w:r>
      <w:r w:rsidR="00D55D05" w:rsidRPr="00D55D05">
        <w:rPr>
          <w:rFonts w:ascii="仿宋_GB2312" w:eastAsia="仿宋_GB2312" w:hAnsi="仿宋" w:cs="Times New Roman" w:hint="eastAsia"/>
          <w:kern w:val="30"/>
          <w:sz w:val="30"/>
          <w:szCs w:val="30"/>
        </w:rPr>
        <w:t>富民县统计局公务卡使用管理暂行办法</w:t>
      </w:r>
      <w:r w:rsidR="00D55D05">
        <w:rPr>
          <w:rFonts w:ascii="仿宋_GB2312" w:eastAsia="仿宋_GB2312" w:hAnsi="仿宋" w:cs="Times New Roman" w:hint="eastAsia"/>
          <w:kern w:val="30"/>
          <w:sz w:val="30"/>
          <w:szCs w:val="30"/>
        </w:rPr>
        <w:t>》等管理办法</w:t>
      </w:r>
      <w:r w:rsidR="008C293B" w:rsidRPr="001C5E99">
        <w:rPr>
          <w:rFonts w:ascii="仿宋_GB2312" w:eastAsia="仿宋_GB2312" w:hAnsi="仿宋" w:cs="Times New Roman"/>
          <w:kern w:val="30"/>
          <w:sz w:val="30"/>
          <w:szCs w:val="30"/>
        </w:rPr>
        <w:t>，</w:t>
      </w:r>
      <w:r w:rsidR="00AC58D7">
        <w:rPr>
          <w:rFonts w:ascii="仿宋_GB2312" w:eastAsia="仿宋_GB2312" w:hAnsi="仿宋" w:cs="Times New Roman" w:hint="eastAsia"/>
          <w:kern w:val="30"/>
          <w:sz w:val="30"/>
          <w:szCs w:val="30"/>
        </w:rPr>
        <w:t>对预算管理、资金</w:t>
      </w:r>
      <w:r w:rsidR="00C94AF9" w:rsidRPr="001C5E99">
        <w:rPr>
          <w:rFonts w:ascii="仿宋_GB2312" w:eastAsia="仿宋_GB2312" w:hAnsi="仿宋" w:cs="Times New Roman" w:hint="eastAsia"/>
          <w:kern w:val="30"/>
          <w:sz w:val="30"/>
          <w:szCs w:val="30"/>
        </w:rPr>
        <w:t>管理等</w:t>
      </w:r>
      <w:r w:rsidR="00AC58D7">
        <w:rPr>
          <w:rFonts w:ascii="仿宋_GB2312" w:eastAsia="仿宋_GB2312" w:hAnsi="仿宋" w:cs="Times New Roman" w:hint="eastAsia"/>
          <w:kern w:val="30"/>
          <w:sz w:val="30"/>
          <w:szCs w:val="30"/>
        </w:rPr>
        <w:t>内控事项作了规范</w:t>
      </w:r>
      <w:r w:rsidR="00C94AF9" w:rsidRPr="001C5E99">
        <w:rPr>
          <w:rFonts w:ascii="仿宋_GB2312" w:eastAsia="仿宋_GB2312" w:hAnsi="仿宋" w:cs="Times New Roman" w:hint="eastAsia"/>
          <w:kern w:val="30"/>
          <w:sz w:val="30"/>
          <w:szCs w:val="30"/>
        </w:rPr>
        <w:t>，</w:t>
      </w:r>
      <w:r w:rsidR="005467D7" w:rsidRPr="005467D7">
        <w:rPr>
          <w:rFonts w:ascii="仿宋_GB2312" w:eastAsia="仿宋_GB2312" w:hAnsi="仿宋" w:hint="eastAsia"/>
          <w:kern w:val="30"/>
          <w:sz w:val="30"/>
          <w:szCs w:val="30"/>
        </w:rPr>
        <w:t>财务管理实行</w:t>
      </w:r>
      <w:r w:rsidR="005467D7">
        <w:rPr>
          <w:rFonts w:ascii="仿宋_GB2312" w:eastAsia="仿宋_GB2312" w:hAnsi="仿宋" w:hint="eastAsia"/>
          <w:kern w:val="30"/>
          <w:sz w:val="30"/>
          <w:szCs w:val="30"/>
        </w:rPr>
        <w:t>“</w:t>
      </w:r>
      <w:r w:rsidR="005467D7" w:rsidRPr="005467D7">
        <w:rPr>
          <w:rFonts w:ascii="仿宋_GB2312" w:eastAsia="仿宋_GB2312" w:hAnsi="仿宋" w:hint="eastAsia"/>
          <w:kern w:val="30"/>
          <w:sz w:val="30"/>
          <w:szCs w:val="30"/>
        </w:rPr>
        <w:t>统一领导、分级负责、归口管理</w:t>
      </w:r>
      <w:r w:rsidR="005467D7">
        <w:rPr>
          <w:rFonts w:ascii="仿宋_GB2312" w:eastAsia="仿宋_GB2312" w:hAnsi="仿宋" w:hint="eastAsia"/>
          <w:kern w:val="30"/>
          <w:sz w:val="30"/>
          <w:szCs w:val="30"/>
        </w:rPr>
        <w:t>”</w:t>
      </w:r>
      <w:r w:rsidR="005467D7" w:rsidRPr="005467D7">
        <w:rPr>
          <w:rFonts w:ascii="仿宋_GB2312" w:eastAsia="仿宋_GB2312" w:hAnsi="仿宋" w:hint="eastAsia"/>
          <w:kern w:val="30"/>
          <w:sz w:val="30"/>
          <w:szCs w:val="30"/>
        </w:rPr>
        <w:t>的原则，科学、合理编制预算，严格预算执行，完整、准确、及时编制决算，真实反映财务状况；</w:t>
      </w:r>
      <w:r w:rsidR="005467D7">
        <w:rPr>
          <w:rFonts w:ascii="仿宋_GB2312" w:eastAsia="仿宋_GB2312" w:hAnsi="仿宋" w:hint="eastAsia"/>
          <w:kern w:val="30"/>
          <w:sz w:val="30"/>
          <w:szCs w:val="30"/>
        </w:rPr>
        <w:t>根据</w:t>
      </w:r>
      <w:r w:rsidR="005467D7" w:rsidRPr="005467D7">
        <w:rPr>
          <w:rFonts w:ascii="仿宋_GB2312" w:eastAsia="仿宋_GB2312" w:hAnsi="仿宋" w:hint="eastAsia"/>
          <w:kern w:val="30"/>
          <w:sz w:val="30"/>
          <w:szCs w:val="30"/>
        </w:rPr>
        <w:t>财务管理</w:t>
      </w:r>
      <w:r w:rsidR="005467D7">
        <w:rPr>
          <w:rFonts w:ascii="仿宋_GB2312" w:eastAsia="仿宋_GB2312" w:hAnsi="仿宋" w:hint="eastAsia"/>
          <w:kern w:val="30"/>
          <w:sz w:val="30"/>
          <w:szCs w:val="30"/>
        </w:rPr>
        <w:t>各项</w:t>
      </w:r>
      <w:r w:rsidR="005467D7" w:rsidRPr="005467D7">
        <w:rPr>
          <w:rFonts w:ascii="仿宋_GB2312" w:eastAsia="仿宋_GB2312" w:hAnsi="仿宋" w:hint="eastAsia"/>
          <w:kern w:val="30"/>
          <w:sz w:val="30"/>
          <w:szCs w:val="30"/>
        </w:rPr>
        <w:t>制度，加强对经济活动的控制和监督；定期编制财务报告，进行财务</w:t>
      </w:r>
      <w:r w:rsidR="005467D7">
        <w:rPr>
          <w:rFonts w:ascii="仿宋_GB2312" w:eastAsia="仿宋_GB2312" w:hAnsi="仿宋" w:hint="eastAsia"/>
          <w:kern w:val="30"/>
          <w:sz w:val="30"/>
          <w:szCs w:val="30"/>
        </w:rPr>
        <w:t>数据</w:t>
      </w:r>
      <w:r w:rsidR="005467D7" w:rsidRPr="005467D7">
        <w:rPr>
          <w:rFonts w:ascii="仿宋_GB2312" w:eastAsia="仿宋_GB2312" w:hAnsi="仿宋" w:hint="eastAsia"/>
          <w:kern w:val="30"/>
          <w:sz w:val="30"/>
          <w:szCs w:val="30"/>
        </w:rPr>
        <w:t>分析</w:t>
      </w:r>
      <w:r w:rsidR="008C293B" w:rsidRPr="001C5E99">
        <w:rPr>
          <w:rFonts w:ascii="仿宋_GB2312" w:eastAsia="仿宋_GB2312" w:hAnsi="仿宋" w:cs="Times New Roman"/>
          <w:kern w:val="30"/>
          <w:sz w:val="30"/>
          <w:szCs w:val="30"/>
        </w:rPr>
        <w:t>。</w:t>
      </w:r>
    </w:p>
    <w:p w:rsidR="00AC58D7" w:rsidRPr="00AC58D7" w:rsidRDefault="00AC58D7" w:rsidP="00AC58D7">
      <w:pPr>
        <w:pStyle w:val="CharCharCharCharCharCharCharChar"/>
        <w:ind w:firstLineChars="200" w:firstLine="600"/>
        <w:rPr>
          <w:rFonts w:ascii="仿宋_GB2312" w:eastAsia="仿宋_GB2312" w:hAnsi="仿宋"/>
          <w:kern w:val="30"/>
          <w:sz w:val="30"/>
          <w:szCs w:val="30"/>
        </w:rPr>
      </w:pPr>
      <w:r w:rsidRPr="00AC58D7">
        <w:rPr>
          <w:rFonts w:ascii="仿宋_GB2312" w:eastAsia="仿宋_GB2312" w:hAnsi="仿宋" w:hint="eastAsia"/>
          <w:kern w:val="30"/>
          <w:sz w:val="30"/>
          <w:szCs w:val="30"/>
        </w:rPr>
        <w:t>差旅费、会议费、培训费、接待费等支出，均按照《中共富民县委办公室、富民县人民政府办公室关于印发</w:t>
      </w:r>
      <w:r w:rsidRPr="00AC58D7">
        <w:rPr>
          <w:rFonts w:ascii="仿宋_GB2312" w:eastAsia="仿宋_GB2312" w:hAnsi="仿宋"/>
          <w:kern w:val="30"/>
          <w:sz w:val="30"/>
          <w:szCs w:val="30"/>
        </w:rPr>
        <w:t>〈富民县机关事业单位差旅费管理办法〉的通知》(富办通〔2020〕34号)</w:t>
      </w:r>
      <w:r>
        <w:rPr>
          <w:rFonts w:ascii="仿宋_GB2312" w:eastAsia="仿宋_GB2312" w:hAnsi="仿宋" w:hint="eastAsia"/>
          <w:kern w:val="30"/>
          <w:sz w:val="30"/>
          <w:szCs w:val="30"/>
        </w:rPr>
        <w:t>、</w:t>
      </w:r>
      <w:r w:rsidRPr="00AC58D7">
        <w:rPr>
          <w:rFonts w:ascii="仿宋_GB2312" w:eastAsia="仿宋_GB2312" w:hAnsi="仿宋"/>
          <w:kern w:val="30"/>
          <w:sz w:val="30"/>
          <w:szCs w:val="30"/>
        </w:rPr>
        <w:t>《中共富民县委办公室、富民县人民政府办公室关于印发〈富民县县级机关培训费管理办法〉的通知》（富办通（2015）84号）</w:t>
      </w:r>
      <w:r>
        <w:rPr>
          <w:rFonts w:ascii="仿宋_GB2312" w:eastAsia="仿宋_GB2312" w:hAnsi="仿宋" w:hint="eastAsia"/>
          <w:kern w:val="30"/>
          <w:sz w:val="30"/>
          <w:szCs w:val="30"/>
        </w:rPr>
        <w:t>、</w:t>
      </w:r>
      <w:r w:rsidRPr="00AC58D7">
        <w:rPr>
          <w:rFonts w:ascii="仿宋_GB2312" w:eastAsia="仿宋_GB2312" w:hAnsi="仿宋" w:hint="eastAsia"/>
          <w:kern w:val="30"/>
          <w:sz w:val="30"/>
          <w:szCs w:val="30"/>
        </w:rPr>
        <w:t>《中共富民县委办公室</w:t>
      </w:r>
      <w:r>
        <w:rPr>
          <w:rFonts w:ascii="仿宋_GB2312" w:eastAsia="仿宋_GB2312" w:hAnsi="仿宋" w:hint="eastAsia"/>
          <w:kern w:val="30"/>
          <w:sz w:val="30"/>
          <w:szCs w:val="30"/>
        </w:rPr>
        <w:t>、</w:t>
      </w:r>
      <w:r w:rsidRPr="00AC58D7">
        <w:rPr>
          <w:rFonts w:ascii="仿宋_GB2312" w:eastAsia="仿宋_GB2312" w:hAnsi="仿宋"/>
          <w:kern w:val="30"/>
          <w:sz w:val="30"/>
          <w:szCs w:val="30"/>
        </w:rPr>
        <w:t>富民县人民政府办公室关于印发〈富民县党政机关国内公务接待管理实施细则〉的通知》（富办通〔2015〕63号）</w:t>
      </w:r>
      <w:r>
        <w:rPr>
          <w:rFonts w:ascii="仿宋_GB2312" w:eastAsia="仿宋_GB2312" w:hAnsi="仿宋" w:hint="eastAsia"/>
          <w:kern w:val="30"/>
          <w:sz w:val="30"/>
          <w:szCs w:val="30"/>
        </w:rPr>
        <w:t>等</w:t>
      </w:r>
      <w:r w:rsidRPr="00AC58D7">
        <w:rPr>
          <w:rFonts w:ascii="仿宋_GB2312" w:eastAsia="仿宋_GB2312" w:hAnsi="仿宋"/>
          <w:kern w:val="30"/>
          <w:sz w:val="30"/>
          <w:szCs w:val="30"/>
        </w:rPr>
        <w:t>文件执行。</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3.业务管理</w:t>
      </w:r>
    </w:p>
    <w:p w:rsidR="00BA3536" w:rsidRDefault="00BA3536"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Pr="001C5E99">
        <w:rPr>
          <w:rFonts w:ascii="仿宋_GB2312" w:eastAsia="仿宋_GB2312" w:hAnsi="仿宋" w:cs="Times New Roman" w:hint="eastAsia"/>
          <w:kern w:val="30"/>
          <w:sz w:val="30"/>
          <w:szCs w:val="30"/>
        </w:rPr>
        <w:t>各项业务管理，办公室负责日常运转工作，其他职能科室按照各自职责和年度任务分解，开展</w:t>
      </w:r>
      <w:r w:rsidR="00AC58D7">
        <w:rPr>
          <w:rFonts w:ascii="仿宋_GB2312" w:eastAsia="仿宋_GB2312" w:hAnsi="仿宋" w:cs="Times New Roman" w:hint="eastAsia"/>
          <w:kern w:val="30"/>
          <w:sz w:val="30"/>
          <w:szCs w:val="30"/>
        </w:rPr>
        <w:t>各专项统计管理</w:t>
      </w:r>
      <w:r w:rsidRPr="001C5E99">
        <w:rPr>
          <w:rFonts w:ascii="仿宋_GB2312" w:eastAsia="仿宋_GB2312" w:hAnsi="仿宋" w:cs="Times New Roman" w:hint="eastAsia"/>
          <w:kern w:val="30"/>
          <w:sz w:val="30"/>
          <w:szCs w:val="30"/>
        </w:rPr>
        <w:t>工作，完成各项具体工作任务。下属单位按三定方案确定的职责履职，开展</w:t>
      </w:r>
      <w:r w:rsidR="00AC58D7" w:rsidRPr="00AC58D7">
        <w:rPr>
          <w:rFonts w:ascii="仿宋_GB2312" w:eastAsia="仿宋_GB2312" w:hAnsi="仿宋" w:cs="Times New Roman" w:hint="eastAsia"/>
          <w:kern w:val="30"/>
          <w:sz w:val="30"/>
          <w:szCs w:val="30"/>
        </w:rPr>
        <w:t>普查</w:t>
      </w:r>
      <w:r w:rsidR="00AC58D7">
        <w:rPr>
          <w:rFonts w:ascii="仿宋_GB2312" w:eastAsia="仿宋_GB2312" w:hAnsi="仿宋" w:cs="Times New Roman" w:hint="eastAsia"/>
          <w:kern w:val="30"/>
          <w:sz w:val="30"/>
          <w:szCs w:val="30"/>
        </w:rPr>
        <w:t>、统计执法</w:t>
      </w:r>
      <w:r w:rsidRPr="001C5E99">
        <w:rPr>
          <w:rFonts w:ascii="仿宋_GB2312" w:eastAsia="仿宋_GB2312" w:hAnsi="仿宋" w:cs="Times New Roman" w:hint="eastAsia"/>
          <w:kern w:val="30"/>
          <w:sz w:val="30"/>
          <w:szCs w:val="30"/>
        </w:rPr>
        <w:t>等工作。</w:t>
      </w:r>
    </w:p>
    <w:p w:rsidR="00D67ECC" w:rsidRPr="00DA4FBA" w:rsidRDefault="00AC58D7" w:rsidP="00AC58D7">
      <w:pPr>
        <w:spacing w:line="579" w:lineRule="exact"/>
        <w:jc w:val="center"/>
        <w:rPr>
          <w:rFonts w:ascii="仿宋_GB2312" w:eastAsia="仿宋_GB2312" w:hAnsi="仿宋" w:cs="Times New Roman"/>
          <w:b/>
          <w:bCs/>
          <w:kern w:val="30"/>
          <w:sz w:val="24"/>
          <w:szCs w:val="24"/>
        </w:rPr>
      </w:pPr>
      <w:r w:rsidRPr="00DA4FBA">
        <w:rPr>
          <w:rFonts w:ascii="仿宋_GB2312" w:eastAsia="仿宋_GB2312" w:hAnsi="仿宋" w:cs="Times New Roman" w:hint="eastAsia"/>
          <w:b/>
          <w:bCs/>
          <w:kern w:val="30"/>
          <w:sz w:val="24"/>
          <w:szCs w:val="24"/>
        </w:rPr>
        <w:t>各股室/部门职责分工</w:t>
      </w:r>
    </w:p>
    <w:tbl>
      <w:tblPr>
        <w:tblW w:w="0" w:type="auto"/>
        <w:tblLook w:val="04A0"/>
      </w:tblPr>
      <w:tblGrid>
        <w:gridCol w:w="1413"/>
        <w:gridCol w:w="7478"/>
      </w:tblGrid>
      <w:tr w:rsidR="00D67ECC" w:rsidTr="00D104E6">
        <w:trPr>
          <w:trHeight w:val="454"/>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E86377" w:rsidRDefault="00AC58D7" w:rsidP="0020721F">
            <w:pPr>
              <w:snapToGrid w:val="0"/>
              <w:jc w:val="center"/>
              <w:textAlignment w:val="center"/>
              <w:rPr>
                <w:rFonts w:ascii="仿宋_GB2312" w:eastAsia="仿宋_GB2312" w:hAnsi="仿宋_GB2312" w:cs="黑体"/>
                <w:b/>
                <w:bCs/>
                <w:color w:val="000000"/>
                <w:szCs w:val="21"/>
              </w:rPr>
            </w:pPr>
            <w:r>
              <w:rPr>
                <w:rFonts w:ascii="仿宋_GB2312" w:eastAsia="仿宋_GB2312" w:hAnsi="仿宋_GB2312" w:cs="黑体" w:hint="eastAsia"/>
                <w:b/>
                <w:bCs/>
                <w:color w:val="000000"/>
                <w:szCs w:val="21"/>
                <w:lang/>
              </w:rPr>
              <w:t>股室</w:t>
            </w:r>
            <w:r w:rsidR="00D67ECC" w:rsidRPr="00E86377">
              <w:rPr>
                <w:rFonts w:ascii="仿宋_GB2312" w:eastAsia="仿宋_GB2312" w:hAnsi="仿宋_GB2312" w:cs="黑体" w:hint="eastAsia"/>
                <w:b/>
                <w:bCs/>
                <w:color w:val="000000"/>
                <w:szCs w:val="21"/>
                <w:lang/>
              </w:rPr>
              <w:t>/单位</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E86377" w:rsidRDefault="00D67ECC" w:rsidP="0020721F">
            <w:pPr>
              <w:snapToGrid w:val="0"/>
              <w:jc w:val="center"/>
              <w:textAlignment w:val="center"/>
              <w:rPr>
                <w:rFonts w:ascii="仿宋_GB2312" w:eastAsia="仿宋_GB2312" w:hAnsi="仿宋_GB2312" w:cs="黑体"/>
                <w:b/>
                <w:bCs/>
                <w:color w:val="000000"/>
                <w:szCs w:val="21"/>
              </w:rPr>
            </w:pPr>
            <w:r w:rsidRPr="00E86377">
              <w:rPr>
                <w:rFonts w:ascii="仿宋_GB2312" w:eastAsia="仿宋_GB2312" w:hAnsi="仿宋_GB2312" w:cs="黑体" w:hint="eastAsia"/>
                <w:b/>
                <w:bCs/>
                <w:color w:val="000000"/>
                <w:szCs w:val="21"/>
                <w:lang/>
              </w:rPr>
              <w:t>职责分工</w:t>
            </w:r>
          </w:p>
        </w:tc>
      </w:tr>
      <w:tr w:rsidR="00D67ECC" w:rsidTr="00D104E6">
        <w:trPr>
          <w:trHeight w:val="3173"/>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AC58D7" w:rsidP="0020721F">
            <w:pPr>
              <w:snapToGrid w:val="0"/>
              <w:jc w:val="center"/>
              <w:textAlignment w:val="center"/>
              <w:rPr>
                <w:rFonts w:ascii="仿宋_GB2312" w:eastAsia="仿宋_GB2312" w:hAnsi="仿宋_GB2312"/>
                <w:color w:val="000000"/>
                <w:szCs w:val="21"/>
              </w:rPr>
            </w:pPr>
            <w:r>
              <w:rPr>
                <w:rFonts w:ascii="仿宋_GB2312" w:eastAsia="仿宋_GB2312" w:hAnsi="仿宋_GB2312" w:hint="eastAsia"/>
                <w:color w:val="000000"/>
                <w:szCs w:val="21"/>
              </w:rPr>
              <w:lastRenderedPageBreak/>
              <w:t>办公室</w:t>
            </w:r>
            <w:r w:rsidR="00D104E6">
              <w:rPr>
                <w:rFonts w:ascii="仿宋_GB2312" w:eastAsia="仿宋_GB2312" w:hAnsi="仿宋_GB2312" w:hint="eastAsia"/>
                <w:color w:val="000000"/>
                <w:szCs w:val="21"/>
              </w:rPr>
              <w:t>（加挂统计执法监督科）</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1</w:t>
            </w:r>
            <w:r w:rsidR="00AC58D7" w:rsidRPr="00AC58D7">
              <w:rPr>
                <w:rFonts w:ascii="仿宋_GB2312" w:eastAsia="仿宋_GB2312" w:hAnsi="仿宋_GB2312" w:hint="eastAsia"/>
                <w:color w:val="000000"/>
                <w:szCs w:val="21"/>
                <w:lang/>
              </w:rPr>
              <w:t>负责局机关政务工作的组织协调、文秘、信息、档案工作，草拟统计工作计划、报告和总结；</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2.</w:t>
            </w:r>
            <w:r w:rsidR="00AC58D7" w:rsidRPr="00AC58D7">
              <w:rPr>
                <w:rFonts w:ascii="仿宋_GB2312" w:eastAsia="仿宋_GB2312" w:hAnsi="仿宋_GB2312" w:hint="eastAsia"/>
                <w:color w:val="000000"/>
                <w:szCs w:val="21"/>
                <w:lang/>
              </w:rPr>
              <w:t>负责各项经费的管理使用，管理本局固定资产；</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3</w:t>
            </w:r>
            <w:r>
              <w:rPr>
                <w:rFonts w:ascii="仿宋_GB2312" w:eastAsia="仿宋_GB2312" w:hAnsi="仿宋_GB2312"/>
                <w:color w:val="000000"/>
                <w:szCs w:val="21"/>
                <w:lang/>
              </w:rPr>
              <w:t>.</w:t>
            </w:r>
            <w:r w:rsidR="00AC58D7" w:rsidRPr="00AC58D7">
              <w:rPr>
                <w:rFonts w:ascii="仿宋_GB2312" w:eastAsia="仿宋_GB2312" w:hAnsi="仿宋_GB2312" w:hint="eastAsia"/>
                <w:color w:val="000000"/>
                <w:szCs w:val="21"/>
                <w:lang/>
              </w:rPr>
              <w:t>负责人事、保密、治安保卫和退休干部管理工作；</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4</w:t>
            </w:r>
            <w:r>
              <w:rPr>
                <w:rFonts w:ascii="仿宋_GB2312" w:eastAsia="仿宋_GB2312" w:hAnsi="仿宋_GB2312"/>
                <w:color w:val="000000"/>
                <w:szCs w:val="21"/>
                <w:lang/>
              </w:rPr>
              <w:t>.</w:t>
            </w:r>
            <w:r w:rsidR="00AC58D7" w:rsidRPr="00AC58D7">
              <w:rPr>
                <w:rFonts w:ascii="仿宋_GB2312" w:eastAsia="仿宋_GB2312" w:hAnsi="仿宋_GB2312" w:hint="eastAsia"/>
                <w:color w:val="000000"/>
                <w:szCs w:val="21"/>
                <w:lang/>
              </w:rPr>
              <w:t>负责政务信息的搜集、传递与反馈工作；</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5</w:t>
            </w:r>
            <w:r>
              <w:rPr>
                <w:rFonts w:ascii="仿宋_GB2312" w:eastAsia="仿宋_GB2312" w:hAnsi="仿宋_GB2312"/>
                <w:color w:val="000000"/>
                <w:szCs w:val="21"/>
                <w:lang/>
              </w:rPr>
              <w:t>.</w:t>
            </w:r>
            <w:r w:rsidR="00AC58D7" w:rsidRPr="00AC58D7">
              <w:rPr>
                <w:rFonts w:ascii="仿宋_GB2312" w:eastAsia="仿宋_GB2312" w:hAnsi="仿宋_GB2312" w:hint="eastAsia"/>
                <w:color w:val="000000"/>
                <w:szCs w:val="21"/>
                <w:lang/>
              </w:rPr>
              <w:t>协助局领导对公务员进行考核上报工作</w:t>
            </w:r>
            <w:r w:rsidR="00AC58D7">
              <w:rPr>
                <w:rFonts w:ascii="仿宋_GB2312" w:eastAsia="仿宋_GB2312" w:hAnsi="仿宋_GB2312" w:hint="eastAsia"/>
                <w:color w:val="000000"/>
                <w:szCs w:val="21"/>
                <w:lang/>
              </w:rPr>
              <w:t>；</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6</w:t>
            </w:r>
            <w:r>
              <w:rPr>
                <w:rFonts w:ascii="仿宋_GB2312" w:eastAsia="仿宋_GB2312" w:hAnsi="仿宋_GB2312"/>
                <w:color w:val="000000"/>
                <w:szCs w:val="21"/>
                <w:lang/>
              </w:rPr>
              <w:t>.</w:t>
            </w:r>
            <w:r w:rsidR="00AC58D7" w:rsidRPr="00AC58D7">
              <w:rPr>
                <w:rFonts w:ascii="仿宋_GB2312" w:eastAsia="仿宋_GB2312" w:hAnsi="仿宋_GB2312" w:hint="eastAsia"/>
                <w:color w:val="000000"/>
                <w:szCs w:val="21"/>
                <w:lang/>
              </w:rPr>
              <w:t>组织制定全县经济、社会、科技统计调查制度及改革方案；</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7</w:t>
            </w:r>
            <w:r>
              <w:rPr>
                <w:rFonts w:ascii="仿宋_GB2312" w:eastAsia="仿宋_GB2312" w:hAnsi="仿宋_GB2312"/>
                <w:color w:val="000000"/>
                <w:szCs w:val="21"/>
                <w:lang/>
              </w:rPr>
              <w:t>.</w:t>
            </w:r>
            <w:r w:rsidR="00AC58D7" w:rsidRPr="00AC58D7">
              <w:rPr>
                <w:rFonts w:ascii="仿宋_GB2312" w:eastAsia="仿宋_GB2312" w:hAnsi="仿宋_GB2312" w:hint="eastAsia"/>
                <w:color w:val="000000"/>
                <w:szCs w:val="21"/>
                <w:lang/>
              </w:rPr>
              <w:t>审查和审批地方、部门的统计调查方案；</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8</w:t>
            </w:r>
            <w:r>
              <w:rPr>
                <w:rFonts w:ascii="仿宋_GB2312" w:eastAsia="仿宋_GB2312" w:hAnsi="仿宋_GB2312"/>
                <w:color w:val="000000"/>
                <w:szCs w:val="21"/>
                <w:lang/>
              </w:rPr>
              <w:t>.</w:t>
            </w:r>
            <w:r w:rsidR="00AC58D7" w:rsidRPr="00AC58D7">
              <w:rPr>
                <w:rFonts w:ascii="仿宋_GB2312" w:eastAsia="仿宋_GB2312" w:hAnsi="仿宋_GB2312" w:hint="eastAsia"/>
                <w:color w:val="000000"/>
                <w:szCs w:val="21"/>
                <w:lang/>
              </w:rPr>
              <w:t>组织贯彻统计法律法规，负责执法监督、检查和宣传工作；</w:t>
            </w:r>
          </w:p>
          <w:p w:rsidR="00AC58D7"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9</w:t>
            </w:r>
            <w:r>
              <w:rPr>
                <w:rFonts w:ascii="仿宋_GB2312" w:eastAsia="仿宋_GB2312" w:hAnsi="仿宋_GB2312"/>
                <w:color w:val="000000"/>
                <w:szCs w:val="21"/>
                <w:lang/>
              </w:rPr>
              <w:t>.</w:t>
            </w:r>
            <w:r w:rsidR="00AC58D7" w:rsidRPr="00AC58D7">
              <w:rPr>
                <w:rFonts w:ascii="仿宋_GB2312" w:eastAsia="仿宋_GB2312" w:hAnsi="仿宋_GB2312" w:hint="eastAsia"/>
                <w:color w:val="000000"/>
                <w:szCs w:val="21"/>
                <w:lang/>
              </w:rPr>
              <w:t>会同有关部门、科室检查处理统计违法案件</w:t>
            </w:r>
            <w:r w:rsidR="00AC58D7">
              <w:rPr>
                <w:rFonts w:ascii="仿宋_GB2312" w:eastAsia="仿宋_GB2312" w:hAnsi="仿宋_GB2312" w:hint="eastAsia"/>
                <w:color w:val="000000"/>
                <w:szCs w:val="21"/>
                <w:lang/>
              </w:rPr>
              <w:t>；</w:t>
            </w:r>
          </w:p>
          <w:p w:rsidR="00D67ECC" w:rsidRPr="00AD5169"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lang/>
              </w:rPr>
              <w:t>1</w:t>
            </w:r>
            <w:r>
              <w:rPr>
                <w:rFonts w:ascii="仿宋_GB2312" w:eastAsia="仿宋_GB2312" w:hAnsi="仿宋_GB2312"/>
                <w:color w:val="000000"/>
                <w:szCs w:val="21"/>
                <w:lang/>
              </w:rPr>
              <w:t>0.</w:t>
            </w:r>
            <w:r w:rsidR="00AC58D7" w:rsidRPr="00AC58D7">
              <w:rPr>
                <w:rFonts w:ascii="仿宋_GB2312" w:eastAsia="仿宋_GB2312" w:hAnsi="仿宋_GB2312" w:hint="eastAsia"/>
                <w:color w:val="000000"/>
                <w:szCs w:val="21"/>
                <w:lang/>
              </w:rPr>
              <w:t>承办局领导交办的其他事项。</w:t>
            </w:r>
          </w:p>
        </w:tc>
      </w:tr>
      <w:tr w:rsidR="00D67ECC" w:rsidTr="00D104E6">
        <w:trPr>
          <w:trHeight w:val="45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AC58D7" w:rsidP="0020721F">
            <w:pPr>
              <w:snapToGrid w:val="0"/>
              <w:jc w:val="center"/>
              <w:textAlignment w:val="center"/>
              <w:rPr>
                <w:rFonts w:ascii="仿宋_GB2312" w:eastAsia="仿宋_GB2312" w:hAnsi="仿宋_GB2312"/>
                <w:color w:val="000000"/>
                <w:szCs w:val="21"/>
              </w:rPr>
            </w:pPr>
            <w:r w:rsidRPr="00AC58D7">
              <w:rPr>
                <w:rFonts w:ascii="仿宋_GB2312" w:eastAsia="仿宋_GB2312" w:hAnsi="仿宋_GB2312" w:hint="eastAsia"/>
                <w:color w:val="000000"/>
                <w:szCs w:val="21"/>
                <w:lang/>
              </w:rPr>
              <w:t>综合核算科</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E6"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rPr>
              <w:t>1</w:t>
            </w:r>
            <w:r>
              <w:rPr>
                <w:rFonts w:ascii="仿宋_GB2312" w:eastAsia="仿宋_GB2312" w:hAnsi="仿宋_GB2312"/>
                <w:color w:val="000000"/>
                <w:szCs w:val="21"/>
              </w:rPr>
              <w:t>.</w:t>
            </w:r>
            <w:r w:rsidRPr="00D104E6">
              <w:rPr>
                <w:rFonts w:ascii="仿宋_GB2312" w:eastAsia="仿宋_GB2312" w:hAnsi="仿宋_GB2312" w:hint="eastAsia"/>
                <w:color w:val="000000"/>
                <w:szCs w:val="21"/>
              </w:rPr>
              <w:t>组织实施全县国民经济核算工作，负责全县地区生产总值和投入产出核算；</w:t>
            </w:r>
          </w:p>
          <w:p w:rsidR="00D104E6"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rPr>
              <w:t>2</w:t>
            </w:r>
            <w:r>
              <w:rPr>
                <w:rFonts w:ascii="仿宋_GB2312" w:eastAsia="仿宋_GB2312" w:hAnsi="仿宋_GB2312"/>
                <w:color w:val="000000"/>
                <w:szCs w:val="21"/>
              </w:rPr>
              <w:t>.</w:t>
            </w:r>
            <w:r w:rsidRPr="00D104E6">
              <w:rPr>
                <w:rFonts w:ascii="仿宋_GB2312" w:eastAsia="仿宋_GB2312" w:hAnsi="仿宋_GB2312" w:hint="eastAsia"/>
                <w:color w:val="000000"/>
                <w:szCs w:val="21"/>
              </w:rPr>
              <w:t>提供国民经济核算资料及有关综合平衡状况的分析报告；</w:t>
            </w:r>
          </w:p>
          <w:p w:rsidR="00D104E6"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rPr>
              <w:t>3</w:t>
            </w:r>
            <w:r>
              <w:rPr>
                <w:rFonts w:ascii="仿宋_GB2312" w:eastAsia="仿宋_GB2312" w:hAnsi="仿宋_GB2312"/>
                <w:color w:val="000000"/>
                <w:szCs w:val="21"/>
              </w:rPr>
              <w:t>.</w:t>
            </w:r>
            <w:r w:rsidRPr="00D104E6">
              <w:rPr>
                <w:rFonts w:ascii="仿宋_GB2312" w:eastAsia="仿宋_GB2312" w:hAnsi="仿宋_GB2312" w:hint="eastAsia"/>
                <w:color w:val="000000"/>
                <w:szCs w:val="21"/>
              </w:rPr>
              <w:t>负责全县统计数据质量的审核评估工作；</w:t>
            </w:r>
          </w:p>
          <w:p w:rsidR="00D104E6"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rPr>
              <w:t>4</w:t>
            </w:r>
            <w:r>
              <w:rPr>
                <w:rFonts w:ascii="仿宋_GB2312" w:eastAsia="仿宋_GB2312" w:hAnsi="仿宋_GB2312"/>
                <w:color w:val="000000"/>
                <w:szCs w:val="21"/>
              </w:rPr>
              <w:t>.</w:t>
            </w:r>
            <w:r w:rsidRPr="00D104E6">
              <w:rPr>
                <w:rFonts w:ascii="仿宋_GB2312" w:eastAsia="仿宋_GB2312" w:hAnsi="仿宋_GB2312" w:hint="eastAsia"/>
                <w:color w:val="000000"/>
                <w:szCs w:val="21"/>
              </w:rPr>
              <w:t>负责对全县经济、社会、科技运行状态进行监测、分析和预测，提出综合性的经济分析报告；</w:t>
            </w:r>
          </w:p>
          <w:p w:rsidR="00D104E6"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rPr>
              <w:t>5</w:t>
            </w:r>
            <w:r>
              <w:rPr>
                <w:rFonts w:ascii="仿宋_GB2312" w:eastAsia="仿宋_GB2312" w:hAnsi="仿宋_GB2312"/>
                <w:color w:val="000000"/>
                <w:szCs w:val="21"/>
              </w:rPr>
              <w:t>.</w:t>
            </w:r>
            <w:r w:rsidRPr="00D104E6">
              <w:rPr>
                <w:rFonts w:ascii="仿宋_GB2312" w:eastAsia="仿宋_GB2312" w:hAnsi="仿宋_GB2312" w:hint="eastAsia"/>
                <w:color w:val="000000"/>
                <w:szCs w:val="21"/>
              </w:rPr>
              <w:t>对全县经济和社会发展的长远目标和宏观战略进行调查研究、分析、论证，并提出宏观调查咨询建议；</w:t>
            </w:r>
          </w:p>
          <w:p w:rsidR="00D104E6"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rPr>
              <w:t>6</w:t>
            </w:r>
            <w:r>
              <w:rPr>
                <w:rFonts w:ascii="仿宋_GB2312" w:eastAsia="仿宋_GB2312" w:hAnsi="仿宋_GB2312"/>
                <w:color w:val="000000"/>
                <w:szCs w:val="21"/>
              </w:rPr>
              <w:t>.</w:t>
            </w:r>
            <w:r w:rsidRPr="00D104E6">
              <w:rPr>
                <w:rFonts w:ascii="仿宋_GB2312" w:eastAsia="仿宋_GB2312" w:hAnsi="仿宋_GB2312" w:hint="eastAsia"/>
                <w:color w:val="000000"/>
                <w:szCs w:val="21"/>
              </w:rPr>
              <w:t>管理宏观统计数据，定期整理、编辑、提供经济、社会、科技等综合性统计资料；</w:t>
            </w:r>
          </w:p>
          <w:p w:rsidR="00D67ECC" w:rsidRPr="00AD5169" w:rsidRDefault="00D104E6" w:rsidP="0020721F">
            <w:pPr>
              <w:snapToGrid w:val="0"/>
              <w:textAlignment w:val="center"/>
              <w:rPr>
                <w:rFonts w:ascii="仿宋_GB2312" w:eastAsia="仿宋_GB2312" w:hAnsi="仿宋_GB2312"/>
                <w:color w:val="000000"/>
                <w:szCs w:val="21"/>
              </w:rPr>
            </w:pPr>
            <w:r>
              <w:rPr>
                <w:rFonts w:ascii="仿宋_GB2312" w:eastAsia="仿宋_GB2312" w:hAnsi="仿宋_GB2312" w:hint="eastAsia"/>
                <w:color w:val="000000"/>
                <w:szCs w:val="21"/>
              </w:rPr>
              <w:t>7</w:t>
            </w:r>
            <w:r>
              <w:rPr>
                <w:rFonts w:ascii="仿宋_GB2312" w:eastAsia="仿宋_GB2312" w:hAnsi="仿宋_GB2312"/>
                <w:color w:val="000000"/>
                <w:szCs w:val="21"/>
              </w:rPr>
              <w:t>.</w:t>
            </w:r>
            <w:r w:rsidRPr="00D104E6">
              <w:rPr>
                <w:rFonts w:ascii="仿宋_GB2312" w:eastAsia="仿宋_GB2312" w:hAnsi="仿宋_GB2312" w:hint="eastAsia"/>
                <w:color w:val="000000"/>
                <w:szCs w:val="21"/>
              </w:rPr>
              <w:t>提供统计咨询服务。</w:t>
            </w:r>
          </w:p>
        </w:tc>
      </w:tr>
      <w:tr w:rsidR="00D67ECC" w:rsidTr="00D104E6">
        <w:trPr>
          <w:trHeight w:val="3066"/>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D104E6" w:rsidP="00D104E6">
            <w:pPr>
              <w:snapToGrid w:val="0"/>
              <w:jc w:val="center"/>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专业统计科</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4E6" w:rsidRDefault="00D104E6" w:rsidP="00D104E6">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1</w:t>
            </w:r>
            <w:r>
              <w:rPr>
                <w:rFonts w:ascii="仿宋_GB2312" w:eastAsia="仿宋_GB2312" w:hAnsi="仿宋_GB2312"/>
                <w:color w:val="000000"/>
                <w:szCs w:val="21"/>
                <w:lang/>
              </w:rPr>
              <w:t>.</w:t>
            </w:r>
            <w:r w:rsidRPr="00D104E6">
              <w:rPr>
                <w:rFonts w:ascii="仿宋_GB2312" w:eastAsia="仿宋_GB2312" w:hAnsi="仿宋_GB2312" w:hint="eastAsia"/>
                <w:color w:val="000000"/>
                <w:szCs w:val="21"/>
                <w:lang/>
              </w:rPr>
              <w:t>负责组织实施工业、能源、农业、贸易、劳动工资、科技（研发、创新</w:t>
            </w:r>
            <w:r w:rsidRPr="00D104E6">
              <w:rPr>
                <w:rFonts w:ascii="仿宋_GB2312" w:eastAsia="仿宋_GB2312" w:hAnsi="仿宋_GB2312"/>
                <w:color w:val="000000"/>
                <w:szCs w:val="21"/>
                <w:lang/>
              </w:rPr>
              <w:t>)、固定资产投资、建筑业、房地产、服务业、人口统计、人才、基本单位名录库、文化产业专业全面统计工作，为国民经济核算提供基础数据</w:t>
            </w:r>
            <w:r>
              <w:rPr>
                <w:rFonts w:ascii="仿宋_GB2312" w:eastAsia="仿宋_GB2312" w:hAnsi="仿宋_GB2312" w:hint="eastAsia"/>
                <w:color w:val="000000"/>
                <w:szCs w:val="21"/>
                <w:lang/>
              </w:rPr>
              <w:t>；</w:t>
            </w:r>
          </w:p>
          <w:p w:rsidR="00D104E6" w:rsidRDefault="00D104E6" w:rsidP="00D104E6">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2.</w:t>
            </w:r>
            <w:r w:rsidRPr="00D104E6">
              <w:rPr>
                <w:rFonts w:ascii="仿宋_GB2312" w:eastAsia="仿宋_GB2312" w:hAnsi="仿宋_GB2312"/>
                <w:color w:val="000000"/>
                <w:szCs w:val="21"/>
                <w:lang/>
              </w:rPr>
              <w:t>负责妇女儿童工作，完成动态监测和分析研究</w:t>
            </w:r>
            <w:r>
              <w:rPr>
                <w:rFonts w:ascii="仿宋_GB2312" w:eastAsia="仿宋_GB2312" w:hAnsi="仿宋_GB2312" w:hint="eastAsia"/>
                <w:color w:val="000000"/>
                <w:szCs w:val="21"/>
                <w:lang/>
              </w:rPr>
              <w:t>；</w:t>
            </w:r>
          </w:p>
          <w:p w:rsidR="00D104E6" w:rsidRDefault="00D104E6" w:rsidP="00D104E6">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3.</w:t>
            </w:r>
            <w:r w:rsidRPr="00D104E6">
              <w:rPr>
                <w:rFonts w:ascii="仿宋_GB2312" w:eastAsia="仿宋_GB2312" w:hAnsi="仿宋_GB2312"/>
                <w:color w:val="000000"/>
                <w:szCs w:val="21"/>
                <w:lang/>
              </w:rPr>
              <w:t>对统计数据进行核查、检查，对统计数据质量进行检查和评估，进行统计分析和统计预判、预警、预报</w:t>
            </w:r>
            <w:r>
              <w:rPr>
                <w:rFonts w:ascii="仿宋_GB2312" w:eastAsia="仿宋_GB2312" w:hAnsi="仿宋_GB2312" w:hint="eastAsia"/>
                <w:color w:val="000000"/>
                <w:szCs w:val="21"/>
                <w:lang/>
              </w:rPr>
              <w:t>；</w:t>
            </w:r>
          </w:p>
          <w:p w:rsidR="00D104E6" w:rsidRDefault="00D104E6" w:rsidP="00D104E6">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4.</w:t>
            </w:r>
            <w:r w:rsidRPr="00D104E6">
              <w:rPr>
                <w:rFonts w:ascii="仿宋_GB2312" w:eastAsia="仿宋_GB2312" w:hAnsi="仿宋_GB2312"/>
                <w:color w:val="000000"/>
                <w:szCs w:val="21"/>
                <w:lang/>
              </w:rPr>
              <w:t>负责统计工作的协调和统计资料的整理、编辑，开展对部门统计、乡镇统计员及企业统计人员业务培训指导</w:t>
            </w:r>
            <w:r>
              <w:rPr>
                <w:rFonts w:ascii="仿宋_GB2312" w:eastAsia="仿宋_GB2312" w:hAnsi="仿宋_GB2312" w:hint="eastAsia"/>
                <w:color w:val="000000"/>
                <w:szCs w:val="21"/>
                <w:lang/>
              </w:rPr>
              <w:t>；</w:t>
            </w:r>
          </w:p>
          <w:p w:rsidR="00D104E6" w:rsidRDefault="00D104E6" w:rsidP="00D104E6">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5.</w:t>
            </w:r>
            <w:r w:rsidRPr="00D104E6">
              <w:rPr>
                <w:rFonts w:ascii="仿宋_GB2312" w:eastAsia="仿宋_GB2312" w:hAnsi="仿宋_GB2312"/>
                <w:color w:val="000000"/>
                <w:szCs w:val="21"/>
                <w:lang/>
              </w:rPr>
              <w:t>开展统计监督检查，组织实施统计执法检查，查处统计违法案件</w:t>
            </w:r>
            <w:r>
              <w:rPr>
                <w:rFonts w:ascii="仿宋_GB2312" w:eastAsia="仿宋_GB2312" w:hAnsi="仿宋_GB2312" w:hint="eastAsia"/>
                <w:color w:val="000000"/>
                <w:szCs w:val="21"/>
                <w:lang/>
              </w:rPr>
              <w:t>；</w:t>
            </w:r>
          </w:p>
          <w:p w:rsidR="00D104E6" w:rsidRDefault="00D104E6" w:rsidP="00D104E6">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6.</w:t>
            </w:r>
            <w:r w:rsidRPr="00D104E6">
              <w:rPr>
                <w:rFonts w:ascii="仿宋_GB2312" w:eastAsia="仿宋_GB2312" w:hAnsi="仿宋_GB2312"/>
                <w:color w:val="000000"/>
                <w:szCs w:val="21"/>
                <w:lang/>
              </w:rPr>
              <w:t>做好各项普查、抽查工作和各种临时性工作</w:t>
            </w:r>
            <w:r>
              <w:rPr>
                <w:rFonts w:ascii="仿宋_GB2312" w:eastAsia="仿宋_GB2312" w:hAnsi="仿宋_GB2312" w:hint="eastAsia"/>
                <w:color w:val="000000"/>
                <w:szCs w:val="21"/>
                <w:lang/>
              </w:rPr>
              <w:t>；</w:t>
            </w:r>
          </w:p>
          <w:p w:rsidR="00D67ECC" w:rsidRPr="00AD5169" w:rsidRDefault="00D104E6" w:rsidP="00D104E6">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7.</w:t>
            </w:r>
            <w:r w:rsidRPr="00D104E6">
              <w:rPr>
                <w:rFonts w:ascii="仿宋_GB2312" w:eastAsia="仿宋_GB2312" w:hAnsi="仿宋_GB2312"/>
                <w:color w:val="000000"/>
                <w:szCs w:val="21"/>
                <w:lang/>
              </w:rPr>
              <w:t>完成领导交办的其他工作任务。</w:t>
            </w:r>
          </w:p>
        </w:tc>
      </w:tr>
      <w:tr w:rsidR="00D67ECC" w:rsidTr="005A6683">
        <w:trPr>
          <w:trHeight w:val="2542"/>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D104E6" w:rsidP="0020721F">
            <w:pPr>
              <w:snapToGrid w:val="0"/>
              <w:jc w:val="center"/>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信息科</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683" w:rsidRDefault="00D104E6" w:rsidP="0020721F">
            <w:pPr>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1</w:t>
            </w:r>
            <w:r>
              <w:rPr>
                <w:rFonts w:ascii="仿宋_GB2312" w:eastAsia="仿宋_GB2312" w:hAnsi="仿宋_GB2312"/>
                <w:color w:val="000000"/>
                <w:szCs w:val="21"/>
                <w:lang/>
              </w:rPr>
              <w:t>.</w:t>
            </w:r>
            <w:r w:rsidRPr="00D104E6">
              <w:rPr>
                <w:rFonts w:ascii="仿宋_GB2312" w:eastAsia="仿宋_GB2312" w:hAnsi="仿宋_GB2312" w:hint="eastAsia"/>
                <w:color w:val="000000"/>
                <w:szCs w:val="21"/>
                <w:lang/>
              </w:rPr>
              <w:t>负责政府统计信息化建设、统计网站办公自动化、统计资料电子报送，为政府领导决策提供依据；</w:t>
            </w:r>
          </w:p>
          <w:p w:rsidR="005A6683" w:rsidRDefault="005A6683" w:rsidP="0020721F">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2.</w:t>
            </w:r>
            <w:r w:rsidR="00D104E6" w:rsidRPr="00D104E6">
              <w:rPr>
                <w:rFonts w:ascii="仿宋_GB2312" w:eastAsia="仿宋_GB2312" w:hAnsi="仿宋_GB2312" w:hint="eastAsia"/>
                <w:color w:val="000000"/>
                <w:szCs w:val="21"/>
                <w:lang/>
              </w:rPr>
              <w:t>负责统计报表的数据处理和各类普查、抽样调查数据的处理，为县委、县政府和有关部门提供各类统计信息资料；</w:t>
            </w:r>
          </w:p>
          <w:p w:rsidR="005A6683" w:rsidRDefault="005A6683" w:rsidP="0020721F">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3.</w:t>
            </w:r>
            <w:r w:rsidR="00D104E6" w:rsidRPr="00D104E6">
              <w:rPr>
                <w:rFonts w:ascii="仿宋_GB2312" w:eastAsia="仿宋_GB2312" w:hAnsi="仿宋_GB2312" w:hint="eastAsia"/>
                <w:color w:val="000000"/>
                <w:szCs w:val="21"/>
                <w:lang/>
              </w:rPr>
              <w:t>负责各统计专业应用软件的使用维护，指导各镇（街道）统计自动化工作；</w:t>
            </w:r>
          </w:p>
          <w:p w:rsidR="005A6683" w:rsidRDefault="005A6683" w:rsidP="0020721F">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4.</w:t>
            </w:r>
            <w:r w:rsidR="00D104E6" w:rsidRPr="00D104E6">
              <w:rPr>
                <w:rFonts w:ascii="仿宋_GB2312" w:eastAsia="仿宋_GB2312" w:hAnsi="仿宋_GB2312" w:hint="eastAsia"/>
                <w:color w:val="000000"/>
                <w:szCs w:val="21"/>
                <w:lang/>
              </w:rPr>
              <w:t>负责统计系统信息化技术人员的培训工作；</w:t>
            </w:r>
          </w:p>
          <w:p w:rsidR="005A6683" w:rsidRDefault="005A6683" w:rsidP="0020721F">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5</w:t>
            </w:r>
            <w:r>
              <w:rPr>
                <w:rFonts w:ascii="仿宋_GB2312" w:eastAsia="仿宋_GB2312" w:hAnsi="仿宋_GB2312" w:hint="eastAsia"/>
                <w:color w:val="000000"/>
                <w:szCs w:val="21"/>
                <w:lang/>
              </w:rPr>
              <w:t>.</w:t>
            </w:r>
            <w:r w:rsidR="00D104E6" w:rsidRPr="00D104E6">
              <w:rPr>
                <w:rFonts w:ascii="仿宋_GB2312" w:eastAsia="仿宋_GB2312" w:hAnsi="仿宋_GB2312" w:hint="eastAsia"/>
                <w:color w:val="000000"/>
                <w:szCs w:val="21"/>
                <w:lang/>
              </w:rPr>
              <w:t>负责计算机统计信息网络工程建设及数据处理各类设备的维护</w:t>
            </w:r>
            <w:r>
              <w:rPr>
                <w:rFonts w:ascii="仿宋_GB2312" w:eastAsia="仿宋_GB2312" w:hAnsi="仿宋_GB2312" w:hint="eastAsia"/>
                <w:color w:val="000000"/>
                <w:szCs w:val="21"/>
                <w:lang/>
              </w:rPr>
              <w:t>；</w:t>
            </w:r>
          </w:p>
          <w:p w:rsidR="00D67ECC" w:rsidRPr="00AD5169" w:rsidRDefault="005A6683" w:rsidP="0020721F">
            <w:pPr>
              <w:snapToGrid w:val="0"/>
              <w:textAlignment w:val="center"/>
              <w:rPr>
                <w:rFonts w:ascii="仿宋_GB2312" w:eastAsia="仿宋_GB2312" w:hAnsi="仿宋_GB2312"/>
                <w:color w:val="000000"/>
                <w:szCs w:val="21"/>
                <w:lang/>
              </w:rPr>
            </w:pPr>
            <w:r>
              <w:rPr>
                <w:rFonts w:ascii="仿宋_GB2312" w:eastAsia="仿宋_GB2312" w:hAnsi="仿宋_GB2312"/>
                <w:color w:val="000000"/>
                <w:szCs w:val="21"/>
                <w:lang/>
              </w:rPr>
              <w:t>6.</w:t>
            </w:r>
            <w:r w:rsidR="00D104E6" w:rsidRPr="00D104E6">
              <w:rPr>
                <w:rFonts w:ascii="仿宋_GB2312" w:eastAsia="仿宋_GB2312" w:hAnsi="仿宋_GB2312" w:hint="eastAsia"/>
                <w:color w:val="000000"/>
                <w:szCs w:val="21"/>
                <w:lang/>
              </w:rPr>
              <w:t>负责全县基本单位名录库和普查数据库系统建立、健全和维护，为全县国民经济的监测预警、分析研究和统计调查提供基础资料。</w:t>
            </w:r>
          </w:p>
        </w:tc>
      </w:tr>
      <w:tr w:rsidR="00D67ECC" w:rsidTr="00D104E6">
        <w:trPr>
          <w:trHeight w:val="45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D104E6" w:rsidP="0020721F">
            <w:pPr>
              <w:snapToGrid w:val="0"/>
              <w:jc w:val="center"/>
              <w:textAlignment w:val="center"/>
              <w:rPr>
                <w:rFonts w:ascii="仿宋_GB2312" w:eastAsia="仿宋_GB2312" w:hAnsi="仿宋_GB2312"/>
                <w:color w:val="000000"/>
                <w:szCs w:val="21"/>
                <w:lang/>
              </w:rPr>
            </w:pPr>
            <w:r w:rsidRPr="00D104E6">
              <w:rPr>
                <w:rFonts w:ascii="仿宋_GB2312" w:eastAsia="仿宋_GB2312" w:hAnsi="仿宋_GB2312" w:hint="eastAsia"/>
                <w:color w:val="000000"/>
                <w:szCs w:val="21"/>
                <w:lang/>
              </w:rPr>
              <w:t>富民县普查中心（加挂富民县统计执法大队牌子）</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Default="00D104E6" w:rsidP="0020721F">
            <w:pPr>
              <w:tabs>
                <w:tab w:val="left" w:pos="2178"/>
              </w:tabs>
              <w:snapToGrid w:val="0"/>
              <w:textAlignment w:val="center"/>
              <w:rPr>
                <w:rFonts w:ascii="仿宋_GB2312" w:eastAsia="仿宋_GB2312" w:hAnsi="仿宋_GB2312"/>
                <w:color w:val="000000"/>
                <w:szCs w:val="21"/>
                <w:lang/>
              </w:rPr>
            </w:pPr>
            <w:r>
              <w:rPr>
                <w:rFonts w:ascii="仿宋_GB2312" w:eastAsia="仿宋_GB2312" w:hAnsi="仿宋_GB2312" w:hint="eastAsia"/>
                <w:color w:val="000000"/>
                <w:szCs w:val="21"/>
                <w:lang/>
              </w:rPr>
              <w:t>负责各类普查工作；</w:t>
            </w:r>
          </w:p>
          <w:p w:rsidR="00D104E6" w:rsidRPr="00D104E6" w:rsidRDefault="00D104E6" w:rsidP="00D104E6">
            <w:pPr>
              <w:tabs>
                <w:tab w:val="left" w:pos="2178"/>
              </w:tabs>
              <w:snapToGrid w:val="0"/>
              <w:textAlignment w:val="center"/>
              <w:rPr>
                <w:lang/>
              </w:rPr>
            </w:pPr>
            <w:r w:rsidRPr="00D104E6">
              <w:rPr>
                <w:rFonts w:ascii="仿宋_GB2312" w:eastAsia="仿宋_GB2312" w:hAnsi="仿宋_GB2312" w:hint="eastAsia"/>
                <w:color w:val="000000"/>
                <w:szCs w:val="21"/>
                <w:lang/>
              </w:rPr>
              <w:t>负责统计执法</w:t>
            </w:r>
            <w:r>
              <w:rPr>
                <w:rFonts w:ascii="仿宋_GB2312" w:eastAsia="仿宋_GB2312" w:hAnsi="仿宋_GB2312" w:hint="eastAsia"/>
                <w:color w:val="000000"/>
                <w:szCs w:val="21"/>
                <w:lang/>
              </w:rPr>
              <w:t>工作。</w:t>
            </w:r>
          </w:p>
        </w:tc>
      </w:tr>
    </w:tbl>
    <w:p w:rsidR="00D67ECC" w:rsidRPr="00D67ECC" w:rsidRDefault="00D67ECC" w:rsidP="00D67ECC">
      <w:pPr>
        <w:pStyle w:val="CharCharCharCharCharCharCharChar"/>
      </w:pPr>
    </w:p>
    <w:p w:rsidR="00747408" w:rsidRPr="0014648D" w:rsidRDefault="008C293B" w:rsidP="0014648D">
      <w:pPr>
        <w:spacing w:line="590" w:lineRule="exact"/>
        <w:ind w:firstLineChars="200" w:firstLine="624"/>
        <w:outlineLvl w:val="0"/>
        <w:rPr>
          <w:rFonts w:ascii="黑体" w:eastAsia="黑体" w:hAnsi="黑体" w:cs="宋体"/>
          <w:spacing w:val="6"/>
          <w:kern w:val="0"/>
          <w:sz w:val="30"/>
          <w:szCs w:val="30"/>
        </w:rPr>
      </w:pPr>
      <w:bookmarkStart w:id="44" w:name="_Toc173402200"/>
      <w:bookmarkStart w:id="45" w:name="_Toc173402308"/>
      <w:bookmarkStart w:id="46" w:name="_Toc174466669"/>
      <w:r w:rsidRPr="0014648D">
        <w:rPr>
          <w:rFonts w:ascii="黑体" w:eastAsia="黑体" w:hAnsi="黑体" w:cs="宋体"/>
          <w:spacing w:val="6"/>
          <w:kern w:val="0"/>
          <w:sz w:val="30"/>
          <w:szCs w:val="30"/>
        </w:rPr>
        <w:lastRenderedPageBreak/>
        <w:t>二、绩效评价工作开展情况</w:t>
      </w:r>
      <w:bookmarkEnd w:id="42"/>
      <w:bookmarkEnd w:id="43"/>
      <w:bookmarkEnd w:id="44"/>
      <w:bookmarkEnd w:id="45"/>
      <w:bookmarkEnd w:id="46"/>
    </w:p>
    <w:p w:rsidR="00747408" w:rsidRPr="004627CE" w:rsidRDefault="008C293B" w:rsidP="004627CE">
      <w:pPr>
        <w:spacing w:line="590" w:lineRule="exact"/>
        <w:ind w:firstLineChars="200" w:firstLine="624"/>
        <w:outlineLvl w:val="1"/>
        <w:rPr>
          <w:rFonts w:ascii="楷体_GB2312" w:eastAsia="楷体_GB2312" w:hAnsi="Times New Roman" w:cs="Times New Roman"/>
          <w:spacing w:val="6"/>
          <w:kern w:val="0"/>
          <w:sz w:val="30"/>
          <w:szCs w:val="30"/>
        </w:rPr>
      </w:pPr>
      <w:bookmarkStart w:id="47" w:name="_Toc46659223"/>
      <w:bookmarkStart w:id="48" w:name="_Toc1550"/>
      <w:bookmarkStart w:id="49" w:name="_Toc173402201"/>
      <w:bookmarkStart w:id="50" w:name="_Toc173402309"/>
      <w:bookmarkStart w:id="51" w:name="_Toc174466670"/>
      <w:r w:rsidRPr="004627CE">
        <w:rPr>
          <w:rFonts w:ascii="楷体_GB2312" w:eastAsia="楷体_GB2312" w:hAnsi="Times New Roman" w:cs="Times New Roman"/>
          <w:spacing w:val="6"/>
          <w:kern w:val="0"/>
          <w:sz w:val="30"/>
          <w:szCs w:val="30"/>
        </w:rPr>
        <w:t>（一）绩效评价目的</w:t>
      </w:r>
      <w:bookmarkEnd w:id="47"/>
      <w:bookmarkEnd w:id="48"/>
      <w:r w:rsidRPr="004627CE">
        <w:rPr>
          <w:rFonts w:ascii="楷体_GB2312" w:eastAsia="楷体_GB2312" w:hAnsi="Times New Roman" w:cs="Times New Roman"/>
          <w:spacing w:val="6"/>
          <w:kern w:val="0"/>
          <w:sz w:val="30"/>
          <w:szCs w:val="30"/>
        </w:rPr>
        <w:t>、对象和范围</w:t>
      </w:r>
      <w:bookmarkEnd w:id="49"/>
      <w:bookmarkEnd w:id="50"/>
      <w:bookmarkEnd w:id="51"/>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52" w:name="_Toc46659224"/>
      <w:r w:rsidRPr="001C5E99">
        <w:rPr>
          <w:rFonts w:ascii="仿宋_GB2312" w:eastAsia="仿宋_GB2312" w:hAnsi="仿宋" w:cs="Times New Roman"/>
          <w:kern w:val="30"/>
          <w:sz w:val="30"/>
          <w:szCs w:val="30"/>
        </w:rPr>
        <w:t>1.绩效评价的目的</w:t>
      </w:r>
    </w:p>
    <w:p w:rsidR="005467D7" w:rsidRDefault="005467D7" w:rsidP="005467D7">
      <w:pPr>
        <w:spacing w:line="579" w:lineRule="exact"/>
        <w:ind w:firstLineChars="200" w:firstLine="600"/>
        <w:rPr>
          <w:rFonts w:ascii="仿宋_GB2312" w:eastAsia="仿宋_GB2312" w:hAnsi="仿宋" w:cs="Times New Roman"/>
          <w:kern w:val="30"/>
          <w:sz w:val="30"/>
          <w:szCs w:val="30"/>
        </w:rPr>
      </w:pPr>
      <w:r w:rsidRPr="005467D7">
        <w:rPr>
          <w:rFonts w:ascii="仿宋_GB2312" w:eastAsia="仿宋_GB2312" w:hAnsi="仿宋" w:cs="Times New Roman" w:hint="eastAsia"/>
          <w:kern w:val="30"/>
          <w:sz w:val="30"/>
          <w:szCs w:val="30"/>
        </w:rPr>
        <w:t>通过</w:t>
      </w:r>
      <w:r>
        <w:rPr>
          <w:rFonts w:ascii="仿宋_GB2312" w:eastAsia="仿宋_GB2312" w:hAnsi="仿宋" w:cs="Times New Roman" w:hint="eastAsia"/>
          <w:kern w:val="30"/>
          <w:sz w:val="30"/>
          <w:szCs w:val="30"/>
        </w:rPr>
        <w:t>绩效</w:t>
      </w:r>
      <w:r w:rsidRPr="005467D7">
        <w:rPr>
          <w:rFonts w:ascii="仿宋_GB2312" w:eastAsia="仿宋_GB2312" w:hAnsi="仿宋" w:cs="Times New Roman" w:hint="eastAsia"/>
          <w:kern w:val="30"/>
          <w:sz w:val="30"/>
          <w:szCs w:val="30"/>
        </w:rPr>
        <w:t>评价</w:t>
      </w:r>
      <w:r>
        <w:rPr>
          <w:rFonts w:ascii="仿宋_GB2312" w:eastAsia="仿宋_GB2312" w:hAnsi="仿宋" w:cs="Times New Roman" w:hint="eastAsia"/>
          <w:kern w:val="30"/>
          <w:sz w:val="30"/>
          <w:szCs w:val="30"/>
        </w:rPr>
        <w:t>，</w:t>
      </w:r>
      <w:r w:rsidRPr="005467D7">
        <w:rPr>
          <w:rFonts w:ascii="仿宋_GB2312" w:eastAsia="仿宋_GB2312" w:hAnsi="仿宋" w:cs="Times New Roman" w:hint="eastAsia"/>
          <w:kern w:val="30"/>
          <w:sz w:val="30"/>
          <w:szCs w:val="30"/>
        </w:rPr>
        <w:t>反映</w:t>
      </w:r>
      <w:r>
        <w:rPr>
          <w:rFonts w:ascii="仿宋_GB2312" w:eastAsia="仿宋_GB2312" w:hAnsi="仿宋" w:cs="Times New Roman" w:hint="eastAsia"/>
          <w:kern w:val="30"/>
          <w:sz w:val="30"/>
          <w:szCs w:val="30"/>
        </w:rPr>
        <w:t>被评价部门</w:t>
      </w:r>
      <w:r>
        <w:rPr>
          <w:rFonts w:ascii="仿宋_GB2312" w:eastAsia="仿宋_GB2312" w:hAnsi="仿宋" w:cs="Times New Roman"/>
          <w:kern w:val="30"/>
          <w:sz w:val="30"/>
          <w:szCs w:val="30"/>
        </w:rPr>
        <w:t>2023年</w:t>
      </w:r>
      <w:r w:rsidRPr="005467D7">
        <w:rPr>
          <w:rFonts w:ascii="仿宋_GB2312" w:eastAsia="仿宋_GB2312" w:hAnsi="仿宋" w:cs="Times New Roman" w:hint="eastAsia"/>
          <w:kern w:val="30"/>
          <w:sz w:val="30"/>
          <w:szCs w:val="30"/>
        </w:rPr>
        <w:t>履职情况、财政资源配置情况、资金使用情况、项目实施情况和效果，分析绩效目标完成情况，总结好的经验和做法，研究影响绩效的问题和原因，</w:t>
      </w:r>
      <w:r w:rsidRPr="00C46316">
        <w:rPr>
          <w:rFonts w:ascii="仿宋_GB2312" w:eastAsia="仿宋_GB2312" w:hAnsi="仿宋" w:cs="Times New Roman" w:hint="eastAsia"/>
          <w:kern w:val="30"/>
          <w:sz w:val="30"/>
          <w:szCs w:val="30"/>
        </w:rPr>
        <w:t>揭示资源分配是否合理、资金使用是否高效，提出解决的措施和办法</w:t>
      </w:r>
      <w:r w:rsidR="00C46316" w:rsidRPr="00C46316">
        <w:rPr>
          <w:rFonts w:ascii="仿宋_GB2312" w:eastAsia="仿宋_GB2312" w:hAnsi="仿宋" w:cs="Times New Roman" w:hint="eastAsia"/>
          <w:kern w:val="30"/>
          <w:sz w:val="30"/>
          <w:szCs w:val="30"/>
        </w:rPr>
        <w:t>，</w:t>
      </w:r>
      <w:r w:rsidRPr="005467D7">
        <w:rPr>
          <w:rFonts w:ascii="仿宋_GB2312" w:eastAsia="仿宋_GB2312" w:hAnsi="仿宋" w:cs="Times New Roman" w:hint="eastAsia"/>
          <w:kern w:val="30"/>
          <w:sz w:val="30"/>
          <w:szCs w:val="30"/>
        </w:rPr>
        <w:t>为被评价部门进一步强化预算绩效管理、优化资源配置和财政支出结构、提升履职效能、提高财政资金使用效益提供参考。</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2.绩效评价的对象和范围</w:t>
      </w:r>
    </w:p>
    <w:p w:rsidR="007F2C72" w:rsidRPr="00C46316" w:rsidRDefault="008C293B" w:rsidP="00C46316">
      <w:pPr>
        <w:spacing w:line="579" w:lineRule="exact"/>
        <w:ind w:firstLineChars="200" w:firstLine="600"/>
        <w:rPr>
          <w:rFonts w:ascii="仿宋_GB2312" w:eastAsia="仿宋_GB2312" w:hAnsi="仿宋" w:cs="Times New Roman"/>
          <w:kern w:val="30"/>
          <w:sz w:val="30"/>
          <w:szCs w:val="30"/>
        </w:rPr>
      </w:pPr>
      <w:bookmarkStart w:id="53" w:name="_Toc81510220"/>
      <w:bookmarkStart w:id="54" w:name="_Toc6186"/>
      <w:bookmarkStart w:id="55" w:name="_Toc48549819"/>
      <w:bookmarkEnd w:id="52"/>
      <w:r w:rsidRPr="001C5E99">
        <w:rPr>
          <w:rFonts w:ascii="仿宋_GB2312" w:eastAsia="仿宋_GB2312" w:hAnsi="仿宋" w:cs="Times New Roman"/>
          <w:kern w:val="30"/>
          <w:sz w:val="30"/>
          <w:szCs w:val="30"/>
        </w:rPr>
        <w:t>本次绩效评价</w:t>
      </w:r>
      <w:r w:rsidR="005B74DB">
        <w:rPr>
          <w:rFonts w:ascii="仿宋_GB2312" w:eastAsia="仿宋_GB2312" w:hAnsi="仿宋" w:cs="Times New Roman" w:hint="eastAsia"/>
          <w:kern w:val="30"/>
          <w:sz w:val="30"/>
          <w:szCs w:val="30"/>
        </w:rPr>
        <w:t>的</w:t>
      </w:r>
      <w:r w:rsidRPr="001C5E99">
        <w:rPr>
          <w:rFonts w:ascii="仿宋_GB2312" w:eastAsia="仿宋_GB2312" w:hAnsi="仿宋" w:cs="Times New Roman"/>
          <w:kern w:val="30"/>
          <w:sz w:val="30"/>
          <w:szCs w:val="30"/>
        </w:rPr>
        <w:t>对象</w:t>
      </w:r>
      <w:r w:rsidR="005B74DB">
        <w:rPr>
          <w:rFonts w:ascii="仿宋_GB2312" w:eastAsia="仿宋_GB2312" w:hAnsi="仿宋" w:cs="Times New Roman" w:hint="eastAsia"/>
          <w:kern w:val="30"/>
          <w:sz w:val="30"/>
          <w:szCs w:val="30"/>
        </w:rPr>
        <w:t>及范围为</w:t>
      </w:r>
      <w:r w:rsidR="00166F94"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5B74DB">
        <w:rPr>
          <w:rFonts w:ascii="仿宋_GB2312" w:eastAsia="仿宋_GB2312" w:hAnsi="仿宋" w:cs="Times New Roman" w:hint="eastAsia"/>
          <w:kern w:val="30"/>
          <w:sz w:val="30"/>
          <w:szCs w:val="30"/>
        </w:rPr>
        <w:t>及所属部门</w:t>
      </w:r>
      <w:r w:rsidR="00166F94" w:rsidRPr="001C5E99">
        <w:rPr>
          <w:rFonts w:ascii="仿宋_GB2312" w:eastAsia="仿宋_GB2312" w:hAnsi="仿宋" w:cs="Times New Roman" w:hint="eastAsia"/>
          <w:kern w:val="30"/>
          <w:sz w:val="30"/>
          <w:szCs w:val="30"/>
        </w:rPr>
        <w:t>整体资金支出，包括</w:t>
      </w:r>
      <w:r w:rsidR="00641226">
        <w:rPr>
          <w:rFonts w:ascii="仿宋_GB2312" w:eastAsia="仿宋_GB2312" w:hAnsi="仿宋" w:cs="Times New Roman" w:hint="eastAsia"/>
          <w:kern w:val="30"/>
          <w:sz w:val="30"/>
          <w:szCs w:val="30"/>
        </w:rPr>
        <w:t>2023年</w:t>
      </w:r>
      <w:r w:rsidR="00166F94" w:rsidRPr="001C5E99">
        <w:rPr>
          <w:rFonts w:ascii="仿宋_GB2312" w:eastAsia="仿宋_GB2312" w:hAnsi="仿宋" w:cs="Times New Roman" w:hint="eastAsia"/>
          <w:kern w:val="30"/>
          <w:sz w:val="30"/>
          <w:szCs w:val="30"/>
        </w:rPr>
        <w:t>安排的一般公共预算资金和政府性基金</w:t>
      </w:r>
      <w:r w:rsidR="007F2C72">
        <w:rPr>
          <w:rFonts w:ascii="仿宋_GB2312" w:eastAsia="仿宋_GB2312" w:hAnsi="仿宋" w:cs="Times New Roman" w:hint="eastAsia"/>
          <w:kern w:val="30"/>
          <w:sz w:val="30"/>
          <w:szCs w:val="30"/>
        </w:rPr>
        <w:t>、</w:t>
      </w:r>
      <w:r w:rsidR="007F2C72" w:rsidRPr="007F2C72">
        <w:rPr>
          <w:rFonts w:ascii="仿宋_GB2312" w:eastAsia="仿宋_GB2312" w:hAnsi="仿宋" w:cs="Times New Roman" w:hint="eastAsia"/>
          <w:kern w:val="30"/>
          <w:sz w:val="30"/>
          <w:szCs w:val="30"/>
        </w:rPr>
        <w:t>中央及省级下达资金</w:t>
      </w:r>
      <w:r w:rsidR="007F2C72">
        <w:rPr>
          <w:rFonts w:ascii="仿宋_GB2312" w:eastAsia="仿宋_GB2312" w:hAnsi="仿宋" w:cs="Times New Roman" w:hint="eastAsia"/>
          <w:kern w:val="30"/>
          <w:sz w:val="30"/>
          <w:szCs w:val="30"/>
        </w:rPr>
        <w:t>、</w:t>
      </w:r>
      <w:r w:rsidRPr="001C5E99">
        <w:rPr>
          <w:rFonts w:ascii="仿宋_GB2312" w:eastAsia="仿宋_GB2312" w:hAnsi="仿宋" w:cs="Times New Roman"/>
          <w:kern w:val="30"/>
          <w:sz w:val="30"/>
          <w:szCs w:val="30"/>
        </w:rPr>
        <w:t>年初结转结余资金</w:t>
      </w:r>
      <w:r w:rsidR="000D7932" w:rsidRPr="001C5E99">
        <w:rPr>
          <w:rFonts w:ascii="仿宋_GB2312" w:eastAsia="仿宋_GB2312" w:hAnsi="仿宋" w:cs="Times New Roman" w:hint="eastAsia"/>
          <w:kern w:val="30"/>
          <w:sz w:val="30"/>
          <w:szCs w:val="30"/>
        </w:rPr>
        <w:t>。</w:t>
      </w:r>
    </w:p>
    <w:p w:rsidR="00747408" w:rsidRPr="004627CE" w:rsidRDefault="008C293B" w:rsidP="004627CE">
      <w:pPr>
        <w:spacing w:line="590" w:lineRule="exact"/>
        <w:ind w:firstLineChars="200" w:firstLine="624"/>
        <w:outlineLvl w:val="1"/>
        <w:rPr>
          <w:rFonts w:ascii="楷体_GB2312" w:eastAsia="楷体_GB2312" w:hAnsi="Times New Roman" w:cs="Times New Roman"/>
          <w:spacing w:val="6"/>
          <w:kern w:val="0"/>
          <w:sz w:val="30"/>
          <w:szCs w:val="30"/>
        </w:rPr>
      </w:pPr>
      <w:bookmarkStart w:id="56" w:name="_Toc173402202"/>
      <w:bookmarkStart w:id="57" w:name="_Toc173402310"/>
      <w:bookmarkStart w:id="58" w:name="_Toc174466671"/>
      <w:r w:rsidRPr="004627CE">
        <w:rPr>
          <w:rFonts w:ascii="楷体_GB2312" w:eastAsia="楷体_GB2312" w:hAnsi="Times New Roman" w:cs="Times New Roman"/>
          <w:spacing w:val="6"/>
          <w:kern w:val="0"/>
          <w:sz w:val="30"/>
          <w:szCs w:val="30"/>
        </w:rPr>
        <w:t>（二）</w:t>
      </w:r>
      <w:bookmarkEnd w:id="53"/>
      <w:bookmarkEnd w:id="54"/>
      <w:r w:rsidR="00D67ECC" w:rsidRPr="00D67ECC">
        <w:rPr>
          <w:rFonts w:ascii="楷体_GB2312" w:eastAsia="楷体_GB2312" w:hAnsi="Times New Roman" w:cs="Times New Roman" w:hint="eastAsia"/>
          <w:spacing w:val="6"/>
          <w:kern w:val="0"/>
          <w:sz w:val="30"/>
          <w:szCs w:val="30"/>
        </w:rPr>
        <w:t>绩效评价原则、评价指标体系（附表说明）、评价方法和标准</w:t>
      </w:r>
      <w:bookmarkEnd w:id="56"/>
      <w:bookmarkEnd w:id="57"/>
      <w:bookmarkEnd w:id="58"/>
    </w:p>
    <w:p w:rsidR="00D67ECC" w:rsidRPr="00D67ECC" w:rsidRDefault="00D67ECC" w:rsidP="00D67ECC">
      <w:pPr>
        <w:spacing w:line="579" w:lineRule="exact"/>
        <w:ind w:firstLineChars="200" w:firstLine="602"/>
        <w:rPr>
          <w:rFonts w:ascii="仿宋_GB2312" w:eastAsia="仿宋_GB2312" w:hAnsi="仿宋" w:cs="Times New Roman"/>
          <w:b/>
          <w:bCs/>
          <w:kern w:val="30"/>
          <w:sz w:val="30"/>
          <w:szCs w:val="30"/>
        </w:rPr>
      </w:pPr>
      <w:bookmarkStart w:id="59" w:name="_Toc81510222"/>
      <w:bookmarkStart w:id="60" w:name="_Toc6394"/>
      <w:bookmarkStart w:id="61" w:name="_Toc4297"/>
      <w:bookmarkStart w:id="62" w:name="_Toc371"/>
      <w:bookmarkStart w:id="63" w:name="_Toc48549821"/>
      <w:bookmarkEnd w:id="55"/>
      <w:r w:rsidRPr="00D67ECC">
        <w:rPr>
          <w:rFonts w:ascii="仿宋_GB2312" w:eastAsia="仿宋_GB2312" w:hAnsi="仿宋" w:cs="Times New Roman" w:hint="eastAsia"/>
          <w:b/>
          <w:bCs/>
          <w:kern w:val="30"/>
          <w:sz w:val="30"/>
          <w:szCs w:val="30"/>
        </w:rPr>
        <w:t>1</w:t>
      </w:r>
      <w:r w:rsidRPr="00D67ECC">
        <w:rPr>
          <w:rFonts w:ascii="仿宋_GB2312" w:eastAsia="仿宋_GB2312" w:hAnsi="仿宋" w:cs="Times New Roman"/>
          <w:b/>
          <w:bCs/>
          <w:kern w:val="30"/>
          <w:sz w:val="30"/>
          <w:szCs w:val="30"/>
        </w:rPr>
        <w:t>.</w:t>
      </w:r>
      <w:r w:rsidRPr="00D67ECC">
        <w:rPr>
          <w:rFonts w:ascii="仿宋_GB2312" w:eastAsia="仿宋_GB2312" w:hAnsi="仿宋" w:cs="Times New Roman" w:hint="eastAsia"/>
          <w:b/>
          <w:bCs/>
          <w:kern w:val="30"/>
          <w:sz w:val="30"/>
          <w:szCs w:val="30"/>
        </w:rPr>
        <w:t>绩效评价原则</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本次绩效评价遵循科学公正、统筹兼顾、激励约束、公开透明的基本原则：</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（1）科学公正原则。运用科学合理的方法，按照规范的程序，对项目绩效进行客观、公正的反映。</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（2）统筹兼顾原则。职责明确，与单位自评各有侧重、相互衔接，在单位自评的基础上开展此次绩效评价工作。</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（3）激励约束原则。绩效评价结果与预算安排、政策调整、改</w:t>
      </w:r>
      <w:r w:rsidRPr="00D67ECC">
        <w:rPr>
          <w:rFonts w:ascii="仿宋_GB2312" w:eastAsia="仿宋_GB2312" w:hAnsi="仿宋" w:cs="Times New Roman" w:hint="eastAsia"/>
          <w:kern w:val="30"/>
          <w:sz w:val="30"/>
          <w:szCs w:val="30"/>
        </w:rPr>
        <w:lastRenderedPageBreak/>
        <w:t>进管理实质性挂钩，体现奖优罚劣和激励相容导向，有效要安排、低效要压减、无效要问责。</w:t>
      </w:r>
    </w:p>
    <w:p w:rsidR="00747408"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（4）公开透明原则。绩效评价结果依法依规公开，并自觉接受社会监督。</w:t>
      </w:r>
    </w:p>
    <w:p w:rsidR="00D67ECC" w:rsidRPr="00D67ECC" w:rsidRDefault="00D67ECC" w:rsidP="00D67ECC">
      <w:pPr>
        <w:spacing w:line="579" w:lineRule="exact"/>
        <w:ind w:firstLineChars="200" w:firstLine="602"/>
        <w:rPr>
          <w:rFonts w:ascii="仿宋_GB2312" w:eastAsia="仿宋_GB2312" w:hAnsi="仿宋" w:cs="Times New Roman"/>
          <w:b/>
          <w:bCs/>
          <w:kern w:val="30"/>
          <w:sz w:val="30"/>
          <w:szCs w:val="30"/>
        </w:rPr>
      </w:pPr>
      <w:r w:rsidRPr="00D67ECC">
        <w:rPr>
          <w:rFonts w:ascii="仿宋_GB2312" w:eastAsia="仿宋_GB2312" w:hAnsi="仿宋" w:cs="Times New Roman" w:hint="eastAsia"/>
          <w:b/>
          <w:bCs/>
          <w:kern w:val="30"/>
          <w:sz w:val="30"/>
          <w:szCs w:val="30"/>
        </w:rPr>
        <w:t>2.绩效评价指标体系</w:t>
      </w:r>
    </w:p>
    <w:p w:rsidR="00D67ECC" w:rsidRDefault="00D67ECC" w:rsidP="00D67EC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D67ECC">
        <w:rPr>
          <w:rFonts w:ascii="仿宋_GB2312" w:eastAsia="仿宋_GB2312" w:hAnsi="仿宋" w:cs="Times New Roman" w:hint="eastAsia"/>
          <w:kern w:val="30"/>
          <w:sz w:val="30"/>
          <w:szCs w:val="30"/>
        </w:rPr>
        <w:t>绩效评价指标</w:t>
      </w:r>
    </w:p>
    <w:p w:rsidR="00D67ECC" w:rsidRPr="001C5E99" w:rsidRDefault="00D67ECC" w:rsidP="00D67ECC">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本次绩效评价设置4个一级指标（投入、过程、产出、效果）；</w:t>
      </w:r>
      <w:r w:rsidR="003824A5">
        <w:rPr>
          <w:rFonts w:ascii="仿宋_GB2312" w:eastAsia="仿宋_GB2312" w:hAnsi="仿宋" w:cs="Times New Roman"/>
          <w:kern w:val="30"/>
          <w:sz w:val="30"/>
          <w:szCs w:val="30"/>
        </w:rPr>
        <w:t>9</w:t>
      </w:r>
      <w:r w:rsidRPr="001C5E99">
        <w:rPr>
          <w:rFonts w:ascii="仿宋_GB2312" w:eastAsia="仿宋_GB2312" w:hAnsi="仿宋" w:cs="Times New Roman"/>
          <w:kern w:val="30"/>
          <w:sz w:val="30"/>
          <w:szCs w:val="30"/>
        </w:rPr>
        <w:t>个二级指标（目标设定、预算配置、预算</w:t>
      </w:r>
      <w:r w:rsidR="003824A5">
        <w:rPr>
          <w:rFonts w:ascii="仿宋_GB2312" w:eastAsia="仿宋_GB2312" w:hAnsi="仿宋" w:cs="Times New Roman" w:hint="eastAsia"/>
          <w:kern w:val="30"/>
          <w:sz w:val="30"/>
          <w:szCs w:val="30"/>
        </w:rPr>
        <w:t>管理</w:t>
      </w:r>
      <w:r w:rsidRPr="001C5E99">
        <w:rPr>
          <w:rFonts w:ascii="仿宋_GB2312" w:eastAsia="仿宋_GB2312" w:hAnsi="仿宋" w:cs="Times New Roman"/>
          <w:kern w:val="30"/>
          <w:sz w:val="30"/>
          <w:szCs w:val="30"/>
        </w:rPr>
        <w:t>、</w:t>
      </w:r>
      <w:r w:rsidR="003824A5">
        <w:rPr>
          <w:rFonts w:ascii="仿宋_GB2312" w:eastAsia="仿宋_GB2312" w:hAnsi="仿宋" w:cs="Times New Roman" w:hint="eastAsia"/>
          <w:kern w:val="30"/>
          <w:sz w:val="30"/>
          <w:szCs w:val="30"/>
        </w:rPr>
        <w:t>资金</w:t>
      </w:r>
      <w:r w:rsidRPr="001C5E99">
        <w:rPr>
          <w:rFonts w:ascii="仿宋_GB2312" w:eastAsia="仿宋_GB2312" w:hAnsi="仿宋" w:cs="Times New Roman"/>
          <w:kern w:val="30"/>
          <w:sz w:val="30"/>
          <w:szCs w:val="30"/>
        </w:rPr>
        <w:t>管理、资产管理、职责</w:t>
      </w:r>
      <w:r w:rsidRPr="00B72E28">
        <w:rPr>
          <w:rFonts w:ascii="仿宋_GB2312" w:eastAsia="仿宋_GB2312" w:hAnsi="仿宋" w:cs="Times New Roman"/>
          <w:kern w:val="30"/>
          <w:sz w:val="30"/>
          <w:szCs w:val="30"/>
        </w:rPr>
        <w:t>履行、社会效益、可持续影响效益、满</w:t>
      </w:r>
      <w:r w:rsidRPr="001C5E99">
        <w:rPr>
          <w:rFonts w:ascii="仿宋_GB2312" w:eastAsia="仿宋_GB2312" w:hAnsi="仿宋" w:cs="Times New Roman"/>
          <w:kern w:val="30"/>
          <w:sz w:val="30"/>
          <w:szCs w:val="30"/>
        </w:rPr>
        <w:t>意度）；</w:t>
      </w:r>
      <w:r w:rsidR="00C46316">
        <w:rPr>
          <w:rFonts w:ascii="仿宋_GB2312" w:eastAsia="仿宋_GB2312" w:hAnsi="仿宋" w:cs="Times New Roman" w:hint="eastAsia"/>
          <w:kern w:val="30"/>
          <w:sz w:val="30"/>
          <w:szCs w:val="30"/>
        </w:rPr>
        <w:t>若干</w:t>
      </w:r>
      <w:r w:rsidRPr="001C5E99">
        <w:rPr>
          <w:rFonts w:ascii="仿宋_GB2312" w:eastAsia="仿宋_GB2312" w:hAnsi="仿宋" w:cs="Times New Roman"/>
          <w:kern w:val="30"/>
          <w:sz w:val="30"/>
          <w:szCs w:val="30"/>
        </w:rPr>
        <w:t>三级指标。</w:t>
      </w:r>
      <w:r w:rsidR="00C46316">
        <w:rPr>
          <w:rFonts w:ascii="仿宋_GB2312" w:eastAsia="仿宋_GB2312" w:hAnsi="仿宋" w:cs="Times New Roman" w:hint="eastAsia"/>
          <w:kern w:val="30"/>
          <w:sz w:val="30"/>
          <w:szCs w:val="30"/>
        </w:rPr>
        <w:t>具体见</w:t>
      </w:r>
      <w:r w:rsidR="00C46316" w:rsidRPr="00C46316">
        <w:rPr>
          <w:rFonts w:ascii="仿宋_GB2312" w:eastAsia="仿宋_GB2312" w:hAnsi="仿宋" w:cs="Times New Roman" w:hint="eastAsia"/>
          <w:kern w:val="30"/>
          <w:sz w:val="30"/>
          <w:szCs w:val="30"/>
        </w:rPr>
        <w:t>附件</w:t>
      </w:r>
      <w:r w:rsidR="00C46316" w:rsidRPr="00C46316">
        <w:rPr>
          <w:rFonts w:ascii="仿宋_GB2312" w:eastAsia="仿宋_GB2312" w:hAnsi="仿宋" w:cs="Times New Roman"/>
          <w:kern w:val="30"/>
          <w:sz w:val="30"/>
          <w:szCs w:val="30"/>
        </w:rPr>
        <w:t>2：整体绩效评价指标体系及评分表</w:t>
      </w:r>
      <w:r w:rsidR="00C46316">
        <w:rPr>
          <w:rFonts w:ascii="仿宋_GB2312" w:eastAsia="仿宋_GB2312" w:hAnsi="仿宋" w:cs="Times New Roman" w:hint="eastAsia"/>
          <w:kern w:val="30"/>
          <w:sz w:val="30"/>
          <w:szCs w:val="30"/>
        </w:rPr>
        <w:t>。</w:t>
      </w:r>
    </w:p>
    <w:p w:rsidR="00D67ECC" w:rsidRPr="001C5E99" w:rsidRDefault="00D67ECC" w:rsidP="00D67ECC">
      <w:pPr>
        <w:spacing w:line="579" w:lineRule="exact"/>
        <w:ind w:firstLineChars="200" w:firstLine="600"/>
        <w:rPr>
          <w:rFonts w:ascii="仿宋_GB2312" w:eastAsia="仿宋_GB2312" w:hAnsi="仿宋" w:cs="Times New Roman"/>
          <w:kern w:val="30"/>
          <w:sz w:val="30"/>
          <w:szCs w:val="30"/>
        </w:rPr>
      </w:pPr>
      <w:bookmarkStart w:id="64" w:name="_Toc4177"/>
      <w:r>
        <w:rPr>
          <w:rFonts w:ascii="仿宋_GB2312" w:eastAsia="仿宋_GB2312" w:hAnsi="仿宋" w:cs="Times New Roman" w:hint="eastAsia"/>
          <w:kern w:val="30"/>
          <w:sz w:val="30"/>
          <w:szCs w:val="30"/>
        </w:rPr>
        <w:t>（2）</w:t>
      </w:r>
      <w:r w:rsidRPr="001C5E99">
        <w:rPr>
          <w:rFonts w:ascii="仿宋_GB2312" w:eastAsia="仿宋_GB2312" w:hAnsi="仿宋" w:cs="Times New Roman"/>
          <w:kern w:val="30"/>
          <w:sz w:val="30"/>
          <w:szCs w:val="30"/>
        </w:rPr>
        <w:t>绩效评价指标分值权重</w:t>
      </w:r>
      <w:bookmarkEnd w:id="64"/>
    </w:p>
    <w:p w:rsidR="00D67ECC" w:rsidRPr="00B72E28" w:rsidRDefault="00D67ECC" w:rsidP="00D67EC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本次</w:t>
      </w:r>
      <w:r w:rsidRPr="00D67ECC">
        <w:rPr>
          <w:rFonts w:ascii="仿宋_GB2312" w:eastAsia="仿宋_GB2312" w:hAnsi="仿宋" w:cs="Times New Roman" w:hint="eastAsia"/>
          <w:kern w:val="30"/>
          <w:sz w:val="30"/>
          <w:szCs w:val="30"/>
        </w:rPr>
        <w:t>绩效评价为百分制，最终得分由各指标得分累计加总形成。绩效评价指标体系从决策、过程、产出、效益</w:t>
      </w:r>
      <w:r w:rsidRPr="00B72E28">
        <w:rPr>
          <w:rFonts w:ascii="仿宋_GB2312" w:eastAsia="仿宋_GB2312" w:hAnsi="仿宋" w:cs="Times New Roman" w:hint="eastAsia"/>
          <w:kern w:val="30"/>
          <w:sz w:val="30"/>
          <w:szCs w:val="30"/>
        </w:rPr>
        <w:t>四个方面进行构建，“</w:t>
      </w:r>
      <w:r w:rsidRPr="00B72E28">
        <w:rPr>
          <w:rFonts w:ascii="仿宋_GB2312" w:eastAsia="仿宋_GB2312" w:hAnsi="仿宋" w:cs="Times New Roman"/>
          <w:kern w:val="30"/>
          <w:sz w:val="30"/>
          <w:szCs w:val="30"/>
        </w:rPr>
        <w:t>投入</w:t>
      </w:r>
      <w:r w:rsidRPr="00B72E28">
        <w:rPr>
          <w:rFonts w:ascii="仿宋_GB2312" w:eastAsia="仿宋_GB2312" w:hAnsi="仿宋" w:cs="Times New Roman" w:hint="eastAsia"/>
          <w:kern w:val="30"/>
          <w:sz w:val="30"/>
          <w:szCs w:val="30"/>
        </w:rPr>
        <w:t>”分值权重</w:t>
      </w:r>
      <w:r w:rsidRPr="00B72E28">
        <w:rPr>
          <w:rFonts w:ascii="仿宋_GB2312" w:eastAsia="仿宋_GB2312" w:hAnsi="仿宋" w:cs="Times New Roman"/>
          <w:kern w:val="30"/>
          <w:sz w:val="30"/>
          <w:szCs w:val="30"/>
        </w:rPr>
        <w:t>15分，</w:t>
      </w:r>
      <w:r w:rsidRPr="00B72E28">
        <w:rPr>
          <w:rFonts w:ascii="仿宋_GB2312" w:eastAsia="仿宋_GB2312" w:hAnsi="仿宋" w:cs="Times New Roman"/>
          <w:kern w:val="30"/>
          <w:sz w:val="30"/>
          <w:szCs w:val="30"/>
        </w:rPr>
        <w:t>“</w:t>
      </w:r>
      <w:r w:rsidRPr="00B72E28">
        <w:rPr>
          <w:rFonts w:ascii="仿宋_GB2312" w:eastAsia="仿宋_GB2312" w:hAnsi="仿宋" w:cs="Times New Roman"/>
          <w:kern w:val="30"/>
          <w:sz w:val="30"/>
          <w:szCs w:val="30"/>
        </w:rPr>
        <w:t>过程</w:t>
      </w:r>
      <w:r w:rsidRPr="00B72E28">
        <w:rPr>
          <w:rFonts w:ascii="仿宋_GB2312" w:eastAsia="仿宋_GB2312" w:hAnsi="仿宋" w:cs="Times New Roman"/>
          <w:kern w:val="30"/>
          <w:sz w:val="30"/>
          <w:szCs w:val="30"/>
        </w:rPr>
        <w:t>”</w:t>
      </w:r>
      <w:r w:rsidRPr="00B72E28">
        <w:rPr>
          <w:rFonts w:ascii="仿宋_GB2312" w:eastAsia="仿宋_GB2312" w:hAnsi="仿宋" w:cs="Times New Roman"/>
          <w:kern w:val="30"/>
          <w:sz w:val="30"/>
          <w:szCs w:val="30"/>
        </w:rPr>
        <w:t>分值权重20分，</w:t>
      </w:r>
      <w:r w:rsidRPr="00B72E28">
        <w:rPr>
          <w:rFonts w:ascii="仿宋_GB2312" w:eastAsia="仿宋_GB2312" w:hAnsi="仿宋" w:cs="Times New Roman"/>
          <w:kern w:val="30"/>
          <w:sz w:val="30"/>
          <w:szCs w:val="30"/>
        </w:rPr>
        <w:t>“</w:t>
      </w:r>
      <w:r w:rsidRPr="00B72E28">
        <w:rPr>
          <w:rFonts w:ascii="仿宋_GB2312" w:eastAsia="仿宋_GB2312" w:hAnsi="仿宋" w:cs="Times New Roman"/>
          <w:kern w:val="30"/>
          <w:sz w:val="30"/>
          <w:szCs w:val="30"/>
        </w:rPr>
        <w:t>产出</w:t>
      </w:r>
      <w:r w:rsidRPr="00B72E28">
        <w:rPr>
          <w:rFonts w:ascii="仿宋_GB2312" w:eastAsia="仿宋_GB2312" w:hAnsi="仿宋" w:cs="Times New Roman"/>
          <w:kern w:val="30"/>
          <w:sz w:val="30"/>
          <w:szCs w:val="30"/>
        </w:rPr>
        <w:t>”</w:t>
      </w:r>
      <w:r w:rsidRPr="00B72E28">
        <w:rPr>
          <w:rFonts w:ascii="仿宋_GB2312" w:eastAsia="仿宋_GB2312" w:hAnsi="仿宋" w:cs="Times New Roman"/>
          <w:kern w:val="30"/>
          <w:sz w:val="30"/>
          <w:szCs w:val="30"/>
        </w:rPr>
        <w:t>分值权重30分，</w:t>
      </w:r>
      <w:r w:rsidRPr="00B72E28">
        <w:rPr>
          <w:rFonts w:ascii="仿宋_GB2312" w:eastAsia="仿宋_GB2312" w:hAnsi="仿宋" w:cs="Times New Roman"/>
          <w:kern w:val="30"/>
          <w:sz w:val="30"/>
          <w:szCs w:val="30"/>
        </w:rPr>
        <w:t>“</w:t>
      </w:r>
      <w:r w:rsidRPr="00B72E28">
        <w:rPr>
          <w:rFonts w:ascii="仿宋_GB2312" w:eastAsia="仿宋_GB2312" w:hAnsi="仿宋" w:cs="Times New Roman"/>
          <w:kern w:val="30"/>
          <w:sz w:val="30"/>
          <w:szCs w:val="30"/>
        </w:rPr>
        <w:t>效益</w:t>
      </w:r>
      <w:r w:rsidRPr="00B72E28">
        <w:rPr>
          <w:rFonts w:ascii="仿宋_GB2312" w:eastAsia="仿宋_GB2312" w:hAnsi="仿宋" w:cs="Times New Roman"/>
          <w:kern w:val="30"/>
          <w:sz w:val="30"/>
          <w:szCs w:val="30"/>
        </w:rPr>
        <w:t>”</w:t>
      </w:r>
      <w:r w:rsidRPr="00B72E28">
        <w:rPr>
          <w:rFonts w:ascii="仿宋_GB2312" w:eastAsia="仿宋_GB2312" w:hAnsi="仿宋" w:cs="Times New Roman"/>
          <w:kern w:val="30"/>
          <w:sz w:val="30"/>
          <w:szCs w:val="30"/>
        </w:rPr>
        <w:t>分值权重35分。</w:t>
      </w:r>
    </w:p>
    <w:p w:rsidR="00747408" w:rsidRPr="003E0D86" w:rsidRDefault="003E0D86" w:rsidP="003E0D86">
      <w:pPr>
        <w:pStyle w:val="CharCharCharCharCharCharCharCharCharCharCharCharCharChar"/>
        <w:ind w:firstLineChars="200" w:firstLine="602"/>
        <w:rPr>
          <w:rFonts w:ascii="仿宋_GB2312" w:eastAsia="仿宋_GB2312" w:hAnsi="仿宋"/>
          <w:b/>
          <w:bCs/>
          <w:kern w:val="30"/>
          <w:sz w:val="30"/>
          <w:szCs w:val="30"/>
        </w:rPr>
      </w:pPr>
      <w:bookmarkStart w:id="65" w:name="_Toc29497"/>
      <w:bookmarkStart w:id="66" w:name="_Toc4266"/>
      <w:bookmarkStart w:id="67" w:name="_Toc81510223"/>
      <w:bookmarkStart w:id="68" w:name="_Toc17096"/>
      <w:bookmarkStart w:id="69" w:name="_Toc46659225"/>
      <w:bookmarkEnd w:id="59"/>
      <w:bookmarkEnd w:id="60"/>
      <w:bookmarkEnd w:id="61"/>
      <w:bookmarkEnd w:id="62"/>
      <w:bookmarkEnd w:id="63"/>
      <w:r w:rsidRPr="003E0D86">
        <w:rPr>
          <w:rFonts w:ascii="仿宋_GB2312" w:eastAsia="仿宋_GB2312" w:hAnsi="仿宋" w:hint="eastAsia"/>
          <w:b/>
          <w:bCs/>
          <w:kern w:val="30"/>
          <w:sz w:val="30"/>
          <w:szCs w:val="30"/>
        </w:rPr>
        <w:t>3</w:t>
      </w:r>
      <w:r w:rsidRPr="003E0D86">
        <w:rPr>
          <w:rFonts w:ascii="仿宋_GB2312" w:eastAsia="仿宋_GB2312" w:hAnsi="仿宋"/>
          <w:b/>
          <w:bCs/>
          <w:kern w:val="30"/>
          <w:sz w:val="30"/>
          <w:szCs w:val="30"/>
        </w:rPr>
        <w:t>.</w:t>
      </w:r>
      <w:r w:rsidR="008C293B" w:rsidRPr="003E0D86">
        <w:rPr>
          <w:rFonts w:ascii="仿宋_GB2312" w:eastAsia="仿宋_GB2312" w:hAnsi="仿宋"/>
          <w:b/>
          <w:bCs/>
          <w:kern w:val="30"/>
          <w:sz w:val="30"/>
          <w:szCs w:val="30"/>
        </w:rPr>
        <w:t>绩效评价方法</w:t>
      </w:r>
    </w:p>
    <w:p w:rsidR="003E0D86" w:rsidRPr="003E0D86" w:rsidRDefault="003E0D86" w:rsidP="003E0D86">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本次绩效评价主要采用</w:t>
      </w:r>
      <w:r w:rsidR="00AE35BA" w:rsidRPr="00AE35BA">
        <w:rPr>
          <w:rFonts w:ascii="仿宋_GB2312" w:eastAsia="仿宋_GB2312" w:hAnsi="仿宋" w:hint="eastAsia"/>
          <w:kern w:val="30"/>
          <w:sz w:val="30"/>
          <w:szCs w:val="30"/>
        </w:rPr>
        <w:t>资金查验法</w:t>
      </w:r>
      <w:r w:rsidR="00AE35BA">
        <w:rPr>
          <w:rFonts w:ascii="仿宋_GB2312" w:eastAsia="仿宋_GB2312" w:hAnsi="仿宋" w:hint="eastAsia"/>
          <w:kern w:val="30"/>
          <w:sz w:val="30"/>
          <w:szCs w:val="30"/>
        </w:rPr>
        <w:t>、</w:t>
      </w:r>
      <w:r w:rsidRPr="003E0D86">
        <w:rPr>
          <w:rFonts w:ascii="仿宋_GB2312" w:eastAsia="仿宋_GB2312" w:hAnsi="仿宋" w:hint="eastAsia"/>
          <w:kern w:val="30"/>
          <w:sz w:val="30"/>
          <w:szCs w:val="30"/>
        </w:rPr>
        <w:t>比较法、</w:t>
      </w:r>
      <w:r w:rsidR="00AE35BA" w:rsidRPr="00AE35BA">
        <w:rPr>
          <w:rFonts w:ascii="仿宋_GB2312" w:eastAsia="仿宋_GB2312" w:hAnsi="仿宋" w:hint="eastAsia"/>
          <w:kern w:val="30"/>
          <w:sz w:val="30"/>
          <w:szCs w:val="30"/>
        </w:rPr>
        <w:t>因素分析法</w:t>
      </w:r>
      <w:r w:rsidR="00AE35BA">
        <w:rPr>
          <w:rFonts w:ascii="仿宋_GB2312" w:eastAsia="仿宋_GB2312" w:hAnsi="仿宋" w:hint="eastAsia"/>
          <w:kern w:val="30"/>
          <w:sz w:val="30"/>
          <w:szCs w:val="30"/>
        </w:rPr>
        <w:t>、</w:t>
      </w:r>
      <w:r w:rsidR="00AE35BA" w:rsidRPr="00AE35BA">
        <w:rPr>
          <w:rFonts w:ascii="仿宋_GB2312" w:eastAsia="仿宋_GB2312" w:hAnsi="仿宋" w:hint="eastAsia"/>
          <w:kern w:val="30"/>
          <w:sz w:val="30"/>
          <w:szCs w:val="30"/>
        </w:rPr>
        <w:t>实地调查法</w:t>
      </w:r>
      <w:r w:rsidR="00AE35BA">
        <w:rPr>
          <w:rFonts w:ascii="仿宋_GB2312" w:eastAsia="仿宋_GB2312" w:hAnsi="仿宋" w:hint="eastAsia"/>
          <w:kern w:val="30"/>
          <w:sz w:val="30"/>
          <w:szCs w:val="30"/>
        </w:rPr>
        <w:t>、</w:t>
      </w:r>
      <w:r w:rsidRPr="003E0D86">
        <w:rPr>
          <w:rFonts w:ascii="仿宋_GB2312" w:eastAsia="仿宋_GB2312" w:hAnsi="仿宋" w:hint="eastAsia"/>
          <w:kern w:val="30"/>
          <w:sz w:val="30"/>
          <w:szCs w:val="30"/>
        </w:rPr>
        <w:t>成本效益分析法、公众评判法等</w:t>
      </w:r>
      <w:r>
        <w:rPr>
          <w:rFonts w:ascii="仿宋_GB2312" w:eastAsia="仿宋_GB2312" w:hAnsi="仿宋" w:hint="eastAsia"/>
          <w:kern w:val="30"/>
          <w:sz w:val="30"/>
          <w:szCs w:val="30"/>
        </w:rPr>
        <w:t>方法</w:t>
      </w:r>
      <w:r w:rsidRPr="003E0D86">
        <w:rPr>
          <w:rFonts w:ascii="仿宋_GB2312" w:eastAsia="仿宋_GB2312" w:hAnsi="仿宋" w:hint="eastAsia"/>
          <w:kern w:val="30"/>
          <w:sz w:val="30"/>
          <w:szCs w:val="30"/>
        </w:rPr>
        <w:t>。</w:t>
      </w:r>
    </w:p>
    <w:p w:rsidR="006B25B5" w:rsidRDefault="006B25B5" w:rsidP="006B25B5">
      <w:pPr>
        <w:pStyle w:val="CharCharCharCharCharCharCharCharCharCharCharCharCharChar"/>
        <w:ind w:firstLineChars="200" w:firstLine="600"/>
        <w:rPr>
          <w:rFonts w:ascii="仿宋_GB2312" w:eastAsia="仿宋_GB2312" w:hAnsi="仿宋"/>
          <w:kern w:val="30"/>
          <w:sz w:val="30"/>
          <w:szCs w:val="30"/>
        </w:rPr>
      </w:pPr>
      <w:r>
        <w:rPr>
          <w:rFonts w:ascii="仿宋_GB2312" w:eastAsia="仿宋_GB2312" w:hAnsi="仿宋" w:hint="eastAsia"/>
          <w:kern w:val="30"/>
          <w:sz w:val="30"/>
          <w:szCs w:val="30"/>
        </w:rPr>
        <w:t>（1）</w:t>
      </w:r>
      <w:bookmarkStart w:id="70" w:name="_Hlk174554058"/>
      <w:r w:rsidRPr="006B25B5">
        <w:rPr>
          <w:rFonts w:ascii="仿宋_GB2312" w:eastAsia="仿宋_GB2312" w:hAnsi="仿宋"/>
          <w:kern w:val="30"/>
          <w:sz w:val="30"/>
          <w:szCs w:val="30"/>
        </w:rPr>
        <w:t>资金查验法</w:t>
      </w:r>
      <w:bookmarkEnd w:id="70"/>
      <w:r w:rsidRPr="006B25B5">
        <w:rPr>
          <w:rFonts w:ascii="仿宋_GB2312" w:eastAsia="仿宋_GB2312" w:hAnsi="仿宋"/>
          <w:kern w:val="30"/>
          <w:sz w:val="30"/>
          <w:szCs w:val="30"/>
        </w:rPr>
        <w:t>。通过对资金使用主体账簿和原始凭据的核</w:t>
      </w:r>
      <w:r w:rsidRPr="006B25B5">
        <w:rPr>
          <w:rFonts w:ascii="仿宋_GB2312" w:eastAsia="仿宋_GB2312" w:hAnsi="仿宋" w:hint="eastAsia"/>
          <w:kern w:val="30"/>
          <w:sz w:val="30"/>
          <w:szCs w:val="30"/>
        </w:rPr>
        <w:t>查，对资金的到位及使用情况进行梳理和检查，对资金未到位或未使用的原因进行追溯分析。结合资金使用明细材料，对</w:t>
      </w:r>
      <w:r>
        <w:rPr>
          <w:rFonts w:ascii="仿宋_GB2312" w:eastAsia="仿宋_GB2312" w:hAnsi="仿宋" w:hint="eastAsia"/>
          <w:kern w:val="30"/>
          <w:sz w:val="30"/>
          <w:szCs w:val="30"/>
        </w:rPr>
        <w:t>项目</w:t>
      </w:r>
      <w:r w:rsidRPr="006B25B5">
        <w:rPr>
          <w:rFonts w:ascii="仿宋_GB2312" w:eastAsia="仿宋_GB2312" w:hAnsi="仿宋" w:hint="eastAsia"/>
          <w:kern w:val="30"/>
          <w:sz w:val="30"/>
          <w:szCs w:val="30"/>
        </w:rPr>
        <w:t>支出的运行成本、预算执行相关数据逻辑关系进行对比分析，发现疑点时延伸检查，通过对资金流向的追溯，判断资金使用的合规性、合理性，</w:t>
      </w:r>
      <w:r w:rsidRPr="006B25B5">
        <w:rPr>
          <w:rFonts w:ascii="仿宋_GB2312" w:eastAsia="仿宋_GB2312" w:hAnsi="仿宋" w:hint="eastAsia"/>
          <w:kern w:val="30"/>
          <w:sz w:val="30"/>
          <w:szCs w:val="30"/>
        </w:rPr>
        <w:lastRenderedPageBreak/>
        <w:t>以掌握</w:t>
      </w:r>
      <w:r>
        <w:rPr>
          <w:rFonts w:ascii="仿宋_GB2312" w:eastAsia="仿宋_GB2312" w:hAnsi="仿宋" w:hint="eastAsia"/>
          <w:kern w:val="30"/>
          <w:sz w:val="30"/>
          <w:szCs w:val="30"/>
        </w:rPr>
        <w:t>项目单位</w:t>
      </w:r>
      <w:r w:rsidRPr="006B25B5">
        <w:rPr>
          <w:rFonts w:ascii="仿宋_GB2312" w:eastAsia="仿宋_GB2312" w:hAnsi="仿宋" w:hint="eastAsia"/>
          <w:kern w:val="30"/>
          <w:sz w:val="30"/>
          <w:szCs w:val="30"/>
        </w:rPr>
        <w:t>资金管理的具体情况。</w:t>
      </w:r>
    </w:p>
    <w:p w:rsidR="006B25B5" w:rsidRDefault="003E0D86" w:rsidP="006B25B5">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w:t>
      </w:r>
      <w:r w:rsidR="006B25B5">
        <w:rPr>
          <w:rFonts w:ascii="仿宋_GB2312" w:eastAsia="仿宋_GB2312" w:hAnsi="仿宋"/>
          <w:kern w:val="30"/>
          <w:sz w:val="30"/>
          <w:szCs w:val="30"/>
        </w:rPr>
        <w:t>2</w:t>
      </w:r>
      <w:r w:rsidRPr="003E0D86">
        <w:rPr>
          <w:rFonts w:ascii="仿宋_GB2312" w:eastAsia="仿宋_GB2312" w:hAnsi="仿宋" w:hint="eastAsia"/>
          <w:kern w:val="30"/>
          <w:sz w:val="30"/>
          <w:szCs w:val="30"/>
        </w:rPr>
        <w:t>）比较法。</w:t>
      </w:r>
      <w:r w:rsidR="006B25B5" w:rsidRPr="006B25B5">
        <w:rPr>
          <w:rFonts w:ascii="仿宋_GB2312" w:eastAsia="仿宋_GB2312" w:hAnsi="仿宋" w:hint="eastAsia"/>
          <w:kern w:val="30"/>
          <w:sz w:val="30"/>
          <w:szCs w:val="30"/>
        </w:rPr>
        <w:t>通过数据比较，对绩效目标与</w:t>
      </w:r>
      <w:r w:rsidR="006B25B5">
        <w:rPr>
          <w:rFonts w:ascii="仿宋_GB2312" w:eastAsia="仿宋_GB2312" w:hAnsi="仿宋" w:hint="eastAsia"/>
          <w:kern w:val="30"/>
          <w:sz w:val="30"/>
          <w:szCs w:val="30"/>
        </w:rPr>
        <w:t>实际产出</w:t>
      </w:r>
      <w:r w:rsidR="006B25B5" w:rsidRPr="006B25B5">
        <w:rPr>
          <w:rFonts w:ascii="仿宋_GB2312" w:eastAsia="仿宋_GB2312" w:hAnsi="仿宋" w:hint="eastAsia"/>
          <w:kern w:val="30"/>
          <w:sz w:val="30"/>
          <w:szCs w:val="30"/>
        </w:rPr>
        <w:t>效果、历史与当期情况的比较，对项目的实际绩效与预期目标实现程度等进行对比分析</w:t>
      </w:r>
      <w:r w:rsidR="006B25B5">
        <w:rPr>
          <w:rFonts w:ascii="仿宋_GB2312" w:eastAsia="仿宋_GB2312" w:hAnsi="仿宋" w:hint="eastAsia"/>
          <w:kern w:val="30"/>
          <w:sz w:val="30"/>
          <w:szCs w:val="30"/>
        </w:rPr>
        <w:t>，</w:t>
      </w:r>
      <w:r w:rsidR="006B25B5" w:rsidRPr="006B25B5">
        <w:rPr>
          <w:rFonts w:ascii="仿宋_GB2312" w:eastAsia="仿宋_GB2312" w:hAnsi="仿宋" w:hint="eastAsia"/>
          <w:kern w:val="30"/>
          <w:sz w:val="30"/>
          <w:szCs w:val="30"/>
        </w:rPr>
        <w:t>同时对</w:t>
      </w:r>
      <w:r w:rsidR="006B25B5">
        <w:rPr>
          <w:rFonts w:ascii="仿宋_GB2312" w:eastAsia="仿宋_GB2312" w:hAnsi="仿宋" w:hint="eastAsia"/>
          <w:kern w:val="30"/>
          <w:sz w:val="30"/>
          <w:szCs w:val="30"/>
        </w:rPr>
        <w:t>以前</w:t>
      </w:r>
      <w:r w:rsidR="006B25B5" w:rsidRPr="006B25B5">
        <w:rPr>
          <w:rFonts w:ascii="仿宋_GB2312" w:eastAsia="仿宋_GB2312" w:hAnsi="仿宋" w:hint="eastAsia"/>
          <w:kern w:val="30"/>
          <w:sz w:val="30"/>
          <w:szCs w:val="30"/>
        </w:rPr>
        <w:t>度同口径数据进行</w:t>
      </w:r>
      <w:r w:rsidR="006B25B5">
        <w:rPr>
          <w:rFonts w:ascii="仿宋_GB2312" w:eastAsia="仿宋_GB2312" w:hAnsi="仿宋" w:hint="eastAsia"/>
          <w:kern w:val="30"/>
          <w:sz w:val="30"/>
          <w:szCs w:val="30"/>
        </w:rPr>
        <w:t>纵向</w:t>
      </w:r>
      <w:r w:rsidR="006B25B5" w:rsidRPr="006B25B5">
        <w:rPr>
          <w:rFonts w:ascii="仿宋_GB2312" w:eastAsia="仿宋_GB2312" w:hAnsi="仿宋" w:hint="eastAsia"/>
          <w:kern w:val="30"/>
          <w:sz w:val="30"/>
          <w:szCs w:val="30"/>
        </w:rPr>
        <w:t>比较</w:t>
      </w:r>
      <w:r w:rsidR="006B25B5">
        <w:rPr>
          <w:rFonts w:ascii="仿宋_GB2312" w:eastAsia="仿宋_GB2312" w:hAnsi="仿宋" w:hint="eastAsia"/>
          <w:kern w:val="30"/>
          <w:sz w:val="30"/>
          <w:szCs w:val="30"/>
        </w:rPr>
        <w:t>分析</w:t>
      </w:r>
      <w:r w:rsidR="006B25B5" w:rsidRPr="006B25B5">
        <w:rPr>
          <w:rFonts w:ascii="仿宋_GB2312" w:eastAsia="仿宋_GB2312" w:hAnsi="仿宋" w:hint="eastAsia"/>
          <w:kern w:val="30"/>
          <w:sz w:val="30"/>
          <w:szCs w:val="30"/>
        </w:rPr>
        <w:t>，</w:t>
      </w:r>
      <w:r w:rsidR="006B25B5">
        <w:rPr>
          <w:rFonts w:ascii="仿宋_GB2312" w:eastAsia="仿宋_GB2312" w:hAnsi="仿宋" w:hint="eastAsia"/>
          <w:kern w:val="30"/>
          <w:sz w:val="30"/>
          <w:szCs w:val="30"/>
        </w:rPr>
        <w:t>重点</w:t>
      </w:r>
      <w:r w:rsidR="006B25B5" w:rsidRPr="006B25B5">
        <w:rPr>
          <w:rFonts w:ascii="仿宋_GB2312" w:eastAsia="仿宋_GB2312" w:hAnsi="仿宋" w:hint="eastAsia"/>
          <w:kern w:val="30"/>
          <w:sz w:val="30"/>
          <w:szCs w:val="30"/>
        </w:rPr>
        <w:t>关注</w:t>
      </w:r>
      <w:r w:rsidR="006B25B5">
        <w:rPr>
          <w:rFonts w:ascii="仿宋_GB2312" w:eastAsia="仿宋_GB2312" w:hAnsi="仿宋" w:hint="eastAsia"/>
          <w:kern w:val="30"/>
          <w:sz w:val="30"/>
          <w:szCs w:val="30"/>
        </w:rPr>
        <w:t>资金的增减变化</w:t>
      </w:r>
      <w:r w:rsidR="006B25B5" w:rsidRPr="006B25B5">
        <w:rPr>
          <w:rFonts w:ascii="仿宋_GB2312" w:eastAsia="仿宋_GB2312" w:hAnsi="仿宋" w:hint="eastAsia"/>
          <w:kern w:val="30"/>
          <w:sz w:val="30"/>
          <w:szCs w:val="30"/>
        </w:rPr>
        <w:t>。一是</w:t>
      </w:r>
      <w:r w:rsidR="006B25B5">
        <w:rPr>
          <w:rFonts w:ascii="仿宋_GB2312" w:eastAsia="仿宋_GB2312" w:hAnsi="仿宋" w:hint="eastAsia"/>
          <w:kern w:val="30"/>
          <w:sz w:val="30"/>
          <w:szCs w:val="30"/>
        </w:rPr>
        <w:t>目标与产出的</w:t>
      </w:r>
      <w:r w:rsidR="006B25B5" w:rsidRPr="006B25B5">
        <w:rPr>
          <w:rFonts w:ascii="仿宋_GB2312" w:eastAsia="仿宋_GB2312" w:hAnsi="仿宋" w:hint="eastAsia"/>
          <w:kern w:val="30"/>
          <w:sz w:val="30"/>
          <w:szCs w:val="30"/>
        </w:rPr>
        <w:t>对比，分析各项指标的实现程度</w:t>
      </w:r>
      <w:r w:rsidR="006B25B5">
        <w:rPr>
          <w:rFonts w:ascii="仿宋_GB2312" w:eastAsia="仿宋_GB2312" w:hAnsi="仿宋" w:hint="eastAsia"/>
          <w:kern w:val="30"/>
          <w:sz w:val="30"/>
          <w:szCs w:val="30"/>
        </w:rPr>
        <w:t>及偏离情况；二是</w:t>
      </w:r>
      <w:r w:rsidR="006B25B5" w:rsidRPr="006B25B5">
        <w:rPr>
          <w:rFonts w:ascii="仿宋_GB2312" w:eastAsia="仿宋_GB2312" w:hAnsi="仿宋" w:hint="eastAsia"/>
          <w:kern w:val="30"/>
          <w:sz w:val="30"/>
          <w:szCs w:val="30"/>
        </w:rPr>
        <w:t>对资金支出情况</w:t>
      </w:r>
      <w:r w:rsidR="006B25B5">
        <w:rPr>
          <w:rFonts w:ascii="仿宋_GB2312" w:eastAsia="仿宋_GB2312" w:hAnsi="仿宋" w:hint="eastAsia"/>
          <w:kern w:val="30"/>
          <w:sz w:val="30"/>
          <w:szCs w:val="30"/>
        </w:rPr>
        <w:t>与</w:t>
      </w:r>
      <w:r w:rsidR="006B25B5" w:rsidRPr="006B25B5">
        <w:rPr>
          <w:rFonts w:ascii="仿宋_GB2312" w:eastAsia="仿宋_GB2312" w:hAnsi="仿宋" w:hint="eastAsia"/>
          <w:kern w:val="30"/>
          <w:sz w:val="30"/>
          <w:szCs w:val="30"/>
        </w:rPr>
        <w:t>历史</w:t>
      </w:r>
      <w:r w:rsidR="006B25B5">
        <w:rPr>
          <w:rFonts w:ascii="仿宋_GB2312" w:eastAsia="仿宋_GB2312" w:hAnsi="仿宋" w:hint="eastAsia"/>
          <w:kern w:val="30"/>
          <w:sz w:val="30"/>
          <w:szCs w:val="30"/>
        </w:rPr>
        <w:t>数据</w:t>
      </w:r>
      <w:r w:rsidR="006B25B5" w:rsidRPr="006B25B5">
        <w:rPr>
          <w:rFonts w:ascii="仿宋_GB2312" w:eastAsia="仿宋_GB2312" w:hAnsi="仿宋" w:hint="eastAsia"/>
          <w:kern w:val="30"/>
          <w:sz w:val="30"/>
          <w:szCs w:val="30"/>
        </w:rPr>
        <w:t>进行</w:t>
      </w:r>
      <w:r w:rsidR="006B25B5">
        <w:rPr>
          <w:rFonts w:ascii="仿宋_GB2312" w:eastAsia="仿宋_GB2312" w:hAnsi="仿宋" w:hint="eastAsia"/>
          <w:kern w:val="30"/>
          <w:sz w:val="30"/>
          <w:szCs w:val="30"/>
        </w:rPr>
        <w:t>对比</w:t>
      </w:r>
      <w:r w:rsidR="006B25B5" w:rsidRPr="006B25B5">
        <w:rPr>
          <w:rFonts w:ascii="仿宋_GB2312" w:eastAsia="仿宋_GB2312" w:hAnsi="仿宋" w:hint="eastAsia"/>
          <w:kern w:val="30"/>
          <w:sz w:val="30"/>
          <w:szCs w:val="30"/>
        </w:rPr>
        <w:t>，对资金资源配置、资金使用、绩效实现情况进行综合分析</w:t>
      </w:r>
      <w:r w:rsidR="006B25B5">
        <w:rPr>
          <w:rFonts w:ascii="仿宋_GB2312" w:eastAsia="仿宋_GB2312" w:hAnsi="仿宋" w:hint="eastAsia"/>
          <w:kern w:val="30"/>
          <w:sz w:val="30"/>
          <w:szCs w:val="30"/>
        </w:rPr>
        <w:t>。</w:t>
      </w:r>
    </w:p>
    <w:p w:rsidR="00C46316" w:rsidRDefault="00C46316" w:rsidP="00C46316">
      <w:pPr>
        <w:pStyle w:val="CharCharCharCharCharCharCharCharCharCharCharCharCharChar"/>
        <w:ind w:firstLineChars="200" w:firstLine="600"/>
        <w:rPr>
          <w:rFonts w:ascii="仿宋_GB2312" w:eastAsia="仿宋_GB2312" w:hAnsi="仿宋"/>
          <w:kern w:val="30"/>
          <w:sz w:val="30"/>
          <w:szCs w:val="30"/>
        </w:rPr>
      </w:pPr>
      <w:r w:rsidRPr="00C46316">
        <w:rPr>
          <w:rFonts w:ascii="仿宋_GB2312" w:eastAsia="仿宋_GB2312" w:hAnsi="仿宋" w:hint="eastAsia"/>
          <w:kern w:val="30"/>
          <w:sz w:val="30"/>
          <w:szCs w:val="30"/>
        </w:rPr>
        <w:t>（</w:t>
      </w:r>
      <w:r w:rsidR="00AE35BA">
        <w:rPr>
          <w:rFonts w:ascii="仿宋_GB2312" w:eastAsia="仿宋_GB2312" w:hAnsi="仿宋"/>
          <w:kern w:val="30"/>
          <w:sz w:val="30"/>
          <w:szCs w:val="30"/>
        </w:rPr>
        <w:t>3</w:t>
      </w:r>
      <w:r w:rsidRPr="00C46316">
        <w:rPr>
          <w:rFonts w:ascii="仿宋_GB2312" w:eastAsia="仿宋_GB2312" w:hAnsi="仿宋"/>
          <w:kern w:val="30"/>
          <w:sz w:val="30"/>
          <w:szCs w:val="30"/>
        </w:rPr>
        <w:t>）因素分析法</w:t>
      </w:r>
      <w:r>
        <w:rPr>
          <w:rFonts w:ascii="仿宋_GB2312" w:eastAsia="仿宋_GB2312" w:hAnsi="仿宋" w:hint="eastAsia"/>
          <w:kern w:val="30"/>
          <w:sz w:val="30"/>
          <w:szCs w:val="30"/>
        </w:rPr>
        <w:t>。</w:t>
      </w:r>
      <w:r w:rsidRPr="00C46316">
        <w:rPr>
          <w:rFonts w:ascii="仿宋_GB2312" w:eastAsia="仿宋_GB2312" w:hAnsi="仿宋" w:hint="eastAsia"/>
          <w:kern w:val="30"/>
          <w:sz w:val="30"/>
          <w:szCs w:val="30"/>
        </w:rPr>
        <w:t>针对本次绩效评价，分析影响</w:t>
      </w:r>
      <w:r>
        <w:rPr>
          <w:rFonts w:ascii="仿宋_GB2312" w:eastAsia="仿宋_GB2312" w:hAnsi="仿宋" w:hint="eastAsia"/>
          <w:kern w:val="30"/>
          <w:sz w:val="30"/>
          <w:szCs w:val="30"/>
        </w:rPr>
        <w:t>被评价</w:t>
      </w:r>
      <w:r w:rsidR="006B25B5">
        <w:rPr>
          <w:rFonts w:ascii="仿宋_GB2312" w:eastAsia="仿宋_GB2312" w:hAnsi="仿宋" w:hint="eastAsia"/>
          <w:kern w:val="30"/>
          <w:sz w:val="30"/>
          <w:szCs w:val="30"/>
        </w:rPr>
        <w:t>项目</w:t>
      </w:r>
      <w:r w:rsidRPr="00C46316">
        <w:rPr>
          <w:rFonts w:ascii="仿宋_GB2312" w:eastAsia="仿宋_GB2312" w:hAnsi="仿宋" w:hint="eastAsia"/>
          <w:kern w:val="30"/>
          <w:sz w:val="30"/>
          <w:szCs w:val="30"/>
        </w:rPr>
        <w:t>绩效目标实现及实施效果的内外部因素，包括资金投入及时性、</w:t>
      </w:r>
      <w:r w:rsidR="00AE35BA">
        <w:rPr>
          <w:rFonts w:ascii="仿宋_GB2312" w:eastAsia="仿宋_GB2312" w:hAnsi="仿宋" w:hint="eastAsia"/>
          <w:kern w:val="30"/>
          <w:sz w:val="30"/>
          <w:szCs w:val="30"/>
        </w:rPr>
        <w:t>资金支出结构的合理性、</w:t>
      </w:r>
      <w:r w:rsidRPr="00C46316">
        <w:rPr>
          <w:rFonts w:ascii="仿宋_GB2312" w:eastAsia="仿宋_GB2312" w:hAnsi="仿宋" w:hint="eastAsia"/>
          <w:kern w:val="30"/>
          <w:sz w:val="30"/>
          <w:szCs w:val="30"/>
        </w:rPr>
        <w:t>组织配备有效性、管理流程规范性等，以定量方式分析各因素对</w:t>
      </w:r>
      <w:r w:rsidR="00AE35BA">
        <w:rPr>
          <w:rFonts w:ascii="仿宋_GB2312" w:eastAsia="仿宋_GB2312" w:hAnsi="仿宋" w:hint="eastAsia"/>
          <w:kern w:val="30"/>
          <w:sz w:val="30"/>
          <w:szCs w:val="30"/>
        </w:rPr>
        <w:t>项目</w:t>
      </w:r>
      <w:r w:rsidRPr="00C46316">
        <w:rPr>
          <w:rFonts w:ascii="仿宋_GB2312" w:eastAsia="仿宋_GB2312" w:hAnsi="仿宋" w:hint="eastAsia"/>
          <w:kern w:val="30"/>
          <w:sz w:val="30"/>
          <w:szCs w:val="30"/>
        </w:rPr>
        <w:t>绩效的影响程度和影响方向，从而确定各因素的敏感性和正负相关性。</w:t>
      </w:r>
    </w:p>
    <w:p w:rsidR="00C46316" w:rsidRDefault="00C46316" w:rsidP="00C46316">
      <w:pPr>
        <w:pStyle w:val="CharCharCharCharCharCharCharCharCharCharCharCharCharChar"/>
        <w:ind w:firstLineChars="200" w:firstLine="600"/>
        <w:rPr>
          <w:rFonts w:ascii="仿宋_GB2312" w:eastAsia="仿宋_GB2312" w:hAnsi="仿宋"/>
          <w:kern w:val="30"/>
          <w:sz w:val="30"/>
          <w:szCs w:val="30"/>
        </w:rPr>
      </w:pPr>
      <w:r w:rsidRPr="00C46316">
        <w:rPr>
          <w:rFonts w:ascii="仿宋_GB2312" w:eastAsia="仿宋_GB2312" w:hAnsi="仿宋" w:hint="eastAsia"/>
          <w:kern w:val="30"/>
          <w:sz w:val="30"/>
          <w:szCs w:val="30"/>
        </w:rPr>
        <w:t>（</w:t>
      </w:r>
      <w:r w:rsidR="00AE35BA">
        <w:rPr>
          <w:rFonts w:ascii="仿宋_GB2312" w:eastAsia="仿宋_GB2312" w:hAnsi="仿宋"/>
          <w:kern w:val="30"/>
          <w:sz w:val="30"/>
          <w:szCs w:val="30"/>
        </w:rPr>
        <w:t>4</w:t>
      </w:r>
      <w:r w:rsidRPr="00C46316">
        <w:rPr>
          <w:rFonts w:ascii="仿宋_GB2312" w:eastAsia="仿宋_GB2312" w:hAnsi="仿宋"/>
          <w:kern w:val="30"/>
          <w:sz w:val="30"/>
          <w:szCs w:val="30"/>
        </w:rPr>
        <w:t>）</w:t>
      </w:r>
      <w:bookmarkStart w:id="71" w:name="_Hlk174554075"/>
      <w:r w:rsidRPr="00C46316">
        <w:rPr>
          <w:rFonts w:ascii="仿宋_GB2312" w:eastAsia="仿宋_GB2312" w:hAnsi="仿宋"/>
          <w:kern w:val="30"/>
          <w:sz w:val="30"/>
          <w:szCs w:val="30"/>
        </w:rPr>
        <w:t>实地调查法</w:t>
      </w:r>
      <w:bookmarkEnd w:id="71"/>
      <w:r w:rsidRPr="00C46316">
        <w:rPr>
          <w:rFonts w:ascii="仿宋_GB2312" w:eastAsia="仿宋_GB2312" w:hAnsi="仿宋"/>
          <w:kern w:val="30"/>
          <w:sz w:val="30"/>
          <w:szCs w:val="30"/>
        </w:rPr>
        <w:t>。</w:t>
      </w:r>
      <w:r>
        <w:rPr>
          <w:rFonts w:ascii="仿宋_GB2312" w:eastAsia="仿宋_GB2312" w:hAnsi="仿宋" w:hint="eastAsia"/>
          <w:kern w:val="30"/>
          <w:sz w:val="30"/>
          <w:szCs w:val="30"/>
        </w:rPr>
        <w:t>评价</w:t>
      </w:r>
      <w:r w:rsidRPr="00C46316">
        <w:rPr>
          <w:rFonts w:ascii="仿宋_GB2312" w:eastAsia="仿宋_GB2312" w:hAnsi="仿宋"/>
          <w:kern w:val="30"/>
          <w:sz w:val="30"/>
          <w:szCs w:val="30"/>
        </w:rPr>
        <w:t>组根据分工，采用资料收集</w:t>
      </w:r>
      <w:r w:rsidRPr="00C46316">
        <w:rPr>
          <w:rFonts w:ascii="仿宋_GB2312" w:eastAsia="仿宋_GB2312" w:hAnsi="仿宋" w:hint="eastAsia"/>
          <w:kern w:val="30"/>
          <w:sz w:val="30"/>
          <w:szCs w:val="30"/>
        </w:rPr>
        <w:t>、实地调研、</w:t>
      </w:r>
      <w:r>
        <w:rPr>
          <w:rFonts w:ascii="仿宋_GB2312" w:eastAsia="仿宋_GB2312" w:hAnsi="仿宋" w:hint="eastAsia"/>
          <w:kern w:val="30"/>
          <w:sz w:val="30"/>
          <w:szCs w:val="30"/>
        </w:rPr>
        <w:t>访谈、</w:t>
      </w:r>
      <w:r w:rsidRPr="00C46316">
        <w:rPr>
          <w:rFonts w:ascii="仿宋_GB2312" w:eastAsia="仿宋_GB2312" w:hAnsi="仿宋" w:hint="eastAsia"/>
          <w:kern w:val="30"/>
          <w:sz w:val="30"/>
          <w:szCs w:val="30"/>
        </w:rPr>
        <w:t>问卷调查等方式，开展实地调查，评价</w:t>
      </w:r>
      <w:r w:rsidR="00AE35BA">
        <w:rPr>
          <w:rFonts w:ascii="仿宋_GB2312" w:eastAsia="仿宋_GB2312" w:hAnsi="仿宋" w:hint="eastAsia"/>
          <w:kern w:val="30"/>
          <w:sz w:val="30"/>
          <w:szCs w:val="30"/>
        </w:rPr>
        <w:t>项目</w:t>
      </w:r>
      <w:r w:rsidRPr="00C46316">
        <w:rPr>
          <w:rFonts w:ascii="仿宋_GB2312" w:eastAsia="仿宋_GB2312" w:hAnsi="仿宋" w:hint="eastAsia"/>
          <w:kern w:val="30"/>
          <w:sz w:val="30"/>
          <w:szCs w:val="30"/>
        </w:rPr>
        <w:t>相关工作</w:t>
      </w:r>
      <w:r>
        <w:rPr>
          <w:rFonts w:ascii="仿宋_GB2312" w:eastAsia="仿宋_GB2312" w:hAnsi="仿宋" w:hint="eastAsia"/>
          <w:kern w:val="30"/>
          <w:sz w:val="30"/>
          <w:szCs w:val="30"/>
        </w:rPr>
        <w:t>实施情况</w:t>
      </w:r>
      <w:r w:rsidRPr="00C46316">
        <w:rPr>
          <w:rFonts w:ascii="仿宋_GB2312" w:eastAsia="仿宋_GB2312" w:hAnsi="仿宋" w:hint="eastAsia"/>
          <w:kern w:val="30"/>
          <w:sz w:val="30"/>
          <w:szCs w:val="30"/>
        </w:rPr>
        <w:t>和目标完成情况。实地调查过程中，根据绩效评价指标体系、基础数据采集表，拟定资料清单和实地调研清单，现场收集项目资料</w:t>
      </w:r>
      <w:r>
        <w:rPr>
          <w:rFonts w:ascii="仿宋_GB2312" w:eastAsia="仿宋_GB2312" w:hAnsi="仿宋" w:hint="eastAsia"/>
          <w:kern w:val="30"/>
          <w:sz w:val="30"/>
          <w:szCs w:val="30"/>
        </w:rPr>
        <w:t>、随机进行</w:t>
      </w:r>
      <w:r w:rsidRPr="00C46316">
        <w:rPr>
          <w:rFonts w:ascii="仿宋_GB2312" w:eastAsia="仿宋_GB2312" w:hAnsi="仿宋" w:hint="eastAsia"/>
          <w:kern w:val="30"/>
          <w:sz w:val="30"/>
          <w:szCs w:val="30"/>
        </w:rPr>
        <w:t>现场</w:t>
      </w:r>
      <w:r>
        <w:rPr>
          <w:rFonts w:ascii="仿宋_GB2312" w:eastAsia="仿宋_GB2312" w:hAnsi="仿宋" w:hint="eastAsia"/>
          <w:kern w:val="30"/>
          <w:sz w:val="30"/>
          <w:szCs w:val="30"/>
        </w:rPr>
        <w:t>访谈。</w:t>
      </w:r>
    </w:p>
    <w:p w:rsidR="00AE35BA" w:rsidRDefault="003E0D86" w:rsidP="00AE35BA">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w:t>
      </w:r>
      <w:r w:rsidR="00AE35BA">
        <w:rPr>
          <w:rFonts w:ascii="仿宋_GB2312" w:eastAsia="仿宋_GB2312" w:hAnsi="仿宋"/>
          <w:kern w:val="30"/>
          <w:sz w:val="30"/>
          <w:szCs w:val="30"/>
        </w:rPr>
        <w:t>5</w:t>
      </w:r>
      <w:r w:rsidRPr="003E0D86">
        <w:rPr>
          <w:rFonts w:ascii="仿宋_GB2312" w:eastAsia="仿宋_GB2312" w:hAnsi="仿宋" w:hint="eastAsia"/>
          <w:kern w:val="30"/>
          <w:sz w:val="30"/>
          <w:szCs w:val="30"/>
        </w:rPr>
        <w:t>）成本效益分析法。针对本次绩效评价，通过将</w:t>
      </w:r>
      <w:r w:rsidR="00AE35BA">
        <w:rPr>
          <w:rFonts w:ascii="仿宋_GB2312" w:eastAsia="仿宋_GB2312" w:hAnsi="仿宋" w:hint="eastAsia"/>
          <w:kern w:val="30"/>
          <w:sz w:val="30"/>
          <w:szCs w:val="30"/>
        </w:rPr>
        <w:t>项目</w:t>
      </w:r>
      <w:r w:rsidRPr="003E0D86">
        <w:rPr>
          <w:rFonts w:ascii="仿宋_GB2312" w:eastAsia="仿宋_GB2312" w:hAnsi="仿宋" w:hint="eastAsia"/>
          <w:kern w:val="30"/>
          <w:sz w:val="30"/>
          <w:szCs w:val="30"/>
        </w:rPr>
        <w:t>资金投入与</w:t>
      </w:r>
      <w:r>
        <w:rPr>
          <w:rFonts w:ascii="仿宋_GB2312" w:eastAsia="仿宋_GB2312" w:hAnsi="仿宋" w:hint="eastAsia"/>
          <w:kern w:val="30"/>
          <w:sz w:val="30"/>
          <w:szCs w:val="30"/>
        </w:rPr>
        <w:t>相应的</w:t>
      </w:r>
      <w:r w:rsidRPr="003E0D86">
        <w:rPr>
          <w:rFonts w:ascii="仿宋_GB2312" w:eastAsia="仿宋_GB2312" w:hAnsi="仿宋" w:hint="eastAsia"/>
          <w:kern w:val="30"/>
          <w:sz w:val="30"/>
          <w:szCs w:val="30"/>
        </w:rPr>
        <w:t>产出、效益情况进行关联性分析，</w:t>
      </w:r>
      <w:r w:rsidR="00AE35BA" w:rsidRPr="00AE35BA">
        <w:rPr>
          <w:rFonts w:ascii="仿宋_GB2312" w:eastAsia="仿宋_GB2312" w:hAnsi="仿宋" w:hint="eastAsia"/>
          <w:kern w:val="30"/>
          <w:sz w:val="30"/>
          <w:szCs w:val="30"/>
        </w:rPr>
        <w:t>在明确资金等资源配置和业务耦合关系的基础上，打通投入与产出</w:t>
      </w:r>
      <w:r w:rsidR="00AE35BA">
        <w:rPr>
          <w:rFonts w:ascii="仿宋_GB2312" w:eastAsia="仿宋_GB2312" w:hAnsi="仿宋" w:hint="eastAsia"/>
          <w:kern w:val="30"/>
          <w:sz w:val="30"/>
          <w:szCs w:val="30"/>
        </w:rPr>
        <w:t>、</w:t>
      </w:r>
      <w:r w:rsidR="00AE35BA" w:rsidRPr="00AE35BA">
        <w:rPr>
          <w:rFonts w:ascii="仿宋_GB2312" w:eastAsia="仿宋_GB2312" w:hAnsi="仿宋" w:hint="eastAsia"/>
          <w:kern w:val="30"/>
          <w:sz w:val="30"/>
          <w:szCs w:val="30"/>
        </w:rPr>
        <w:t>效益之间的联系，开展“业财融合”的成本绩效分析，对优化支出结构、提高财政资金的使用效率和效益、促进部门完善内部管理和降本增效提出合理</w:t>
      </w:r>
      <w:r w:rsidR="00AE35BA" w:rsidRPr="00AE35BA">
        <w:rPr>
          <w:rFonts w:ascii="仿宋_GB2312" w:eastAsia="仿宋_GB2312" w:hAnsi="仿宋" w:hint="eastAsia"/>
          <w:kern w:val="30"/>
          <w:sz w:val="30"/>
          <w:szCs w:val="30"/>
        </w:rPr>
        <w:lastRenderedPageBreak/>
        <w:t>建议。</w:t>
      </w:r>
    </w:p>
    <w:p w:rsidR="003E0D86" w:rsidRPr="003E0D86" w:rsidRDefault="003E0D86" w:rsidP="003E0D86">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w:t>
      </w:r>
      <w:r w:rsidR="00AE35BA">
        <w:rPr>
          <w:rFonts w:ascii="仿宋_GB2312" w:eastAsia="仿宋_GB2312" w:hAnsi="仿宋"/>
          <w:kern w:val="30"/>
          <w:sz w:val="30"/>
          <w:szCs w:val="30"/>
        </w:rPr>
        <w:t>6</w:t>
      </w:r>
      <w:r w:rsidRPr="003E0D86">
        <w:rPr>
          <w:rFonts w:ascii="仿宋_GB2312" w:eastAsia="仿宋_GB2312" w:hAnsi="仿宋" w:hint="eastAsia"/>
          <w:kern w:val="30"/>
          <w:sz w:val="30"/>
          <w:szCs w:val="30"/>
        </w:rPr>
        <w:t>）公众评判法。通过现场调研、</w:t>
      </w:r>
      <w:r w:rsidR="003824A5">
        <w:rPr>
          <w:rFonts w:ascii="仿宋_GB2312" w:eastAsia="仿宋_GB2312" w:hAnsi="仿宋" w:hint="eastAsia"/>
          <w:kern w:val="30"/>
          <w:sz w:val="30"/>
          <w:szCs w:val="30"/>
        </w:rPr>
        <w:t>访谈、</w:t>
      </w:r>
      <w:r w:rsidRPr="003E0D86">
        <w:rPr>
          <w:rFonts w:ascii="仿宋_GB2312" w:eastAsia="仿宋_GB2312" w:hAnsi="仿宋" w:hint="eastAsia"/>
          <w:kern w:val="30"/>
          <w:sz w:val="30"/>
          <w:szCs w:val="30"/>
        </w:rPr>
        <w:t>满意度问卷</w:t>
      </w:r>
      <w:r w:rsidR="003824A5">
        <w:rPr>
          <w:rFonts w:ascii="仿宋_GB2312" w:eastAsia="仿宋_GB2312" w:hAnsi="仿宋" w:hint="eastAsia"/>
          <w:kern w:val="30"/>
          <w:sz w:val="30"/>
          <w:szCs w:val="30"/>
        </w:rPr>
        <w:t>等</w:t>
      </w:r>
      <w:r w:rsidRPr="003E0D86">
        <w:rPr>
          <w:rFonts w:ascii="仿宋_GB2312" w:eastAsia="仿宋_GB2312" w:hAnsi="仿宋" w:hint="eastAsia"/>
          <w:kern w:val="30"/>
          <w:sz w:val="30"/>
          <w:szCs w:val="30"/>
        </w:rPr>
        <w:t>，了解</w:t>
      </w:r>
      <w:r w:rsidRPr="001C5E99">
        <w:rPr>
          <w:rFonts w:ascii="仿宋_GB2312" w:eastAsia="仿宋_GB2312" w:hAnsi="仿宋"/>
          <w:kern w:val="30"/>
          <w:sz w:val="30"/>
          <w:szCs w:val="30"/>
        </w:rPr>
        <w:t>部门履职情况、</w:t>
      </w:r>
      <w:r w:rsidRPr="003E0D86">
        <w:rPr>
          <w:rFonts w:ascii="仿宋_GB2312" w:eastAsia="仿宋_GB2312" w:hAnsi="仿宋" w:hint="eastAsia"/>
          <w:kern w:val="30"/>
          <w:sz w:val="30"/>
          <w:szCs w:val="30"/>
        </w:rPr>
        <w:t>项目实施效果情况，以发现</w:t>
      </w:r>
      <w:r w:rsidRPr="001C5E99">
        <w:rPr>
          <w:rFonts w:ascii="仿宋_GB2312" w:eastAsia="仿宋_GB2312" w:hAnsi="仿宋"/>
          <w:kern w:val="30"/>
          <w:sz w:val="30"/>
          <w:szCs w:val="30"/>
        </w:rPr>
        <w:t>部门预算管理、</w:t>
      </w:r>
      <w:r>
        <w:rPr>
          <w:rFonts w:ascii="仿宋_GB2312" w:eastAsia="仿宋_GB2312" w:hAnsi="仿宋" w:hint="eastAsia"/>
          <w:kern w:val="30"/>
          <w:sz w:val="30"/>
          <w:szCs w:val="30"/>
        </w:rPr>
        <w:t>职责</w:t>
      </w:r>
      <w:r w:rsidRPr="001C5E99">
        <w:rPr>
          <w:rFonts w:ascii="仿宋_GB2312" w:eastAsia="仿宋_GB2312" w:hAnsi="仿宋"/>
          <w:kern w:val="30"/>
          <w:sz w:val="30"/>
          <w:szCs w:val="30"/>
        </w:rPr>
        <w:t>履行、</w:t>
      </w:r>
      <w:r w:rsidRPr="003E0D86">
        <w:rPr>
          <w:rFonts w:ascii="仿宋_GB2312" w:eastAsia="仿宋_GB2312" w:hAnsi="仿宋" w:hint="eastAsia"/>
          <w:kern w:val="30"/>
          <w:sz w:val="30"/>
          <w:szCs w:val="30"/>
        </w:rPr>
        <w:t>项目管理、绩效管理中存在的问题，着重对预算产出、取得的效果情况进行调查了解，为评价提供相关依据。</w:t>
      </w:r>
    </w:p>
    <w:p w:rsidR="00747408" w:rsidRPr="003E0D86" w:rsidRDefault="003E0D86" w:rsidP="003E0D86">
      <w:pPr>
        <w:pStyle w:val="CharCharCharCharCharCharCharCharCharCharCharCharCharChar"/>
        <w:ind w:firstLineChars="200" w:firstLine="602"/>
        <w:rPr>
          <w:rFonts w:ascii="仿宋_GB2312" w:eastAsia="仿宋_GB2312" w:hAnsi="仿宋"/>
          <w:b/>
          <w:bCs/>
          <w:kern w:val="30"/>
          <w:sz w:val="30"/>
          <w:szCs w:val="30"/>
        </w:rPr>
      </w:pPr>
      <w:bookmarkStart w:id="72" w:name="_Toc81510227"/>
      <w:bookmarkStart w:id="73" w:name="_Toc18325"/>
      <w:bookmarkEnd w:id="65"/>
      <w:bookmarkEnd w:id="66"/>
      <w:bookmarkEnd w:id="67"/>
      <w:bookmarkEnd w:id="68"/>
      <w:r>
        <w:rPr>
          <w:rFonts w:ascii="仿宋_GB2312" w:eastAsia="仿宋_GB2312" w:hAnsi="仿宋" w:hint="eastAsia"/>
          <w:b/>
          <w:bCs/>
          <w:kern w:val="30"/>
          <w:sz w:val="30"/>
          <w:szCs w:val="30"/>
        </w:rPr>
        <w:t>4</w:t>
      </w:r>
      <w:r>
        <w:rPr>
          <w:rFonts w:ascii="仿宋_GB2312" w:eastAsia="仿宋_GB2312" w:hAnsi="仿宋"/>
          <w:b/>
          <w:bCs/>
          <w:kern w:val="30"/>
          <w:sz w:val="30"/>
          <w:szCs w:val="30"/>
        </w:rPr>
        <w:t>.</w:t>
      </w:r>
      <w:r w:rsidR="008C293B" w:rsidRPr="003E0D86">
        <w:rPr>
          <w:rFonts w:ascii="仿宋_GB2312" w:eastAsia="仿宋_GB2312" w:hAnsi="仿宋"/>
          <w:b/>
          <w:bCs/>
          <w:kern w:val="30"/>
          <w:sz w:val="30"/>
          <w:szCs w:val="30"/>
        </w:rPr>
        <w:t>评价标准</w:t>
      </w:r>
    </w:p>
    <w:p w:rsidR="003824A5"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hint="eastAsia"/>
          <w:kern w:val="30"/>
          <w:sz w:val="30"/>
          <w:szCs w:val="30"/>
        </w:rPr>
        <w:t>绩效评价标准通常包括计划标准、行业标准、历史标准等，用于比较绩效指标完成情况。</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hint="eastAsia"/>
          <w:kern w:val="30"/>
          <w:sz w:val="30"/>
          <w:szCs w:val="30"/>
        </w:rPr>
        <w:t>绩效评价指标体系满分100分，对所有的末级评价指标一一评价、打分后，进行得分加总，得出部门整体总得分，根据总得分，将评价结果分为4个等级：优（得分90分以上，含90分）、良（得分80分</w:t>
      </w:r>
      <w:r w:rsidR="003824A5" w:rsidRPr="003824A5">
        <w:rPr>
          <w:rFonts w:ascii="仿宋_GB2312" w:eastAsia="仿宋_GB2312" w:hAnsi="仿宋" w:cs="Times New Roman" w:hint="eastAsia"/>
          <w:kern w:val="30"/>
          <w:sz w:val="30"/>
          <w:szCs w:val="30"/>
        </w:rPr>
        <w:t>～</w:t>
      </w:r>
      <w:r w:rsidRPr="003E0D86">
        <w:rPr>
          <w:rFonts w:ascii="仿宋_GB2312" w:eastAsia="仿宋_GB2312" w:hAnsi="仿宋" w:cs="Times New Roman" w:hint="eastAsia"/>
          <w:kern w:val="30"/>
          <w:sz w:val="30"/>
          <w:szCs w:val="30"/>
        </w:rPr>
        <w:t>90分，含80分）、中（得分60分</w:t>
      </w:r>
      <w:r w:rsidR="003824A5" w:rsidRPr="003824A5">
        <w:rPr>
          <w:rFonts w:ascii="仿宋_GB2312" w:eastAsia="仿宋_GB2312" w:hAnsi="仿宋" w:cs="Times New Roman" w:hint="eastAsia"/>
          <w:kern w:val="30"/>
          <w:sz w:val="30"/>
          <w:szCs w:val="30"/>
        </w:rPr>
        <w:t>～</w:t>
      </w:r>
      <w:r w:rsidRPr="003E0D86">
        <w:rPr>
          <w:rFonts w:ascii="仿宋_GB2312" w:eastAsia="仿宋_GB2312" w:hAnsi="仿宋" w:cs="Times New Roman" w:hint="eastAsia"/>
          <w:kern w:val="30"/>
          <w:sz w:val="30"/>
          <w:szCs w:val="30"/>
        </w:rPr>
        <w:t>80分，含60分）、差（60分以下）。</w:t>
      </w:r>
    </w:p>
    <w:p w:rsidR="00747408" w:rsidRPr="004627CE" w:rsidRDefault="008C293B" w:rsidP="004627CE">
      <w:pPr>
        <w:spacing w:line="590" w:lineRule="exact"/>
        <w:ind w:firstLineChars="200" w:firstLine="624"/>
        <w:outlineLvl w:val="1"/>
        <w:rPr>
          <w:rFonts w:ascii="楷体_GB2312" w:eastAsia="楷体_GB2312" w:hAnsi="Times New Roman" w:cs="Times New Roman"/>
          <w:spacing w:val="6"/>
          <w:kern w:val="0"/>
          <w:sz w:val="30"/>
          <w:szCs w:val="30"/>
        </w:rPr>
      </w:pPr>
      <w:bookmarkStart w:id="74" w:name="_Toc173402203"/>
      <w:bookmarkStart w:id="75" w:name="_Toc173402311"/>
      <w:bookmarkStart w:id="76" w:name="_Toc174466672"/>
      <w:r w:rsidRPr="004627CE">
        <w:rPr>
          <w:rFonts w:ascii="楷体_GB2312" w:eastAsia="楷体_GB2312" w:hAnsi="Times New Roman" w:cs="Times New Roman"/>
          <w:spacing w:val="6"/>
          <w:kern w:val="0"/>
          <w:sz w:val="30"/>
          <w:szCs w:val="30"/>
        </w:rPr>
        <w:t>（</w:t>
      </w:r>
      <w:r w:rsidR="003E0D86">
        <w:rPr>
          <w:rFonts w:ascii="楷体_GB2312" w:eastAsia="楷体_GB2312" w:hAnsi="Times New Roman" w:cs="Times New Roman" w:hint="eastAsia"/>
          <w:spacing w:val="6"/>
          <w:kern w:val="0"/>
          <w:sz w:val="30"/>
          <w:szCs w:val="30"/>
        </w:rPr>
        <w:t>三</w:t>
      </w:r>
      <w:r w:rsidRPr="004627CE">
        <w:rPr>
          <w:rFonts w:ascii="楷体_GB2312" w:eastAsia="楷体_GB2312" w:hAnsi="Times New Roman" w:cs="Times New Roman"/>
          <w:spacing w:val="6"/>
          <w:kern w:val="0"/>
          <w:sz w:val="30"/>
          <w:szCs w:val="30"/>
        </w:rPr>
        <w:t>）绩效评价工作过程</w:t>
      </w:r>
      <w:bookmarkEnd w:id="72"/>
      <w:bookmarkEnd w:id="73"/>
      <w:bookmarkEnd w:id="74"/>
      <w:bookmarkEnd w:id="75"/>
      <w:bookmarkEnd w:id="76"/>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hint="eastAsia"/>
          <w:kern w:val="30"/>
          <w:sz w:val="30"/>
          <w:szCs w:val="30"/>
        </w:rPr>
        <w:t>1.项目前期准备：与委托方对接，对</w:t>
      </w:r>
      <w:r>
        <w:rPr>
          <w:rFonts w:ascii="仿宋_GB2312" w:eastAsia="仿宋_GB2312" w:hAnsi="仿宋" w:cs="Times New Roman" w:hint="eastAsia"/>
          <w:kern w:val="30"/>
          <w:sz w:val="30"/>
          <w:szCs w:val="30"/>
        </w:rPr>
        <w:t>部门</w:t>
      </w:r>
      <w:r w:rsidRPr="003E0D86">
        <w:rPr>
          <w:rFonts w:ascii="仿宋_GB2312" w:eastAsia="仿宋_GB2312" w:hAnsi="仿宋" w:cs="Times New Roman" w:hint="eastAsia"/>
          <w:kern w:val="30"/>
          <w:sz w:val="30"/>
          <w:szCs w:val="30"/>
        </w:rPr>
        <w:t>基本情况进行初步了解；根据评价任务进行前期准备，组织相关人员了解</w:t>
      </w:r>
      <w:r w:rsidR="00B9151E">
        <w:rPr>
          <w:rFonts w:ascii="仿宋_GB2312" w:eastAsia="仿宋_GB2312" w:hAnsi="仿宋" w:cs="Times New Roman" w:hint="eastAsia"/>
          <w:kern w:val="30"/>
          <w:sz w:val="30"/>
          <w:szCs w:val="30"/>
        </w:rPr>
        <w:t>部门基本情况、职能职责、与部门履职有关的</w:t>
      </w:r>
      <w:r w:rsidRPr="003E0D86">
        <w:rPr>
          <w:rFonts w:ascii="仿宋_GB2312" w:eastAsia="仿宋_GB2312" w:hAnsi="仿宋" w:cs="Times New Roman" w:hint="eastAsia"/>
          <w:kern w:val="30"/>
          <w:sz w:val="30"/>
          <w:szCs w:val="30"/>
        </w:rPr>
        <w:t>政策、</w:t>
      </w:r>
      <w:r w:rsidR="00B9151E">
        <w:rPr>
          <w:rFonts w:ascii="仿宋_GB2312" w:eastAsia="仿宋_GB2312" w:hAnsi="仿宋" w:cs="Times New Roman" w:hint="eastAsia"/>
          <w:kern w:val="30"/>
          <w:sz w:val="30"/>
          <w:szCs w:val="30"/>
        </w:rPr>
        <w:t>主要项目的</w:t>
      </w:r>
      <w:r w:rsidRPr="003E0D86">
        <w:rPr>
          <w:rFonts w:ascii="仿宋_GB2312" w:eastAsia="仿宋_GB2312" w:hAnsi="仿宋" w:cs="Times New Roman" w:hint="eastAsia"/>
          <w:kern w:val="30"/>
          <w:sz w:val="30"/>
          <w:szCs w:val="30"/>
        </w:rPr>
        <w:t>实施</w:t>
      </w:r>
      <w:r w:rsidR="003824A5">
        <w:rPr>
          <w:rFonts w:ascii="仿宋_GB2312" w:eastAsia="仿宋_GB2312" w:hAnsi="仿宋" w:cs="Times New Roman" w:hint="eastAsia"/>
          <w:kern w:val="30"/>
          <w:sz w:val="30"/>
          <w:szCs w:val="30"/>
        </w:rPr>
        <w:t>情况等</w:t>
      </w:r>
      <w:r w:rsidRPr="003E0D86">
        <w:rPr>
          <w:rFonts w:ascii="仿宋_GB2312" w:eastAsia="仿宋_GB2312" w:hAnsi="仿宋" w:cs="Times New Roman" w:hint="eastAsia"/>
          <w:kern w:val="30"/>
          <w:sz w:val="30"/>
          <w:szCs w:val="30"/>
        </w:rPr>
        <w:t>，被评价部门根据资料清单准备评价所需资料。</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2</w:t>
      </w:r>
      <w:r w:rsidRPr="003E0D86">
        <w:rPr>
          <w:rFonts w:ascii="仿宋_GB2312" w:eastAsia="仿宋_GB2312" w:hAnsi="仿宋" w:cs="Times New Roman" w:hint="eastAsia"/>
          <w:kern w:val="30"/>
          <w:sz w:val="30"/>
          <w:szCs w:val="30"/>
        </w:rPr>
        <w:t>.开展实地评价：绩效评价组深入现场进行实地评价，与</w:t>
      </w:r>
      <w:r w:rsidR="00B9151E">
        <w:rPr>
          <w:rFonts w:ascii="仿宋_GB2312" w:eastAsia="仿宋_GB2312" w:hAnsi="仿宋" w:cs="Times New Roman" w:hint="eastAsia"/>
          <w:kern w:val="30"/>
          <w:sz w:val="30"/>
          <w:szCs w:val="30"/>
        </w:rPr>
        <w:t>被评价部门相关人员</w:t>
      </w:r>
      <w:r w:rsidRPr="003E0D86">
        <w:rPr>
          <w:rFonts w:ascii="仿宋_GB2312" w:eastAsia="仿宋_GB2312" w:hAnsi="仿宋" w:cs="Times New Roman" w:hint="eastAsia"/>
          <w:kern w:val="30"/>
          <w:sz w:val="30"/>
          <w:szCs w:val="30"/>
        </w:rPr>
        <w:t>进行充分沟通交流，开展调研访谈、现场踏勘、问卷调查、资料收集等实地评价工作，完成实地评价相应工作底稿。</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3</w:t>
      </w:r>
      <w:r w:rsidRPr="003E0D86">
        <w:rPr>
          <w:rFonts w:ascii="仿宋_GB2312" w:eastAsia="仿宋_GB2312" w:hAnsi="仿宋" w:cs="Times New Roman" w:hint="eastAsia"/>
          <w:kern w:val="30"/>
          <w:sz w:val="30"/>
          <w:szCs w:val="30"/>
        </w:rPr>
        <w:t>.撰写报告：在实地评价工作结束后，整理汇总相关材料及数据，对于数据不清晰、不完整的情况，评价组作进一步取证核实，</w:t>
      </w:r>
      <w:r w:rsidRPr="003E0D86">
        <w:rPr>
          <w:rFonts w:ascii="仿宋_GB2312" w:eastAsia="仿宋_GB2312" w:hAnsi="仿宋" w:cs="Times New Roman" w:hint="eastAsia"/>
          <w:kern w:val="30"/>
          <w:sz w:val="30"/>
          <w:szCs w:val="30"/>
        </w:rPr>
        <w:lastRenderedPageBreak/>
        <w:t>经分析研判，征求专家意见，形成总体评价结论，撰写评价报告。</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4</w:t>
      </w:r>
      <w:r w:rsidRPr="003E0D86">
        <w:rPr>
          <w:rFonts w:ascii="仿宋_GB2312" w:eastAsia="仿宋_GB2312" w:hAnsi="仿宋" w:cs="Times New Roman" w:hint="eastAsia"/>
          <w:kern w:val="30"/>
          <w:sz w:val="30"/>
          <w:szCs w:val="30"/>
        </w:rPr>
        <w:t>.报告征求意见及修改完善：将绩效评价报告（征求意见稿）提交被评价单位、富民县财政局征求意见，在充分考虑反馈意见的基础上，修改完善评价报告。</w:t>
      </w:r>
    </w:p>
    <w:p w:rsidR="003E0D86" w:rsidRPr="003E0D86" w:rsidRDefault="003E0D86" w:rsidP="00B9151E">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5</w:t>
      </w:r>
      <w:r w:rsidRPr="003E0D86">
        <w:rPr>
          <w:rFonts w:ascii="仿宋_GB2312" w:eastAsia="仿宋_GB2312" w:hAnsi="仿宋" w:cs="Times New Roman" w:hint="eastAsia"/>
          <w:kern w:val="30"/>
          <w:sz w:val="30"/>
          <w:szCs w:val="30"/>
        </w:rPr>
        <w:t>.出具评价报告：按规范要求出具绩效评价报告，整理相关工作底稿，配合做好报告结果应用等相关工作。</w:t>
      </w:r>
    </w:p>
    <w:p w:rsidR="00747408" w:rsidRPr="0014648D" w:rsidRDefault="008C293B" w:rsidP="0014648D">
      <w:pPr>
        <w:spacing w:line="590" w:lineRule="exact"/>
        <w:ind w:firstLineChars="200" w:firstLine="624"/>
        <w:outlineLvl w:val="0"/>
        <w:rPr>
          <w:rFonts w:ascii="黑体" w:eastAsia="黑体" w:hAnsi="黑体" w:cs="宋体"/>
          <w:spacing w:val="6"/>
          <w:kern w:val="0"/>
          <w:sz w:val="30"/>
          <w:szCs w:val="30"/>
        </w:rPr>
      </w:pPr>
      <w:bookmarkStart w:id="77" w:name="_Toc17560"/>
      <w:bookmarkStart w:id="78" w:name="_Toc46659228"/>
      <w:bookmarkStart w:id="79" w:name="_Toc173402204"/>
      <w:bookmarkStart w:id="80" w:name="_Toc173402312"/>
      <w:bookmarkStart w:id="81" w:name="_Toc174466673"/>
      <w:bookmarkEnd w:id="69"/>
      <w:r w:rsidRPr="0014648D">
        <w:rPr>
          <w:rFonts w:ascii="黑体" w:eastAsia="黑体" w:hAnsi="黑体" w:cs="宋体"/>
          <w:spacing w:val="6"/>
          <w:kern w:val="0"/>
          <w:sz w:val="30"/>
          <w:szCs w:val="30"/>
        </w:rPr>
        <w:t>三、评价结论和绩效分析</w:t>
      </w:r>
      <w:bookmarkEnd w:id="77"/>
      <w:bookmarkEnd w:id="78"/>
      <w:bookmarkEnd w:id="79"/>
      <w:bookmarkEnd w:id="80"/>
      <w:bookmarkEnd w:id="81"/>
    </w:p>
    <w:p w:rsidR="00747408" w:rsidRPr="00EC764C" w:rsidRDefault="008C293B" w:rsidP="00EC764C">
      <w:pPr>
        <w:spacing w:line="590" w:lineRule="exact"/>
        <w:ind w:firstLineChars="200" w:firstLine="624"/>
        <w:outlineLvl w:val="1"/>
        <w:rPr>
          <w:rFonts w:ascii="楷体_GB2312" w:eastAsia="楷体_GB2312" w:hAnsi="Times New Roman" w:cs="Times New Roman"/>
          <w:spacing w:val="6"/>
          <w:kern w:val="0"/>
          <w:sz w:val="30"/>
          <w:szCs w:val="30"/>
        </w:rPr>
      </w:pPr>
      <w:bookmarkStart w:id="82" w:name="_Toc46659229"/>
      <w:bookmarkStart w:id="83" w:name="_Toc20895"/>
      <w:bookmarkStart w:id="84" w:name="_Toc173402205"/>
      <w:bookmarkStart w:id="85" w:name="_Toc173402313"/>
      <w:bookmarkStart w:id="86" w:name="_Toc174466674"/>
      <w:r w:rsidRPr="00EC764C">
        <w:rPr>
          <w:rFonts w:ascii="楷体_GB2312" w:eastAsia="楷体_GB2312" w:hAnsi="Times New Roman" w:cs="Times New Roman"/>
          <w:spacing w:val="6"/>
          <w:kern w:val="0"/>
          <w:sz w:val="30"/>
          <w:szCs w:val="30"/>
        </w:rPr>
        <w:t>（一）</w:t>
      </w:r>
      <w:bookmarkEnd w:id="82"/>
      <w:bookmarkEnd w:id="83"/>
      <w:r w:rsidRPr="00EC764C">
        <w:rPr>
          <w:rFonts w:ascii="楷体_GB2312" w:eastAsia="楷体_GB2312" w:hAnsi="Times New Roman" w:cs="Times New Roman"/>
          <w:spacing w:val="6"/>
          <w:kern w:val="0"/>
          <w:sz w:val="30"/>
          <w:szCs w:val="30"/>
        </w:rPr>
        <w:t>绩效评价综合结论</w:t>
      </w:r>
      <w:bookmarkEnd w:id="84"/>
      <w:bookmarkEnd w:id="85"/>
      <w:bookmarkEnd w:id="86"/>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87" w:name="_Hlk514328959"/>
      <w:r w:rsidRPr="001C5E99">
        <w:rPr>
          <w:rFonts w:ascii="仿宋_GB2312" w:eastAsia="仿宋_GB2312" w:hAnsi="仿宋" w:cs="Times New Roman"/>
          <w:kern w:val="30"/>
          <w:sz w:val="30"/>
          <w:szCs w:val="30"/>
        </w:rPr>
        <w:t>经对</w:t>
      </w:r>
      <w:r w:rsidR="005E681A"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部门整体进行绩效评价，分析投入、过程、产出、效果4个方面，综合得分</w:t>
      </w:r>
      <w:r w:rsidR="00220D83">
        <w:rPr>
          <w:rFonts w:ascii="仿宋_GB2312" w:eastAsia="仿宋_GB2312" w:hAnsi="仿宋" w:cs="Times New Roman" w:hint="eastAsia"/>
          <w:kern w:val="30"/>
          <w:sz w:val="30"/>
          <w:szCs w:val="30"/>
        </w:rPr>
        <w:t>8</w:t>
      </w:r>
      <w:r w:rsidR="00211AC5">
        <w:rPr>
          <w:rFonts w:ascii="仿宋_GB2312" w:eastAsia="仿宋_GB2312" w:hAnsi="仿宋" w:cs="Times New Roman" w:hint="eastAsia"/>
          <w:kern w:val="30"/>
          <w:sz w:val="30"/>
          <w:szCs w:val="30"/>
        </w:rPr>
        <w:t>8.5</w:t>
      </w:r>
      <w:r w:rsidRPr="001C5E99">
        <w:rPr>
          <w:rFonts w:ascii="仿宋_GB2312" w:eastAsia="仿宋_GB2312" w:hAnsi="仿宋" w:cs="Times New Roman"/>
          <w:kern w:val="30"/>
          <w:sz w:val="30"/>
          <w:szCs w:val="30"/>
        </w:rPr>
        <w:t>分，评价等级为</w:t>
      </w:r>
      <w:r w:rsidRPr="001C5E99">
        <w:rPr>
          <w:rFonts w:ascii="仿宋_GB2312" w:eastAsia="仿宋_GB2312" w:hAnsi="仿宋" w:cs="Times New Roman"/>
          <w:kern w:val="30"/>
          <w:sz w:val="30"/>
          <w:szCs w:val="30"/>
        </w:rPr>
        <w:t>“</w:t>
      </w:r>
      <w:r w:rsidR="00220D83">
        <w:rPr>
          <w:rFonts w:ascii="仿宋_GB2312" w:eastAsia="仿宋_GB2312" w:hAnsi="仿宋" w:cs="Times New Roman" w:hint="eastAsia"/>
          <w:kern w:val="30"/>
          <w:sz w:val="30"/>
          <w:szCs w:val="30"/>
        </w:rPr>
        <w:t>良</w:t>
      </w:r>
      <w:r w:rsidRPr="001C5E99">
        <w:rPr>
          <w:rFonts w:ascii="仿宋_GB2312" w:eastAsia="仿宋_GB2312" w:hAnsi="仿宋" w:cs="Times New Roman"/>
          <w:kern w:val="30"/>
          <w:sz w:val="30"/>
          <w:szCs w:val="30"/>
        </w:rPr>
        <w:t>”</w:t>
      </w:r>
      <w:r w:rsidRPr="001C5E99">
        <w:rPr>
          <w:rFonts w:ascii="仿宋_GB2312" w:eastAsia="仿宋_GB2312" w:hAnsi="仿宋" w:cs="Times New Roman"/>
          <w:kern w:val="30"/>
          <w:sz w:val="30"/>
          <w:szCs w:val="30"/>
        </w:rPr>
        <w:t>。一级指标具体得分情况详见下表：</w:t>
      </w:r>
    </w:p>
    <w:p w:rsidR="00747408" w:rsidRPr="001C5E99" w:rsidRDefault="008C293B">
      <w:pPr>
        <w:spacing w:line="600" w:lineRule="exact"/>
        <w:jc w:val="center"/>
        <w:rPr>
          <w:rFonts w:ascii="仿宋" w:eastAsia="仿宋" w:hAnsi="仿宋" w:cs="Arial Narrow"/>
          <w:b/>
          <w:bCs/>
          <w:color w:val="000000"/>
          <w:sz w:val="24"/>
          <w:szCs w:val="24"/>
        </w:rPr>
      </w:pPr>
      <w:r w:rsidRPr="001C5E99">
        <w:rPr>
          <w:rFonts w:ascii="仿宋" w:eastAsia="仿宋" w:hAnsi="仿宋" w:cs="Arial Narrow"/>
          <w:b/>
          <w:bCs/>
          <w:color w:val="000000"/>
          <w:sz w:val="24"/>
          <w:szCs w:val="24"/>
        </w:rPr>
        <w:t>表4</w:t>
      </w:r>
      <w:r w:rsidRPr="001C5E99">
        <w:rPr>
          <w:rFonts w:ascii="仿宋" w:eastAsia="仿宋" w:hAnsi="仿宋" w:cs="Arial Narrow"/>
          <w:b/>
          <w:bCs/>
          <w:color w:val="000000" w:themeColor="text1"/>
          <w:kern w:val="30"/>
          <w:sz w:val="24"/>
        </w:rPr>
        <w:t>绩效评价得分情况表</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1848"/>
        <w:gridCol w:w="2219"/>
        <w:gridCol w:w="2578"/>
      </w:tblGrid>
      <w:tr w:rsidR="00747408" w:rsidRPr="00B9151E" w:rsidTr="00CC65C8">
        <w:trPr>
          <w:trHeight w:val="373"/>
          <w:tblHeader/>
          <w:jc w:val="center"/>
        </w:trPr>
        <w:tc>
          <w:tcPr>
            <w:tcW w:w="2129" w:type="dxa"/>
            <w:shd w:val="clear" w:color="auto" w:fill="auto"/>
            <w:noWrap/>
            <w:vAlign w:val="center"/>
          </w:tcPr>
          <w:p w:rsidR="00747408" w:rsidRPr="00B9151E" w:rsidRDefault="008C293B">
            <w:pPr>
              <w:jc w:val="center"/>
              <w:rPr>
                <w:rFonts w:ascii="仿宋" w:eastAsia="仿宋" w:hAnsi="仿宋" w:cs="Arial Narrow"/>
                <w:b/>
                <w:color w:val="000000"/>
                <w:szCs w:val="21"/>
              </w:rPr>
            </w:pPr>
            <w:r w:rsidRPr="00B9151E">
              <w:rPr>
                <w:rFonts w:ascii="仿宋" w:eastAsia="仿宋" w:hAnsi="仿宋" w:cs="Arial Narrow"/>
                <w:b/>
                <w:color w:val="000000"/>
                <w:szCs w:val="21"/>
              </w:rPr>
              <w:t>一级指标</w:t>
            </w:r>
          </w:p>
        </w:tc>
        <w:tc>
          <w:tcPr>
            <w:tcW w:w="1848" w:type="dxa"/>
            <w:shd w:val="clear" w:color="auto" w:fill="auto"/>
            <w:noWrap/>
            <w:vAlign w:val="center"/>
          </w:tcPr>
          <w:p w:rsidR="00747408" w:rsidRPr="00B9151E" w:rsidRDefault="008C293B">
            <w:pPr>
              <w:jc w:val="center"/>
              <w:rPr>
                <w:rFonts w:ascii="仿宋" w:eastAsia="仿宋" w:hAnsi="仿宋" w:cs="Arial Narrow"/>
                <w:b/>
                <w:bCs/>
                <w:color w:val="000000"/>
                <w:szCs w:val="21"/>
              </w:rPr>
            </w:pPr>
            <w:r w:rsidRPr="00B9151E">
              <w:rPr>
                <w:rFonts w:ascii="仿宋" w:eastAsia="仿宋" w:hAnsi="仿宋" w:cs="Arial Narrow"/>
                <w:b/>
                <w:bCs/>
                <w:color w:val="000000"/>
                <w:szCs w:val="21"/>
              </w:rPr>
              <w:t>指标分值</w:t>
            </w:r>
          </w:p>
        </w:tc>
        <w:tc>
          <w:tcPr>
            <w:tcW w:w="2219" w:type="dxa"/>
            <w:shd w:val="clear" w:color="auto" w:fill="auto"/>
            <w:noWrap/>
            <w:vAlign w:val="center"/>
          </w:tcPr>
          <w:p w:rsidR="00747408" w:rsidRPr="00B9151E" w:rsidRDefault="008C293B">
            <w:pPr>
              <w:jc w:val="center"/>
              <w:rPr>
                <w:rFonts w:ascii="仿宋" w:eastAsia="仿宋" w:hAnsi="仿宋" w:cs="Arial Narrow"/>
                <w:b/>
                <w:bCs/>
                <w:color w:val="000000"/>
                <w:szCs w:val="21"/>
              </w:rPr>
            </w:pPr>
            <w:r w:rsidRPr="00B9151E">
              <w:rPr>
                <w:rFonts w:ascii="仿宋" w:eastAsia="仿宋" w:hAnsi="仿宋" w:cs="Arial Narrow"/>
                <w:b/>
                <w:bCs/>
                <w:color w:val="000000"/>
                <w:szCs w:val="21"/>
              </w:rPr>
              <w:t>评价得分</w:t>
            </w:r>
          </w:p>
        </w:tc>
        <w:tc>
          <w:tcPr>
            <w:tcW w:w="2578" w:type="dxa"/>
            <w:shd w:val="clear" w:color="auto" w:fill="auto"/>
            <w:noWrap/>
            <w:vAlign w:val="center"/>
          </w:tcPr>
          <w:p w:rsidR="00747408" w:rsidRPr="00B9151E" w:rsidRDefault="008C293B">
            <w:pPr>
              <w:jc w:val="center"/>
              <w:rPr>
                <w:rFonts w:ascii="仿宋" w:eastAsia="仿宋" w:hAnsi="仿宋" w:cs="Arial Narrow"/>
                <w:b/>
                <w:bCs/>
                <w:color w:val="000000"/>
                <w:szCs w:val="21"/>
              </w:rPr>
            </w:pPr>
            <w:r w:rsidRPr="00B9151E">
              <w:rPr>
                <w:rFonts w:ascii="仿宋" w:eastAsia="仿宋" w:hAnsi="仿宋" w:cs="Arial Narrow"/>
                <w:b/>
                <w:bCs/>
                <w:color w:val="000000"/>
                <w:szCs w:val="21"/>
              </w:rPr>
              <w:t>得分率</w:t>
            </w:r>
          </w:p>
        </w:tc>
      </w:tr>
      <w:tr w:rsidR="00211AC5" w:rsidRPr="00B9151E" w:rsidTr="00CC65C8">
        <w:trPr>
          <w:trHeight w:val="373"/>
          <w:jc w:val="center"/>
        </w:trPr>
        <w:tc>
          <w:tcPr>
            <w:tcW w:w="2129" w:type="dxa"/>
            <w:shd w:val="clear" w:color="auto" w:fill="auto"/>
            <w:noWrap/>
            <w:vAlign w:val="center"/>
          </w:tcPr>
          <w:p w:rsidR="00211AC5" w:rsidRPr="00B9151E" w:rsidRDefault="00211AC5" w:rsidP="00211AC5">
            <w:pPr>
              <w:jc w:val="center"/>
              <w:rPr>
                <w:rFonts w:ascii="仿宋" w:eastAsia="仿宋" w:hAnsi="仿宋" w:cs="Arial Narrow"/>
                <w:bCs/>
                <w:color w:val="000000"/>
                <w:szCs w:val="21"/>
              </w:rPr>
            </w:pPr>
            <w:r w:rsidRPr="00B9151E">
              <w:rPr>
                <w:rFonts w:ascii="仿宋" w:eastAsia="仿宋" w:hAnsi="仿宋" w:cs="Arial Narrow"/>
                <w:bCs/>
                <w:color w:val="000000"/>
                <w:szCs w:val="21"/>
              </w:rPr>
              <w:t>投入</w:t>
            </w:r>
          </w:p>
        </w:tc>
        <w:tc>
          <w:tcPr>
            <w:tcW w:w="184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color w:val="000000"/>
                <w:sz w:val="20"/>
                <w:szCs w:val="20"/>
              </w:rPr>
              <w:t>15</w:t>
            </w:r>
          </w:p>
        </w:tc>
        <w:tc>
          <w:tcPr>
            <w:tcW w:w="2219"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 xml:space="preserve">13.00 </w:t>
            </w:r>
          </w:p>
        </w:tc>
        <w:tc>
          <w:tcPr>
            <w:tcW w:w="257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86.67%</w:t>
            </w:r>
          </w:p>
        </w:tc>
      </w:tr>
      <w:tr w:rsidR="00211AC5" w:rsidRPr="00B9151E" w:rsidTr="00CC65C8">
        <w:trPr>
          <w:trHeight w:val="373"/>
          <w:jc w:val="center"/>
        </w:trPr>
        <w:tc>
          <w:tcPr>
            <w:tcW w:w="2129" w:type="dxa"/>
            <w:shd w:val="clear" w:color="auto" w:fill="auto"/>
            <w:noWrap/>
            <w:vAlign w:val="center"/>
          </w:tcPr>
          <w:p w:rsidR="00211AC5" w:rsidRPr="00B9151E" w:rsidRDefault="00211AC5" w:rsidP="00211AC5">
            <w:pPr>
              <w:jc w:val="center"/>
              <w:rPr>
                <w:rFonts w:ascii="仿宋" w:eastAsia="仿宋" w:hAnsi="仿宋" w:cs="Arial Narrow"/>
                <w:bCs/>
                <w:color w:val="000000"/>
                <w:szCs w:val="21"/>
              </w:rPr>
            </w:pPr>
            <w:r w:rsidRPr="00B9151E">
              <w:rPr>
                <w:rFonts w:ascii="仿宋" w:eastAsia="仿宋" w:hAnsi="仿宋" w:cs="Arial Narrow"/>
                <w:bCs/>
                <w:color w:val="000000"/>
                <w:szCs w:val="21"/>
              </w:rPr>
              <w:t>过程</w:t>
            </w:r>
          </w:p>
        </w:tc>
        <w:tc>
          <w:tcPr>
            <w:tcW w:w="184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color w:val="000000"/>
                <w:sz w:val="20"/>
                <w:szCs w:val="20"/>
              </w:rPr>
              <w:t>20</w:t>
            </w:r>
          </w:p>
        </w:tc>
        <w:tc>
          <w:tcPr>
            <w:tcW w:w="2219"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 xml:space="preserve">12.50 </w:t>
            </w:r>
          </w:p>
        </w:tc>
        <w:tc>
          <w:tcPr>
            <w:tcW w:w="257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62.50%</w:t>
            </w:r>
          </w:p>
        </w:tc>
      </w:tr>
      <w:tr w:rsidR="00211AC5" w:rsidRPr="00B9151E" w:rsidTr="00CC65C8">
        <w:trPr>
          <w:trHeight w:val="373"/>
          <w:jc w:val="center"/>
        </w:trPr>
        <w:tc>
          <w:tcPr>
            <w:tcW w:w="2129" w:type="dxa"/>
            <w:shd w:val="clear" w:color="auto" w:fill="auto"/>
            <w:noWrap/>
            <w:vAlign w:val="center"/>
          </w:tcPr>
          <w:p w:rsidR="00211AC5" w:rsidRPr="00B9151E" w:rsidRDefault="00211AC5" w:rsidP="00211AC5">
            <w:pPr>
              <w:jc w:val="center"/>
              <w:rPr>
                <w:rFonts w:ascii="仿宋" w:eastAsia="仿宋" w:hAnsi="仿宋" w:cs="Arial Narrow"/>
                <w:bCs/>
                <w:color w:val="000000"/>
                <w:szCs w:val="21"/>
              </w:rPr>
            </w:pPr>
            <w:r w:rsidRPr="00B9151E">
              <w:rPr>
                <w:rFonts w:ascii="仿宋" w:eastAsia="仿宋" w:hAnsi="仿宋" w:cs="Arial Narrow"/>
                <w:bCs/>
                <w:color w:val="000000"/>
                <w:szCs w:val="21"/>
              </w:rPr>
              <w:t>产出</w:t>
            </w:r>
          </w:p>
        </w:tc>
        <w:tc>
          <w:tcPr>
            <w:tcW w:w="184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color w:val="000000"/>
                <w:sz w:val="20"/>
                <w:szCs w:val="20"/>
              </w:rPr>
              <w:t>30</w:t>
            </w:r>
          </w:p>
        </w:tc>
        <w:tc>
          <w:tcPr>
            <w:tcW w:w="2219"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 xml:space="preserve">29.50 </w:t>
            </w:r>
          </w:p>
        </w:tc>
        <w:tc>
          <w:tcPr>
            <w:tcW w:w="257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98.33%</w:t>
            </w:r>
          </w:p>
        </w:tc>
      </w:tr>
      <w:tr w:rsidR="00211AC5" w:rsidRPr="00B9151E" w:rsidTr="00CC65C8">
        <w:trPr>
          <w:trHeight w:val="373"/>
          <w:jc w:val="center"/>
        </w:trPr>
        <w:tc>
          <w:tcPr>
            <w:tcW w:w="2129" w:type="dxa"/>
            <w:shd w:val="clear" w:color="auto" w:fill="auto"/>
            <w:noWrap/>
            <w:vAlign w:val="center"/>
          </w:tcPr>
          <w:p w:rsidR="00211AC5" w:rsidRPr="00B9151E" w:rsidRDefault="00211AC5" w:rsidP="00211AC5">
            <w:pPr>
              <w:jc w:val="center"/>
              <w:rPr>
                <w:rFonts w:ascii="仿宋" w:eastAsia="仿宋" w:hAnsi="仿宋" w:cs="Arial Narrow"/>
                <w:bCs/>
                <w:color w:val="000000"/>
                <w:szCs w:val="21"/>
              </w:rPr>
            </w:pPr>
            <w:r w:rsidRPr="00B9151E">
              <w:rPr>
                <w:rFonts w:ascii="仿宋" w:eastAsia="仿宋" w:hAnsi="仿宋" w:cs="Arial Narrow"/>
                <w:bCs/>
                <w:color w:val="000000"/>
                <w:szCs w:val="21"/>
              </w:rPr>
              <w:t>效果</w:t>
            </w:r>
          </w:p>
        </w:tc>
        <w:tc>
          <w:tcPr>
            <w:tcW w:w="184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color w:val="000000"/>
                <w:sz w:val="20"/>
                <w:szCs w:val="20"/>
              </w:rPr>
              <w:t>35</w:t>
            </w:r>
          </w:p>
        </w:tc>
        <w:tc>
          <w:tcPr>
            <w:tcW w:w="2219"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 xml:space="preserve">33.50 </w:t>
            </w:r>
          </w:p>
        </w:tc>
        <w:tc>
          <w:tcPr>
            <w:tcW w:w="2578" w:type="dxa"/>
            <w:shd w:val="clear" w:color="auto" w:fill="auto"/>
            <w:noWrap/>
            <w:vAlign w:val="center"/>
          </w:tcPr>
          <w:p w:rsidR="00211AC5" w:rsidRPr="00613228" w:rsidRDefault="00211AC5" w:rsidP="00211AC5">
            <w:pPr>
              <w:jc w:val="center"/>
              <w:rPr>
                <w:rFonts w:ascii="仿宋" w:eastAsia="仿宋" w:hAnsi="仿宋" w:cs="Arial Narrow"/>
                <w:bCs/>
                <w:color w:val="000000"/>
                <w:szCs w:val="21"/>
              </w:rPr>
            </w:pPr>
            <w:r>
              <w:rPr>
                <w:rFonts w:ascii="Arial Narrow" w:hAnsi="Arial Narrow"/>
                <w:sz w:val="20"/>
                <w:szCs w:val="20"/>
              </w:rPr>
              <w:t>95.71%</w:t>
            </w:r>
          </w:p>
        </w:tc>
      </w:tr>
      <w:tr w:rsidR="00211AC5" w:rsidRPr="00613228" w:rsidTr="00CC65C8">
        <w:trPr>
          <w:trHeight w:val="373"/>
          <w:jc w:val="center"/>
        </w:trPr>
        <w:tc>
          <w:tcPr>
            <w:tcW w:w="2129" w:type="dxa"/>
            <w:shd w:val="clear" w:color="auto" w:fill="auto"/>
            <w:noWrap/>
            <w:vAlign w:val="center"/>
          </w:tcPr>
          <w:p w:rsidR="00211AC5" w:rsidRPr="00B9151E" w:rsidRDefault="00211AC5" w:rsidP="00211AC5">
            <w:pPr>
              <w:jc w:val="center"/>
              <w:rPr>
                <w:rFonts w:ascii="仿宋" w:eastAsia="仿宋" w:hAnsi="仿宋" w:cs="Arial Narrow"/>
                <w:b/>
                <w:color w:val="000000"/>
                <w:szCs w:val="21"/>
              </w:rPr>
            </w:pPr>
            <w:r w:rsidRPr="00B9151E">
              <w:rPr>
                <w:rFonts w:ascii="仿宋" w:eastAsia="仿宋" w:hAnsi="仿宋" w:cs="Arial Narrow"/>
                <w:b/>
                <w:color w:val="000000"/>
                <w:szCs w:val="21"/>
              </w:rPr>
              <w:t>合计</w:t>
            </w:r>
          </w:p>
        </w:tc>
        <w:tc>
          <w:tcPr>
            <w:tcW w:w="1848" w:type="dxa"/>
            <w:shd w:val="clear" w:color="auto" w:fill="auto"/>
            <w:noWrap/>
            <w:vAlign w:val="center"/>
          </w:tcPr>
          <w:p w:rsidR="00211AC5" w:rsidRPr="00613228" w:rsidRDefault="00211AC5" w:rsidP="00211AC5">
            <w:pPr>
              <w:jc w:val="center"/>
              <w:rPr>
                <w:rFonts w:ascii="仿宋" w:eastAsia="仿宋" w:hAnsi="仿宋" w:cs="Arial Narrow"/>
                <w:b/>
                <w:color w:val="000000"/>
                <w:szCs w:val="21"/>
              </w:rPr>
            </w:pPr>
            <w:r>
              <w:rPr>
                <w:rFonts w:ascii="Arial Narrow" w:hAnsi="Arial Narrow"/>
                <w:b/>
                <w:bCs/>
                <w:color w:val="000000"/>
                <w:sz w:val="20"/>
                <w:szCs w:val="20"/>
              </w:rPr>
              <w:t>100</w:t>
            </w:r>
          </w:p>
        </w:tc>
        <w:tc>
          <w:tcPr>
            <w:tcW w:w="2219" w:type="dxa"/>
            <w:shd w:val="clear" w:color="auto" w:fill="auto"/>
            <w:noWrap/>
            <w:vAlign w:val="center"/>
          </w:tcPr>
          <w:p w:rsidR="00211AC5" w:rsidRPr="00613228" w:rsidRDefault="00211AC5" w:rsidP="00211AC5">
            <w:pPr>
              <w:jc w:val="center"/>
              <w:rPr>
                <w:rFonts w:ascii="仿宋" w:eastAsia="仿宋" w:hAnsi="仿宋" w:cs="Arial Narrow"/>
                <w:b/>
                <w:color w:val="000000"/>
                <w:szCs w:val="21"/>
              </w:rPr>
            </w:pPr>
            <w:r>
              <w:rPr>
                <w:rFonts w:ascii="Arial Narrow" w:hAnsi="Arial Narrow"/>
                <w:b/>
                <w:bCs/>
                <w:sz w:val="20"/>
                <w:szCs w:val="20"/>
              </w:rPr>
              <w:t xml:space="preserve">88.50 </w:t>
            </w:r>
          </w:p>
        </w:tc>
        <w:tc>
          <w:tcPr>
            <w:tcW w:w="2578" w:type="dxa"/>
            <w:shd w:val="clear" w:color="auto" w:fill="auto"/>
            <w:noWrap/>
            <w:vAlign w:val="center"/>
          </w:tcPr>
          <w:p w:rsidR="00211AC5" w:rsidRPr="00211AC5" w:rsidRDefault="00211AC5" w:rsidP="00211AC5">
            <w:pPr>
              <w:jc w:val="center"/>
              <w:rPr>
                <w:rFonts w:ascii="仿宋" w:eastAsia="仿宋" w:hAnsi="仿宋" w:cs="Arial Narrow"/>
                <w:b/>
                <w:bCs/>
                <w:color w:val="000000"/>
                <w:szCs w:val="21"/>
              </w:rPr>
            </w:pPr>
            <w:r w:rsidRPr="00211AC5">
              <w:rPr>
                <w:rFonts w:ascii="Arial Narrow" w:hAnsi="Arial Narrow"/>
                <w:b/>
                <w:bCs/>
                <w:sz w:val="20"/>
                <w:szCs w:val="20"/>
              </w:rPr>
              <w:t>88.50%</w:t>
            </w:r>
          </w:p>
        </w:tc>
      </w:tr>
    </w:tbl>
    <w:p w:rsidR="00426E82" w:rsidRPr="001C5E99" w:rsidRDefault="00827C65" w:rsidP="00DA4FBA">
      <w:pPr>
        <w:spacing w:line="579" w:lineRule="exact"/>
        <w:ind w:firstLineChars="200" w:firstLine="600"/>
        <w:rPr>
          <w:rFonts w:ascii="仿宋_GB2312" w:eastAsia="仿宋_GB2312" w:hAnsi="仿宋" w:cs="Times New Roman"/>
          <w:kern w:val="30"/>
          <w:sz w:val="30"/>
          <w:szCs w:val="30"/>
        </w:rPr>
      </w:pPr>
      <w:bookmarkStart w:id="88" w:name="_Toc5953"/>
      <w:bookmarkStart w:id="89" w:name="_Toc46659230"/>
      <w:bookmarkEnd w:id="87"/>
      <w:r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8C293B" w:rsidRPr="001C5E99">
        <w:rPr>
          <w:rFonts w:ascii="仿宋_GB2312" w:eastAsia="仿宋_GB2312" w:hAnsi="仿宋" w:cs="Times New Roman"/>
          <w:kern w:val="30"/>
          <w:sz w:val="30"/>
          <w:szCs w:val="30"/>
        </w:rPr>
        <w:t>按照</w:t>
      </w:r>
      <w:r w:rsidR="003824A5" w:rsidRPr="003824A5">
        <w:rPr>
          <w:rFonts w:ascii="仿宋_GB2312" w:eastAsia="仿宋_GB2312" w:hAnsi="仿宋" w:cs="Times New Roman" w:hint="eastAsia"/>
          <w:kern w:val="30"/>
          <w:sz w:val="30"/>
          <w:szCs w:val="30"/>
        </w:rPr>
        <w:t>《统计法》《统计法实施条例》《全国经济普查条例》《统计执法监督检查办法》《云南省统计管理条例》《昆明市开展“当好排头兵”大讨论大竞赛活动工作方案》</w:t>
      </w:r>
      <w:r w:rsidRPr="001C5E99">
        <w:rPr>
          <w:rFonts w:ascii="仿宋_GB2312" w:eastAsia="仿宋_GB2312" w:hAnsi="仿宋" w:cs="Times New Roman" w:hint="eastAsia"/>
          <w:kern w:val="30"/>
          <w:sz w:val="30"/>
          <w:szCs w:val="30"/>
        </w:rPr>
        <w:t>等文件</w:t>
      </w:r>
      <w:r w:rsidR="008C293B" w:rsidRPr="001C5E99">
        <w:rPr>
          <w:rFonts w:ascii="仿宋_GB2312" w:eastAsia="仿宋_GB2312" w:hAnsi="仿宋" w:cs="Times New Roman"/>
          <w:kern w:val="30"/>
          <w:sz w:val="30"/>
          <w:szCs w:val="30"/>
        </w:rPr>
        <w:t>要求，</w:t>
      </w:r>
      <w:r w:rsidR="00AE3418" w:rsidRPr="001C5E99">
        <w:rPr>
          <w:rFonts w:ascii="仿宋_GB2312" w:eastAsia="仿宋_GB2312" w:hAnsi="仿宋" w:cs="Times New Roman" w:hint="eastAsia"/>
          <w:kern w:val="30"/>
          <w:sz w:val="30"/>
          <w:szCs w:val="30"/>
        </w:rPr>
        <w:t>全面有序推进</w:t>
      </w:r>
      <w:r w:rsidR="003824A5" w:rsidRPr="003824A5">
        <w:rPr>
          <w:rFonts w:ascii="仿宋_GB2312" w:eastAsia="仿宋_GB2312" w:hAnsi="仿宋" w:cs="Times New Roman" w:hint="eastAsia"/>
          <w:kern w:val="30"/>
          <w:sz w:val="30"/>
          <w:szCs w:val="30"/>
        </w:rPr>
        <w:t>实施常规统计工作</w:t>
      </w:r>
      <w:r w:rsidR="003824A5">
        <w:rPr>
          <w:rFonts w:ascii="仿宋_GB2312" w:eastAsia="仿宋_GB2312" w:hAnsi="仿宋" w:cs="Times New Roman" w:hint="eastAsia"/>
          <w:kern w:val="30"/>
          <w:sz w:val="30"/>
          <w:szCs w:val="30"/>
        </w:rPr>
        <w:t>、</w:t>
      </w:r>
      <w:r w:rsidR="003824A5" w:rsidRPr="003824A5">
        <w:rPr>
          <w:rFonts w:ascii="仿宋_GB2312" w:eastAsia="仿宋_GB2312" w:hAnsi="仿宋" w:cs="Times New Roman" w:hint="eastAsia"/>
          <w:kern w:val="30"/>
          <w:sz w:val="30"/>
          <w:szCs w:val="30"/>
        </w:rPr>
        <w:t>防惩统计造假工作</w:t>
      </w:r>
      <w:r w:rsidR="003824A5">
        <w:rPr>
          <w:rFonts w:ascii="仿宋_GB2312" w:eastAsia="仿宋_GB2312" w:hAnsi="仿宋" w:cs="Times New Roman" w:hint="eastAsia"/>
          <w:kern w:val="30"/>
          <w:sz w:val="30"/>
          <w:szCs w:val="30"/>
        </w:rPr>
        <w:t>、</w:t>
      </w:r>
      <w:r w:rsidR="003824A5" w:rsidRPr="003824A5">
        <w:rPr>
          <w:rFonts w:ascii="仿宋_GB2312" w:eastAsia="仿宋_GB2312" w:hAnsi="仿宋" w:cs="Times New Roman" w:hint="eastAsia"/>
          <w:kern w:val="30"/>
          <w:sz w:val="30"/>
          <w:szCs w:val="30"/>
        </w:rPr>
        <w:t>预警监测、发布统计公报</w:t>
      </w:r>
      <w:r w:rsidR="003824A5">
        <w:rPr>
          <w:rFonts w:ascii="仿宋_GB2312" w:eastAsia="仿宋_GB2312" w:hAnsi="仿宋" w:cs="Times New Roman" w:hint="eastAsia"/>
          <w:kern w:val="30"/>
          <w:sz w:val="30"/>
          <w:szCs w:val="30"/>
        </w:rPr>
        <w:t>、</w:t>
      </w:r>
      <w:r w:rsidR="003824A5" w:rsidRPr="003824A5">
        <w:rPr>
          <w:rFonts w:ascii="仿宋_GB2312" w:eastAsia="仿宋_GB2312" w:hAnsi="仿宋" w:cs="Times New Roman" w:hint="eastAsia"/>
          <w:kern w:val="30"/>
          <w:sz w:val="30"/>
          <w:szCs w:val="30"/>
        </w:rPr>
        <w:t>做好企业升规入库工作</w:t>
      </w:r>
      <w:r w:rsidR="003824A5">
        <w:rPr>
          <w:rFonts w:ascii="仿宋_GB2312" w:eastAsia="仿宋_GB2312" w:hAnsi="仿宋" w:cs="Times New Roman" w:hint="eastAsia"/>
          <w:kern w:val="30"/>
          <w:sz w:val="30"/>
          <w:szCs w:val="30"/>
        </w:rPr>
        <w:t>及</w:t>
      </w:r>
      <w:r w:rsidR="003824A5" w:rsidRPr="003824A5">
        <w:rPr>
          <w:rFonts w:ascii="仿宋_GB2312" w:eastAsia="仿宋_GB2312" w:hAnsi="仿宋" w:cs="Times New Roman" w:hint="eastAsia"/>
          <w:kern w:val="30"/>
          <w:sz w:val="30"/>
          <w:szCs w:val="30"/>
        </w:rPr>
        <w:t>第五次全国经济普查各项工作</w:t>
      </w:r>
      <w:r w:rsidR="003824A5">
        <w:rPr>
          <w:rFonts w:ascii="仿宋_GB2312" w:eastAsia="仿宋_GB2312" w:hAnsi="仿宋" w:cs="Times New Roman" w:hint="eastAsia"/>
          <w:kern w:val="30"/>
          <w:sz w:val="30"/>
          <w:szCs w:val="30"/>
        </w:rPr>
        <w:t>，</w:t>
      </w:r>
      <w:r w:rsidR="00B23055" w:rsidRPr="00B23055">
        <w:rPr>
          <w:rFonts w:ascii="仿宋_GB2312" w:eastAsia="仿宋_GB2312" w:hAnsi="仿宋" w:cs="Times New Roman" w:hint="eastAsia"/>
          <w:kern w:val="30"/>
          <w:sz w:val="30"/>
          <w:szCs w:val="30"/>
        </w:rPr>
        <w:t>坚持重心下移、关口前移，不断</w:t>
      </w:r>
      <w:r w:rsidR="00B23055">
        <w:rPr>
          <w:rFonts w:ascii="仿宋_GB2312" w:eastAsia="仿宋_GB2312" w:hAnsi="仿宋" w:cs="Times New Roman" w:hint="eastAsia"/>
          <w:kern w:val="30"/>
          <w:sz w:val="30"/>
          <w:szCs w:val="30"/>
        </w:rPr>
        <w:t>夯实</w:t>
      </w:r>
      <w:r w:rsidR="00B23055" w:rsidRPr="00B23055">
        <w:rPr>
          <w:rFonts w:ascii="仿宋_GB2312" w:eastAsia="仿宋_GB2312" w:hAnsi="仿宋" w:cs="Times New Roman" w:hint="eastAsia"/>
          <w:kern w:val="30"/>
          <w:sz w:val="30"/>
          <w:szCs w:val="30"/>
        </w:rPr>
        <w:t>数据基础</w:t>
      </w:r>
      <w:r w:rsidR="00B23055">
        <w:rPr>
          <w:rFonts w:ascii="仿宋_GB2312" w:eastAsia="仿宋_GB2312" w:hAnsi="仿宋" w:cs="Times New Roman" w:hint="eastAsia"/>
          <w:kern w:val="30"/>
          <w:sz w:val="30"/>
          <w:szCs w:val="30"/>
        </w:rPr>
        <w:t>，提高数据质量，</w:t>
      </w:r>
      <w:r w:rsidR="00B23055" w:rsidRPr="00B23055">
        <w:rPr>
          <w:rFonts w:ascii="仿宋_GB2312" w:eastAsia="仿宋_GB2312" w:hAnsi="仿宋" w:cs="Times New Roman" w:hint="eastAsia"/>
          <w:kern w:val="30"/>
          <w:sz w:val="30"/>
          <w:szCs w:val="30"/>
        </w:rPr>
        <w:t>加强培训指导</w:t>
      </w:r>
      <w:r w:rsidR="00B23055">
        <w:rPr>
          <w:rFonts w:ascii="仿宋_GB2312" w:eastAsia="仿宋_GB2312" w:hAnsi="仿宋" w:cs="Times New Roman" w:hint="eastAsia"/>
          <w:kern w:val="30"/>
          <w:sz w:val="30"/>
          <w:szCs w:val="30"/>
        </w:rPr>
        <w:t>与政策宣传，</w:t>
      </w:r>
      <w:r w:rsidR="008C293B" w:rsidRPr="001C5E99">
        <w:rPr>
          <w:rFonts w:ascii="仿宋_GB2312" w:eastAsia="仿宋_GB2312" w:hAnsi="仿宋" w:cs="Times New Roman"/>
          <w:kern w:val="30"/>
          <w:sz w:val="30"/>
          <w:szCs w:val="30"/>
        </w:rPr>
        <w:t>基本完成了全年工作目标。</w:t>
      </w:r>
      <w:r w:rsidR="00426E82" w:rsidRPr="001C5E99">
        <w:rPr>
          <w:rFonts w:ascii="仿宋_GB2312" w:eastAsia="仿宋_GB2312" w:hAnsi="仿宋" w:cs="Times New Roman" w:hint="eastAsia"/>
          <w:kern w:val="30"/>
          <w:sz w:val="30"/>
          <w:szCs w:val="30"/>
        </w:rPr>
        <w:t>但在评</w:t>
      </w:r>
      <w:r w:rsidR="00426E82" w:rsidRPr="001C5E99">
        <w:rPr>
          <w:rFonts w:ascii="仿宋_GB2312" w:eastAsia="仿宋_GB2312" w:hAnsi="仿宋" w:cs="Times New Roman" w:hint="eastAsia"/>
          <w:kern w:val="30"/>
          <w:sz w:val="30"/>
          <w:szCs w:val="30"/>
        </w:rPr>
        <w:lastRenderedPageBreak/>
        <w:t>价过程中也发现</w:t>
      </w:r>
      <w:r w:rsidR="00B23055">
        <w:rPr>
          <w:rFonts w:ascii="仿宋_GB2312" w:eastAsia="仿宋_GB2312" w:hAnsi="仿宋" w:cs="Times New Roman" w:hint="eastAsia"/>
          <w:kern w:val="30"/>
          <w:sz w:val="30"/>
          <w:szCs w:val="30"/>
        </w:rPr>
        <w:t>部门绩效指标设定不完整、不科学，资金、资产管理不规范，</w:t>
      </w:r>
      <w:r w:rsidR="00426E82" w:rsidRPr="001C5E99">
        <w:rPr>
          <w:rFonts w:ascii="仿宋_GB2312" w:eastAsia="仿宋_GB2312" w:hAnsi="仿宋" w:cs="Times New Roman" w:hint="eastAsia"/>
          <w:kern w:val="30"/>
          <w:sz w:val="30"/>
          <w:szCs w:val="30"/>
        </w:rPr>
        <w:t>部分项目实施进度未达预期</w:t>
      </w:r>
      <w:r w:rsidR="00B23055">
        <w:rPr>
          <w:rFonts w:ascii="仿宋_GB2312" w:eastAsia="仿宋_GB2312" w:hAnsi="仿宋" w:cs="Times New Roman" w:hint="eastAsia"/>
          <w:kern w:val="30"/>
          <w:sz w:val="30"/>
          <w:szCs w:val="30"/>
        </w:rPr>
        <w:t>等</w:t>
      </w:r>
      <w:r w:rsidR="00426E82" w:rsidRPr="001C5E99">
        <w:rPr>
          <w:rFonts w:ascii="仿宋_GB2312" w:eastAsia="仿宋_GB2312" w:hAnsi="仿宋" w:cs="Times New Roman" w:hint="eastAsia"/>
          <w:kern w:val="30"/>
          <w:sz w:val="30"/>
          <w:szCs w:val="30"/>
        </w:rPr>
        <w:t>情况。</w:t>
      </w:r>
    </w:p>
    <w:p w:rsidR="00747408" w:rsidRPr="00EC764C" w:rsidRDefault="00EC764C" w:rsidP="00EC764C">
      <w:pPr>
        <w:spacing w:line="590" w:lineRule="exact"/>
        <w:ind w:firstLineChars="200" w:firstLine="624"/>
        <w:outlineLvl w:val="1"/>
        <w:rPr>
          <w:rFonts w:ascii="楷体_GB2312" w:eastAsia="楷体_GB2312" w:hAnsi="Times New Roman" w:cs="Times New Roman"/>
          <w:spacing w:val="6"/>
          <w:kern w:val="0"/>
          <w:sz w:val="30"/>
          <w:szCs w:val="30"/>
        </w:rPr>
      </w:pPr>
      <w:bookmarkStart w:id="90" w:name="_Toc173402206"/>
      <w:bookmarkStart w:id="91" w:name="_Toc173402314"/>
      <w:bookmarkStart w:id="92" w:name="_Toc174466675"/>
      <w:r>
        <w:rPr>
          <w:rFonts w:ascii="楷体_GB2312" w:eastAsia="楷体_GB2312" w:hAnsi="Times New Roman" w:cs="Times New Roman" w:hint="eastAsia"/>
          <w:spacing w:val="6"/>
          <w:kern w:val="0"/>
          <w:sz w:val="30"/>
          <w:szCs w:val="30"/>
        </w:rPr>
        <w:t>（二）</w:t>
      </w:r>
      <w:r w:rsidR="008C293B" w:rsidRPr="00EC764C">
        <w:rPr>
          <w:rFonts w:ascii="楷体_GB2312" w:eastAsia="楷体_GB2312" w:hAnsi="Times New Roman" w:cs="Times New Roman"/>
          <w:spacing w:val="6"/>
          <w:kern w:val="0"/>
          <w:sz w:val="30"/>
          <w:szCs w:val="30"/>
        </w:rPr>
        <w:t>绩效目标实现情况</w:t>
      </w:r>
      <w:bookmarkEnd w:id="88"/>
      <w:bookmarkEnd w:id="90"/>
      <w:bookmarkEnd w:id="91"/>
      <w:bookmarkEnd w:id="92"/>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根据评价情况，</w:t>
      </w:r>
      <w:r w:rsidR="0028243D"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整体绩效指标中产出指标和效益指标共</w:t>
      </w:r>
      <w:r w:rsidR="00B23055">
        <w:rPr>
          <w:rFonts w:ascii="仿宋_GB2312" w:eastAsia="仿宋_GB2312" w:hAnsi="仿宋" w:cs="Times New Roman"/>
          <w:kern w:val="30"/>
          <w:sz w:val="30"/>
          <w:szCs w:val="30"/>
        </w:rPr>
        <w:t>10</w:t>
      </w:r>
      <w:r w:rsidRPr="001C5E99">
        <w:rPr>
          <w:rFonts w:ascii="仿宋_GB2312" w:eastAsia="仿宋_GB2312" w:hAnsi="仿宋" w:cs="Times New Roman"/>
          <w:kern w:val="30"/>
          <w:sz w:val="30"/>
          <w:szCs w:val="30"/>
        </w:rPr>
        <w:t>项，完成</w:t>
      </w:r>
      <w:r w:rsidR="00220D83">
        <w:rPr>
          <w:rFonts w:ascii="仿宋_GB2312" w:eastAsia="仿宋_GB2312" w:hAnsi="仿宋" w:cs="Times New Roman" w:hint="eastAsia"/>
          <w:kern w:val="30"/>
          <w:sz w:val="30"/>
          <w:szCs w:val="30"/>
        </w:rPr>
        <w:t>9</w:t>
      </w:r>
      <w:r w:rsidRPr="001C5E99">
        <w:rPr>
          <w:rFonts w:ascii="仿宋_GB2312" w:eastAsia="仿宋_GB2312" w:hAnsi="仿宋" w:cs="Times New Roman"/>
          <w:kern w:val="30"/>
          <w:sz w:val="30"/>
          <w:szCs w:val="30"/>
        </w:rPr>
        <w:t>项</w:t>
      </w:r>
      <w:r w:rsidR="00220D83">
        <w:rPr>
          <w:rFonts w:ascii="仿宋_GB2312" w:eastAsia="仿宋_GB2312" w:hAnsi="仿宋" w:cs="Times New Roman" w:hint="eastAsia"/>
          <w:kern w:val="30"/>
          <w:sz w:val="30"/>
          <w:szCs w:val="30"/>
        </w:rPr>
        <w:t>，部分完成1项</w:t>
      </w:r>
      <w:r w:rsidRPr="001C5E99">
        <w:rPr>
          <w:rFonts w:ascii="仿宋_GB2312" w:eastAsia="仿宋_GB2312" w:hAnsi="仿宋" w:cs="Times New Roman"/>
          <w:kern w:val="30"/>
          <w:sz w:val="30"/>
          <w:szCs w:val="30"/>
        </w:rPr>
        <w:t>，具体情况如下表：</w:t>
      </w:r>
    </w:p>
    <w:p w:rsidR="00747408" w:rsidRPr="00B9151E" w:rsidRDefault="00641226">
      <w:pPr>
        <w:spacing w:line="600" w:lineRule="exact"/>
        <w:ind w:firstLineChars="200" w:firstLine="480"/>
        <w:jc w:val="center"/>
        <w:rPr>
          <w:rFonts w:ascii="黑体" w:eastAsia="黑体" w:hAnsi="黑体" w:cs="Arial Narrow"/>
          <w:color w:val="000000"/>
          <w:sz w:val="28"/>
          <w:szCs w:val="28"/>
        </w:rPr>
      </w:pPr>
      <w:r w:rsidRPr="00B9151E">
        <w:rPr>
          <w:rFonts w:ascii="黑体" w:eastAsia="黑体" w:hAnsi="黑体" w:cs="Arial Narrow"/>
          <w:color w:val="000000"/>
          <w:sz w:val="24"/>
          <w:szCs w:val="24"/>
        </w:rPr>
        <w:t>2023年</w:t>
      </w:r>
      <w:r w:rsidRPr="00B9151E">
        <w:rPr>
          <w:rFonts w:ascii="黑体" w:eastAsia="黑体" w:hAnsi="黑体" w:cs="Arial Narrow" w:hint="eastAsia"/>
          <w:color w:val="000000"/>
          <w:sz w:val="24"/>
          <w:szCs w:val="24"/>
        </w:rPr>
        <w:t>富民</w:t>
      </w:r>
      <w:r w:rsidR="00E613F9" w:rsidRPr="00B9151E">
        <w:rPr>
          <w:rFonts w:ascii="黑体" w:eastAsia="黑体" w:hAnsi="黑体" w:cs="Arial Narrow" w:hint="eastAsia"/>
          <w:color w:val="000000"/>
          <w:sz w:val="24"/>
          <w:szCs w:val="24"/>
        </w:rPr>
        <w:t>县</w:t>
      </w:r>
      <w:r w:rsidR="00D30DE5">
        <w:rPr>
          <w:rFonts w:ascii="黑体" w:eastAsia="黑体" w:hAnsi="黑体" w:cs="Arial Narrow" w:hint="eastAsia"/>
          <w:color w:val="000000"/>
          <w:sz w:val="24"/>
          <w:szCs w:val="24"/>
        </w:rPr>
        <w:t>统计局</w:t>
      </w:r>
      <w:r w:rsidR="008C293B" w:rsidRPr="00B9151E">
        <w:rPr>
          <w:rFonts w:ascii="黑体" w:eastAsia="黑体" w:hAnsi="黑体" w:cs="Arial Narrow"/>
          <w:color w:val="000000"/>
          <w:sz w:val="24"/>
          <w:szCs w:val="24"/>
        </w:rPr>
        <w:t>绩效指标完成情况表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674"/>
        <w:gridCol w:w="940"/>
        <w:gridCol w:w="2127"/>
        <w:gridCol w:w="3827"/>
        <w:gridCol w:w="739"/>
      </w:tblGrid>
      <w:tr w:rsidR="00B9151E" w:rsidRPr="00B9151E" w:rsidTr="00211AC5">
        <w:trPr>
          <w:trHeight w:val="494"/>
          <w:tblHeader/>
          <w:jc w:val="center"/>
        </w:trPr>
        <w:tc>
          <w:tcPr>
            <w:tcW w:w="649" w:type="dxa"/>
            <w:shd w:val="clear" w:color="000000" w:fill="FFFFFF"/>
            <w:vAlign w:val="center"/>
          </w:tcPr>
          <w:p w:rsidR="00B9151E" w:rsidRPr="00B9151E" w:rsidRDefault="00B9151E" w:rsidP="00B9151E">
            <w:pPr>
              <w:widowControl/>
              <w:spacing w:line="240" w:lineRule="atLeast"/>
              <w:rPr>
                <w:rFonts w:ascii="仿宋" w:eastAsia="仿宋" w:hAnsi="仿宋" w:cs="Arial Narrow"/>
                <w:b/>
                <w:bCs/>
                <w:color w:val="000000"/>
                <w:kern w:val="0"/>
                <w:sz w:val="18"/>
                <w:szCs w:val="18"/>
              </w:rPr>
            </w:pPr>
            <w:r w:rsidRPr="00B9151E">
              <w:rPr>
                <w:rFonts w:ascii="仿宋" w:eastAsia="仿宋" w:hAnsi="仿宋" w:cs="Arial Narrow"/>
                <w:b/>
                <w:bCs/>
                <w:color w:val="000000"/>
                <w:kern w:val="0"/>
                <w:sz w:val="18"/>
                <w:szCs w:val="18"/>
              </w:rPr>
              <w:t>一级指标</w:t>
            </w:r>
          </w:p>
        </w:tc>
        <w:tc>
          <w:tcPr>
            <w:tcW w:w="674"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b/>
                <w:bCs/>
                <w:color w:val="000000"/>
                <w:kern w:val="0"/>
                <w:sz w:val="18"/>
                <w:szCs w:val="18"/>
              </w:rPr>
            </w:pPr>
            <w:r w:rsidRPr="00B9151E">
              <w:rPr>
                <w:rFonts w:ascii="仿宋" w:eastAsia="仿宋" w:hAnsi="仿宋" w:cs="Arial Narrow"/>
                <w:b/>
                <w:bCs/>
                <w:color w:val="000000"/>
                <w:kern w:val="0"/>
                <w:sz w:val="18"/>
                <w:szCs w:val="18"/>
              </w:rPr>
              <w:t>二级指标</w:t>
            </w:r>
          </w:p>
        </w:tc>
        <w:tc>
          <w:tcPr>
            <w:tcW w:w="940"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b/>
                <w:bCs/>
                <w:color w:val="000000"/>
                <w:kern w:val="0"/>
                <w:sz w:val="18"/>
                <w:szCs w:val="18"/>
              </w:rPr>
            </w:pPr>
            <w:r w:rsidRPr="00B9151E">
              <w:rPr>
                <w:rFonts w:ascii="仿宋" w:eastAsia="仿宋" w:hAnsi="仿宋" w:cs="Arial Narrow"/>
                <w:b/>
                <w:bCs/>
                <w:color w:val="000000"/>
                <w:kern w:val="0"/>
                <w:sz w:val="18"/>
                <w:szCs w:val="18"/>
              </w:rPr>
              <w:t>三级指标</w:t>
            </w:r>
          </w:p>
        </w:tc>
        <w:tc>
          <w:tcPr>
            <w:tcW w:w="2127"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b/>
                <w:bCs/>
                <w:color w:val="000000"/>
                <w:kern w:val="0"/>
                <w:sz w:val="18"/>
                <w:szCs w:val="18"/>
              </w:rPr>
              <w:t>指标值</w:t>
            </w:r>
          </w:p>
        </w:tc>
        <w:tc>
          <w:tcPr>
            <w:tcW w:w="3827"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hint="eastAsia"/>
                <w:b/>
                <w:bCs/>
                <w:color w:val="000000"/>
                <w:kern w:val="0"/>
                <w:sz w:val="18"/>
                <w:szCs w:val="18"/>
              </w:rPr>
              <w:t>实际</w:t>
            </w:r>
            <w:r w:rsidRPr="00B9151E">
              <w:rPr>
                <w:rFonts w:ascii="仿宋" w:eastAsia="仿宋" w:hAnsi="仿宋" w:cs="Arial Narrow"/>
                <w:b/>
                <w:bCs/>
                <w:color w:val="000000"/>
                <w:kern w:val="0"/>
                <w:sz w:val="18"/>
                <w:szCs w:val="18"/>
              </w:rPr>
              <w:t>完成情况</w:t>
            </w:r>
          </w:p>
        </w:tc>
        <w:tc>
          <w:tcPr>
            <w:tcW w:w="739"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hint="eastAsia"/>
                <w:b/>
                <w:bCs/>
                <w:color w:val="000000"/>
                <w:kern w:val="0"/>
                <w:sz w:val="18"/>
                <w:szCs w:val="18"/>
              </w:rPr>
              <w:t>是否</w:t>
            </w:r>
            <w:r w:rsidRPr="00B9151E">
              <w:rPr>
                <w:rFonts w:ascii="仿宋" w:eastAsia="仿宋" w:hAnsi="仿宋" w:cs="Arial Narrow"/>
                <w:b/>
                <w:bCs/>
                <w:color w:val="000000"/>
                <w:kern w:val="0"/>
                <w:sz w:val="18"/>
                <w:szCs w:val="18"/>
              </w:rPr>
              <w:t>完成</w:t>
            </w:r>
          </w:p>
        </w:tc>
      </w:tr>
      <w:tr w:rsidR="00B9151E" w:rsidRPr="00B9151E" w:rsidTr="00211AC5">
        <w:trPr>
          <w:trHeight w:val="928"/>
          <w:jc w:val="center"/>
        </w:trPr>
        <w:tc>
          <w:tcPr>
            <w:tcW w:w="649" w:type="dxa"/>
            <w:vMerge w:val="restart"/>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产出指标</w:t>
            </w:r>
          </w:p>
        </w:tc>
        <w:tc>
          <w:tcPr>
            <w:tcW w:w="674" w:type="dxa"/>
            <w:vMerge w:val="restart"/>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职责履行</w:t>
            </w:r>
          </w:p>
        </w:tc>
        <w:tc>
          <w:tcPr>
            <w:tcW w:w="940" w:type="dxa"/>
            <w:shd w:val="clear" w:color="000000" w:fill="FFFFFF"/>
            <w:vAlign w:val="center"/>
          </w:tcPr>
          <w:p w:rsidR="00B9151E" w:rsidRPr="00B9151E" w:rsidRDefault="00652C0F" w:rsidP="00B9151E">
            <w:pPr>
              <w:widowControl/>
              <w:jc w:val="left"/>
              <w:textAlignment w:val="center"/>
              <w:rPr>
                <w:rFonts w:ascii="仿宋" w:eastAsia="仿宋" w:hAnsi="仿宋" w:cs="Arial Narrow"/>
                <w:sz w:val="18"/>
                <w:szCs w:val="18"/>
              </w:rPr>
            </w:pPr>
            <w:r w:rsidRPr="00652C0F">
              <w:rPr>
                <w:rFonts w:ascii="仿宋" w:eastAsia="仿宋" w:hAnsi="仿宋" w:cs="Arial Narrow" w:hint="eastAsia"/>
                <w:color w:val="000000"/>
                <w:kern w:val="0"/>
                <w:sz w:val="18"/>
                <w:szCs w:val="18"/>
                <w:lang/>
              </w:rPr>
              <w:t>实施统计执法检查、防惩统计造假工作</w:t>
            </w:r>
          </w:p>
        </w:tc>
        <w:tc>
          <w:tcPr>
            <w:tcW w:w="2127" w:type="dxa"/>
            <w:shd w:val="clear" w:color="000000" w:fill="FFFFFF"/>
            <w:vAlign w:val="center"/>
          </w:tcPr>
          <w:p w:rsidR="00652C0F" w:rsidRPr="00652C0F" w:rsidRDefault="00652C0F" w:rsidP="00652C0F">
            <w:pPr>
              <w:widowControl/>
              <w:jc w:val="left"/>
              <w:textAlignment w:val="center"/>
              <w:rPr>
                <w:rFonts w:ascii="仿宋" w:eastAsia="仿宋" w:hAnsi="仿宋" w:cs="Arial Narrow"/>
                <w:color w:val="000000"/>
                <w:kern w:val="0"/>
                <w:sz w:val="18"/>
                <w:szCs w:val="18"/>
                <w:lang/>
              </w:rPr>
            </w:pPr>
            <w:r w:rsidRPr="00652C0F">
              <w:rPr>
                <w:rFonts w:ascii="仿宋" w:eastAsia="仿宋" w:hAnsi="仿宋" w:cs="Arial Narrow" w:hint="eastAsia"/>
                <w:color w:val="000000"/>
                <w:kern w:val="0"/>
                <w:sz w:val="18"/>
                <w:szCs w:val="18"/>
                <w:lang/>
              </w:rPr>
              <w:t>①加强统计数据全流程质量管理，强化数据分析评估，源头数据质量较上年有所提升</w:t>
            </w:r>
            <w:r w:rsidRPr="00652C0F">
              <w:rPr>
                <w:rFonts w:ascii="仿宋" w:eastAsia="仿宋" w:hAnsi="仿宋" w:cs="Arial Narrow"/>
                <w:color w:val="000000"/>
                <w:kern w:val="0"/>
                <w:sz w:val="18"/>
                <w:szCs w:val="18"/>
                <w:lang/>
              </w:rPr>
              <w:t>；</w:t>
            </w:r>
          </w:p>
          <w:p w:rsidR="00652C0F" w:rsidRPr="00652C0F" w:rsidRDefault="00652C0F" w:rsidP="00652C0F">
            <w:pPr>
              <w:widowControl/>
              <w:jc w:val="left"/>
              <w:textAlignment w:val="center"/>
              <w:rPr>
                <w:rFonts w:ascii="仿宋" w:eastAsia="仿宋" w:hAnsi="仿宋" w:cs="Arial Narrow"/>
                <w:color w:val="000000"/>
                <w:kern w:val="0"/>
                <w:sz w:val="18"/>
                <w:szCs w:val="18"/>
                <w:lang/>
              </w:rPr>
            </w:pPr>
            <w:r w:rsidRPr="00652C0F">
              <w:rPr>
                <w:rFonts w:ascii="仿宋" w:eastAsia="仿宋" w:hAnsi="仿宋" w:cs="Arial Narrow" w:hint="eastAsia"/>
                <w:color w:val="000000"/>
                <w:kern w:val="0"/>
                <w:sz w:val="18"/>
                <w:szCs w:val="18"/>
                <w:lang/>
              </w:rPr>
              <w:t>②开展企业核查</w:t>
            </w:r>
            <w:r>
              <w:rPr>
                <w:rFonts w:ascii="仿宋" w:eastAsia="仿宋" w:hAnsi="仿宋" w:cs="Arial Narrow" w:hint="eastAsia"/>
                <w:color w:val="000000"/>
                <w:kern w:val="0"/>
                <w:sz w:val="18"/>
                <w:szCs w:val="18"/>
                <w:lang/>
              </w:rPr>
              <w:t>1</w:t>
            </w:r>
            <w:r>
              <w:rPr>
                <w:rFonts w:ascii="仿宋" w:eastAsia="仿宋" w:hAnsi="仿宋" w:cs="Arial Narrow"/>
                <w:color w:val="000000"/>
                <w:kern w:val="0"/>
                <w:sz w:val="18"/>
                <w:szCs w:val="18"/>
                <w:lang/>
              </w:rPr>
              <w:t>00</w:t>
            </w:r>
            <w:r>
              <w:rPr>
                <w:rFonts w:ascii="仿宋" w:eastAsia="仿宋" w:hAnsi="仿宋" w:cs="Arial Narrow" w:hint="eastAsia"/>
                <w:color w:val="000000"/>
                <w:kern w:val="0"/>
                <w:sz w:val="18"/>
                <w:szCs w:val="18"/>
                <w:lang/>
              </w:rPr>
              <w:t>户以上，</w:t>
            </w:r>
            <w:r w:rsidRPr="00652C0F">
              <w:rPr>
                <w:rFonts w:ascii="仿宋" w:eastAsia="仿宋" w:hAnsi="仿宋" w:cs="Arial Narrow" w:hint="eastAsia"/>
                <w:color w:val="000000"/>
                <w:kern w:val="0"/>
                <w:sz w:val="18"/>
                <w:szCs w:val="18"/>
                <w:lang/>
              </w:rPr>
              <w:t>双随机执法检查</w:t>
            </w:r>
            <w:r w:rsidRPr="00652C0F">
              <w:rPr>
                <w:rFonts w:ascii="仿宋" w:eastAsia="仿宋" w:hAnsi="仿宋" w:cs="Arial Narrow"/>
                <w:color w:val="000000"/>
                <w:kern w:val="0"/>
                <w:sz w:val="18"/>
                <w:szCs w:val="18"/>
                <w:lang/>
              </w:rPr>
              <w:t>16家及以上，对检查发现的问题责令限时改正；</w:t>
            </w:r>
          </w:p>
          <w:p w:rsidR="00B9151E" w:rsidRPr="00B9151E" w:rsidRDefault="00652C0F" w:rsidP="00652C0F">
            <w:pPr>
              <w:widowControl/>
              <w:jc w:val="left"/>
              <w:textAlignment w:val="center"/>
              <w:rPr>
                <w:rFonts w:ascii="仿宋" w:eastAsia="仿宋" w:hAnsi="仿宋" w:cs="Arial Narrow"/>
                <w:color w:val="000000"/>
                <w:kern w:val="0"/>
                <w:sz w:val="18"/>
                <w:szCs w:val="18"/>
              </w:rPr>
            </w:pPr>
            <w:r w:rsidRPr="00652C0F">
              <w:rPr>
                <w:rFonts w:ascii="仿宋" w:eastAsia="仿宋" w:hAnsi="仿宋" w:cs="Arial Narrow" w:hint="eastAsia"/>
                <w:color w:val="000000"/>
                <w:kern w:val="0"/>
                <w:sz w:val="18"/>
                <w:szCs w:val="18"/>
                <w:lang/>
              </w:rPr>
              <w:t>③向县委巡察工作组提供被巡察单位统计监督评价、重要问题线索及需重点关注事项，应报尽报</w:t>
            </w:r>
            <w:r>
              <w:rPr>
                <w:rFonts w:ascii="仿宋" w:eastAsia="仿宋" w:hAnsi="仿宋" w:cs="Arial Narrow" w:hint="eastAsia"/>
                <w:color w:val="000000"/>
                <w:kern w:val="0"/>
                <w:sz w:val="18"/>
                <w:szCs w:val="18"/>
                <w:lang/>
              </w:rPr>
              <w:t>。</w:t>
            </w:r>
          </w:p>
        </w:tc>
        <w:tc>
          <w:tcPr>
            <w:tcW w:w="3827" w:type="dxa"/>
            <w:shd w:val="clear" w:color="000000" w:fill="FFFFFF"/>
            <w:vAlign w:val="center"/>
          </w:tcPr>
          <w:p w:rsidR="00652C0F" w:rsidRDefault="00B9151E" w:rsidP="00B9151E">
            <w:pPr>
              <w:widowControl/>
              <w:jc w:val="left"/>
              <w:textAlignment w:val="center"/>
              <w:rPr>
                <w:rFonts w:ascii="仿宋" w:eastAsia="仿宋" w:hAnsi="仿宋" w:cs="Arial Narrow"/>
                <w:color w:val="000000"/>
                <w:kern w:val="0"/>
                <w:sz w:val="18"/>
                <w:szCs w:val="18"/>
                <w:lang/>
              </w:rPr>
            </w:pPr>
            <w:r w:rsidRPr="00B9151E">
              <w:rPr>
                <w:rFonts w:ascii="宋体" w:eastAsia="宋体" w:hAnsi="宋体" w:cs="宋体" w:hint="eastAsia"/>
                <w:color w:val="000000"/>
                <w:kern w:val="0"/>
                <w:sz w:val="18"/>
                <w:szCs w:val="18"/>
                <w:lang/>
              </w:rPr>
              <w:t>①</w:t>
            </w:r>
            <w:r w:rsidR="00652C0F" w:rsidRPr="00652C0F">
              <w:rPr>
                <w:rFonts w:ascii="仿宋" w:eastAsia="仿宋" w:hAnsi="仿宋" w:cs="Arial Narrow" w:hint="eastAsia"/>
                <w:color w:val="000000"/>
                <w:kern w:val="0"/>
                <w:sz w:val="18"/>
                <w:szCs w:val="18"/>
                <w:lang/>
              </w:rPr>
              <w:t>加强统计数据全流程质量管理，持续优化事前、事中和事后数据管控流程，进一步完善统计数据监控审核方式方法，加强数据分析评估，源头数据质量</w:t>
            </w:r>
            <w:r w:rsidR="00652C0F">
              <w:rPr>
                <w:rFonts w:ascii="仿宋" w:eastAsia="仿宋" w:hAnsi="仿宋" w:cs="Arial Narrow" w:hint="eastAsia"/>
                <w:color w:val="000000"/>
                <w:kern w:val="0"/>
                <w:sz w:val="18"/>
                <w:szCs w:val="18"/>
                <w:lang/>
              </w:rPr>
              <w:t>较上年度有所</w:t>
            </w:r>
            <w:r w:rsidR="00652C0F" w:rsidRPr="00652C0F">
              <w:rPr>
                <w:rFonts w:ascii="仿宋" w:eastAsia="仿宋" w:hAnsi="仿宋" w:cs="Arial Narrow" w:hint="eastAsia"/>
                <w:color w:val="000000"/>
                <w:kern w:val="0"/>
                <w:sz w:val="18"/>
                <w:szCs w:val="18"/>
                <w:lang/>
              </w:rPr>
              <w:t>提升</w:t>
            </w:r>
            <w:r w:rsidR="00652C0F">
              <w:rPr>
                <w:rFonts w:ascii="仿宋" w:eastAsia="仿宋" w:hAnsi="仿宋" w:cs="Arial Narrow" w:hint="eastAsia"/>
                <w:color w:val="000000"/>
                <w:kern w:val="0"/>
                <w:sz w:val="18"/>
                <w:szCs w:val="18"/>
                <w:lang/>
              </w:rPr>
              <w:t>。</w:t>
            </w:r>
          </w:p>
          <w:p w:rsidR="00652C0F" w:rsidRDefault="00B9151E" w:rsidP="00B9151E">
            <w:pPr>
              <w:widowControl/>
              <w:jc w:val="left"/>
              <w:textAlignment w:val="center"/>
              <w:rPr>
                <w:rFonts w:ascii="仿宋" w:eastAsia="仿宋" w:hAnsi="仿宋" w:cs="Arial Narrow"/>
                <w:color w:val="000000"/>
                <w:kern w:val="0"/>
                <w:sz w:val="18"/>
                <w:szCs w:val="18"/>
                <w:lang/>
              </w:rPr>
            </w:pPr>
            <w:r w:rsidRPr="00B9151E">
              <w:rPr>
                <w:rFonts w:ascii="宋体" w:eastAsia="宋体" w:hAnsi="宋体" w:cs="宋体" w:hint="eastAsia"/>
                <w:color w:val="000000"/>
                <w:kern w:val="0"/>
                <w:sz w:val="18"/>
                <w:szCs w:val="18"/>
                <w:lang/>
              </w:rPr>
              <w:t>②</w:t>
            </w:r>
            <w:r w:rsidR="00652C0F" w:rsidRPr="00652C0F">
              <w:rPr>
                <w:rFonts w:ascii="仿宋" w:eastAsia="仿宋" w:hAnsi="仿宋" w:cs="Arial Narrow" w:hint="eastAsia"/>
                <w:color w:val="000000"/>
                <w:kern w:val="0"/>
                <w:sz w:val="18"/>
                <w:szCs w:val="18"/>
                <w:lang/>
              </w:rPr>
              <w:t>以提高数据质量为中心，加大对企业核查力度，全年共核查企业</w:t>
            </w:r>
            <w:r w:rsidR="00652C0F" w:rsidRPr="00652C0F">
              <w:rPr>
                <w:rFonts w:ascii="仿宋" w:eastAsia="仿宋" w:hAnsi="仿宋" w:cs="Arial Narrow"/>
                <w:color w:val="000000"/>
                <w:kern w:val="0"/>
                <w:sz w:val="18"/>
                <w:szCs w:val="18"/>
                <w:lang/>
              </w:rPr>
              <w:t>177户</w:t>
            </w:r>
            <w:r w:rsidRPr="00B9151E">
              <w:rPr>
                <w:rFonts w:ascii="仿宋" w:eastAsia="仿宋" w:hAnsi="仿宋" w:cs="Arial Narrow"/>
                <w:color w:val="000000"/>
                <w:kern w:val="0"/>
                <w:sz w:val="18"/>
                <w:szCs w:val="18"/>
                <w:lang/>
              </w:rPr>
              <w:t>；</w:t>
            </w:r>
            <w:r w:rsidR="00652C0F" w:rsidRPr="00652C0F">
              <w:rPr>
                <w:rFonts w:ascii="仿宋" w:eastAsia="仿宋" w:hAnsi="仿宋" w:cs="Arial Narrow" w:hint="eastAsia"/>
                <w:color w:val="000000"/>
                <w:kern w:val="0"/>
                <w:sz w:val="18"/>
                <w:szCs w:val="18"/>
                <w:lang/>
              </w:rPr>
              <w:t>对联网直报重点企业实施</w:t>
            </w:r>
            <w:r w:rsidR="00652C0F" w:rsidRPr="00652C0F">
              <w:rPr>
                <w:rFonts w:ascii="仿宋" w:eastAsia="仿宋" w:hAnsi="仿宋" w:cs="Arial Narrow"/>
                <w:color w:val="000000"/>
                <w:kern w:val="0"/>
                <w:sz w:val="18"/>
                <w:szCs w:val="18"/>
                <w:lang/>
              </w:rPr>
              <w:t>“双随机”抽查，完成16家单位企业执法检查工作</w:t>
            </w:r>
            <w:r w:rsidR="00652C0F">
              <w:rPr>
                <w:rFonts w:ascii="仿宋" w:eastAsia="仿宋" w:hAnsi="仿宋" w:cs="Arial Narrow" w:hint="eastAsia"/>
                <w:color w:val="000000"/>
                <w:kern w:val="0"/>
                <w:sz w:val="18"/>
                <w:szCs w:val="18"/>
                <w:lang/>
              </w:rPr>
              <w:t>。</w:t>
            </w:r>
            <w:r w:rsidR="00652C0F" w:rsidRPr="00652C0F">
              <w:rPr>
                <w:rFonts w:ascii="仿宋" w:eastAsia="仿宋" w:hAnsi="仿宋" w:cs="Arial Narrow" w:hint="eastAsia"/>
                <w:color w:val="000000"/>
                <w:kern w:val="0"/>
                <w:sz w:val="18"/>
                <w:szCs w:val="18"/>
                <w:lang/>
              </w:rPr>
              <w:t>发现</w:t>
            </w:r>
            <w:r w:rsidR="00652C0F" w:rsidRPr="00652C0F">
              <w:rPr>
                <w:rFonts w:ascii="仿宋" w:eastAsia="仿宋" w:hAnsi="仿宋" w:cs="Arial Narrow"/>
                <w:color w:val="000000"/>
                <w:kern w:val="0"/>
                <w:sz w:val="18"/>
                <w:szCs w:val="18"/>
                <w:lang/>
              </w:rPr>
              <w:t>1家工业企业财务报表滞后造成数据差异，已经及时退表改正；发现1家贸易数据差异</w:t>
            </w:r>
            <w:r w:rsidR="00652C0F">
              <w:rPr>
                <w:rFonts w:ascii="仿宋" w:eastAsia="仿宋" w:hAnsi="仿宋" w:cs="Arial Narrow" w:hint="eastAsia"/>
                <w:color w:val="000000"/>
                <w:kern w:val="0"/>
                <w:sz w:val="18"/>
                <w:szCs w:val="18"/>
                <w:lang/>
              </w:rPr>
              <w:t>，已完成整改。</w:t>
            </w:r>
          </w:p>
          <w:p w:rsidR="00B9151E" w:rsidRPr="00B9151E" w:rsidRDefault="00B9151E" w:rsidP="00B9151E">
            <w:pPr>
              <w:widowControl/>
              <w:jc w:val="left"/>
              <w:textAlignment w:val="center"/>
              <w:rPr>
                <w:rFonts w:ascii="仿宋" w:eastAsia="仿宋" w:hAnsi="仿宋" w:cs="Arial Narrow"/>
                <w:color w:val="000000"/>
                <w:kern w:val="0"/>
                <w:sz w:val="18"/>
                <w:szCs w:val="18"/>
              </w:rPr>
            </w:pPr>
            <w:r w:rsidRPr="00B9151E">
              <w:rPr>
                <w:rFonts w:ascii="宋体" w:eastAsia="宋体" w:hAnsi="宋体" w:cs="宋体" w:hint="eastAsia"/>
                <w:color w:val="000000"/>
                <w:kern w:val="0"/>
                <w:sz w:val="18"/>
                <w:szCs w:val="18"/>
                <w:lang/>
              </w:rPr>
              <w:t>③</w:t>
            </w:r>
            <w:r w:rsidR="00652C0F">
              <w:rPr>
                <w:rFonts w:ascii="仿宋" w:eastAsia="仿宋" w:hAnsi="仿宋" w:cs="Arial Narrow"/>
                <w:color w:val="000000"/>
                <w:kern w:val="0"/>
                <w:sz w:val="18"/>
                <w:szCs w:val="18"/>
                <w:lang/>
              </w:rPr>
              <w:t>2023</w:t>
            </w:r>
            <w:r w:rsidR="00652C0F" w:rsidRPr="00652C0F">
              <w:rPr>
                <w:rFonts w:ascii="仿宋" w:eastAsia="仿宋" w:hAnsi="仿宋" w:cs="Arial Narrow" w:hint="eastAsia"/>
                <w:color w:val="000000"/>
                <w:kern w:val="0"/>
                <w:sz w:val="18"/>
                <w:szCs w:val="18"/>
                <w:lang/>
              </w:rPr>
              <w:t>年向</w:t>
            </w:r>
            <w:r w:rsidR="00652C0F" w:rsidRPr="00652C0F">
              <w:rPr>
                <w:rFonts w:ascii="仿宋" w:eastAsia="仿宋" w:hAnsi="仿宋" w:cs="Arial Narrow"/>
                <w:color w:val="000000"/>
                <w:kern w:val="0"/>
                <w:sz w:val="18"/>
                <w:szCs w:val="18"/>
                <w:lang/>
              </w:rPr>
              <w:t>2轮县委巡察工作提供14家被巡察单位统计监督评价、统计督察、统计执法检查的情况和发现的涉嫌统计造假、弄虚作假等重要问题线索及需要重点关注情况</w:t>
            </w:r>
            <w:r w:rsidR="00652C0F">
              <w:rPr>
                <w:rFonts w:ascii="仿宋" w:eastAsia="仿宋" w:hAnsi="仿宋" w:cs="Arial Narrow" w:hint="eastAsia"/>
                <w:color w:val="000000"/>
                <w:kern w:val="0"/>
                <w:sz w:val="18"/>
                <w:szCs w:val="18"/>
                <w:lang/>
              </w:rPr>
              <w:t>，</w:t>
            </w:r>
            <w:r w:rsidR="00652C0F" w:rsidRPr="00652C0F">
              <w:rPr>
                <w:rFonts w:ascii="仿宋" w:eastAsia="仿宋" w:hAnsi="仿宋" w:cs="Arial Narrow" w:hint="eastAsia"/>
                <w:color w:val="000000"/>
                <w:kern w:val="0"/>
                <w:sz w:val="18"/>
                <w:szCs w:val="18"/>
                <w:lang/>
              </w:rPr>
              <w:t>派遣统计业务骨干在全县巡察业务培训会进行专题辅导</w:t>
            </w:r>
            <w:r w:rsidR="00652C0F" w:rsidRPr="00652C0F">
              <w:rPr>
                <w:rFonts w:ascii="仿宋" w:eastAsia="仿宋" w:hAnsi="仿宋" w:cs="Arial Narrow"/>
                <w:color w:val="000000"/>
                <w:kern w:val="0"/>
                <w:sz w:val="18"/>
                <w:szCs w:val="18"/>
                <w:lang/>
              </w:rPr>
              <w:t>1次</w:t>
            </w:r>
            <w:r w:rsidR="00652C0F">
              <w:rPr>
                <w:rFonts w:ascii="仿宋" w:eastAsia="仿宋" w:hAnsi="仿宋" w:cs="Arial Narrow" w:hint="eastAsia"/>
                <w:color w:val="000000"/>
                <w:kern w:val="0"/>
                <w:sz w:val="18"/>
                <w:szCs w:val="18"/>
                <w:lang/>
              </w:rPr>
              <w:t>，</w:t>
            </w:r>
            <w:r w:rsidR="00652C0F" w:rsidRPr="00652C0F">
              <w:rPr>
                <w:rFonts w:ascii="仿宋" w:eastAsia="仿宋" w:hAnsi="仿宋" w:cs="Arial Narrow" w:hint="eastAsia"/>
                <w:color w:val="000000"/>
                <w:kern w:val="0"/>
                <w:sz w:val="18"/>
                <w:szCs w:val="18"/>
                <w:lang/>
              </w:rPr>
              <w:t>形成统计监督、纪检监督、审计监督会商协作、信息互通、线索移送、成果共享的</w:t>
            </w:r>
            <w:r w:rsidR="00652C0F">
              <w:rPr>
                <w:rFonts w:ascii="仿宋" w:eastAsia="仿宋" w:hAnsi="仿宋" w:cs="Arial Narrow" w:hint="eastAsia"/>
                <w:color w:val="000000"/>
                <w:kern w:val="0"/>
                <w:sz w:val="18"/>
                <w:szCs w:val="18"/>
                <w:lang/>
              </w:rPr>
              <w:t>机制。</w:t>
            </w:r>
          </w:p>
        </w:tc>
        <w:tc>
          <w:tcPr>
            <w:tcW w:w="739"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r w:rsidR="00B9151E" w:rsidRPr="00B9151E" w:rsidTr="00211AC5">
        <w:trPr>
          <w:trHeight w:val="864"/>
          <w:jc w:val="center"/>
        </w:trPr>
        <w:tc>
          <w:tcPr>
            <w:tcW w:w="649" w:type="dxa"/>
            <w:vMerge/>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p>
        </w:tc>
        <w:tc>
          <w:tcPr>
            <w:tcW w:w="940" w:type="dxa"/>
            <w:shd w:val="clear" w:color="000000" w:fill="FFFFFF"/>
            <w:vAlign w:val="center"/>
          </w:tcPr>
          <w:p w:rsidR="00B9151E" w:rsidRPr="00B9151E" w:rsidRDefault="00652C0F" w:rsidP="00B9151E">
            <w:pPr>
              <w:widowControl/>
              <w:jc w:val="left"/>
              <w:textAlignment w:val="center"/>
              <w:rPr>
                <w:rFonts w:ascii="仿宋" w:eastAsia="仿宋" w:hAnsi="仿宋" w:cs="Arial Narrow"/>
                <w:sz w:val="18"/>
                <w:szCs w:val="18"/>
              </w:rPr>
            </w:pPr>
            <w:r w:rsidRPr="00652C0F">
              <w:rPr>
                <w:rFonts w:ascii="仿宋" w:eastAsia="仿宋" w:hAnsi="仿宋" w:cs="Arial Narrow" w:hint="eastAsia"/>
                <w:color w:val="000000"/>
                <w:kern w:val="0"/>
                <w:sz w:val="18"/>
                <w:szCs w:val="18"/>
                <w:lang/>
              </w:rPr>
              <w:t>常规统计工作</w:t>
            </w:r>
          </w:p>
        </w:tc>
        <w:tc>
          <w:tcPr>
            <w:tcW w:w="2127" w:type="dxa"/>
            <w:shd w:val="clear" w:color="000000" w:fill="FFFFFF"/>
            <w:vAlign w:val="center"/>
          </w:tcPr>
          <w:p w:rsidR="00652C0F" w:rsidRPr="00652C0F" w:rsidRDefault="00652C0F" w:rsidP="00652C0F">
            <w:pPr>
              <w:widowControl/>
              <w:jc w:val="left"/>
              <w:textAlignment w:val="center"/>
              <w:rPr>
                <w:rFonts w:ascii="仿宋" w:eastAsia="仿宋" w:hAnsi="仿宋" w:cs="Arial Narrow"/>
                <w:color w:val="000000"/>
                <w:kern w:val="0"/>
                <w:sz w:val="18"/>
                <w:szCs w:val="18"/>
                <w:lang/>
              </w:rPr>
            </w:pPr>
            <w:r w:rsidRPr="00652C0F">
              <w:rPr>
                <w:rFonts w:ascii="仿宋" w:eastAsia="仿宋" w:hAnsi="仿宋" w:cs="Arial Narrow" w:hint="eastAsia"/>
                <w:color w:val="000000"/>
                <w:kern w:val="0"/>
                <w:sz w:val="18"/>
                <w:szCs w:val="18"/>
                <w:lang/>
              </w:rPr>
              <w:t>①</w:t>
            </w:r>
            <w:r w:rsidRPr="00652C0F">
              <w:rPr>
                <w:rFonts w:ascii="仿宋" w:eastAsia="仿宋" w:hAnsi="仿宋" w:cs="Arial Narrow"/>
                <w:color w:val="000000"/>
                <w:kern w:val="0"/>
                <w:sz w:val="18"/>
                <w:szCs w:val="18"/>
                <w:lang/>
              </w:rPr>
              <w:t>2023年对工业、能源、农业、贸易、劳动工资、科技（研发、创新)、固定资产投资、建筑业、房地产、服务业、人口统计、人才、基本单位名录库、文化产业专业等常规统计及时完成</w:t>
            </w:r>
            <w:r>
              <w:rPr>
                <w:rFonts w:ascii="仿宋" w:eastAsia="仿宋" w:hAnsi="仿宋" w:cs="Arial Narrow" w:hint="eastAsia"/>
                <w:color w:val="000000"/>
                <w:kern w:val="0"/>
                <w:sz w:val="18"/>
                <w:szCs w:val="18"/>
                <w:lang/>
              </w:rPr>
              <w:t>，形成成果。</w:t>
            </w:r>
          </w:p>
          <w:p w:rsidR="00B9151E" w:rsidRPr="00B9151E" w:rsidRDefault="00652C0F" w:rsidP="00652C0F">
            <w:pPr>
              <w:widowControl/>
              <w:jc w:val="left"/>
              <w:textAlignment w:val="center"/>
              <w:rPr>
                <w:rFonts w:ascii="仿宋" w:eastAsia="仿宋" w:hAnsi="仿宋" w:cs="Arial Narrow"/>
                <w:color w:val="000000"/>
                <w:kern w:val="0"/>
                <w:sz w:val="18"/>
                <w:szCs w:val="18"/>
              </w:rPr>
            </w:pPr>
            <w:r w:rsidRPr="00652C0F">
              <w:rPr>
                <w:rFonts w:ascii="仿宋" w:eastAsia="仿宋" w:hAnsi="仿宋" w:cs="Arial Narrow" w:hint="eastAsia"/>
                <w:color w:val="000000"/>
                <w:kern w:val="0"/>
                <w:sz w:val="18"/>
                <w:szCs w:val="18"/>
                <w:lang/>
              </w:rPr>
              <w:t>②及时撰写、编印《富民县</w:t>
            </w:r>
            <w:r w:rsidRPr="00652C0F">
              <w:rPr>
                <w:rFonts w:ascii="仿宋" w:eastAsia="仿宋" w:hAnsi="仿宋" w:cs="Arial Narrow"/>
                <w:color w:val="000000"/>
                <w:kern w:val="0"/>
                <w:sz w:val="18"/>
                <w:szCs w:val="18"/>
                <w:lang/>
              </w:rPr>
              <w:t>2022年国民经济和社会发展统计公报》《富民统计年鉴2022》</w:t>
            </w:r>
            <w:r>
              <w:rPr>
                <w:rFonts w:ascii="仿宋" w:eastAsia="仿宋" w:hAnsi="仿宋" w:cs="Arial Narrow" w:hint="eastAsia"/>
                <w:color w:val="000000"/>
                <w:kern w:val="0"/>
                <w:sz w:val="18"/>
                <w:szCs w:val="18"/>
                <w:lang/>
              </w:rPr>
              <w:t>，</w:t>
            </w:r>
            <w:r w:rsidRPr="00652C0F">
              <w:rPr>
                <w:rFonts w:ascii="仿宋" w:eastAsia="仿宋" w:hAnsi="仿宋" w:cs="Arial Narrow"/>
                <w:color w:val="000000"/>
                <w:kern w:val="0"/>
                <w:sz w:val="18"/>
                <w:szCs w:val="18"/>
                <w:lang/>
              </w:rPr>
              <w:t>并按</w:t>
            </w:r>
            <w:r w:rsidRPr="00652C0F">
              <w:rPr>
                <w:rFonts w:ascii="仿宋" w:eastAsia="仿宋" w:hAnsi="仿宋" w:cs="Arial Narrow"/>
                <w:color w:val="000000"/>
                <w:kern w:val="0"/>
                <w:sz w:val="18"/>
                <w:szCs w:val="18"/>
                <w:lang/>
              </w:rPr>
              <w:lastRenderedPageBreak/>
              <w:t>规范公开发布</w:t>
            </w:r>
            <w:r>
              <w:rPr>
                <w:rFonts w:ascii="仿宋" w:eastAsia="仿宋" w:hAnsi="仿宋" w:cs="Arial Narrow" w:hint="eastAsia"/>
                <w:color w:val="000000"/>
                <w:kern w:val="0"/>
                <w:sz w:val="18"/>
                <w:szCs w:val="18"/>
                <w:lang/>
              </w:rPr>
              <w:t>。</w:t>
            </w:r>
          </w:p>
        </w:tc>
        <w:tc>
          <w:tcPr>
            <w:tcW w:w="3827" w:type="dxa"/>
            <w:shd w:val="clear" w:color="000000" w:fill="FFFFFF"/>
            <w:vAlign w:val="center"/>
          </w:tcPr>
          <w:p w:rsidR="00344983" w:rsidRDefault="00B9151E" w:rsidP="00B9151E">
            <w:pPr>
              <w:widowControl/>
              <w:jc w:val="left"/>
              <w:textAlignment w:val="center"/>
              <w:rPr>
                <w:rFonts w:ascii="仿宋" w:eastAsia="仿宋" w:hAnsi="仿宋" w:cs="Arial Narrow"/>
                <w:color w:val="000000"/>
                <w:kern w:val="0"/>
                <w:sz w:val="18"/>
                <w:szCs w:val="18"/>
              </w:rPr>
            </w:pPr>
            <w:r w:rsidRPr="00B9151E">
              <w:rPr>
                <w:rFonts w:ascii="宋体" w:eastAsia="宋体" w:hAnsi="宋体" w:cs="宋体" w:hint="eastAsia"/>
                <w:color w:val="000000"/>
                <w:kern w:val="0"/>
                <w:sz w:val="18"/>
                <w:szCs w:val="18"/>
              </w:rPr>
              <w:lastRenderedPageBreak/>
              <w:t>①</w:t>
            </w:r>
            <w:r w:rsidR="00344983" w:rsidRPr="00344983">
              <w:rPr>
                <w:rFonts w:ascii="仿宋" w:eastAsia="仿宋" w:hAnsi="仿宋" w:cs="Arial Narrow" w:hint="eastAsia"/>
                <w:color w:val="000000"/>
                <w:kern w:val="0"/>
                <w:sz w:val="18"/>
                <w:szCs w:val="18"/>
              </w:rPr>
              <w:t>按照国家制度要求，完成</w:t>
            </w:r>
            <w:r w:rsidR="00344983" w:rsidRPr="00652C0F">
              <w:rPr>
                <w:rFonts w:ascii="仿宋" w:eastAsia="仿宋" w:hAnsi="仿宋" w:cs="Arial Narrow"/>
                <w:color w:val="000000"/>
                <w:kern w:val="0"/>
                <w:sz w:val="18"/>
                <w:szCs w:val="18"/>
                <w:lang/>
              </w:rPr>
              <w:t>工业、能源、农业、贸易</w:t>
            </w:r>
            <w:r w:rsidR="00344983">
              <w:rPr>
                <w:rFonts w:ascii="仿宋" w:eastAsia="仿宋" w:hAnsi="仿宋" w:cs="Arial Narrow" w:hint="eastAsia"/>
                <w:color w:val="000000"/>
                <w:kern w:val="0"/>
                <w:sz w:val="18"/>
                <w:szCs w:val="18"/>
                <w:lang/>
              </w:rPr>
              <w:t>等常规</w:t>
            </w:r>
            <w:r w:rsidR="00344983" w:rsidRPr="00344983">
              <w:rPr>
                <w:rFonts w:ascii="仿宋" w:eastAsia="仿宋" w:hAnsi="仿宋" w:cs="Arial Narrow" w:hint="eastAsia"/>
                <w:color w:val="000000"/>
                <w:kern w:val="0"/>
                <w:sz w:val="18"/>
                <w:szCs w:val="18"/>
              </w:rPr>
              <w:t>统计工作，按时完成月报、季报、年报上报、审核查询和报表汇总工作</w:t>
            </w:r>
            <w:r w:rsidR="00344983">
              <w:rPr>
                <w:rFonts w:ascii="仿宋" w:eastAsia="仿宋" w:hAnsi="仿宋" w:cs="Arial Narrow" w:hint="eastAsia"/>
                <w:color w:val="000000"/>
                <w:kern w:val="0"/>
                <w:sz w:val="18"/>
                <w:szCs w:val="18"/>
              </w:rPr>
              <w:t>，</w:t>
            </w:r>
            <w:r w:rsidR="00344983" w:rsidRPr="00344983">
              <w:rPr>
                <w:rFonts w:ascii="仿宋" w:eastAsia="仿宋" w:hAnsi="仿宋" w:cs="Arial Narrow" w:hint="eastAsia"/>
                <w:color w:val="000000"/>
                <w:kern w:val="0"/>
                <w:sz w:val="18"/>
                <w:szCs w:val="18"/>
              </w:rPr>
              <w:t>撰写统计分析</w:t>
            </w:r>
            <w:r w:rsidR="00344983" w:rsidRPr="00344983">
              <w:rPr>
                <w:rFonts w:ascii="仿宋" w:eastAsia="仿宋" w:hAnsi="仿宋" w:cs="Arial Narrow"/>
                <w:color w:val="000000"/>
                <w:kern w:val="0"/>
                <w:sz w:val="18"/>
                <w:szCs w:val="18"/>
              </w:rPr>
              <w:t>52篇，统计信息61篇</w:t>
            </w:r>
            <w:r w:rsidR="00344983">
              <w:rPr>
                <w:rFonts w:ascii="仿宋" w:eastAsia="仿宋" w:hAnsi="仿宋" w:cs="Arial Narrow" w:hint="eastAsia"/>
                <w:color w:val="000000"/>
                <w:kern w:val="0"/>
                <w:sz w:val="18"/>
                <w:szCs w:val="18"/>
              </w:rPr>
              <w:t>。</w:t>
            </w:r>
          </w:p>
          <w:p w:rsidR="00B9151E" w:rsidRPr="004B7D5D" w:rsidRDefault="00B9151E" w:rsidP="00B9151E">
            <w:pPr>
              <w:widowControl/>
              <w:jc w:val="left"/>
              <w:textAlignment w:val="center"/>
              <w:rPr>
                <w:rFonts w:ascii="仿宋" w:eastAsia="仿宋" w:hAnsi="仿宋" w:cs="Arial Narrow"/>
                <w:color w:val="000000"/>
                <w:kern w:val="0"/>
                <w:sz w:val="18"/>
                <w:szCs w:val="18"/>
              </w:rPr>
            </w:pPr>
            <w:r w:rsidRPr="00B9151E">
              <w:rPr>
                <w:rFonts w:ascii="宋体" w:eastAsia="宋体" w:hAnsi="宋体" w:cs="宋体" w:hint="eastAsia"/>
                <w:color w:val="000000"/>
                <w:kern w:val="0"/>
                <w:sz w:val="18"/>
                <w:szCs w:val="18"/>
              </w:rPr>
              <w:t>②</w:t>
            </w:r>
            <w:r w:rsidR="00344983">
              <w:rPr>
                <w:rFonts w:ascii="仿宋" w:eastAsia="仿宋" w:hAnsi="仿宋" w:cs="Arial Narrow" w:hint="eastAsia"/>
                <w:color w:val="000000"/>
                <w:kern w:val="0"/>
                <w:sz w:val="18"/>
                <w:szCs w:val="18"/>
              </w:rPr>
              <w:t>按时限要求</w:t>
            </w:r>
            <w:r w:rsidR="00344983" w:rsidRPr="00344983">
              <w:rPr>
                <w:rFonts w:ascii="仿宋" w:eastAsia="仿宋" w:hAnsi="仿宋" w:cs="Arial Narrow" w:hint="eastAsia"/>
                <w:color w:val="000000"/>
                <w:kern w:val="0"/>
                <w:sz w:val="18"/>
                <w:szCs w:val="18"/>
              </w:rPr>
              <w:t>编印《富民县</w:t>
            </w:r>
            <w:r w:rsidR="00344983" w:rsidRPr="00344983">
              <w:rPr>
                <w:rFonts w:ascii="仿宋" w:eastAsia="仿宋" w:hAnsi="仿宋" w:cs="Arial Narrow"/>
                <w:color w:val="000000"/>
                <w:kern w:val="0"/>
                <w:sz w:val="18"/>
                <w:szCs w:val="18"/>
              </w:rPr>
              <w:t>2022年国民经济和社会发展统计公报》《富民统计年鉴2022》，</w:t>
            </w:r>
            <w:r w:rsidR="00344983">
              <w:rPr>
                <w:rFonts w:ascii="仿宋" w:eastAsia="仿宋" w:hAnsi="仿宋" w:cs="Arial Narrow" w:hint="eastAsia"/>
                <w:color w:val="000000"/>
                <w:kern w:val="0"/>
                <w:sz w:val="18"/>
                <w:szCs w:val="18"/>
              </w:rPr>
              <w:t>并</w:t>
            </w:r>
            <w:r w:rsidR="00344983" w:rsidRPr="00344983">
              <w:rPr>
                <w:rFonts w:ascii="仿宋" w:eastAsia="仿宋" w:hAnsi="仿宋" w:cs="Arial Narrow"/>
                <w:color w:val="000000"/>
                <w:kern w:val="0"/>
                <w:sz w:val="18"/>
                <w:szCs w:val="18"/>
              </w:rPr>
              <w:t>通过富民县人民政府网站、电子政务网等平台对社会公开发布</w:t>
            </w:r>
            <w:r w:rsidR="00344983">
              <w:rPr>
                <w:rFonts w:ascii="仿宋" w:eastAsia="仿宋" w:hAnsi="仿宋" w:cs="Arial Narrow" w:hint="eastAsia"/>
                <w:color w:val="000000"/>
                <w:kern w:val="0"/>
                <w:sz w:val="18"/>
                <w:szCs w:val="18"/>
              </w:rPr>
              <w:t>。</w:t>
            </w:r>
            <w:r w:rsidR="004B7D5D" w:rsidRPr="004B7D5D">
              <w:rPr>
                <w:rFonts w:ascii="仿宋" w:eastAsia="仿宋" w:hAnsi="仿宋" w:cs="Arial Narrow" w:hint="eastAsia"/>
                <w:color w:val="000000"/>
                <w:kern w:val="0"/>
                <w:sz w:val="18"/>
                <w:szCs w:val="18"/>
              </w:rPr>
              <w:t>《富民统计年鉴</w:t>
            </w:r>
            <w:r w:rsidR="004B7D5D" w:rsidRPr="004B7D5D">
              <w:rPr>
                <w:rFonts w:ascii="仿宋" w:eastAsia="仿宋" w:hAnsi="仿宋" w:cs="Arial Narrow"/>
                <w:color w:val="000000"/>
                <w:kern w:val="0"/>
                <w:sz w:val="18"/>
                <w:szCs w:val="18"/>
              </w:rPr>
              <w:t>2022》印制100册，发放至全县各级各部门。</w:t>
            </w:r>
          </w:p>
        </w:tc>
        <w:tc>
          <w:tcPr>
            <w:tcW w:w="739"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B9151E" w:rsidRPr="00B9151E" w:rsidTr="00211AC5">
        <w:trPr>
          <w:trHeight w:val="1336"/>
          <w:jc w:val="center"/>
        </w:trPr>
        <w:tc>
          <w:tcPr>
            <w:tcW w:w="649" w:type="dxa"/>
            <w:vMerge/>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p>
        </w:tc>
        <w:tc>
          <w:tcPr>
            <w:tcW w:w="940" w:type="dxa"/>
            <w:shd w:val="clear" w:color="000000" w:fill="FFFFFF"/>
            <w:vAlign w:val="center"/>
          </w:tcPr>
          <w:p w:rsidR="00B9151E" w:rsidRPr="00B9151E" w:rsidRDefault="00344983" w:rsidP="00B9151E">
            <w:pPr>
              <w:widowControl/>
              <w:jc w:val="left"/>
              <w:textAlignment w:val="center"/>
              <w:rPr>
                <w:rFonts w:ascii="仿宋" w:eastAsia="仿宋" w:hAnsi="仿宋" w:cs="Arial Narrow"/>
                <w:color w:val="000000"/>
                <w:kern w:val="0"/>
                <w:sz w:val="18"/>
                <w:szCs w:val="18"/>
                <w:lang/>
              </w:rPr>
            </w:pPr>
            <w:r w:rsidRPr="00344983">
              <w:rPr>
                <w:rFonts w:ascii="仿宋" w:eastAsia="仿宋" w:hAnsi="仿宋" w:cs="Arial Narrow" w:hint="eastAsia"/>
                <w:color w:val="000000"/>
                <w:kern w:val="0"/>
                <w:sz w:val="18"/>
                <w:szCs w:val="18"/>
                <w:lang/>
              </w:rPr>
              <w:t>预警监测工作</w:t>
            </w:r>
          </w:p>
        </w:tc>
        <w:tc>
          <w:tcPr>
            <w:tcW w:w="2127" w:type="dxa"/>
            <w:shd w:val="clear" w:color="000000" w:fill="FFFFFF"/>
            <w:vAlign w:val="center"/>
          </w:tcPr>
          <w:p w:rsidR="00344983" w:rsidRPr="00344983" w:rsidRDefault="00344983" w:rsidP="00344983">
            <w:pPr>
              <w:widowControl/>
              <w:jc w:val="left"/>
              <w:textAlignment w:val="center"/>
              <w:rPr>
                <w:rFonts w:ascii="仿宋" w:eastAsia="仿宋" w:hAnsi="仿宋" w:cs="Arial Narrow"/>
                <w:color w:val="000000"/>
                <w:kern w:val="0"/>
                <w:sz w:val="18"/>
                <w:szCs w:val="18"/>
                <w:lang/>
              </w:rPr>
            </w:pPr>
            <w:r w:rsidRPr="00344983">
              <w:rPr>
                <w:rFonts w:ascii="仿宋" w:eastAsia="仿宋" w:hAnsi="仿宋" w:cs="Arial Narrow"/>
                <w:color w:val="000000"/>
                <w:kern w:val="0"/>
                <w:sz w:val="18"/>
                <w:szCs w:val="18"/>
                <w:lang/>
              </w:rPr>
              <w:t>①按时完成统计月报、季报、年报上报、审核查询和报表汇总工作</w:t>
            </w:r>
            <w:r>
              <w:rPr>
                <w:rFonts w:ascii="仿宋" w:eastAsia="仿宋" w:hAnsi="仿宋" w:cs="Arial Narrow" w:hint="eastAsia"/>
                <w:color w:val="000000"/>
                <w:kern w:val="0"/>
                <w:sz w:val="18"/>
                <w:szCs w:val="18"/>
                <w:lang/>
              </w:rPr>
              <w:t>。</w:t>
            </w:r>
          </w:p>
          <w:p w:rsidR="00344983" w:rsidRPr="00344983" w:rsidRDefault="00344983" w:rsidP="00344983">
            <w:pPr>
              <w:widowControl/>
              <w:jc w:val="left"/>
              <w:textAlignment w:val="center"/>
              <w:rPr>
                <w:rFonts w:ascii="仿宋" w:eastAsia="仿宋" w:hAnsi="仿宋" w:cs="Arial Narrow"/>
                <w:color w:val="000000"/>
                <w:kern w:val="0"/>
                <w:sz w:val="18"/>
                <w:szCs w:val="18"/>
                <w:lang/>
              </w:rPr>
            </w:pPr>
            <w:r w:rsidRPr="00344983">
              <w:rPr>
                <w:rFonts w:ascii="仿宋" w:eastAsia="仿宋" w:hAnsi="仿宋" w:cs="Arial Narrow" w:hint="eastAsia"/>
                <w:color w:val="000000"/>
                <w:kern w:val="0"/>
                <w:sz w:val="18"/>
                <w:szCs w:val="18"/>
                <w:lang/>
              </w:rPr>
              <w:t>②充分发挥统计决策、咨询职能，及时提出监测分析和预警预测，为县委县政府提供参考</w:t>
            </w:r>
            <w:r>
              <w:rPr>
                <w:rFonts w:ascii="仿宋" w:eastAsia="仿宋" w:hAnsi="仿宋" w:cs="Arial Narrow" w:hint="eastAsia"/>
                <w:color w:val="000000"/>
                <w:kern w:val="0"/>
                <w:sz w:val="18"/>
                <w:szCs w:val="18"/>
                <w:lang/>
              </w:rPr>
              <w:t>。</w:t>
            </w:r>
          </w:p>
          <w:p w:rsidR="00B9151E" w:rsidRPr="00B9151E" w:rsidRDefault="00344983" w:rsidP="00344983">
            <w:pPr>
              <w:widowControl/>
              <w:jc w:val="left"/>
              <w:textAlignment w:val="center"/>
              <w:rPr>
                <w:rFonts w:ascii="仿宋" w:eastAsia="仿宋" w:hAnsi="仿宋" w:cs="Arial Narrow"/>
                <w:color w:val="000000"/>
                <w:kern w:val="0"/>
                <w:sz w:val="18"/>
                <w:szCs w:val="18"/>
                <w:lang/>
              </w:rPr>
            </w:pPr>
            <w:r w:rsidRPr="00344983">
              <w:rPr>
                <w:rFonts w:ascii="仿宋" w:eastAsia="仿宋" w:hAnsi="仿宋" w:cs="Arial Narrow" w:hint="eastAsia"/>
                <w:color w:val="000000"/>
                <w:kern w:val="0"/>
                <w:sz w:val="18"/>
                <w:szCs w:val="18"/>
                <w:lang/>
              </w:rPr>
              <w:t>③按时开展</w:t>
            </w:r>
            <w:r w:rsidRPr="00344983">
              <w:rPr>
                <w:rFonts w:ascii="仿宋" w:eastAsia="仿宋" w:hAnsi="仿宋" w:cs="Arial Narrow"/>
                <w:color w:val="000000"/>
                <w:kern w:val="0"/>
                <w:sz w:val="18"/>
                <w:szCs w:val="18"/>
                <w:lang/>
              </w:rPr>
              <w:t>GDP支撑性指标监测预警工作</w:t>
            </w:r>
            <w:r>
              <w:rPr>
                <w:rFonts w:ascii="仿宋" w:eastAsia="仿宋" w:hAnsi="仿宋" w:cs="Arial Narrow" w:hint="eastAsia"/>
                <w:color w:val="000000"/>
                <w:kern w:val="0"/>
                <w:sz w:val="18"/>
                <w:szCs w:val="18"/>
                <w:lang/>
              </w:rPr>
              <w:t>。</w:t>
            </w:r>
          </w:p>
        </w:tc>
        <w:tc>
          <w:tcPr>
            <w:tcW w:w="3827" w:type="dxa"/>
            <w:shd w:val="clear" w:color="000000" w:fill="FFFFFF"/>
            <w:vAlign w:val="center"/>
          </w:tcPr>
          <w:p w:rsidR="00A41369" w:rsidRDefault="00344983" w:rsidP="00B9151E">
            <w:pPr>
              <w:widowControl/>
              <w:jc w:val="left"/>
              <w:textAlignment w:val="center"/>
              <w:rPr>
                <w:rFonts w:ascii="仿宋" w:eastAsia="仿宋" w:hAnsi="仿宋" w:cs="Arial Narrow"/>
                <w:color w:val="000000"/>
                <w:kern w:val="0"/>
                <w:sz w:val="18"/>
                <w:szCs w:val="18"/>
                <w:lang/>
              </w:rPr>
            </w:pPr>
            <w:r w:rsidRPr="00344983">
              <w:rPr>
                <w:rFonts w:ascii="仿宋" w:eastAsia="仿宋" w:hAnsi="仿宋" w:cs="Arial Narrow"/>
                <w:color w:val="000000"/>
                <w:kern w:val="0"/>
                <w:sz w:val="18"/>
                <w:szCs w:val="18"/>
                <w:lang/>
              </w:rPr>
              <w:t>①</w:t>
            </w:r>
            <w:r w:rsidRPr="00344983">
              <w:rPr>
                <w:rFonts w:ascii="仿宋" w:eastAsia="仿宋" w:hAnsi="仿宋" w:cs="Arial Narrow" w:hint="eastAsia"/>
                <w:color w:val="000000"/>
                <w:kern w:val="0"/>
                <w:sz w:val="18"/>
                <w:szCs w:val="18"/>
                <w:lang/>
              </w:rPr>
              <w:t>紧盯市县经济社会发展目标任务，加强工业生产、固定资产投资、社会消费品零售等主要经济指标的统计监测分析和预警预测，有针对性的为县委县政府研判经济形势、提供对策建议</w:t>
            </w:r>
            <w:r>
              <w:rPr>
                <w:rFonts w:ascii="仿宋" w:eastAsia="仿宋" w:hAnsi="仿宋" w:cs="Arial Narrow" w:hint="eastAsia"/>
                <w:color w:val="000000"/>
                <w:kern w:val="0"/>
                <w:sz w:val="18"/>
                <w:szCs w:val="18"/>
                <w:lang/>
              </w:rPr>
              <w:t>，</w:t>
            </w:r>
            <w:r w:rsidRPr="00344983">
              <w:rPr>
                <w:rFonts w:ascii="仿宋" w:eastAsia="仿宋" w:hAnsi="仿宋" w:cs="Arial Narrow"/>
                <w:color w:val="000000"/>
                <w:kern w:val="0"/>
                <w:sz w:val="18"/>
                <w:szCs w:val="18"/>
                <w:lang/>
              </w:rPr>
              <w:t>按月提供富民县主要经济指标、支撑性指标</w:t>
            </w:r>
            <w:r>
              <w:rPr>
                <w:rFonts w:ascii="仿宋" w:eastAsia="仿宋" w:hAnsi="仿宋" w:cs="Arial Narrow" w:hint="eastAsia"/>
                <w:color w:val="000000"/>
                <w:kern w:val="0"/>
                <w:sz w:val="18"/>
                <w:szCs w:val="18"/>
                <w:lang/>
              </w:rPr>
              <w:t>，共</w:t>
            </w:r>
            <w:r w:rsidRPr="00344983">
              <w:rPr>
                <w:rFonts w:ascii="仿宋" w:eastAsia="仿宋" w:hAnsi="仿宋" w:cs="Arial Narrow" w:hint="eastAsia"/>
                <w:color w:val="000000"/>
                <w:kern w:val="0"/>
                <w:sz w:val="18"/>
                <w:szCs w:val="18"/>
                <w:lang/>
              </w:rPr>
              <w:t>撰写统计分析</w:t>
            </w:r>
            <w:r w:rsidRPr="00344983">
              <w:rPr>
                <w:rFonts w:ascii="仿宋" w:eastAsia="仿宋" w:hAnsi="仿宋" w:cs="Arial Narrow"/>
                <w:color w:val="000000"/>
                <w:kern w:val="0"/>
                <w:sz w:val="18"/>
                <w:szCs w:val="18"/>
                <w:lang/>
              </w:rPr>
              <w:t>52篇，统计信息61篇。</w:t>
            </w:r>
          </w:p>
          <w:p w:rsidR="00B9151E" w:rsidRPr="00B9151E" w:rsidRDefault="00A41369" w:rsidP="00B9151E">
            <w:pPr>
              <w:widowControl/>
              <w:jc w:val="left"/>
              <w:textAlignment w:val="center"/>
              <w:rPr>
                <w:rFonts w:ascii="仿宋" w:eastAsia="仿宋" w:hAnsi="仿宋" w:cs="Arial Narrow"/>
                <w:color w:val="000000"/>
                <w:kern w:val="0"/>
                <w:sz w:val="18"/>
                <w:szCs w:val="18"/>
                <w:lang/>
              </w:rPr>
            </w:pPr>
            <w:r w:rsidRPr="00344983">
              <w:rPr>
                <w:rFonts w:ascii="仿宋" w:eastAsia="仿宋" w:hAnsi="仿宋" w:cs="Arial Narrow" w:hint="eastAsia"/>
                <w:color w:val="000000"/>
                <w:kern w:val="0"/>
                <w:sz w:val="18"/>
                <w:szCs w:val="18"/>
                <w:lang/>
              </w:rPr>
              <w:t>②</w:t>
            </w:r>
            <w:r w:rsidRPr="00A41369">
              <w:rPr>
                <w:rFonts w:ascii="仿宋" w:eastAsia="仿宋" w:hAnsi="仿宋" w:cs="Arial Narrow" w:hint="eastAsia"/>
                <w:color w:val="000000"/>
                <w:kern w:val="0"/>
                <w:sz w:val="18"/>
                <w:szCs w:val="18"/>
                <w:lang/>
              </w:rPr>
              <w:t>强化部门联动协调工作合力，加强与省市统计局的对接和协调，认真做好</w:t>
            </w:r>
            <w:r w:rsidRPr="00A41369">
              <w:rPr>
                <w:rFonts w:ascii="仿宋" w:eastAsia="仿宋" w:hAnsi="仿宋" w:cs="Arial Narrow"/>
                <w:color w:val="000000"/>
                <w:kern w:val="0"/>
                <w:sz w:val="18"/>
                <w:szCs w:val="18"/>
                <w:lang/>
              </w:rPr>
              <w:t>GDP统一核算</w:t>
            </w:r>
            <w:r>
              <w:rPr>
                <w:rFonts w:ascii="仿宋" w:eastAsia="仿宋" w:hAnsi="仿宋" w:cs="Arial Narrow" w:hint="eastAsia"/>
                <w:color w:val="000000"/>
                <w:kern w:val="0"/>
                <w:sz w:val="18"/>
                <w:szCs w:val="18"/>
                <w:lang/>
              </w:rPr>
              <w:t>,</w:t>
            </w:r>
            <w:r w:rsidRPr="00A41369">
              <w:rPr>
                <w:rFonts w:ascii="仿宋" w:eastAsia="仿宋" w:hAnsi="仿宋" w:cs="Arial Narrow" w:hint="eastAsia"/>
                <w:color w:val="000000"/>
                <w:kern w:val="0"/>
                <w:sz w:val="18"/>
                <w:szCs w:val="18"/>
                <w:lang/>
              </w:rPr>
              <w:t>按时开展</w:t>
            </w:r>
            <w:r w:rsidRPr="00A41369">
              <w:rPr>
                <w:rFonts w:ascii="仿宋" w:eastAsia="仿宋" w:hAnsi="仿宋" w:cs="Arial Narrow"/>
                <w:color w:val="000000"/>
                <w:kern w:val="0"/>
                <w:sz w:val="18"/>
                <w:szCs w:val="18"/>
                <w:lang/>
              </w:rPr>
              <w:t>GDP支撑性指标监测预警工作。</w:t>
            </w:r>
          </w:p>
        </w:tc>
        <w:tc>
          <w:tcPr>
            <w:tcW w:w="739"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r w:rsidR="00344983" w:rsidRPr="00B9151E" w:rsidTr="00211AC5">
        <w:trPr>
          <w:trHeight w:val="874"/>
          <w:jc w:val="center"/>
        </w:trPr>
        <w:tc>
          <w:tcPr>
            <w:tcW w:w="649" w:type="dxa"/>
            <w:vMerge/>
            <w:vAlign w:val="center"/>
          </w:tcPr>
          <w:p w:rsidR="00344983" w:rsidRPr="00B9151E" w:rsidRDefault="00344983" w:rsidP="00344983">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344983" w:rsidRPr="00B9151E" w:rsidRDefault="00344983" w:rsidP="00344983">
            <w:pPr>
              <w:widowControl/>
              <w:spacing w:line="240" w:lineRule="atLeast"/>
              <w:jc w:val="left"/>
              <w:rPr>
                <w:rFonts w:ascii="仿宋" w:eastAsia="仿宋" w:hAnsi="仿宋" w:cs="Arial Narrow"/>
                <w:color w:val="000000"/>
                <w:kern w:val="0"/>
                <w:sz w:val="18"/>
                <w:szCs w:val="18"/>
              </w:rPr>
            </w:pPr>
          </w:p>
        </w:tc>
        <w:tc>
          <w:tcPr>
            <w:tcW w:w="940" w:type="dxa"/>
            <w:shd w:val="clear" w:color="000000" w:fill="FFFFFF"/>
            <w:vAlign w:val="center"/>
          </w:tcPr>
          <w:p w:rsidR="00344983" w:rsidRPr="00B9151E" w:rsidRDefault="00344983" w:rsidP="00344983">
            <w:pPr>
              <w:widowControl/>
              <w:jc w:val="left"/>
              <w:textAlignment w:val="center"/>
              <w:rPr>
                <w:rFonts w:ascii="仿宋" w:eastAsia="仿宋" w:hAnsi="仿宋" w:cs="Arial Narrow"/>
                <w:sz w:val="18"/>
                <w:szCs w:val="18"/>
              </w:rPr>
            </w:pPr>
            <w:r>
              <w:rPr>
                <w:rFonts w:ascii="仿宋" w:eastAsia="仿宋" w:hAnsi="仿宋" w:hint="eastAsia"/>
                <w:color w:val="000000"/>
                <w:sz w:val="18"/>
                <w:szCs w:val="18"/>
              </w:rPr>
              <w:t>优化服务，做好企业升规入库工作</w:t>
            </w:r>
          </w:p>
        </w:tc>
        <w:tc>
          <w:tcPr>
            <w:tcW w:w="2127" w:type="dxa"/>
            <w:shd w:val="clear" w:color="000000" w:fill="FFFFFF"/>
            <w:vAlign w:val="center"/>
          </w:tcPr>
          <w:p w:rsidR="00A41369" w:rsidRPr="00A41369" w:rsidRDefault="00A41369" w:rsidP="00A41369">
            <w:pPr>
              <w:widowControl/>
              <w:jc w:val="left"/>
              <w:textAlignment w:val="center"/>
              <w:rPr>
                <w:rFonts w:ascii="仿宋" w:eastAsia="仿宋" w:hAnsi="仿宋" w:cs="Arial Narrow"/>
                <w:color w:val="000000"/>
                <w:kern w:val="0"/>
                <w:sz w:val="18"/>
                <w:szCs w:val="18"/>
              </w:rPr>
            </w:pPr>
            <w:r w:rsidRPr="00A41369">
              <w:rPr>
                <w:rFonts w:ascii="仿宋" w:eastAsia="仿宋" w:hAnsi="仿宋" w:cs="Arial Narrow"/>
                <w:color w:val="000000"/>
                <w:kern w:val="0"/>
                <w:sz w:val="18"/>
                <w:szCs w:val="18"/>
              </w:rPr>
              <w:t>①加强统计业务培训，全年业务培训7次以上。</w:t>
            </w:r>
          </w:p>
          <w:p w:rsidR="00A41369" w:rsidRPr="00A41369" w:rsidRDefault="00A41369" w:rsidP="00A41369">
            <w:pPr>
              <w:widowControl/>
              <w:jc w:val="left"/>
              <w:textAlignment w:val="center"/>
              <w:rPr>
                <w:rFonts w:ascii="仿宋" w:eastAsia="仿宋" w:hAnsi="仿宋" w:cs="Arial Narrow"/>
                <w:color w:val="000000"/>
                <w:kern w:val="0"/>
                <w:sz w:val="18"/>
                <w:szCs w:val="18"/>
              </w:rPr>
            </w:pPr>
            <w:r w:rsidRPr="00A41369">
              <w:rPr>
                <w:rFonts w:ascii="仿宋" w:eastAsia="仿宋" w:hAnsi="仿宋" w:cs="Arial Narrow" w:hint="eastAsia"/>
                <w:color w:val="000000"/>
                <w:kern w:val="0"/>
                <w:sz w:val="18"/>
                <w:szCs w:val="18"/>
              </w:rPr>
              <w:t>②开展富民县动态名录库管理，发布管理办法，实施动态管理工作</w:t>
            </w:r>
            <w:r w:rsidRPr="00A41369">
              <w:rPr>
                <w:rFonts w:ascii="仿宋" w:eastAsia="仿宋" w:hAnsi="仿宋" w:cs="Arial Narrow"/>
                <w:color w:val="000000"/>
                <w:kern w:val="0"/>
                <w:sz w:val="18"/>
                <w:szCs w:val="18"/>
              </w:rPr>
              <w:t>。</w:t>
            </w:r>
          </w:p>
          <w:p w:rsidR="00344983" w:rsidRPr="00B9151E" w:rsidRDefault="00A41369" w:rsidP="00A41369">
            <w:pPr>
              <w:widowControl/>
              <w:jc w:val="left"/>
              <w:textAlignment w:val="center"/>
              <w:rPr>
                <w:rFonts w:ascii="仿宋" w:eastAsia="仿宋" w:hAnsi="仿宋" w:cs="Arial Narrow"/>
                <w:color w:val="000000"/>
                <w:kern w:val="0"/>
                <w:sz w:val="18"/>
                <w:szCs w:val="18"/>
              </w:rPr>
            </w:pPr>
            <w:r w:rsidRPr="00A41369">
              <w:rPr>
                <w:rFonts w:ascii="仿宋" w:eastAsia="仿宋" w:hAnsi="仿宋" w:cs="Arial Narrow" w:hint="eastAsia"/>
                <w:color w:val="000000"/>
                <w:kern w:val="0"/>
                <w:sz w:val="18"/>
                <w:szCs w:val="18"/>
              </w:rPr>
              <w:t>③加强与县级行业主管部门协作配合，积极与镇（街）统计站开展实地走访企业，摸清企业情况，</w:t>
            </w:r>
            <w:r>
              <w:rPr>
                <w:rFonts w:ascii="仿宋" w:eastAsia="仿宋" w:hAnsi="仿宋" w:cs="Arial Narrow" w:hint="eastAsia"/>
                <w:color w:val="000000"/>
                <w:kern w:val="0"/>
                <w:sz w:val="18"/>
                <w:szCs w:val="18"/>
              </w:rPr>
              <w:t>将</w:t>
            </w:r>
            <w:r w:rsidRPr="00A41369">
              <w:rPr>
                <w:rFonts w:ascii="仿宋" w:eastAsia="仿宋" w:hAnsi="仿宋" w:cs="Arial Narrow" w:hint="eastAsia"/>
                <w:color w:val="000000"/>
                <w:kern w:val="0"/>
                <w:sz w:val="18"/>
                <w:szCs w:val="18"/>
              </w:rPr>
              <w:t>符合入库要求的企业及时入库纳统。</w:t>
            </w:r>
          </w:p>
        </w:tc>
        <w:tc>
          <w:tcPr>
            <w:tcW w:w="3827" w:type="dxa"/>
            <w:shd w:val="clear" w:color="000000" w:fill="FFFFFF"/>
            <w:vAlign w:val="center"/>
          </w:tcPr>
          <w:p w:rsidR="00C97C34" w:rsidRDefault="00A41369" w:rsidP="00344983">
            <w:pPr>
              <w:widowControl/>
              <w:jc w:val="left"/>
              <w:textAlignment w:val="center"/>
              <w:rPr>
                <w:rFonts w:ascii="仿宋" w:eastAsia="仿宋" w:hAnsi="仿宋" w:cs="Arial Narrow"/>
                <w:color w:val="000000"/>
                <w:kern w:val="0"/>
                <w:sz w:val="18"/>
                <w:szCs w:val="18"/>
                <w:lang/>
              </w:rPr>
            </w:pPr>
            <w:r w:rsidRPr="00A41369">
              <w:rPr>
                <w:rFonts w:ascii="仿宋" w:eastAsia="仿宋" w:hAnsi="仿宋" w:cs="Arial Narrow"/>
                <w:color w:val="000000"/>
                <w:kern w:val="0"/>
                <w:sz w:val="18"/>
                <w:szCs w:val="18"/>
              </w:rPr>
              <w:t>①</w:t>
            </w:r>
            <w:r>
              <w:rPr>
                <w:rFonts w:ascii="仿宋" w:eastAsia="仿宋" w:hAnsi="仿宋" w:cs="Arial Narrow" w:hint="eastAsia"/>
                <w:color w:val="000000"/>
                <w:kern w:val="0"/>
                <w:sz w:val="18"/>
                <w:szCs w:val="18"/>
              </w:rPr>
              <w:t>为</w:t>
            </w:r>
            <w:r w:rsidRPr="00A41369">
              <w:rPr>
                <w:rFonts w:ascii="仿宋" w:eastAsia="仿宋" w:hAnsi="仿宋" w:cs="Arial Narrow" w:hint="eastAsia"/>
                <w:color w:val="000000"/>
                <w:kern w:val="0"/>
                <w:sz w:val="18"/>
                <w:szCs w:val="18"/>
                <w:lang/>
              </w:rPr>
              <w:t>做好</w:t>
            </w:r>
            <w:r>
              <w:rPr>
                <w:rFonts w:ascii="仿宋" w:eastAsia="仿宋" w:hAnsi="仿宋" w:cs="Arial Narrow" w:hint="eastAsia"/>
                <w:color w:val="000000"/>
                <w:kern w:val="0"/>
                <w:sz w:val="18"/>
                <w:szCs w:val="18"/>
                <w:lang/>
              </w:rPr>
              <w:t>对富民县各</w:t>
            </w:r>
            <w:r w:rsidRPr="00A41369">
              <w:rPr>
                <w:rFonts w:ascii="仿宋" w:eastAsia="仿宋" w:hAnsi="仿宋" w:cs="Arial Narrow" w:hint="eastAsia"/>
                <w:color w:val="000000"/>
                <w:kern w:val="0"/>
                <w:sz w:val="18"/>
                <w:szCs w:val="18"/>
                <w:lang/>
              </w:rPr>
              <w:t>部门统计人员、镇（街道）、企业统计人员的</w:t>
            </w:r>
            <w:r>
              <w:rPr>
                <w:rFonts w:ascii="仿宋" w:eastAsia="仿宋" w:hAnsi="仿宋" w:cs="Arial Narrow" w:hint="eastAsia"/>
                <w:color w:val="000000"/>
                <w:kern w:val="0"/>
                <w:sz w:val="18"/>
                <w:szCs w:val="18"/>
                <w:lang/>
              </w:rPr>
              <w:t>统计</w:t>
            </w:r>
            <w:r w:rsidRPr="00A41369">
              <w:rPr>
                <w:rFonts w:ascii="仿宋" w:eastAsia="仿宋" w:hAnsi="仿宋" w:cs="Arial Narrow" w:hint="eastAsia"/>
                <w:color w:val="000000"/>
                <w:kern w:val="0"/>
                <w:sz w:val="18"/>
                <w:szCs w:val="18"/>
                <w:lang/>
              </w:rPr>
              <w:t>指导，</w:t>
            </w:r>
            <w:r>
              <w:rPr>
                <w:rFonts w:ascii="仿宋" w:eastAsia="仿宋" w:hAnsi="仿宋" w:cs="Arial Narrow" w:hint="eastAsia"/>
                <w:color w:val="000000"/>
                <w:kern w:val="0"/>
                <w:sz w:val="18"/>
                <w:szCs w:val="18"/>
                <w:lang/>
              </w:rPr>
              <w:t>2</w:t>
            </w:r>
            <w:r>
              <w:rPr>
                <w:rFonts w:ascii="仿宋" w:eastAsia="仿宋" w:hAnsi="仿宋" w:cs="Arial Narrow"/>
                <w:color w:val="000000"/>
                <w:kern w:val="0"/>
                <w:sz w:val="18"/>
                <w:szCs w:val="18"/>
                <w:lang/>
              </w:rPr>
              <w:t>023</w:t>
            </w:r>
            <w:r w:rsidRPr="00A41369">
              <w:rPr>
                <w:rFonts w:ascii="仿宋" w:eastAsia="仿宋" w:hAnsi="仿宋" w:cs="Arial Narrow" w:hint="eastAsia"/>
                <w:color w:val="000000"/>
                <w:kern w:val="0"/>
                <w:sz w:val="18"/>
                <w:szCs w:val="18"/>
                <w:lang/>
              </w:rPr>
              <w:t>年组织开展集中培训</w:t>
            </w:r>
            <w:r w:rsidRPr="00A41369">
              <w:rPr>
                <w:rFonts w:ascii="仿宋" w:eastAsia="仿宋" w:hAnsi="仿宋" w:cs="Arial Narrow"/>
                <w:color w:val="000000"/>
                <w:kern w:val="0"/>
                <w:sz w:val="18"/>
                <w:szCs w:val="18"/>
                <w:lang/>
              </w:rPr>
              <w:t>9次（工业1次、投资1次、农业1次、综合培训2次，</w:t>
            </w:r>
            <w:r>
              <w:rPr>
                <w:rFonts w:ascii="仿宋" w:eastAsia="仿宋" w:hAnsi="仿宋" w:cs="Arial Narrow" w:hint="eastAsia"/>
                <w:color w:val="000000"/>
                <w:kern w:val="0"/>
                <w:sz w:val="18"/>
                <w:szCs w:val="18"/>
                <w:lang/>
              </w:rPr>
              <w:t>第五次经济普查</w:t>
            </w:r>
            <w:r w:rsidR="00C97C34">
              <w:rPr>
                <w:rFonts w:ascii="仿宋" w:eastAsia="仿宋" w:hAnsi="仿宋" w:cs="Arial Narrow" w:hint="eastAsia"/>
                <w:color w:val="000000"/>
                <w:kern w:val="0"/>
                <w:sz w:val="18"/>
                <w:szCs w:val="18"/>
                <w:lang/>
              </w:rPr>
              <w:t>培训</w:t>
            </w:r>
            <w:r w:rsidRPr="00A41369">
              <w:rPr>
                <w:rFonts w:ascii="仿宋" w:eastAsia="仿宋" w:hAnsi="仿宋" w:cs="Arial Narrow"/>
                <w:color w:val="000000"/>
                <w:kern w:val="0"/>
                <w:sz w:val="18"/>
                <w:szCs w:val="18"/>
                <w:lang/>
              </w:rPr>
              <w:t>4次），培训人数700余人次</w:t>
            </w:r>
            <w:r w:rsidR="00C97C34">
              <w:rPr>
                <w:rFonts w:ascii="仿宋" w:eastAsia="仿宋" w:hAnsi="仿宋" w:cs="Arial Narrow" w:hint="eastAsia"/>
                <w:color w:val="000000"/>
                <w:kern w:val="0"/>
                <w:sz w:val="18"/>
                <w:szCs w:val="18"/>
                <w:lang/>
              </w:rPr>
              <w:t>。</w:t>
            </w:r>
          </w:p>
          <w:p w:rsidR="00C97C34" w:rsidRDefault="00C97C34" w:rsidP="00344983">
            <w:pPr>
              <w:widowControl/>
              <w:jc w:val="left"/>
              <w:textAlignment w:val="center"/>
              <w:rPr>
                <w:rFonts w:ascii="仿宋" w:eastAsia="仿宋" w:hAnsi="仿宋" w:cs="Arial Narrow"/>
                <w:color w:val="000000"/>
                <w:kern w:val="0"/>
                <w:sz w:val="18"/>
                <w:szCs w:val="18"/>
                <w:lang/>
              </w:rPr>
            </w:pPr>
            <w:r w:rsidRPr="00A41369">
              <w:rPr>
                <w:rFonts w:ascii="仿宋" w:eastAsia="仿宋" w:hAnsi="仿宋" w:cs="Arial Narrow" w:hint="eastAsia"/>
                <w:color w:val="000000"/>
                <w:kern w:val="0"/>
                <w:sz w:val="18"/>
                <w:szCs w:val="18"/>
              </w:rPr>
              <w:t>②</w:t>
            </w:r>
            <w:r>
              <w:rPr>
                <w:rFonts w:ascii="仿宋" w:eastAsia="仿宋" w:hAnsi="仿宋" w:cs="Arial Narrow" w:hint="eastAsia"/>
                <w:color w:val="000000"/>
                <w:kern w:val="0"/>
                <w:sz w:val="18"/>
                <w:szCs w:val="18"/>
              </w:rPr>
              <w:t>起草并由</w:t>
            </w:r>
            <w:r w:rsidRPr="00C97C34">
              <w:rPr>
                <w:rFonts w:ascii="仿宋" w:eastAsia="仿宋" w:hAnsi="仿宋" w:cs="Arial Narrow" w:hint="eastAsia"/>
                <w:color w:val="000000"/>
                <w:kern w:val="0"/>
                <w:sz w:val="18"/>
                <w:szCs w:val="18"/>
                <w:lang/>
              </w:rPr>
              <w:t>富民县人民政府办公室</w:t>
            </w:r>
            <w:r>
              <w:rPr>
                <w:rFonts w:ascii="仿宋" w:eastAsia="仿宋" w:hAnsi="仿宋" w:cs="Arial Narrow" w:hint="eastAsia"/>
                <w:color w:val="000000"/>
                <w:kern w:val="0"/>
                <w:sz w:val="18"/>
                <w:szCs w:val="18"/>
              </w:rPr>
              <w:t>印发</w:t>
            </w:r>
            <w:r w:rsidRPr="00C97C34">
              <w:rPr>
                <w:rFonts w:ascii="仿宋" w:eastAsia="仿宋" w:hAnsi="仿宋" w:cs="Arial Narrow" w:hint="eastAsia"/>
                <w:color w:val="000000"/>
                <w:kern w:val="0"/>
                <w:sz w:val="18"/>
                <w:szCs w:val="18"/>
                <w:lang/>
              </w:rPr>
              <w:t>《富民县动态名录库建设成果运用推进工作方案的通知》</w:t>
            </w:r>
            <w:r>
              <w:rPr>
                <w:rFonts w:ascii="仿宋" w:eastAsia="仿宋" w:hAnsi="仿宋" w:cs="Arial Narrow" w:hint="eastAsia"/>
                <w:color w:val="000000"/>
                <w:kern w:val="0"/>
                <w:sz w:val="18"/>
                <w:szCs w:val="18"/>
                <w:lang/>
              </w:rPr>
              <w:t>，</w:t>
            </w:r>
            <w:r w:rsidRPr="00C97C34">
              <w:rPr>
                <w:rFonts w:ascii="仿宋" w:eastAsia="仿宋" w:hAnsi="仿宋" w:cs="Arial Narrow" w:hint="eastAsia"/>
                <w:color w:val="000000"/>
                <w:kern w:val="0"/>
                <w:sz w:val="18"/>
                <w:szCs w:val="18"/>
                <w:lang/>
              </w:rPr>
              <w:t>对达到或接近入库标准的企业形成重点企业培育库，认真梳理可入库企业，有针对性开展入库资料收集整理</w:t>
            </w:r>
            <w:r>
              <w:rPr>
                <w:rFonts w:ascii="仿宋" w:eastAsia="仿宋" w:hAnsi="仿宋" w:cs="Arial Narrow" w:hint="eastAsia"/>
                <w:color w:val="000000"/>
                <w:kern w:val="0"/>
                <w:sz w:val="18"/>
                <w:szCs w:val="18"/>
                <w:lang/>
              </w:rPr>
              <w:t>，</w:t>
            </w:r>
            <w:r w:rsidRPr="00C97C34">
              <w:rPr>
                <w:rFonts w:ascii="仿宋" w:eastAsia="仿宋" w:hAnsi="仿宋" w:cs="Arial Narrow" w:hint="eastAsia"/>
                <w:color w:val="000000"/>
                <w:kern w:val="0"/>
                <w:sz w:val="18"/>
                <w:szCs w:val="18"/>
                <w:lang/>
              </w:rPr>
              <w:t>加强新企业跟踪统计，及时把符合升规条件的企业申报入库纳统</w:t>
            </w:r>
            <w:r>
              <w:rPr>
                <w:rFonts w:ascii="仿宋" w:eastAsia="仿宋" w:hAnsi="仿宋" w:cs="Arial Narrow" w:hint="eastAsia"/>
                <w:color w:val="000000"/>
                <w:kern w:val="0"/>
                <w:sz w:val="18"/>
                <w:szCs w:val="18"/>
                <w:lang/>
              </w:rPr>
              <w:t>。</w:t>
            </w:r>
          </w:p>
          <w:p w:rsidR="00344983" w:rsidRPr="00B9151E" w:rsidRDefault="00C97C34" w:rsidP="00344983">
            <w:pPr>
              <w:widowControl/>
              <w:jc w:val="left"/>
              <w:textAlignment w:val="center"/>
              <w:rPr>
                <w:rFonts w:ascii="仿宋" w:eastAsia="仿宋" w:hAnsi="仿宋" w:cs="Arial Narrow"/>
                <w:color w:val="000000"/>
                <w:kern w:val="0"/>
                <w:sz w:val="18"/>
                <w:szCs w:val="18"/>
                <w:lang/>
              </w:rPr>
            </w:pPr>
            <w:r w:rsidRPr="00A41369">
              <w:rPr>
                <w:rFonts w:ascii="仿宋" w:eastAsia="仿宋" w:hAnsi="仿宋" w:cs="Arial Narrow" w:hint="eastAsia"/>
                <w:color w:val="000000"/>
                <w:kern w:val="0"/>
                <w:sz w:val="18"/>
                <w:szCs w:val="18"/>
              </w:rPr>
              <w:t>③</w:t>
            </w:r>
            <w:r w:rsidRPr="00C97C34">
              <w:rPr>
                <w:rFonts w:ascii="仿宋" w:eastAsia="仿宋" w:hAnsi="仿宋" w:cs="Arial Narrow" w:hint="eastAsia"/>
                <w:color w:val="000000"/>
                <w:kern w:val="0"/>
                <w:sz w:val="18"/>
                <w:szCs w:val="18"/>
              </w:rPr>
              <w:t>打好“质量审核”牌，严格按调查单位入库审核要求，对申报入库的企业（项目）进行市、县联审，对材料不齐或者不正确的，第一时间反馈并指导企业进行补充修改，做到发现一家、规范一家、入库一家。</w:t>
            </w:r>
          </w:p>
        </w:tc>
        <w:tc>
          <w:tcPr>
            <w:tcW w:w="739" w:type="dxa"/>
            <w:shd w:val="clear" w:color="000000" w:fill="FFFFFF"/>
            <w:vAlign w:val="center"/>
          </w:tcPr>
          <w:p w:rsidR="00344983" w:rsidRPr="00B9151E" w:rsidRDefault="00220D83" w:rsidP="00344983">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完成</w:t>
            </w:r>
          </w:p>
        </w:tc>
      </w:tr>
      <w:tr w:rsidR="00344983" w:rsidRPr="00B9151E" w:rsidTr="00211AC5">
        <w:trPr>
          <w:trHeight w:val="1047"/>
          <w:jc w:val="center"/>
        </w:trPr>
        <w:tc>
          <w:tcPr>
            <w:tcW w:w="649" w:type="dxa"/>
            <w:vMerge/>
            <w:vAlign w:val="center"/>
          </w:tcPr>
          <w:p w:rsidR="00344983" w:rsidRPr="00B9151E" w:rsidRDefault="00344983" w:rsidP="00344983">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344983" w:rsidRPr="00B9151E" w:rsidRDefault="00344983" w:rsidP="00344983">
            <w:pPr>
              <w:widowControl/>
              <w:spacing w:line="240" w:lineRule="atLeast"/>
              <w:jc w:val="left"/>
              <w:rPr>
                <w:rFonts w:ascii="仿宋" w:eastAsia="仿宋" w:hAnsi="仿宋" w:cs="Arial Narrow"/>
                <w:color w:val="000000"/>
                <w:kern w:val="0"/>
                <w:sz w:val="18"/>
                <w:szCs w:val="18"/>
              </w:rPr>
            </w:pPr>
          </w:p>
        </w:tc>
        <w:tc>
          <w:tcPr>
            <w:tcW w:w="940" w:type="dxa"/>
            <w:shd w:val="clear" w:color="000000" w:fill="FFFFFF"/>
            <w:vAlign w:val="center"/>
          </w:tcPr>
          <w:p w:rsidR="00344983" w:rsidRPr="00B9151E" w:rsidRDefault="00344983" w:rsidP="00344983">
            <w:pPr>
              <w:widowControl/>
              <w:jc w:val="left"/>
              <w:textAlignment w:val="center"/>
              <w:rPr>
                <w:rFonts w:ascii="仿宋" w:eastAsia="仿宋" w:hAnsi="仿宋" w:cs="Arial Narrow"/>
                <w:color w:val="000000"/>
                <w:kern w:val="0"/>
                <w:sz w:val="18"/>
                <w:szCs w:val="18"/>
                <w:highlight w:val="yellow"/>
                <w:lang/>
              </w:rPr>
            </w:pPr>
            <w:r>
              <w:rPr>
                <w:rFonts w:ascii="仿宋" w:eastAsia="仿宋" w:hAnsi="仿宋" w:hint="eastAsia"/>
                <w:color w:val="000000"/>
                <w:sz w:val="18"/>
                <w:szCs w:val="18"/>
              </w:rPr>
              <w:t>第五次全国经济普查各项工作</w:t>
            </w:r>
          </w:p>
        </w:tc>
        <w:tc>
          <w:tcPr>
            <w:tcW w:w="2127" w:type="dxa"/>
            <w:shd w:val="clear" w:color="000000" w:fill="FFFFFF"/>
            <w:vAlign w:val="center"/>
          </w:tcPr>
          <w:p w:rsidR="00E1105D" w:rsidRPr="00E1105D" w:rsidRDefault="00E1105D" w:rsidP="00E1105D">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color w:val="000000"/>
                <w:kern w:val="0"/>
                <w:sz w:val="18"/>
                <w:szCs w:val="18"/>
                <w:lang/>
              </w:rPr>
              <w:t>①落实“五经普”经费、选聘“两员”、划分普查区、开展培训，做好普查前期阶段工作。</w:t>
            </w:r>
          </w:p>
          <w:p w:rsidR="00E1105D" w:rsidRPr="00E1105D" w:rsidRDefault="00E1105D" w:rsidP="00E1105D">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hint="eastAsia"/>
                <w:color w:val="000000"/>
                <w:kern w:val="0"/>
                <w:sz w:val="18"/>
                <w:szCs w:val="18"/>
                <w:lang/>
              </w:rPr>
              <w:t>②标绘普查建筑物，生成全县清查单位清查底册</w:t>
            </w:r>
            <w:r w:rsidRPr="00E1105D">
              <w:rPr>
                <w:rFonts w:ascii="仿宋" w:eastAsia="仿宋" w:hAnsi="仿宋" w:cs="Arial Narrow"/>
                <w:color w:val="000000"/>
                <w:kern w:val="0"/>
                <w:sz w:val="18"/>
                <w:szCs w:val="18"/>
                <w:lang/>
              </w:rPr>
              <w:t>。</w:t>
            </w:r>
          </w:p>
          <w:p w:rsidR="00E1105D" w:rsidRPr="00E1105D" w:rsidRDefault="00E1105D" w:rsidP="00E1105D">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hint="eastAsia"/>
                <w:color w:val="000000"/>
                <w:kern w:val="0"/>
                <w:sz w:val="18"/>
                <w:szCs w:val="18"/>
                <w:lang/>
              </w:rPr>
              <w:t>③召开动员会、专题培训会、推进会，压实工作责任</w:t>
            </w:r>
            <w:r w:rsidRPr="00E1105D">
              <w:rPr>
                <w:rFonts w:ascii="仿宋" w:eastAsia="仿宋" w:hAnsi="仿宋" w:cs="Arial Narrow"/>
                <w:color w:val="000000"/>
                <w:kern w:val="0"/>
                <w:sz w:val="18"/>
                <w:szCs w:val="18"/>
                <w:lang/>
              </w:rPr>
              <w:t>。</w:t>
            </w:r>
          </w:p>
          <w:p w:rsidR="00344983" w:rsidRPr="00B9151E" w:rsidRDefault="00E1105D" w:rsidP="00E1105D">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hint="eastAsia"/>
                <w:color w:val="000000"/>
                <w:kern w:val="0"/>
                <w:sz w:val="18"/>
                <w:szCs w:val="18"/>
                <w:lang/>
              </w:rPr>
              <w:t>④提高单位采集占比及正常填表率。</w:t>
            </w:r>
          </w:p>
        </w:tc>
        <w:tc>
          <w:tcPr>
            <w:tcW w:w="3827" w:type="dxa"/>
            <w:shd w:val="clear" w:color="000000" w:fill="FFFFFF"/>
            <w:vAlign w:val="center"/>
          </w:tcPr>
          <w:p w:rsidR="00E1105D" w:rsidRDefault="00E1105D" w:rsidP="00344983">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color w:val="000000"/>
                <w:kern w:val="0"/>
                <w:sz w:val="18"/>
                <w:szCs w:val="18"/>
                <w:lang/>
              </w:rPr>
              <w:t>①</w:t>
            </w:r>
            <w:r w:rsidRPr="00E1105D">
              <w:rPr>
                <w:rFonts w:ascii="仿宋" w:eastAsia="仿宋" w:hAnsi="仿宋" w:cs="Arial Narrow" w:hint="eastAsia"/>
                <w:color w:val="000000"/>
                <w:kern w:val="0"/>
                <w:sz w:val="18"/>
                <w:szCs w:val="18"/>
                <w:lang/>
              </w:rPr>
              <w:t>印发《富民县人民政府关于做好第五次全国经济普查工作的通知》对全县普查工作进行安排部署，开展宣传，落实“五经普”经费</w:t>
            </w:r>
            <w:r w:rsidRPr="00E1105D">
              <w:rPr>
                <w:rFonts w:ascii="仿宋" w:eastAsia="仿宋" w:hAnsi="仿宋" w:cs="Arial Narrow"/>
                <w:color w:val="000000"/>
                <w:kern w:val="0"/>
                <w:sz w:val="18"/>
                <w:szCs w:val="18"/>
                <w:lang/>
              </w:rPr>
              <w:t>100万元，选聘“两员”292人，执行普查方案和阶段工作措施，划分普查区75个，88个普查小区</w:t>
            </w:r>
            <w:r>
              <w:rPr>
                <w:rFonts w:ascii="仿宋" w:eastAsia="仿宋" w:hAnsi="仿宋" w:cs="Arial Narrow" w:hint="eastAsia"/>
                <w:color w:val="000000"/>
                <w:kern w:val="0"/>
                <w:sz w:val="18"/>
                <w:szCs w:val="18"/>
                <w:lang/>
              </w:rPr>
              <w:t>。</w:t>
            </w:r>
          </w:p>
          <w:p w:rsidR="00E1105D" w:rsidRDefault="00E1105D" w:rsidP="00344983">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hint="eastAsia"/>
                <w:color w:val="000000"/>
                <w:kern w:val="0"/>
                <w:sz w:val="18"/>
                <w:szCs w:val="18"/>
                <w:lang/>
              </w:rPr>
              <w:t>②标绘</w:t>
            </w:r>
            <w:r w:rsidRPr="00E1105D">
              <w:rPr>
                <w:rFonts w:ascii="仿宋" w:eastAsia="仿宋" w:hAnsi="仿宋" w:cs="Arial Narrow"/>
                <w:color w:val="000000"/>
                <w:kern w:val="0"/>
                <w:sz w:val="18"/>
                <w:szCs w:val="18"/>
                <w:lang/>
              </w:rPr>
              <w:t>建筑物10478个，</w:t>
            </w:r>
            <w:r w:rsidRPr="00E1105D">
              <w:rPr>
                <w:rFonts w:ascii="仿宋" w:eastAsia="仿宋" w:hAnsi="仿宋" w:cs="Arial Narrow" w:hint="eastAsia"/>
                <w:color w:val="000000"/>
                <w:kern w:val="0"/>
                <w:sz w:val="18"/>
                <w:szCs w:val="18"/>
                <w:lang/>
              </w:rPr>
              <w:t>开展单位清查和</w:t>
            </w:r>
            <w:r w:rsidR="00DA4FBA">
              <w:rPr>
                <w:rFonts w:ascii="仿宋" w:eastAsia="仿宋" w:hAnsi="仿宋" w:cs="Arial Narrow" w:hint="eastAsia"/>
                <w:color w:val="000000"/>
                <w:kern w:val="0"/>
                <w:sz w:val="18"/>
                <w:szCs w:val="18"/>
                <w:lang/>
              </w:rPr>
              <w:t>查遗补漏</w:t>
            </w:r>
            <w:r w:rsidRPr="00E1105D">
              <w:rPr>
                <w:rFonts w:ascii="仿宋" w:eastAsia="仿宋" w:hAnsi="仿宋" w:cs="Arial Narrow" w:hint="eastAsia"/>
                <w:color w:val="000000"/>
                <w:kern w:val="0"/>
                <w:sz w:val="18"/>
                <w:szCs w:val="18"/>
                <w:lang/>
              </w:rPr>
              <w:t>工作</w:t>
            </w:r>
            <w:r>
              <w:rPr>
                <w:rFonts w:ascii="仿宋" w:eastAsia="仿宋" w:hAnsi="仿宋" w:cs="Arial Narrow" w:hint="eastAsia"/>
                <w:color w:val="000000"/>
                <w:kern w:val="0"/>
                <w:sz w:val="18"/>
                <w:szCs w:val="18"/>
                <w:lang/>
              </w:rPr>
              <w:t>，</w:t>
            </w:r>
            <w:r w:rsidRPr="00E1105D">
              <w:rPr>
                <w:rFonts w:ascii="仿宋" w:eastAsia="仿宋" w:hAnsi="仿宋" w:cs="Arial Narrow"/>
                <w:color w:val="000000"/>
                <w:kern w:val="0"/>
                <w:sz w:val="18"/>
                <w:szCs w:val="18"/>
                <w:lang/>
              </w:rPr>
              <w:t>生成法人单位和产业活动单位数据7908条、个体经营户数据14833条的单位清查底册</w:t>
            </w:r>
            <w:r>
              <w:rPr>
                <w:rFonts w:ascii="仿宋" w:eastAsia="仿宋" w:hAnsi="仿宋" w:cs="Arial Narrow" w:hint="eastAsia"/>
                <w:color w:val="000000"/>
                <w:kern w:val="0"/>
                <w:sz w:val="18"/>
                <w:szCs w:val="18"/>
                <w:lang/>
              </w:rPr>
              <w:t>。</w:t>
            </w:r>
          </w:p>
          <w:p w:rsidR="00E1105D" w:rsidRDefault="00E1105D" w:rsidP="00344983">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hint="eastAsia"/>
                <w:color w:val="000000"/>
                <w:kern w:val="0"/>
                <w:sz w:val="18"/>
                <w:szCs w:val="18"/>
                <w:lang/>
              </w:rPr>
              <w:t>③召开动员会</w:t>
            </w:r>
            <w:r w:rsidRPr="00E1105D">
              <w:rPr>
                <w:rFonts w:ascii="仿宋" w:eastAsia="仿宋" w:hAnsi="仿宋" w:cs="Arial Narrow"/>
                <w:color w:val="000000"/>
                <w:kern w:val="0"/>
                <w:sz w:val="18"/>
                <w:szCs w:val="18"/>
                <w:lang/>
              </w:rPr>
              <w:t>1次，专题会2次，推进会7次，压实工作责任</w:t>
            </w:r>
            <w:r>
              <w:rPr>
                <w:rFonts w:ascii="仿宋" w:eastAsia="仿宋" w:hAnsi="仿宋" w:cs="Arial Narrow" w:hint="eastAsia"/>
                <w:color w:val="000000"/>
                <w:kern w:val="0"/>
                <w:sz w:val="18"/>
                <w:szCs w:val="18"/>
                <w:lang/>
              </w:rPr>
              <w:t>。</w:t>
            </w:r>
          </w:p>
          <w:p w:rsidR="00344983" w:rsidRPr="00B9151E" w:rsidRDefault="00E1105D" w:rsidP="00344983">
            <w:pPr>
              <w:widowControl/>
              <w:jc w:val="left"/>
              <w:textAlignment w:val="center"/>
              <w:rPr>
                <w:rFonts w:ascii="仿宋" w:eastAsia="仿宋" w:hAnsi="仿宋" w:cs="Arial Narrow"/>
                <w:color w:val="000000"/>
                <w:kern w:val="0"/>
                <w:sz w:val="18"/>
                <w:szCs w:val="18"/>
                <w:lang/>
              </w:rPr>
            </w:pPr>
            <w:r w:rsidRPr="00E1105D">
              <w:rPr>
                <w:rFonts w:ascii="仿宋" w:eastAsia="仿宋" w:hAnsi="仿宋" w:cs="Arial Narrow" w:hint="eastAsia"/>
                <w:color w:val="000000"/>
                <w:kern w:val="0"/>
                <w:sz w:val="18"/>
                <w:szCs w:val="18"/>
                <w:lang/>
              </w:rPr>
              <w:t>④截至</w:t>
            </w:r>
            <w:r w:rsidRPr="00E1105D">
              <w:rPr>
                <w:rFonts w:ascii="仿宋" w:eastAsia="仿宋" w:hAnsi="仿宋" w:cs="Arial Narrow"/>
                <w:color w:val="000000"/>
                <w:kern w:val="0"/>
                <w:sz w:val="18"/>
                <w:szCs w:val="18"/>
                <w:lang/>
              </w:rPr>
              <w:t>2023年11月10日14：00时，全县清查单位底册合计7908户，正常填表5297户，</w:t>
            </w:r>
            <w:r w:rsidRPr="00E1105D">
              <w:rPr>
                <w:rFonts w:ascii="仿宋" w:eastAsia="仿宋" w:hAnsi="仿宋" w:cs="Arial Narrow"/>
                <w:color w:val="000000"/>
                <w:kern w:val="0"/>
                <w:sz w:val="18"/>
                <w:szCs w:val="18"/>
                <w:lang/>
              </w:rPr>
              <w:lastRenderedPageBreak/>
              <w:t>单位采集占比66.98%（全市采集占比61.12 %），高于全市平均水平5.86个百分点。全县清查单位底册中税务活跃单位2416个，正常填表单位2403个，正常填表率99.46%（全市</w:t>
            </w:r>
            <w:r w:rsidR="00E27547" w:rsidRPr="00E1105D">
              <w:rPr>
                <w:rFonts w:ascii="仿宋" w:eastAsia="仿宋" w:hAnsi="仿宋" w:cs="Arial Narrow"/>
                <w:color w:val="000000"/>
                <w:kern w:val="0"/>
                <w:sz w:val="18"/>
                <w:szCs w:val="18"/>
                <w:lang/>
              </w:rPr>
              <w:t>填表率</w:t>
            </w:r>
            <w:r w:rsidRPr="00E1105D">
              <w:rPr>
                <w:rFonts w:ascii="仿宋" w:eastAsia="仿宋" w:hAnsi="仿宋" w:cs="Arial Narrow"/>
                <w:color w:val="000000"/>
                <w:kern w:val="0"/>
                <w:sz w:val="18"/>
                <w:szCs w:val="18"/>
                <w:lang/>
              </w:rPr>
              <w:t>84.64%），高于全市平均水平14.82个百分点。</w:t>
            </w:r>
          </w:p>
        </w:tc>
        <w:tc>
          <w:tcPr>
            <w:tcW w:w="739" w:type="dxa"/>
            <w:shd w:val="clear" w:color="000000" w:fill="FFFFFF"/>
            <w:vAlign w:val="center"/>
          </w:tcPr>
          <w:p w:rsidR="00344983" w:rsidRPr="00B9151E" w:rsidRDefault="00344983" w:rsidP="00344983">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lastRenderedPageBreak/>
              <w:t>完成</w:t>
            </w:r>
          </w:p>
        </w:tc>
      </w:tr>
      <w:tr w:rsidR="00B9151E" w:rsidRPr="00B9151E" w:rsidTr="00211AC5">
        <w:trPr>
          <w:trHeight w:val="219"/>
          <w:jc w:val="center"/>
        </w:trPr>
        <w:tc>
          <w:tcPr>
            <w:tcW w:w="649" w:type="dxa"/>
            <w:vMerge w:val="restart"/>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lastRenderedPageBreak/>
              <w:t>效益指标</w:t>
            </w:r>
          </w:p>
        </w:tc>
        <w:tc>
          <w:tcPr>
            <w:tcW w:w="674" w:type="dxa"/>
            <w:vMerge w:val="restart"/>
            <w:shd w:val="clear" w:color="000000" w:fill="FFFFFF"/>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社会效益</w:t>
            </w:r>
          </w:p>
        </w:tc>
        <w:tc>
          <w:tcPr>
            <w:tcW w:w="940" w:type="dxa"/>
            <w:shd w:val="clear" w:color="000000" w:fill="FFFFFF"/>
            <w:vAlign w:val="center"/>
          </w:tcPr>
          <w:p w:rsidR="00B9151E" w:rsidRPr="00B9151E" w:rsidRDefault="00E27547" w:rsidP="00B9151E">
            <w:pPr>
              <w:widowControl/>
              <w:jc w:val="left"/>
              <w:textAlignment w:val="center"/>
              <w:rPr>
                <w:rFonts w:ascii="仿宋" w:eastAsia="仿宋" w:hAnsi="仿宋" w:cs="Arial Narrow"/>
                <w:sz w:val="18"/>
                <w:szCs w:val="18"/>
              </w:rPr>
            </w:pPr>
            <w:r w:rsidRPr="00E27547">
              <w:rPr>
                <w:rFonts w:ascii="仿宋" w:eastAsia="仿宋" w:hAnsi="仿宋" w:cs="Arial Narrow" w:hint="eastAsia"/>
                <w:sz w:val="18"/>
                <w:szCs w:val="18"/>
              </w:rPr>
              <w:t>“当好排头兵”大竞赛实力春城赛道指标数据分析</w:t>
            </w:r>
            <w:r>
              <w:rPr>
                <w:rFonts w:ascii="仿宋" w:eastAsia="仿宋" w:hAnsi="仿宋" w:cs="Arial Narrow" w:hint="eastAsia"/>
                <w:sz w:val="18"/>
                <w:szCs w:val="18"/>
              </w:rPr>
              <w:t>新增指标</w:t>
            </w:r>
          </w:p>
        </w:tc>
        <w:tc>
          <w:tcPr>
            <w:tcW w:w="2127" w:type="dxa"/>
            <w:shd w:val="clear" w:color="000000" w:fill="FFFFFF"/>
            <w:vAlign w:val="center"/>
          </w:tcPr>
          <w:p w:rsidR="00B9151E" w:rsidRPr="00B9151E" w:rsidRDefault="00E27547" w:rsidP="00B9151E">
            <w:pPr>
              <w:widowControl/>
              <w:jc w:val="left"/>
              <w:textAlignment w:val="center"/>
              <w:rPr>
                <w:rFonts w:ascii="仿宋" w:eastAsia="仿宋" w:hAnsi="仿宋" w:cs="Arial Narrow"/>
                <w:color w:val="000000"/>
                <w:kern w:val="0"/>
                <w:sz w:val="18"/>
                <w:szCs w:val="18"/>
              </w:rPr>
            </w:pPr>
            <w:r w:rsidRPr="00E27547">
              <w:rPr>
                <w:rFonts w:ascii="仿宋" w:eastAsia="仿宋" w:hAnsi="仿宋" w:cs="Arial Narrow" w:hint="eastAsia"/>
                <w:color w:val="000000"/>
                <w:kern w:val="0"/>
                <w:sz w:val="18"/>
                <w:szCs w:val="18"/>
              </w:rPr>
              <w:t>聚焦富民县经济社会发展目标和“当好排头兵”大讨论大竞赛活动，以</w:t>
            </w:r>
            <w:r w:rsidRPr="00E27547">
              <w:rPr>
                <w:rFonts w:ascii="仿宋" w:eastAsia="仿宋" w:hAnsi="仿宋" w:cs="Arial Narrow"/>
                <w:color w:val="000000"/>
                <w:kern w:val="0"/>
                <w:sz w:val="18"/>
                <w:szCs w:val="18"/>
              </w:rPr>
              <w:t>GDP核算为龙头，开展经济形势分析研判，实力春城赛道指标新增</w:t>
            </w:r>
            <w:r>
              <w:rPr>
                <w:rFonts w:ascii="仿宋" w:eastAsia="仿宋" w:hAnsi="仿宋" w:cs="Arial Narrow" w:hint="eastAsia"/>
                <w:color w:val="000000"/>
                <w:kern w:val="0"/>
                <w:sz w:val="18"/>
                <w:szCs w:val="18"/>
              </w:rPr>
              <w:t>的项数</w:t>
            </w:r>
          </w:p>
        </w:tc>
        <w:tc>
          <w:tcPr>
            <w:tcW w:w="3827" w:type="dxa"/>
            <w:shd w:val="clear" w:color="000000" w:fill="FFFFFF"/>
            <w:vAlign w:val="center"/>
          </w:tcPr>
          <w:p w:rsidR="00E27547" w:rsidRDefault="00E27547" w:rsidP="00E27547">
            <w:pPr>
              <w:jc w:val="left"/>
              <w:rPr>
                <w:rFonts w:ascii="仿宋" w:eastAsia="仿宋" w:hAnsi="仿宋" w:cs="Arial Narrow"/>
                <w:color w:val="000000"/>
                <w:kern w:val="0"/>
                <w:sz w:val="18"/>
                <w:szCs w:val="18"/>
              </w:rPr>
            </w:pPr>
            <w:r w:rsidRPr="00E27547">
              <w:rPr>
                <w:rFonts w:ascii="仿宋" w:eastAsia="仿宋" w:hAnsi="仿宋" w:cs="Arial Narrow" w:hint="eastAsia"/>
                <w:color w:val="000000"/>
                <w:kern w:val="0"/>
                <w:sz w:val="18"/>
                <w:szCs w:val="18"/>
              </w:rPr>
              <w:t>对“当好排头兵”大竞赛实力春城赛道指标数据深入研究分析，针对</w:t>
            </w:r>
            <w:r>
              <w:rPr>
                <w:rFonts w:ascii="仿宋" w:eastAsia="仿宋" w:hAnsi="仿宋" w:cs="Arial Narrow" w:hint="eastAsia"/>
                <w:color w:val="000000"/>
                <w:kern w:val="0"/>
                <w:sz w:val="18"/>
                <w:szCs w:val="18"/>
              </w:rPr>
              <w:t>“</w:t>
            </w:r>
            <w:r w:rsidRPr="00E27547">
              <w:rPr>
                <w:rFonts w:ascii="仿宋" w:eastAsia="仿宋" w:hAnsi="仿宋" w:cs="Arial Narrow" w:hint="eastAsia"/>
                <w:color w:val="000000"/>
                <w:kern w:val="0"/>
                <w:sz w:val="18"/>
                <w:szCs w:val="18"/>
              </w:rPr>
              <w:t>民营经济占</w:t>
            </w:r>
            <w:r w:rsidRPr="00E27547">
              <w:rPr>
                <w:rFonts w:ascii="仿宋" w:eastAsia="仿宋" w:hAnsi="仿宋" w:cs="Arial Narrow"/>
                <w:color w:val="000000"/>
                <w:kern w:val="0"/>
                <w:sz w:val="18"/>
                <w:szCs w:val="18"/>
              </w:rPr>
              <w:t>GDP比重</w:t>
            </w:r>
            <w:r>
              <w:rPr>
                <w:rFonts w:ascii="仿宋" w:eastAsia="仿宋" w:hAnsi="仿宋" w:cs="Arial Narrow" w:hint="eastAsia"/>
                <w:color w:val="000000"/>
                <w:kern w:val="0"/>
                <w:sz w:val="18"/>
                <w:szCs w:val="18"/>
              </w:rPr>
              <w:t>”</w:t>
            </w:r>
            <w:r w:rsidRPr="00E27547">
              <w:rPr>
                <w:rFonts w:ascii="仿宋" w:eastAsia="仿宋" w:hAnsi="仿宋" w:cs="Arial Narrow"/>
                <w:color w:val="000000"/>
                <w:kern w:val="0"/>
                <w:sz w:val="18"/>
                <w:szCs w:val="18"/>
              </w:rPr>
              <w:t>、</w:t>
            </w:r>
            <w:r>
              <w:rPr>
                <w:rFonts w:ascii="仿宋" w:eastAsia="仿宋" w:hAnsi="仿宋" w:cs="Arial Narrow" w:hint="eastAsia"/>
                <w:color w:val="000000"/>
                <w:kern w:val="0"/>
                <w:sz w:val="18"/>
                <w:szCs w:val="18"/>
              </w:rPr>
              <w:t>“</w:t>
            </w:r>
            <w:r w:rsidRPr="00E27547">
              <w:rPr>
                <w:rFonts w:ascii="仿宋" w:eastAsia="仿宋" w:hAnsi="仿宋" w:cs="Arial Narrow"/>
                <w:color w:val="000000"/>
                <w:kern w:val="0"/>
                <w:sz w:val="18"/>
                <w:szCs w:val="18"/>
              </w:rPr>
              <w:t>新兴产业占规上工业增加值比重</w:t>
            </w:r>
            <w:r>
              <w:rPr>
                <w:rFonts w:ascii="仿宋" w:eastAsia="仿宋" w:hAnsi="仿宋" w:cs="Arial Narrow" w:hint="eastAsia"/>
                <w:color w:val="000000"/>
                <w:kern w:val="0"/>
                <w:sz w:val="18"/>
                <w:szCs w:val="18"/>
              </w:rPr>
              <w:t>”2项</w:t>
            </w:r>
            <w:r w:rsidRPr="00E27547">
              <w:rPr>
                <w:rFonts w:ascii="仿宋" w:eastAsia="仿宋" w:hAnsi="仿宋" w:cs="Arial Narrow"/>
                <w:color w:val="000000"/>
                <w:kern w:val="0"/>
                <w:sz w:val="18"/>
                <w:szCs w:val="18"/>
              </w:rPr>
              <w:t>指标提出对策建议</w:t>
            </w:r>
            <w:r>
              <w:rPr>
                <w:rFonts w:ascii="仿宋" w:eastAsia="仿宋" w:hAnsi="仿宋" w:cs="Arial Narrow" w:hint="eastAsia"/>
                <w:color w:val="000000"/>
                <w:kern w:val="0"/>
                <w:sz w:val="18"/>
                <w:szCs w:val="18"/>
              </w:rPr>
              <w:t>，为县委县政府提供决策参考。</w:t>
            </w:r>
          </w:p>
          <w:p w:rsidR="00E27547" w:rsidRPr="00E27547" w:rsidRDefault="00E27547" w:rsidP="00E27547">
            <w:pPr>
              <w:jc w:val="left"/>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其次，</w:t>
            </w:r>
            <w:r w:rsidRPr="00E27547">
              <w:rPr>
                <w:rFonts w:ascii="仿宋" w:eastAsia="仿宋" w:hAnsi="仿宋" w:cs="Arial Narrow" w:hint="eastAsia"/>
                <w:color w:val="000000"/>
                <w:kern w:val="0"/>
                <w:sz w:val="18"/>
                <w:szCs w:val="18"/>
              </w:rPr>
              <w:t>推进“双控”“双碳”等绿色发展统计改革，探索编制</w:t>
            </w:r>
            <w:r>
              <w:rPr>
                <w:rFonts w:ascii="仿宋" w:eastAsia="仿宋" w:hAnsi="仿宋" w:cs="Arial Narrow" w:hint="eastAsia"/>
                <w:color w:val="000000"/>
                <w:kern w:val="0"/>
                <w:sz w:val="18"/>
                <w:szCs w:val="18"/>
              </w:rPr>
              <w:t>富民</w:t>
            </w:r>
            <w:r w:rsidRPr="00E27547">
              <w:rPr>
                <w:rFonts w:ascii="仿宋" w:eastAsia="仿宋" w:hAnsi="仿宋" w:cs="Arial Narrow" w:hint="eastAsia"/>
                <w:color w:val="000000"/>
                <w:kern w:val="0"/>
                <w:sz w:val="18"/>
                <w:szCs w:val="18"/>
              </w:rPr>
              <w:t>县能源平衡表，开展生态文明建设排头兵示范城市统计监测</w:t>
            </w:r>
            <w:r>
              <w:rPr>
                <w:rFonts w:ascii="仿宋" w:eastAsia="仿宋" w:hAnsi="仿宋" w:cs="Arial Narrow" w:hint="eastAsia"/>
                <w:color w:val="000000"/>
                <w:kern w:val="0"/>
                <w:sz w:val="18"/>
                <w:szCs w:val="18"/>
              </w:rPr>
              <w:t>，</w:t>
            </w:r>
            <w:r w:rsidRPr="00E27547">
              <w:rPr>
                <w:rFonts w:ascii="仿宋" w:eastAsia="仿宋" w:hAnsi="仿宋" w:cs="Arial Narrow" w:hint="eastAsia"/>
                <w:color w:val="000000"/>
                <w:kern w:val="0"/>
                <w:sz w:val="18"/>
                <w:szCs w:val="18"/>
              </w:rPr>
              <w:t>积极主动争取改革试点</w:t>
            </w:r>
            <w:r>
              <w:rPr>
                <w:rFonts w:ascii="仿宋" w:eastAsia="仿宋" w:hAnsi="仿宋" w:cs="Arial Narrow" w:hint="eastAsia"/>
                <w:color w:val="000000"/>
                <w:kern w:val="0"/>
                <w:sz w:val="18"/>
                <w:szCs w:val="18"/>
              </w:rPr>
              <w:t>。</w:t>
            </w:r>
          </w:p>
        </w:tc>
        <w:tc>
          <w:tcPr>
            <w:tcW w:w="739" w:type="dxa"/>
            <w:shd w:val="clear" w:color="000000" w:fill="FFFFFF"/>
            <w:vAlign w:val="center"/>
          </w:tcPr>
          <w:p w:rsidR="00B9151E" w:rsidRPr="00B9151E" w:rsidRDefault="00B9151E" w:rsidP="00B9151E">
            <w:pPr>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B9151E" w:rsidRPr="00B9151E" w:rsidTr="00211AC5">
        <w:trPr>
          <w:trHeight w:val="644"/>
          <w:jc w:val="center"/>
        </w:trPr>
        <w:tc>
          <w:tcPr>
            <w:tcW w:w="649" w:type="dxa"/>
            <w:vMerge/>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p>
        </w:tc>
        <w:tc>
          <w:tcPr>
            <w:tcW w:w="940" w:type="dxa"/>
            <w:shd w:val="clear" w:color="000000" w:fill="FFFFFF"/>
            <w:vAlign w:val="center"/>
          </w:tcPr>
          <w:p w:rsidR="00B9151E" w:rsidRPr="00B9151E" w:rsidRDefault="00E27547" w:rsidP="00B9151E">
            <w:pPr>
              <w:widowControl/>
              <w:jc w:val="left"/>
              <w:textAlignment w:val="center"/>
              <w:rPr>
                <w:rFonts w:ascii="仿宋" w:eastAsia="仿宋" w:hAnsi="仿宋" w:cs="Arial Narrow"/>
                <w:sz w:val="18"/>
                <w:szCs w:val="18"/>
                <w:highlight w:val="yellow"/>
              </w:rPr>
            </w:pPr>
            <w:r w:rsidRPr="00E27547">
              <w:rPr>
                <w:rFonts w:ascii="仿宋" w:eastAsia="仿宋" w:hAnsi="仿宋" w:cs="Arial Narrow" w:hint="eastAsia"/>
                <w:sz w:val="18"/>
                <w:szCs w:val="18"/>
              </w:rPr>
              <w:t>统计工作知晓率</w:t>
            </w:r>
          </w:p>
        </w:tc>
        <w:tc>
          <w:tcPr>
            <w:tcW w:w="2127" w:type="dxa"/>
            <w:shd w:val="clear" w:color="000000" w:fill="FFFFFF"/>
            <w:vAlign w:val="center"/>
          </w:tcPr>
          <w:p w:rsidR="00B9151E" w:rsidRPr="00B9151E" w:rsidRDefault="00154E3A" w:rsidP="00B9151E">
            <w:pPr>
              <w:widowControl/>
              <w:jc w:val="left"/>
              <w:textAlignment w:val="center"/>
              <w:rPr>
                <w:rFonts w:ascii="仿宋" w:eastAsia="仿宋" w:hAnsi="仿宋" w:cs="Arial Narrow"/>
                <w:color w:val="000000"/>
                <w:kern w:val="0"/>
                <w:sz w:val="18"/>
                <w:szCs w:val="18"/>
                <w:highlight w:val="yellow"/>
              </w:rPr>
            </w:pPr>
            <w:r w:rsidRPr="00154E3A">
              <w:rPr>
                <w:rFonts w:ascii="仿宋" w:eastAsia="仿宋" w:hAnsi="仿宋" w:cs="Arial Narrow" w:hint="eastAsia"/>
                <w:color w:val="000000"/>
                <w:kern w:val="0"/>
                <w:sz w:val="18"/>
                <w:szCs w:val="18"/>
              </w:rPr>
              <w:t>知晓率≥</w:t>
            </w:r>
            <w:r w:rsidRPr="00154E3A">
              <w:rPr>
                <w:rFonts w:ascii="仿宋" w:eastAsia="仿宋" w:hAnsi="仿宋" w:cs="Arial Narrow"/>
                <w:color w:val="000000"/>
                <w:kern w:val="0"/>
                <w:sz w:val="18"/>
                <w:szCs w:val="18"/>
              </w:rPr>
              <w:t>90%</w:t>
            </w:r>
          </w:p>
        </w:tc>
        <w:tc>
          <w:tcPr>
            <w:tcW w:w="3827" w:type="dxa"/>
            <w:shd w:val="clear" w:color="000000" w:fill="FFFFFF"/>
            <w:vAlign w:val="center"/>
          </w:tcPr>
          <w:p w:rsidR="00154E3A" w:rsidRDefault="00154E3A" w:rsidP="00B9151E">
            <w:pPr>
              <w:widowControl/>
              <w:jc w:val="left"/>
              <w:textAlignment w:val="center"/>
              <w:rPr>
                <w:rFonts w:ascii="仿宋" w:eastAsia="仿宋" w:hAnsi="仿宋" w:cs="Arial Narrow"/>
                <w:color w:val="000000"/>
                <w:kern w:val="0"/>
                <w:sz w:val="18"/>
                <w:szCs w:val="18"/>
              </w:rPr>
            </w:pPr>
            <w:r w:rsidRPr="00154E3A">
              <w:rPr>
                <w:rFonts w:ascii="仿宋" w:eastAsia="仿宋" w:hAnsi="仿宋" w:cs="Arial Narrow" w:hint="eastAsia"/>
                <w:color w:val="000000"/>
                <w:kern w:val="0"/>
                <w:sz w:val="18"/>
                <w:szCs w:val="18"/>
              </w:rPr>
              <w:t>线下利用横幅、</w:t>
            </w:r>
            <w:r w:rsidRPr="00154E3A">
              <w:rPr>
                <w:rFonts w:ascii="仿宋" w:eastAsia="仿宋" w:hAnsi="仿宋" w:cs="Arial Narrow"/>
                <w:color w:val="000000"/>
                <w:kern w:val="0"/>
                <w:sz w:val="18"/>
                <w:szCs w:val="18"/>
              </w:rPr>
              <w:t>Led屏、各类现场活动等载体，通过张贴海报、发放清查告知书、宣传折页等方式进行统计法规宣传；线上通过“爱上富民”、抖音、微信朋友圈等发布宣传，转刊载“第五次全国经济普查”宣传信息、视频等信息，</w:t>
            </w:r>
            <w:r>
              <w:rPr>
                <w:rFonts w:ascii="仿宋" w:eastAsia="仿宋" w:hAnsi="仿宋" w:cs="Arial Narrow" w:hint="eastAsia"/>
                <w:color w:val="000000"/>
                <w:kern w:val="0"/>
                <w:sz w:val="18"/>
                <w:szCs w:val="18"/>
              </w:rPr>
              <w:t>提高</w:t>
            </w:r>
            <w:r w:rsidRPr="00154E3A">
              <w:rPr>
                <w:rFonts w:ascii="仿宋" w:eastAsia="仿宋" w:hAnsi="仿宋" w:cs="Arial Narrow"/>
                <w:color w:val="000000"/>
                <w:kern w:val="0"/>
                <w:sz w:val="18"/>
                <w:szCs w:val="18"/>
              </w:rPr>
              <w:t>普查工作支持率。</w:t>
            </w:r>
          </w:p>
          <w:p w:rsidR="00B9151E" w:rsidRPr="00B9151E" w:rsidRDefault="00154E3A" w:rsidP="00B9151E">
            <w:pPr>
              <w:widowControl/>
              <w:jc w:val="left"/>
              <w:textAlignment w:val="center"/>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经对满意度问卷 “1</w:t>
            </w:r>
            <w:r>
              <w:rPr>
                <w:rFonts w:ascii="仿宋" w:eastAsia="仿宋" w:hAnsi="仿宋" w:cs="Arial Narrow"/>
                <w:color w:val="000000"/>
                <w:kern w:val="0"/>
                <w:sz w:val="18"/>
                <w:szCs w:val="18"/>
              </w:rPr>
              <w:t>0.</w:t>
            </w:r>
            <w:r>
              <w:rPr>
                <w:rFonts w:ascii="仿宋" w:eastAsia="仿宋" w:hAnsi="仿宋" w:cs="Arial Narrow" w:hint="eastAsia"/>
                <w:color w:val="000000"/>
                <w:kern w:val="0"/>
                <w:sz w:val="18"/>
                <w:szCs w:val="18"/>
              </w:rPr>
              <w:t>您认为县统计局在</w:t>
            </w:r>
            <w:r w:rsidRPr="00154E3A">
              <w:rPr>
                <w:rFonts w:ascii="仿宋" w:eastAsia="仿宋" w:hAnsi="仿宋" w:cs="Arial Narrow" w:hint="eastAsia"/>
                <w:color w:val="000000"/>
                <w:kern w:val="0"/>
                <w:sz w:val="18"/>
                <w:szCs w:val="18"/>
              </w:rPr>
              <w:t>广泛开展统计法规宣传，将统计数据、统计公报及时公开等方面做得如何</w:t>
            </w:r>
            <w:r w:rsidRPr="00154E3A">
              <w:rPr>
                <w:rFonts w:ascii="仿宋" w:eastAsia="仿宋" w:hAnsi="仿宋" w:cs="Arial Narrow"/>
                <w:color w:val="000000"/>
                <w:kern w:val="0"/>
                <w:sz w:val="18"/>
                <w:szCs w:val="18"/>
              </w:rPr>
              <w:t>?</w:t>
            </w:r>
            <w:r>
              <w:rPr>
                <w:rFonts w:ascii="仿宋" w:eastAsia="仿宋" w:hAnsi="仿宋" w:cs="Arial Narrow" w:hint="eastAsia"/>
                <w:color w:val="000000"/>
                <w:kern w:val="0"/>
                <w:sz w:val="18"/>
                <w:szCs w:val="18"/>
              </w:rPr>
              <w:t>”得分为9</w:t>
            </w:r>
            <w:r>
              <w:rPr>
                <w:rFonts w:ascii="仿宋" w:eastAsia="仿宋" w:hAnsi="仿宋" w:cs="Arial Narrow"/>
                <w:color w:val="000000"/>
                <w:kern w:val="0"/>
                <w:sz w:val="18"/>
                <w:szCs w:val="18"/>
              </w:rPr>
              <w:t>9.5</w:t>
            </w:r>
            <w:r w:rsidR="007233DC">
              <w:rPr>
                <w:rFonts w:ascii="仿宋" w:eastAsia="仿宋" w:hAnsi="仿宋" w:cs="Arial Narrow" w:hint="eastAsia"/>
                <w:color w:val="000000"/>
                <w:kern w:val="0"/>
                <w:sz w:val="18"/>
                <w:szCs w:val="18"/>
              </w:rPr>
              <w:t>%</w:t>
            </w:r>
            <w:r>
              <w:rPr>
                <w:rFonts w:ascii="仿宋" w:eastAsia="仿宋" w:hAnsi="仿宋" w:cs="Arial Narrow" w:hint="eastAsia"/>
                <w:color w:val="000000"/>
                <w:kern w:val="0"/>
                <w:sz w:val="18"/>
                <w:szCs w:val="18"/>
              </w:rPr>
              <w:t>。</w:t>
            </w:r>
          </w:p>
        </w:tc>
        <w:tc>
          <w:tcPr>
            <w:tcW w:w="739"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B9151E" w:rsidRPr="00B9151E" w:rsidTr="00211AC5">
        <w:trPr>
          <w:trHeight w:val="361"/>
          <w:jc w:val="center"/>
        </w:trPr>
        <w:tc>
          <w:tcPr>
            <w:tcW w:w="649" w:type="dxa"/>
            <w:vMerge/>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p>
        </w:tc>
        <w:tc>
          <w:tcPr>
            <w:tcW w:w="940" w:type="dxa"/>
            <w:shd w:val="clear" w:color="000000" w:fill="FFFFFF"/>
            <w:vAlign w:val="center"/>
          </w:tcPr>
          <w:p w:rsidR="00B9151E" w:rsidRPr="00B9151E" w:rsidRDefault="00154E3A" w:rsidP="00B9151E">
            <w:pPr>
              <w:widowControl/>
              <w:jc w:val="left"/>
              <w:textAlignment w:val="center"/>
              <w:rPr>
                <w:rFonts w:ascii="仿宋" w:eastAsia="仿宋" w:hAnsi="仿宋" w:cs="Arial Narrow"/>
                <w:sz w:val="18"/>
                <w:szCs w:val="18"/>
                <w:highlight w:val="yellow"/>
              </w:rPr>
            </w:pPr>
            <w:r w:rsidRPr="00154E3A">
              <w:rPr>
                <w:rFonts w:ascii="仿宋" w:eastAsia="仿宋" w:hAnsi="仿宋" w:cs="Arial Narrow" w:hint="eastAsia"/>
                <w:sz w:val="18"/>
                <w:szCs w:val="18"/>
              </w:rPr>
              <w:t>统计执法发现问题线索的处置率</w:t>
            </w:r>
          </w:p>
        </w:tc>
        <w:tc>
          <w:tcPr>
            <w:tcW w:w="2127" w:type="dxa"/>
            <w:shd w:val="clear" w:color="000000" w:fill="FFFFFF"/>
            <w:vAlign w:val="center"/>
          </w:tcPr>
          <w:p w:rsidR="00B9151E" w:rsidRPr="00B9151E" w:rsidRDefault="00154E3A" w:rsidP="00B9151E">
            <w:pPr>
              <w:widowControl/>
              <w:jc w:val="left"/>
              <w:textAlignment w:val="center"/>
              <w:rPr>
                <w:rFonts w:ascii="仿宋" w:eastAsia="仿宋" w:hAnsi="仿宋" w:cs="Arial Narrow"/>
                <w:color w:val="000000"/>
                <w:kern w:val="0"/>
                <w:sz w:val="18"/>
                <w:szCs w:val="18"/>
                <w:highlight w:val="yellow"/>
              </w:rPr>
            </w:pPr>
            <w:r w:rsidRPr="00154E3A">
              <w:rPr>
                <w:rFonts w:ascii="仿宋" w:eastAsia="仿宋" w:hAnsi="仿宋" w:cs="Arial Narrow" w:hint="eastAsia"/>
                <w:color w:val="000000"/>
                <w:kern w:val="0"/>
                <w:sz w:val="18"/>
                <w:szCs w:val="18"/>
              </w:rPr>
              <w:t>问题线索处置率≥</w:t>
            </w:r>
            <w:r w:rsidRPr="00154E3A">
              <w:rPr>
                <w:rFonts w:ascii="仿宋" w:eastAsia="仿宋" w:hAnsi="仿宋" w:cs="Arial Narrow"/>
                <w:color w:val="000000"/>
                <w:kern w:val="0"/>
                <w:sz w:val="18"/>
                <w:szCs w:val="18"/>
              </w:rPr>
              <w:t>90%</w:t>
            </w:r>
          </w:p>
        </w:tc>
        <w:tc>
          <w:tcPr>
            <w:tcW w:w="3827" w:type="dxa"/>
            <w:shd w:val="clear" w:color="000000" w:fill="FFFFFF"/>
            <w:vAlign w:val="center"/>
          </w:tcPr>
          <w:p w:rsidR="00B9151E" w:rsidRPr="00B9151E" w:rsidRDefault="00154E3A" w:rsidP="00B9151E">
            <w:pPr>
              <w:jc w:val="left"/>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2</w:t>
            </w:r>
            <w:r>
              <w:rPr>
                <w:rFonts w:ascii="仿宋" w:eastAsia="仿宋" w:hAnsi="仿宋" w:cs="Arial Narrow"/>
                <w:color w:val="000000"/>
                <w:kern w:val="0"/>
                <w:sz w:val="18"/>
                <w:szCs w:val="18"/>
              </w:rPr>
              <w:t>023</w:t>
            </w:r>
            <w:r>
              <w:rPr>
                <w:rFonts w:ascii="仿宋" w:eastAsia="仿宋" w:hAnsi="仿宋" w:cs="Arial Narrow" w:hint="eastAsia"/>
                <w:color w:val="000000"/>
                <w:kern w:val="0"/>
                <w:sz w:val="18"/>
                <w:szCs w:val="18"/>
              </w:rPr>
              <w:t>年县统计局开展了</w:t>
            </w:r>
            <w:r w:rsidRPr="00154E3A">
              <w:rPr>
                <w:rFonts w:ascii="仿宋" w:eastAsia="仿宋" w:hAnsi="仿宋" w:cs="Arial Narrow" w:hint="eastAsia"/>
                <w:color w:val="000000"/>
                <w:kern w:val="0"/>
                <w:sz w:val="18"/>
                <w:szCs w:val="18"/>
              </w:rPr>
              <w:t>统计造假专项治理行动</w:t>
            </w:r>
            <w:r>
              <w:rPr>
                <w:rFonts w:ascii="仿宋" w:eastAsia="仿宋" w:hAnsi="仿宋" w:cs="Arial Narrow" w:hint="eastAsia"/>
                <w:color w:val="000000"/>
                <w:kern w:val="0"/>
                <w:sz w:val="18"/>
                <w:szCs w:val="18"/>
              </w:rPr>
              <w:t>，对工业</w:t>
            </w:r>
            <w:r w:rsidR="006F5D74">
              <w:rPr>
                <w:rFonts w:ascii="仿宋" w:eastAsia="仿宋" w:hAnsi="仿宋" w:cs="Arial Narrow" w:hint="eastAsia"/>
                <w:color w:val="000000"/>
                <w:kern w:val="0"/>
                <w:sz w:val="18"/>
                <w:szCs w:val="18"/>
              </w:rPr>
              <w:t>、能源</w:t>
            </w:r>
            <w:r>
              <w:rPr>
                <w:rFonts w:ascii="仿宋" w:eastAsia="仿宋" w:hAnsi="仿宋" w:cs="Arial Narrow" w:hint="eastAsia"/>
                <w:color w:val="000000"/>
                <w:kern w:val="0"/>
                <w:sz w:val="18"/>
                <w:szCs w:val="18"/>
              </w:rPr>
              <w:t>、贸易、投资、房地产、</w:t>
            </w:r>
            <w:r w:rsidRPr="00154E3A">
              <w:rPr>
                <w:rFonts w:ascii="仿宋" w:eastAsia="仿宋" w:hAnsi="仿宋" w:cs="Arial Narrow" w:hint="eastAsia"/>
                <w:color w:val="000000"/>
                <w:kern w:val="0"/>
                <w:sz w:val="18"/>
                <w:szCs w:val="18"/>
              </w:rPr>
              <w:t>建筑业</w:t>
            </w:r>
            <w:r>
              <w:rPr>
                <w:rFonts w:ascii="仿宋" w:eastAsia="仿宋" w:hAnsi="仿宋" w:cs="Arial Narrow" w:hint="eastAsia"/>
                <w:color w:val="000000"/>
                <w:kern w:val="0"/>
                <w:sz w:val="18"/>
                <w:szCs w:val="18"/>
              </w:rPr>
              <w:t>、服务业、</w:t>
            </w:r>
            <w:r w:rsidRPr="00154E3A">
              <w:rPr>
                <w:rFonts w:ascii="仿宋" w:eastAsia="仿宋" w:hAnsi="仿宋" w:cs="Arial Narrow" w:hint="eastAsia"/>
                <w:color w:val="000000"/>
                <w:kern w:val="0"/>
                <w:sz w:val="18"/>
                <w:szCs w:val="18"/>
              </w:rPr>
              <w:t>劳动工资</w:t>
            </w:r>
            <w:r>
              <w:rPr>
                <w:rFonts w:ascii="仿宋" w:eastAsia="仿宋" w:hAnsi="仿宋" w:cs="Arial Narrow" w:hint="eastAsia"/>
                <w:color w:val="000000"/>
                <w:kern w:val="0"/>
                <w:sz w:val="18"/>
                <w:szCs w:val="18"/>
              </w:rPr>
              <w:t>、</w:t>
            </w:r>
            <w:r w:rsidRPr="00154E3A">
              <w:rPr>
                <w:rFonts w:ascii="仿宋" w:eastAsia="仿宋" w:hAnsi="仿宋" w:cs="Arial Narrow" w:hint="eastAsia"/>
                <w:color w:val="000000"/>
                <w:kern w:val="0"/>
                <w:sz w:val="18"/>
                <w:szCs w:val="18"/>
              </w:rPr>
              <w:t>研发</w:t>
            </w:r>
            <w:r>
              <w:rPr>
                <w:rFonts w:ascii="仿宋" w:eastAsia="仿宋" w:hAnsi="仿宋" w:cs="Arial Narrow" w:hint="eastAsia"/>
                <w:color w:val="000000"/>
                <w:kern w:val="0"/>
                <w:sz w:val="18"/>
                <w:szCs w:val="18"/>
              </w:rPr>
              <w:t>、农业等行业进行了核查</w:t>
            </w:r>
            <w:r w:rsidR="006F5D74">
              <w:rPr>
                <w:rFonts w:ascii="仿宋" w:eastAsia="仿宋" w:hAnsi="仿宋" w:cs="Arial Narrow" w:hint="eastAsia"/>
                <w:color w:val="000000"/>
                <w:kern w:val="0"/>
                <w:sz w:val="18"/>
                <w:szCs w:val="18"/>
              </w:rPr>
              <w:t>与政治，共计发现2</w:t>
            </w:r>
            <w:r w:rsidR="006F5D74">
              <w:rPr>
                <w:rFonts w:ascii="仿宋" w:eastAsia="仿宋" w:hAnsi="仿宋" w:cs="Arial Narrow"/>
                <w:color w:val="000000"/>
                <w:kern w:val="0"/>
                <w:sz w:val="18"/>
                <w:szCs w:val="18"/>
              </w:rPr>
              <w:t>3</w:t>
            </w:r>
            <w:r w:rsidR="006F5D74">
              <w:rPr>
                <w:rFonts w:ascii="仿宋" w:eastAsia="仿宋" w:hAnsi="仿宋" w:cs="Arial Narrow" w:hint="eastAsia"/>
                <w:color w:val="000000"/>
                <w:kern w:val="0"/>
                <w:sz w:val="18"/>
                <w:szCs w:val="18"/>
              </w:rPr>
              <w:t>家单位申报的数据存在多报、支撑材料不足、</w:t>
            </w:r>
            <w:r w:rsidR="006F5D74" w:rsidRPr="006F5D74">
              <w:rPr>
                <w:rFonts w:ascii="仿宋" w:eastAsia="仿宋" w:hAnsi="仿宋" w:cs="Arial Narrow" w:hint="eastAsia"/>
                <w:color w:val="000000"/>
                <w:kern w:val="0"/>
                <w:sz w:val="18"/>
                <w:szCs w:val="18"/>
              </w:rPr>
              <w:t>单位换算错误</w:t>
            </w:r>
            <w:r w:rsidR="006F5D74">
              <w:rPr>
                <w:rFonts w:ascii="仿宋" w:eastAsia="仿宋" w:hAnsi="仿宋" w:cs="Arial Narrow" w:hint="eastAsia"/>
                <w:color w:val="000000"/>
                <w:kern w:val="0"/>
                <w:sz w:val="18"/>
                <w:szCs w:val="18"/>
              </w:rPr>
              <w:t>等问题，均进行了</w:t>
            </w:r>
            <w:r w:rsidR="006F5D74" w:rsidRPr="006F5D74">
              <w:rPr>
                <w:rFonts w:ascii="仿宋" w:eastAsia="仿宋" w:hAnsi="仿宋" w:cs="Arial Narrow" w:hint="eastAsia"/>
                <w:color w:val="000000"/>
                <w:kern w:val="0"/>
                <w:sz w:val="18"/>
                <w:szCs w:val="18"/>
              </w:rPr>
              <w:t>退表修正</w:t>
            </w:r>
            <w:r w:rsidR="006F5D74">
              <w:rPr>
                <w:rFonts w:ascii="仿宋" w:eastAsia="仿宋" w:hAnsi="仿宋" w:cs="Arial Narrow" w:hint="eastAsia"/>
                <w:color w:val="000000"/>
                <w:kern w:val="0"/>
                <w:sz w:val="18"/>
                <w:szCs w:val="18"/>
              </w:rPr>
              <w:t>、业务培训、</w:t>
            </w:r>
            <w:r w:rsidR="006F5D74" w:rsidRPr="006F5D74">
              <w:rPr>
                <w:rFonts w:ascii="仿宋" w:eastAsia="仿宋" w:hAnsi="仿宋" w:cs="Arial Narrow" w:hint="eastAsia"/>
                <w:color w:val="000000"/>
                <w:kern w:val="0"/>
                <w:sz w:val="18"/>
                <w:szCs w:val="18"/>
              </w:rPr>
              <w:t>指导建立统计台账</w:t>
            </w:r>
            <w:r w:rsidR="006F5D74">
              <w:rPr>
                <w:rFonts w:ascii="仿宋" w:eastAsia="仿宋" w:hAnsi="仿宋" w:cs="Arial Narrow" w:hint="eastAsia"/>
                <w:color w:val="000000"/>
                <w:kern w:val="0"/>
                <w:sz w:val="18"/>
                <w:szCs w:val="18"/>
              </w:rPr>
              <w:t>等后续处置，未发现统计重大违法行为。</w:t>
            </w:r>
          </w:p>
        </w:tc>
        <w:tc>
          <w:tcPr>
            <w:tcW w:w="739" w:type="dxa"/>
            <w:shd w:val="clear" w:color="000000" w:fill="FFFFFF"/>
            <w:vAlign w:val="center"/>
          </w:tcPr>
          <w:p w:rsidR="00B9151E" w:rsidRPr="00B9151E" w:rsidRDefault="00B9151E" w:rsidP="00B9151E">
            <w:pPr>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B9151E" w:rsidRPr="00B9151E" w:rsidTr="00211AC5">
        <w:trPr>
          <w:trHeight w:val="494"/>
          <w:jc w:val="center"/>
        </w:trPr>
        <w:tc>
          <w:tcPr>
            <w:tcW w:w="649" w:type="dxa"/>
            <w:vMerge/>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p>
        </w:tc>
        <w:tc>
          <w:tcPr>
            <w:tcW w:w="674" w:type="dxa"/>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r w:rsidRPr="00B9151E">
              <w:rPr>
                <w:rFonts w:ascii="仿宋" w:eastAsia="仿宋" w:hAnsi="仿宋" w:cs="Arial Narrow" w:hint="eastAsia"/>
                <w:color w:val="000000"/>
                <w:kern w:val="0"/>
                <w:sz w:val="18"/>
                <w:szCs w:val="18"/>
              </w:rPr>
              <w:t>可持续效益</w:t>
            </w:r>
          </w:p>
        </w:tc>
        <w:tc>
          <w:tcPr>
            <w:tcW w:w="940" w:type="dxa"/>
            <w:shd w:val="clear" w:color="000000" w:fill="FFFFFF"/>
            <w:vAlign w:val="center"/>
          </w:tcPr>
          <w:p w:rsidR="00B9151E" w:rsidRPr="00B9151E" w:rsidRDefault="006F5D74" w:rsidP="00B9151E">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统计队伍</w:t>
            </w:r>
            <w:r w:rsidR="00B9151E" w:rsidRPr="00B9151E">
              <w:rPr>
                <w:rFonts w:ascii="仿宋" w:eastAsia="仿宋" w:hAnsi="仿宋" w:cs="Arial Narrow" w:hint="eastAsia"/>
                <w:color w:val="000000"/>
                <w:kern w:val="0"/>
                <w:sz w:val="18"/>
                <w:szCs w:val="18"/>
                <w:lang/>
              </w:rPr>
              <w:t>建设</w:t>
            </w:r>
          </w:p>
        </w:tc>
        <w:tc>
          <w:tcPr>
            <w:tcW w:w="2127" w:type="dxa"/>
            <w:shd w:val="clear" w:color="000000" w:fill="FFFFFF"/>
            <w:vAlign w:val="center"/>
          </w:tcPr>
          <w:p w:rsidR="006F5D74" w:rsidRPr="006F5D74" w:rsidRDefault="006F5D74" w:rsidP="006F5D74">
            <w:pPr>
              <w:widowControl/>
              <w:jc w:val="left"/>
              <w:textAlignment w:val="center"/>
              <w:rPr>
                <w:rFonts w:ascii="仿宋" w:eastAsia="仿宋" w:hAnsi="仿宋" w:cs="Arial Narrow"/>
                <w:color w:val="000000"/>
                <w:kern w:val="0"/>
                <w:sz w:val="18"/>
                <w:szCs w:val="18"/>
                <w:lang/>
              </w:rPr>
            </w:pPr>
            <w:r w:rsidRPr="006F5D74">
              <w:rPr>
                <w:rFonts w:ascii="仿宋" w:eastAsia="仿宋" w:hAnsi="仿宋" w:cs="Arial Narrow" w:hint="eastAsia"/>
                <w:color w:val="000000"/>
                <w:kern w:val="0"/>
                <w:sz w:val="18"/>
                <w:szCs w:val="18"/>
                <w:lang/>
              </w:rPr>
              <w:t>①</w:t>
            </w:r>
            <w:r w:rsidRPr="006F5D74">
              <w:rPr>
                <w:rFonts w:ascii="仿宋" w:eastAsia="仿宋" w:hAnsi="仿宋" w:cs="Arial Narrow"/>
                <w:color w:val="000000"/>
                <w:kern w:val="0"/>
                <w:sz w:val="18"/>
                <w:szCs w:val="18"/>
                <w:lang/>
              </w:rPr>
              <w:t>7个镇（街道）统计站均配齐统计人员；</w:t>
            </w:r>
          </w:p>
          <w:p w:rsidR="006F5D74" w:rsidRPr="006F5D74" w:rsidRDefault="006F5D74" w:rsidP="006F5D74">
            <w:pPr>
              <w:widowControl/>
              <w:jc w:val="left"/>
              <w:textAlignment w:val="center"/>
              <w:rPr>
                <w:rFonts w:ascii="仿宋" w:eastAsia="仿宋" w:hAnsi="仿宋" w:cs="Arial Narrow"/>
                <w:color w:val="000000"/>
                <w:kern w:val="0"/>
                <w:sz w:val="18"/>
                <w:szCs w:val="18"/>
                <w:lang/>
              </w:rPr>
            </w:pPr>
            <w:r w:rsidRPr="006F5D74">
              <w:rPr>
                <w:rFonts w:ascii="仿宋" w:eastAsia="仿宋" w:hAnsi="仿宋" w:cs="Arial Narrow" w:hint="eastAsia"/>
                <w:color w:val="000000"/>
                <w:kern w:val="0"/>
                <w:sz w:val="18"/>
                <w:szCs w:val="18"/>
                <w:lang/>
              </w:rPr>
              <w:t>②村委会（社区）统计员均配备</w:t>
            </w:r>
            <w:r w:rsidRPr="006F5D74">
              <w:rPr>
                <w:rFonts w:ascii="仿宋" w:eastAsia="仿宋" w:hAnsi="仿宋" w:cs="Arial Narrow"/>
                <w:color w:val="000000"/>
                <w:kern w:val="0"/>
                <w:sz w:val="18"/>
                <w:szCs w:val="18"/>
                <w:lang/>
              </w:rPr>
              <w:t>；</w:t>
            </w:r>
          </w:p>
          <w:p w:rsidR="00B9151E" w:rsidRPr="00B9151E" w:rsidRDefault="006F5D74" w:rsidP="006F5D74">
            <w:pPr>
              <w:widowControl/>
              <w:jc w:val="left"/>
              <w:textAlignment w:val="center"/>
              <w:rPr>
                <w:rFonts w:ascii="仿宋" w:eastAsia="仿宋" w:hAnsi="仿宋" w:cs="Arial Narrow"/>
                <w:color w:val="000000"/>
                <w:kern w:val="0"/>
                <w:sz w:val="18"/>
                <w:szCs w:val="18"/>
                <w:lang/>
              </w:rPr>
            </w:pPr>
            <w:r w:rsidRPr="006F5D74">
              <w:rPr>
                <w:rFonts w:ascii="仿宋" w:eastAsia="仿宋" w:hAnsi="仿宋" w:cs="Arial Narrow" w:hint="eastAsia"/>
                <w:color w:val="000000"/>
                <w:kern w:val="0"/>
                <w:sz w:val="18"/>
                <w:szCs w:val="18"/>
                <w:lang/>
              </w:rPr>
              <w:t>③统计申报企业中均配备统计人员</w:t>
            </w:r>
            <w:r w:rsidRPr="006F5D74">
              <w:rPr>
                <w:rFonts w:ascii="仿宋" w:eastAsia="仿宋" w:hAnsi="仿宋" w:cs="Arial Narrow"/>
                <w:color w:val="000000"/>
                <w:kern w:val="0"/>
                <w:sz w:val="18"/>
                <w:szCs w:val="18"/>
                <w:lang/>
              </w:rPr>
              <w:t>。</w:t>
            </w:r>
          </w:p>
        </w:tc>
        <w:tc>
          <w:tcPr>
            <w:tcW w:w="3827"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hint="eastAsia"/>
                <w:color w:val="000000"/>
                <w:kern w:val="0"/>
                <w:sz w:val="18"/>
                <w:szCs w:val="18"/>
                <w:lang/>
              </w:rPr>
              <w:t>按照“一张网、一个平台、一个系统”原则，</w:t>
            </w:r>
            <w:r w:rsidR="00BE4BB1">
              <w:rPr>
                <w:rFonts w:ascii="仿宋" w:eastAsia="仿宋" w:hAnsi="仿宋" w:cs="Arial Narrow" w:hint="eastAsia"/>
                <w:color w:val="000000"/>
                <w:kern w:val="0"/>
                <w:sz w:val="18"/>
                <w:szCs w:val="18"/>
                <w:lang/>
              </w:rPr>
              <w:t>建设一支</w:t>
            </w:r>
            <w:r w:rsidRPr="00B9151E">
              <w:rPr>
                <w:rFonts w:ascii="仿宋" w:eastAsia="仿宋" w:hAnsi="仿宋" w:cs="Arial Narrow" w:hint="eastAsia"/>
                <w:color w:val="000000"/>
                <w:kern w:val="0"/>
                <w:sz w:val="18"/>
                <w:szCs w:val="18"/>
                <w:lang/>
              </w:rPr>
              <w:t>面</w:t>
            </w:r>
            <w:r w:rsidR="00BE4BB1">
              <w:rPr>
                <w:rFonts w:ascii="仿宋" w:eastAsia="仿宋" w:hAnsi="仿宋" w:cs="Arial Narrow" w:hint="eastAsia"/>
                <w:color w:val="000000"/>
                <w:kern w:val="0"/>
                <w:sz w:val="18"/>
                <w:szCs w:val="18"/>
                <w:lang/>
              </w:rPr>
              <w:t>向基层的统计队伍，开展基层数据的</w:t>
            </w:r>
            <w:r w:rsidR="00BE4BB1" w:rsidRPr="00BE4BB1">
              <w:rPr>
                <w:rFonts w:ascii="仿宋" w:eastAsia="仿宋" w:hAnsi="仿宋" w:cs="Arial Narrow" w:hint="eastAsia"/>
                <w:color w:val="000000"/>
                <w:kern w:val="0"/>
                <w:sz w:val="18"/>
                <w:szCs w:val="18"/>
                <w:lang/>
              </w:rPr>
              <w:t>联网直报</w:t>
            </w:r>
            <w:r w:rsidR="00BE4BB1">
              <w:rPr>
                <w:rFonts w:ascii="仿宋" w:eastAsia="仿宋" w:hAnsi="仿宋" w:cs="Arial Narrow" w:hint="eastAsia"/>
                <w:color w:val="000000"/>
                <w:kern w:val="0"/>
                <w:sz w:val="18"/>
                <w:szCs w:val="18"/>
                <w:lang/>
              </w:rPr>
              <w:t>。目前，</w:t>
            </w:r>
            <w:r w:rsidR="00BE4BB1" w:rsidRPr="006F5D74">
              <w:rPr>
                <w:rFonts w:ascii="仿宋" w:eastAsia="仿宋" w:hAnsi="仿宋" w:cs="Arial Narrow"/>
                <w:color w:val="000000"/>
                <w:kern w:val="0"/>
                <w:sz w:val="18"/>
                <w:szCs w:val="18"/>
                <w:lang/>
              </w:rPr>
              <w:t>7个镇（街道）统计站</w:t>
            </w:r>
            <w:r w:rsidR="00BE4BB1">
              <w:rPr>
                <w:rFonts w:ascii="仿宋" w:eastAsia="仿宋" w:hAnsi="仿宋" w:cs="Arial Narrow" w:hint="eastAsia"/>
                <w:color w:val="000000"/>
                <w:kern w:val="0"/>
                <w:sz w:val="18"/>
                <w:szCs w:val="18"/>
                <w:lang/>
              </w:rPr>
              <w:t>、</w:t>
            </w:r>
            <w:r w:rsidR="00BE4BB1" w:rsidRPr="006F5D74">
              <w:rPr>
                <w:rFonts w:ascii="仿宋" w:eastAsia="仿宋" w:hAnsi="仿宋" w:cs="Arial Narrow" w:hint="eastAsia"/>
                <w:color w:val="000000"/>
                <w:kern w:val="0"/>
                <w:sz w:val="18"/>
                <w:szCs w:val="18"/>
                <w:lang/>
              </w:rPr>
              <w:t>村委会（社区）</w:t>
            </w:r>
            <w:r w:rsidR="00BE4BB1">
              <w:rPr>
                <w:rFonts w:ascii="仿宋" w:eastAsia="仿宋" w:hAnsi="仿宋" w:cs="Arial Narrow" w:hint="eastAsia"/>
                <w:color w:val="000000"/>
                <w:kern w:val="0"/>
                <w:sz w:val="18"/>
                <w:szCs w:val="18"/>
                <w:lang/>
              </w:rPr>
              <w:t>、</w:t>
            </w:r>
            <w:r w:rsidR="00BE4BB1" w:rsidRPr="006F5D74">
              <w:rPr>
                <w:rFonts w:ascii="仿宋" w:eastAsia="仿宋" w:hAnsi="仿宋" w:cs="Arial Narrow" w:hint="eastAsia"/>
                <w:color w:val="000000"/>
                <w:kern w:val="0"/>
                <w:sz w:val="18"/>
                <w:szCs w:val="18"/>
                <w:lang/>
              </w:rPr>
              <w:t>统计申报企业</w:t>
            </w:r>
            <w:r w:rsidR="00BE4BB1">
              <w:rPr>
                <w:rFonts w:ascii="仿宋" w:eastAsia="仿宋" w:hAnsi="仿宋" w:cs="Arial Narrow" w:hint="eastAsia"/>
                <w:color w:val="000000"/>
                <w:kern w:val="0"/>
                <w:sz w:val="18"/>
                <w:szCs w:val="18"/>
                <w:lang/>
              </w:rPr>
              <w:t>均配备了统计申报人员，但存在部分基层单位统计人员培训不足、对统计理解不到位、人员更换频繁等问题，影响了上报数据的质量。</w:t>
            </w:r>
          </w:p>
        </w:tc>
        <w:tc>
          <w:tcPr>
            <w:tcW w:w="739" w:type="dxa"/>
            <w:shd w:val="clear" w:color="000000" w:fill="FFFFFF"/>
            <w:vAlign w:val="center"/>
          </w:tcPr>
          <w:p w:rsidR="00B9151E" w:rsidRPr="00B9151E" w:rsidRDefault="006D0A08" w:rsidP="00B9151E">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部分</w:t>
            </w:r>
            <w:r w:rsidR="00B9151E" w:rsidRPr="00B9151E">
              <w:rPr>
                <w:rFonts w:ascii="仿宋" w:eastAsia="仿宋" w:hAnsi="仿宋" w:cs="Arial Narrow" w:hint="eastAsia"/>
                <w:color w:val="000000"/>
                <w:kern w:val="0"/>
                <w:sz w:val="18"/>
                <w:szCs w:val="18"/>
                <w:lang/>
              </w:rPr>
              <w:t>完成</w:t>
            </w:r>
          </w:p>
        </w:tc>
      </w:tr>
      <w:tr w:rsidR="00B9151E" w:rsidRPr="00B9151E" w:rsidTr="00211AC5">
        <w:trPr>
          <w:trHeight w:val="704"/>
          <w:jc w:val="center"/>
        </w:trPr>
        <w:tc>
          <w:tcPr>
            <w:tcW w:w="649" w:type="dxa"/>
            <w:vMerge/>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p>
        </w:tc>
        <w:tc>
          <w:tcPr>
            <w:tcW w:w="674" w:type="dxa"/>
            <w:shd w:val="clear" w:color="000000" w:fill="FFFFFF"/>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满意度指标</w:t>
            </w:r>
          </w:p>
        </w:tc>
        <w:tc>
          <w:tcPr>
            <w:tcW w:w="940" w:type="dxa"/>
            <w:shd w:val="clear" w:color="000000" w:fill="FFFFFF"/>
            <w:vAlign w:val="center"/>
          </w:tcPr>
          <w:p w:rsidR="00B9151E" w:rsidRPr="00B9151E" w:rsidRDefault="00344983" w:rsidP="00B9151E">
            <w:pPr>
              <w:widowControl/>
              <w:jc w:val="left"/>
              <w:textAlignment w:val="center"/>
              <w:rPr>
                <w:rFonts w:ascii="仿宋" w:eastAsia="仿宋" w:hAnsi="仿宋" w:cs="Arial Narrow"/>
                <w:sz w:val="18"/>
                <w:szCs w:val="18"/>
              </w:rPr>
            </w:pPr>
            <w:r w:rsidRPr="00B9151E">
              <w:rPr>
                <w:rFonts w:ascii="仿宋" w:eastAsia="仿宋" w:hAnsi="仿宋" w:cs="Arial Narrow"/>
                <w:color w:val="000000"/>
                <w:kern w:val="0"/>
                <w:sz w:val="18"/>
                <w:szCs w:val="18"/>
                <w:lang/>
              </w:rPr>
              <w:t>公众满意度</w:t>
            </w:r>
          </w:p>
        </w:tc>
        <w:tc>
          <w:tcPr>
            <w:tcW w:w="2127"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lang/>
              </w:rPr>
              <w:t>≥90</w:t>
            </w:r>
          </w:p>
        </w:tc>
        <w:tc>
          <w:tcPr>
            <w:tcW w:w="3827" w:type="dxa"/>
            <w:shd w:val="clear" w:color="000000" w:fill="FFFFFF"/>
            <w:vAlign w:val="center"/>
          </w:tcPr>
          <w:p w:rsidR="00B9151E" w:rsidRPr="00B9151E" w:rsidRDefault="00B9151E" w:rsidP="00B9151E">
            <w:pPr>
              <w:widowControl/>
              <w:jc w:val="left"/>
              <w:textAlignment w:val="center"/>
              <w:rPr>
                <w:rFonts w:ascii="仿宋" w:eastAsia="仿宋" w:hAnsi="仿宋" w:cs="Arial Narrow"/>
                <w:sz w:val="18"/>
                <w:szCs w:val="18"/>
              </w:rPr>
            </w:pPr>
            <w:r w:rsidRPr="00B9151E">
              <w:rPr>
                <w:rFonts w:ascii="仿宋" w:eastAsia="仿宋" w:hAnsi="仿宋" w:cs="Arial Narrow"/>
                <w:color w:val="000000"/>
                <w:kern w:val="0"/>
                <w:sz w:val="18"/>
                <w:szCs w:val="18"/>
                <w:lang/>
              </w:rPr>
              <w:t>根据问卷调查统计，回收</w:t>
            </w:r>
            <w:r w:rsidR="00BE4BB1">
              <w:rPr>
                <w:rFonts w:ascii="仿宋" w:eastAsia="仿宋" w:hAnsi="仿宋" w:cs="Arial Narrow" w:hint="eastAsia"/>
                <w:color w:val="000000"/>
                <w:kern w:val="0"/>
                <w:sz w:val="18"/>
                <w:szCs w:val="18"/>
                <w:lang/>
              </w:rPr>
              <w:t>满意度</w:t>
            </w:r>
            <w:r w:rsidRPr="00B9151E">
              <w:rPr>
                <w:rFonts w:ascii="仿宋" w:eastAsia="仿宋" w:hAnsi="仿宋" w:cs="Arial Narrow"/>
                <w:color w:val="000000"/>
                <w:kern w:val="0"/>
                <w:sz w:val="18"/>
                <w:szCs w:val="18"/>
                <w:lang/>
              </w:rPr>
              <w:t>问卷</w:t>
            </w:r>
            <w:r w:rsidR="00594B98">
              <w:rPr>
                <w:rFonts w:ascii="仿宋" w:eastAsia="仿宋" w:hAnsi="仿宋" w:cs="Arial Narrow" w:hint="eastAsia"/>
                <w:color w:val="000000"/>
                <w:kern w:val="0"/>
                <w:sz w:val="18"/>
                <w:szCs w:val="18"/>
                <w:lang/>
              </w:rPr>
              <w:t>61份</w:t>
            </w:r>
            <w:r w:rsidRPr="00B9151E">
              <w:rPr>
                <w:rFonts w:ascii="仿宋" w:eastAsia="仿宋" w:hAnsi="仿宋" w:cs="Arial Narrow"/>
                <w:color w:val="000000"/>
                <w:kern w:val="0"/>
                <w:sz w:val="18"/>
                <w:szCs w:val="18"/>
                <w:lang/>
              </w:rPr>
              <w:t>，满意度为</w:t>
            </w:r>
            <w:r w:rsidRPr="00B72E28">
              <w:rPr>
                <w:rFonts w:ascii="仿宋" w:eastAsia="仿宋" w:hAnsi="仿宋" w:cs="Arial Narrow"/>
                <w:kern w:val="0"/>
                <w:sz w:val="18"/>
                <w:szCs w:val="18"/>
                <w:lang/>
              </w:rPr>
              <w:t>97.41%。</w:t>
            </w:r>
          </w:p>
        </w:tc>
        <w:tc>
          <w:tcPr>
            <w:tcW w:w="739"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bl>
    <w:p w:rsidR="00747408" w:rsidRPr="0014648D" w:rsidRDefault="008C293B" w:rsidP="0014648D">
      <w:pPr>
        <w:spacing w:line="590" w:lineRule="exact"/>
        <w:ind w:firstLineChars="200" w:firstLine="624"/>
        <w:outlineLvl w:val="0"/>
        <w:rPr>
          <w:rFonts w:ascii="黑体" w:eastAsia="黑体" w:hAnsi="黑体" w:cs="宋体"/>
          <w:spacing w:val="6"/>
          <w:kern w:val="0"/>
          <w:sz w:val="30"/>
          <w:szCs w:val="30"/>
        </w:rPr>
      </w:pPr>
      <w:bookmarkStart w:id="93" w:name="_Toc21355"/>
      <w:bookmarkStart w:id="94" w:name="_Toc173402207"/>
      <w:bookmarkStart w:id="95" w:name="_Toc173402315"/>
      <w:bookmarkStart w:id="96" w:name="_Toc174466676"/>
      <w:bookmarkStart w:id="97" w:name="_Toc46659237"/>
      <w:bookmarkEnd w:id="89"/>
      <w:r w:rsidRPr="0014648D">
        <w:rPr>
          <w:rFonts w:ascii="黑体" w:eastAsia="黑体" w:hAnsi="黑体" w:cs="宋体"/>
          <w:spacing w:val="6"/>
          <w:kern w:val="0"/>
          <w:sz w:val="30"/>
          <w:szCs w:val="30"/>
        </w:rPr>
        <w:t>四、绩效评价指标分析</w:t>
      </w:r>
      <w:bookmarkEnd w:id="93"/>
      <w:bookmarkEnd w:id="94"/>
      <w:bookmarkEnd w:id="95"/>
      <w:bookmarkEnd w:id="96"/>
    </w:p>
    <w:p w:rsidR="00747408" w:rsidRPr="008E03CF" w:rsidRDefault="008C293B"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98" w:name="_Toc7645"/>
      <w:bookmarkStart w:id="99" w:name="_Toc173402208"/>
      <w:bookmarkStart w:id="100" w:name="_Toc173402316"/>
      <w:bookmarkStart w:id="101" w:name="_Toc174466677"/>
      <w:r w:rsidRPr="008E03CF">
        <w:rPr>
          <w:rFonts w:ascii="楷体_GB2312" w:eastAsia="楷体_GB2312" w:hAnsi="Times New Roman" w:cs="Times New Roman"/>
          <w:spacing w:val="6"/>
          <w:kern w:val="0"/>
          <w:sz w:val="30"/>
          <w:szCs w:val="30"/>
        </w:rPr>
        <w:lastRenderedPageBreak/>
        <w:t>（一）投入情况分析</w:t>
      </w:r>
      <w:bookmarkEnd w:id="98"/>
      <w:bookmarkEnd w:id="99"/>
      <w:bookmarkEnd w:id="100"/>
      <w:bookmarkEnd w:id="101"/>
    </w:p>
    <w:p w:rsidR="00747408" w:rsidRPr="001C5E99" w:rsidRDefault="00DB4C31" w:rsidP="007233DC">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8C293B" w:rsidRPr="001C5E99">
        <w:rPr>
          <w:rFonts w:ascii="仿宋_GB2312" w:eastAsia="仿宋_GB2312" w:hAnsi="仿宋" w:cs="Times New Roman"/>
          <w:kern w:val="30"/>
          <w:sz w:val="30"/>
          <w:szCs w:val="30"/>
        </w:rPr>
        <w:t>根据</w:t>
      </w:r>
      <w:r w:rsidR="007233DC" w:rsidRPr="007233DC">
        <w:rPr>
          <w:rFonts w:ascii="仿宋_GB2312" w:eastAsia="仿宋_GB2312" w:hAnsi="仿宋" w:cs="Times New Roman" w:hint="eastAsia"/>
          <w:kern w:val="30"/>
          <w:sz w:val="30"/>
          <w:szCs w:val="30"/>
        </w:rPr>
        <w:t>《统计法》《统计法实施条例》《全国经济普查条例》《统计执法监督检查办法》《云南省统计管理条例》《富民县</w:t>
      </w:r>
      <w:r w:rsidR="007233DC" w:rsidRPr="007233DC">
        <w:rPr>
          <w:rFonts w:ascii="仿宋_GB2312" w:eastAsia="仿宋_GB2312" w:hAnsi="仿宋" w:cs="Times New Roman"/>
          <w:kern w:val="30"/>
          <w:sz w:val="30"/>
          <w:szCs w:val="30"/>
        </w:rPr>
        <w:t>2023年统计工作要点》</w:t>
      </w:r>
      <w:r w:rsidR="001306CC" w:rsidRPr="001C5E99">
        <w:rPr>
          <w:rFonts w:ascii="仿宋_GB2312" w:eastAsia="仿宋_GB2312" w:hAnsi="仿宋" w:cs="Times New Roman" w:hint="eastAsia"/>
          <w:kern w:val="30"/>
          <w:sz w:val="30"/>
          <w:szCs w:val="30"/>
        </w:rPr>
        <w:t>等</w:t>
      </w:r>
      <w:r w:rsidR="007233DC">
        <w:rPr>
          <w:rFonts w:ascii="仿宋_GB2312" w:eastAsia="仿宋_GB2312" w:hAnsi="仿宋" w:cs="Times New Roman" w:hint="eastAsia"/>
          <w:kern w:val="30"/>
          <w:sz w:val="30"/>
          <w:szCs w:val="30"/>
        </w:rPr>
        <w:t>法规、</w:t>
      </w:r>
      <w:r w:rsidR="001306CC" w:rsidRPr="001C5E99">
        <w:rPr>
          <w:rFonts w:ascii="仿宋_GB2312" w:eastAsia="仿宋_GB2312" w:hAnsi="仿宋" w:cs="Times New Roman" w:hint="eastAsia"/>
          <w:kern w:val="30"/>
          <w:sz w:val="30"/>
          <w:szCs w:val="30"/>
        </w:rPr>
        <w:t>文件的相关要求，</w:t>
      </w:r>
      <w:r w:rsidR="008C293B" w:rsidRPr="001C5E99">
        <w:rPr>
          <w:rFonts w:ascii="仿宋_GB2312" w:eastAsia="仿宋_GB2312" w:hAnsi="仿宋" w:cs="Times New Roman"/>
          <w:kern w:val="30"/>
          <w:sz w:val="30"/>
          <w:szCs w:val="30"/>
        </w:rPr>
        <w:t>设置了</w:t>
      </w:r>
      <w:r w:rsidR="00641226">
        <w:rPr>
          <w:rFonts w:ascii="仿宋_GB2312" w:eastAsia="仿宋_GB2312" w:hAnsi="仿宋" w:cs="Times New Roman"/>
          <w:kern w:val="30"/>
          <w:sz w:val="30"/>
          <w:szCs w:val="30"/>
        </w:rPr>
        <w:t>2023年</w:t>
      </w:r>
      <w:r w:rsidR="008C293B" w:rsidRPr="001C5E99">
        <w:rPr>
          <w:rFonts w:ascii="仿宋_GB2312" w:eastAsia="仿宋_GB2312" w:hAnsi="仿宋" w:cs="Times New Roman"/>
          <w:kern w:val="30"/>
          <w:sz w:val="30"/>
          <w:szCs w:val="30"/>
        </w:rPr>
        <w:t>度</w:t>
      </w:r>
      <w:r w:rsidR="007233DC">
        <w:rPr>
          <w:rFonts w:ascii="仿宋_GB2312" w:eastAsia="仿宋_GB2312" w:hAnsi="仿宋" w:cs="Times New Roman" w:hint="eastAsia"/>
          <w:kern w:val="30"/>
          <w:sz w:val="30"/>
          <w:szCs w:val="30"/>
        </w:rPr>
        <w:t>预算项目绩效目标和部门整体</w:t>
      </w:r>
      <w:r w:rsidR="008C293B" w:rsidRPr="001C5E99">
        <w:rPr>
          <w:rFonts w:ascii="仿宋_GB2312" w:eastAsia="仿宋_GB2312" w:hAnsi="仿宋" w:cs="Times New Roman"/>
          <w:kern w:val="30"/>
          <w:sz w:val="30"/>
          <w:szCs w:val="30"/>
        </w:rPr>
        <w:t>绩效目标，</w:t>
      </w:r>
      <w:r w:rsidR="007233DC">
        <w:rPr>
          <w:rFonts w:ascii="仿宋_GB2312" w:eastAsia="仿宋_GB2312" w:hAnsi="仿宋" w:cs="Times New Roman" w:hint="eastAsia"/>
          <w:kern w:val="30"/>
          <w:sz w:val="30"/>
          <w:szCs w:val="30"/>
        </w:rPr>
        <w:t>但整体</w:t>
      </w:r>
      <w:r w:rsidR="007233DC" w:rsidRPr="001C5E99">
        <w:rPr>
          <w:rFonts w:ascii="仿宋_GB2312" w:eastAsia="仿宋_GB2312" w:hAnsi="仿宋" w:cs="Times New Roman"/>
          <w:kern w:val="30"/>
          <w:sz w:val="30"/>
          <w:szCs w:val="30"/>
        </w:rPr>
        <w:t>绩效</w:t>
      </w:r>
      <w:r w:rsidR="007233DC">
        <w:rPr>
          <w:rFonts w:ascii="仿宋_GB2312" w:eastAsia="仿宋_GB2312" w:hAnsi="仿宋" w:cs="Times New Roman" w:hint="eastAsia"/>
          <w:kern w:val="30"/>
          <w:sz w:val="30"/>
          <w:szCs w:val="30"/>
        </w:rPr>
        <w:t>目标</w:t>
      </w:r>
      <w:r w:rsidR="00B72E28" w:rsidRPr="00B72E28">
        <w:rPr>
          <w:rFonts w:ascii="仿宋_GB2312" w:eastAsia="仿宋_GB2312" w:hAnsi="仿宋" w:cs="Times New Roman" w:hint="eastAsia"/>
          <w:kern w:val="30"/>
          <w:sz w:val="30"/>
          <w:szCs w:val="30"/>
        </w:rPr>
        <w:t>仅设定了企业联网直报、统计报表收集、影响县委县政府决策效率等相关指标</w:t>
      </w:r>
      <w:r w:rsidR="007233DC">
        <w:rPr>
          <w:rFonts w:ascii="仿宋_GB2312" w:eastAsia="仿宋_GB2312" w:hAnsi="仿宋" w:cs="Times New Roman" w:hint="eastAsia"/>
          <w:kern w:val="30"/>
          <w:sz w:val="30"/>
          <w:szCs w:val="30"/>
        </w:rPr>
        <w:t>，</w:t>
      </w:r>
      <w:r w:rsidR="007233DC" w:rsidRPr="007233DC">
        <w:rPr>
          <w:rFonts w:ascii="仿宋_GB2312" w:eastAsia="仿宋_GB2312" w:hAnsi="仿宋" w:cs="Times New Roman" w:hint="eastAsia"/>
          <w:kern w:val="30"/>
          <w:sz w:val="30"/>
          <w:szCs w:val="30"/>
        </w:rPr>
        <w:t>缺少年度重点工作中的防惩统计造假、常规统计工作、统计预警监测、发布统计公报、第五次全国经济普查工作等内容。绩效目标完整性与</w:t>
      </w:r>
      <w:r w:rsidR="007233DC">
        <w:rPr>
          <w:rFonts w:ascii="仿宋_GB2312" w:eastAsia="仿宋_GB2312" w:hAnsi="仿宋" w:cs="Times New Roman" w:hint="eastAsia"/>
          <w:kern w:val="30"/>
          <w:sz w:val="30"/>
          <w:szCs w:val="30"/>
        </w:rPr>
        <w:t>部门履职、年度</w:t>
      </w:r>
      <w:r w:rsidR="007233DC" w:rsidRPr="007233DC">
        <w:rPr>
          <w:rFonts w:ascii="仿宋_GB2312" w:eastAsia="仿宋_GB2312" w:hAnsi="仿宋" w:cs="Times New Roman" w:hint="eastAsia"/>
          <w:kern w:val="30"/>
          <w:sz w:val="30"/>
          <w:szCs w:val="30"/>
        </w:rPr>
        <w:t>重点工作内容匹配度方面存在较大不足</w:t>
      </w:r>
      <w:r w:rsidR="007233DC">
        <w:rPr>
          <w:rFonts w:ascii="仿宋_GB2312" w:eastAsia="仿宋_GB2312" w:hAnsi="仿宋" w:cs="Times New Roman" w:hint="eastAsia"/>
          <w:kern w:val="30"/>
          <w:sz w:val="30"/>
          <w:szCs w:val="30"/>
        </w:rPr>
        <w:t>，</w:t>
      </w:r>
      <w:r w:rsidR="00563413" w:rsidRPr="001C5E99">
        <w:rPr>
          <w:rFonts w:ascii="仿宋_GB2312" w:eastAsia="仿宋_GB2312" w:hAnsi="仿宋" w:cs="Times New Roman"/>
          <w:kern w:val="30"/>
          <w:sz w:val="30"/>
          <w:szCs w:val="30"/>
        </w:rPr>
        <w:t>可考核性较弱</w:t>
      </w:r>
      <w:r w:rsidR="008C293B" w:rsidRPr="001C5E99">
        <w:rPr>
          <w:rFonts w:ascii="仿宋_GB2312" w:eastAsia="仿宋_GB2312" w:hAnsi="仿宋" w:cs="Times New Roman"/>
          <w:kern w:val="30"/>
          <w:sz w:val="30"/>
          <w:szCs w:val="30"/>
        </w:rPr>
        <w:t>。</w:t>
      </w:r>
    </w:p>
    <w:p w:rsidR="00BD441D" w:rsidRDefault="00BD441D" w:rsidP="008C0B51">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从</w:t>
      </w:r>
      <w:r w:rsidR="00915095"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915095" w:rsidRPr="001C5E99">
        <w:rPr>
          <w:rFonts w:ascii="仿宋_GB2312" w:eastAsia="仿宋_GB2312" w:hAnsi="仿宋" w:cs="Times New Roman" w:hint="eastAsia"/>
          <w:kern w:val="30"/>
          <w:sz w:val="30"/>
          <w:szCs w:val="30"/>
        </w:rPr>
        <w:t>年初</w:t>
      </w:r>
      <w:r>
        <w:rPr>
          <w:rFonts w:ascii="仿宋_GB2312" w:eastAsia="仿宋_GB2312" w:hAnsi="仿宋" w:cs="Times New Roman" w:hint="eastAsia"/>
          <w:kern w:val="30"/>
          <w:sz w:val="30"/>
          <w:szCs w:val="30"/>
        </w:rPr>
        <w:t>预算编报及资金安排来看，仅</w:t>
      </w:r>
      <w:r w:rsidR="008C0B51">
        <w:rPr>
          <w:rFonts w:ascii="仿宋_GB2312" w:eastAsia="仿宋_GB2312" w:hAnsi="仿宋" w:cs="Times New Roman" w:hint="eastAsia"/>
          <w:kern w:val="30"/>
          <w:sz w:val="30"/>
          <w:szCs w:val="30"/>
        </w:rPr>
        <w:t>安排了“</w:t>
      </w:r>
      <w:r w:rsidRPr="00BD441D">
        <w:rPr>
          <w:rFonts w:ascii="仿宋_GB2312" w:eastAsia="仿宋_GB2312" w:hAnsi="仿宋" w:cs="Times New Roman"/>
          <w:kern w:val="30"/>
          <w:sz w:val="30"/>
          <w:szCs w:val="30"/>
        </w:rPr>
        <w:t>统计数据管理维护运用经费</w:t>
      </w:r>
      <w:r w:rsidR="008C0B51">
        <w:rPr>
          <w:rFonts w:ascii="仿宋_GB2312" w:eastAsia="仿宋_GB2312" w:hAnsi="仿宋" w:cs="Times New Roman" w:hint="eastAsia"/>
          <w:kern w:val="30"/>
          <w:sz w:val="30"/>
          <w:szCs w:val="30"/>
        </w:rPr>
        <w:t>”“</w:t>
      </w:r>
      <w:r w:rsidR="008C0B51" w:rsidRPr="00BD441D">
        <w:rPr>
          <w:rFonts w:ascii="仿宋_GB2312" w:eastAsia="仿宋_GB2312" w:hAnsi="仿宋" w:cs="Times New Roman"/>
          <w:kern w:val="30"/>
          <w:sz w:val="30"/>
          <w:szCs w:val="30"/>
        </w:rPr>
        <w:t>富民县第五次全国经济普查经费</w:t>
      </w:r>
      <w:r w:rsidR="008C0B51">
        <w:rPr>
          <w:rFonts w:ascii="仿宋_GB2312" w:eastAsia="仿宋_GB2312" w:hAnsi="仿宋" w:cs="Times New Roman" w:hint="eastAsia"/>
          <w:kern w:val="30"/>
          <w:sz w:val="30"/>
          <w:szCs w:val="30"/>
        </w:rPr>
        <w:t>（含</w:t>
      </w:r>
      <w:r w:rsidR="008C0B51" w:rsidRPr="008C0B51">
        <w:rPr>
          <w:rFonts w:ascii="仿宋_GB2312" w:eastAsia="仿宋_GB2312" w:hAnsi="仿宋" w:cs="Times New Roman" w:hint="eastAsia"/>
          <w:kern w:val="30"/>
          <w:sz w:val="30"/>
          <w:szCs w:val="30"/>
        </w:rPr>
        <w:t>对</w:t>
      </w:r>
      <w:r w:rsidR="008C0B51" w:rsidRPr="008C0B51">
        <w:rPr>
          <w:rFonts w:ascii="仿宋_GB2312" w:eastAsia="仿宋_GB2312" w:hAnsi="仿宋" w:cs="Times New Roman"/>
          <w:kern w:val="30"/>
          <w:sz w:val="30"/>
          <w:szCs w:val="30"/>
        </w:rPr>
        <w:t>7个</w:t>
      </w:r>
      <w:r w:rsidR="008C0B51">
        <w:rPr>
          <w:rFonts w:ascii="仿宋_GB2312" w:eastAsia="仿宋_GB2312" w:hAnsi="仿宋" w:cs="Times New Roman" w:hint="eastAsia"/>
          <w:kern w:val="30"/>
          <w:sz w:val="30"/>
          <w:szCs w:val="30"/>
        </w:rPr>
        <w:t>乡</w:t>
      </w:r>
      <w:r w:rsidR="008C0B51" w:rsidRPr="008C0B51">
        <w:rPr>
          <w:rFonts w:ascii="仿宋_GB2312" w:eastAsia="仿宋_GB2312" w:hAnsi="仿宋" w:cs="Times New Roman"/>
          <w:kern w:val="30"/>
          <w:sz w:val="30"/>
          <w:szCs w:val="30"/>
        </w:rPr>
        <w:t>镇</w:t>
      </w:r>
      <w:r w:rsidR="008C0B51">
        <w:rPr>
          <w:rFonts w:ascii="仿宋_GB2312" w:eastAsia="仿宋_GB2312" w:hAnsi="仿宋" w:cs="Times New Roman" w:hint="eastAsia"/>
          <w:kern w:val="30"/>
          <w:sz w:val="30"/>
          <w:szCs w:val="30"/>
        </w:rPr>
        <w:t>街道</w:t>
      </w:r>
      <w:r w:rsidR="008C0B51" w:rsidRPr="008C0B51">
        <w:rPr>
          <w:rFonts w:ascii="仿宋_GB2312" w:eastAsia="仿宋_GB2312" w:hAnsi="仿宋" w:cs="Times New Roman"/>
          <w:kern w:val="30"/>
          <w:sz w:val="30"/>
          <w:szCs w:val="30"/>
        </w:rPr>
        <w:t>下拨</w:t>
      </w:r>
      <w:r w:rsidR="008C0B51">
        <w:rPr>
          <w:rFonts w:ascii="仿宋_GB2312" w:eastAsia="仿宋_GB2312" w:hAnsi="仿宋" w:cs="Times New Roman" w:hint="eastAsia"/>
          <w:kern w:val="30"/>
          <w:sz w:val="30"/>
          <w:szCs w:val="30"/>
        </w:rPr>
        <w:t>的</w:t>
      </w:r>
      <w:r w:rsidR="008C0B51" w:rsidRPr="008C0B51">
        <w:rPr>
          <w:rFonts w:ascii="仿宋_GB2312" w:eastAsia="仿宋_GB2312" w:hAnsi="仿宋" w:cs="Times New Roman"/>
          <w:kern w:val="30"/>
          <w:sz w:val="30"/>
          <w:szCs w:val="30"/>
        </w:rPr>
        <w:t>第五次全国经济普查</w:t>
      </w:r>
      <w:r w:rsidR="008C0B51">
        <w:rPr>
          <w:rFonts w:ascii="仿宋_GB2312" w:eastAsia="仿宋_GB2312" w:hAnsi="仿宋" w:cs="Times New Roman" w:hint="eastAsia"/>
          <w:kern w:val="30"/>
          <w:sz w:val="30"/>
          <w:szCs w:val="30"/>
        </w:rPr>
        <w:t>经费3</w:t>
      </w:r>
      <w:r w:rsidR="008C0B51">
        <w:rPr>
          <w:rFonts w:ascii="仿宋_GB2312" w:eastAsia="仿宋_GB2312" w:hAnsi="仿宋" w:cs="Times New Roman"/>
          <w:kern w:val="30"/>
          <w:sz w:val="30"/>
          <w:szCs w:val="30"/>
        </w:rPr>
        <w:t>6</w:t>
      </w:r>
      <w:r w:rsidR="008C0B51">
        <w:rPr>
          <w:rFonts w:ascii="仿宋_GB2312" w:eastAsia="仿宋_GB2312" w:hAnsi="仿宋" w:cs="Times New Roman" w:hint="eastAsia"/>
          <w:kern w:val="30"/>
          <w:sz w:val="30"/>
          <w:szCs w:val="30"/>
        </w:rPr>
        <w:t>万元）”两个专项经费，统计执法检查、</w:t>
      </w:r>
      <w:r w:rsidR="008C0B51" w:rsidRPr="008C0B51">
        <w:rPr>
          <w:rFonts w:ascii="仿宋_GB2312" w:eastAsia="仿宋_GB2312" w:hAnsi="仿宋" w:cs="Times New Roman" w:hint="eastAsia"/>
          <w:kern w:val="30"/>
          <w:sz w:val="30"/>
          <w:szCs w:val="30"/>
        </w:rPr>
        <w:t>常规统计工作、统计预警监测、发布统计公报</w:t>
      </w:r>
      <w:r w:rsidR="008C0B51">
        <w:rPr>
          <w:rFonts w:ascii="仿宋_GB2312" w:eastAsia="仿宋_GB2312" w:hAnsi="仿宋" w:cs="Times New Roman" w:hint="eastAsia"/>
          <w:kern w:val="30"/>
          <w:sz w:val="30"/>
          <w:szCs w:val="30"/>
        </w:rPr>
        <w:t>、培训与宣传等重点工作内容未予以安排，上述项目于2</w:t>
      </w:r>
      <w:r w:rsidR="008C0B51">
        <w:rPr>
          <w:rFonts w:ascii="仿宋_GB2312" w:eastAsia="仿宋_GB2312" w:hAnsi="仿宋" w:cs="Times New Roman"/>
          <w:kern w:val="30"/>
          <w:sz w:val="30"/>
          <w:szCs w:val="30"/>
        </w:rPr>
        <w:t>023</w:t>
      </w:r>
      <w:r w:rsidR="008C0B51">
        <w:rPr>
          <w:rFonts w:ascii="仿宋_GB2312" w:eastAsia="仿宋_GB2312" w:hAnsi="仿宋" w:cs="Times New Roman" w:hint="eastAsia"/>
          <w:kern w:val="30"/>
          <w:sz w:val="30"/>
          <w:szCs w:val="30"/>
        </w:rPr>
        <w:t>年年中以</w:t>
      </w:r>
      <w:r w:rsidR="008C0B51" w:rsidRPr="008C0B51">
        <w:rPr>
          <w:rFonts w:ascii="仿宋_GB2312" w:eastAsia="仿宋_GB2312" w:hAnsi="仿宋" w:cs="Times New Roman" w:hint="eastAsia"/>
          <w:kern w:val="30"/>
          <w:sz w:val="30"/>
          <w:szCs w:val="30"/>
        </w:rPr>
        <w:t>富财预〔</w:t>
      </w:r>
      <w:r w:rsidR="008C0B51" w:rsidRPr="008C0B51">
        <w:rPr>
          <w:rFonts w:ascii="仿宋_GB2312" w:eastAsia="仿宋_GB2312" w:hAnsi="仿宋" w:cs="Times New Roman"/>
          <w:kern w:val="30"/>
          <w:sz w:val="30"/>
          <w:szCs w:val="30"/>
        </w:rPr>
        <w:t>2023〕4号</w:t>
      </w:r>
      <w:r w:rsidR="008C0B51">
        <w:rPr>
          <w:rFonts w:ascii="仿宋_GB2312" w:eastAsia="仿宋_GB2312" w:hAnsi="仿宋" w:cs="Times New Roman" w:hint="eastAsia"/>
          <w:kern w:val="30"/>
          <w:sz w:val="30"/>
          <w:szCs w:val="30"/>
        </w:rPr>
        <w:t>文件的形式予以追加，另外县统计局2</w:t>
      </w:r>
      <w:r w:rsidR="008C0B51">
        <w:rPr>
          <w:rFonts w:ascii="仿宋_GB2312" w:eastAsia="仿宋_GB2312" w:hAnsi="仿宋" w:cs="Times New Roman"/>
          <w:kern w:val="30"/>
          <w:sz w:val="30"/>
          <w:szCs w:val="30"/>
        </w:rPr>
        <w:t>023</w:t>
      </w:r>
      <w:r w:rsidR="008C0B51">
        <w:rPr>
          <w:rFonts w:ascii="仿宋_GB2312" w:eastAsia="仿宋_GB2312" w:hAnsi="仿宋" w:cs="Times New Roman" w:hint="eastAsia"/>
          <w:kern w:val="30"/>
          <w:sz w:val="30"/>
          <w:szCs w:val="30"/>
        </w:rPr>
        <w:t>年还收到中央、省级统计补助资金。总体来看，2</w:t>
      </w:r>
      <w:r w:rsidR="008C0B51">
        <w:rPr>
          <w:rFonts w:ascii="仿宋_GB2312" w:eastAsia="仿宋_GB2312" w:hAnsi="仿宋" w:cs="Times New Roman"/>
          <w:kern w:val="30"/>
          <w:sz w:val="30"/>
          <w:szCs w:val="30"/>
        </w:rPr>
        <w:t>023</w:t>
      </w:r>
      <w:r w:rsidR="008C0B51">
        <w:rPr>
          <w:rFonts w:ascii="仿宋_GB2312" w:eastAsia="仿宋_GB2312" w:hAnsi="仿宋" w:cs="Times New Roman" w:hint="eastAsia"/>
          <w:kern w:val="30"/>
          <w:sz w:val="30"/>
          <w:szCs w:val="30"/>
        </w:rPr>
        <w:t>年资金安排能够</w:t>
      </w:r>
      <w:r w:rsidR="008C0B51" w:rsidRPr="008C0B51">
        <w:rPr>
          <w:rFonts w:ascii="仿宋_GB2312" w:eastAsia="仿宋_GB2312" w:hAnsi="仿宋" w:cs="Times New Roman" w:hint="eastAsia"/>
          <w:kern w:val="30"/>
          <w:sz w:val="30"/>
          <w:szCs w:val="30"/>
        </w:rPr>
        <w:t>保障</w:t>
      </w:r>
      <w:r w:rsidR="008C0B51" w:rsidRPr="001C5E99">
        <w:rPr>
          <w:rFonts w:ascii="仿宋_GB2312" w:eastAsia="仿宋_GB2312" w:hAnsi="仿宋" w:cs="Times New Roman" w:hint="eastAsia"/>
          <w:kern w:val="30"/>
          <w:sz w:val="30"/>
          <w:szCs w:val="30"/>
        </w:rPr>
        <w:t>县</w:t>
      </w:r>
      <w:r w:rsidR="008C0B51">
        <w:rPr>
          <w:rFonts w:ascii="仿宋_GB2312" w:eastAsia="仿宋_GB2312" w:hAnsi="仿宋" w:cs="Times New Roman" w:hint="eastAsia"/>
          <w:kern w:val="30"/>
          <w:sz w:val="30"/>
          <w:szCs w:val="30"/>
        </w:rPr>
        <w:t>统计局</w:t>
      </w:r>
      <w:r w:rsidR="008C0B51" w:rsidRPr="008C0B51">
        <w:rPr>
          <w:rFonts w:ascii="仿宋_GB2312" w:eastAsia="仿宋_GB2312" w:hAnsi="仿宋" w:cs="Times New Roman" w:hint="eastAsia"/>
          <w:kern w:val="30"/>
          <w:sz w:val="30"/>
          <w:szCs w:val="30"/>
        </w:rPr>
        <w:t>履行主要职责</w:t>
      </w:r>
      <w:r w:rsidR="008C0B51">
        <w:rPr>
          <w:rFonts w:ascii="仿宋_GB2312" w:eastAsia="仿宋_GB2312" w:hAnsi="仿宋" w:cs="Times New Roman" w:hint="eastAsia"/>
          <w:kern w:val="30"/>
          <w:sz w:val="30"/>
          <w:szCs w:val="30"/>
        </w:rPr>
        <w:t>及</w:t>
      </w:r>
      <w:r w:rsidR="008C0B51" w:rsidRPr="008C0B51">
        <w:rPr>
          <w:rFonts w:ascii="仿宋_GB2312" w:eastAsia="仿宋_GB2312" w:hAnsi="仿宋" w:cs="Times New Roman" w:hint="eastAsia"/>
          <w:kern w:val="30"/>
          <w:sz w:val="30"/>
          <w:szCs w:val="30"/>
        </w:rPr>
        <w:t>完成</w:t>
      </w:r>
      <w:r w:rsidR="008C0B51">
        <w:rPr>
          <w:rFonts w:ascii="仿宋_GB2312" w:eastAsia="仿宋_GB2312" w:hAnsi="仿宋" w:cs="Times New Roman" w:hint="eastAsia"/>
          <w:kern w:val="30"/>
          <w:sz w:val="30"/>
          <w:szCs w:val="30"/>
        </w:rPr>
        <w:t>年度</w:t>
      </w:r>
      <w:r w:rsidR="008C0B51" w:rsidRPr="008C0B51">
        <w:rPr>
          <w:rFonts w:ascii="仿宋_GB2312" w:eastAsia="仿宋_GB2312" w:hAnsi="仿宋" w:cs="Times New Roman" w:hint="eastAsia"/>
          <w:kern w:val="30"/>
          <w:sz w:val="30"/>
          <w:szCs w:val="30"/>
        </w:rPr>
        <w:t>重点任务。</w:t>
      </w:r>
    </w:p>
    <w:p w:rsidR="00747408" w:rsidRPr="008E03CF" w:rsidRDefault="008C293B"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102" w:name="_Toc6498"/>
      <w:bookmarkStart w:id="103" w:name="_Toc173402209"/>
      <w:bookmarkStart w:id="104" w:name="_Toc173402317"/>
      <w:bookmarkStart w:id="105" w:name="_Toc174466678"/>
      <w:r w:rsidRPr="008E03CF">
        <w:rPr>
          <w:rFonts w:ascii="楷体_GB2312" w:eastAsia="楷体_GB2312" w:hAnsi="Times New Roman" w:cs="Times New Roman"/>
          <w:spacing w:val="6"/>
          <w:kern w:val="0"/>
          <w:sz w:val="30"/>
          <w:szCs w:val="30"/>
        </w:rPr>
        <w:t>（二）过程情况分析</w:t>
      </w:r>
      <w:bookmarkEnd w:id="102"/>
      <w:bookmarkEnd w:id="103"/>
      <w:bookmarkEnd w:id="104"/>
      <w:bookmarkEnd w:id="105"/>
    </w:p>
    <w:p w:rsidR="00C43D41" w:rsidRPr="00C43D41" w:rsidRDefault="008A591D" w:rsidP="00C43D41">
      <w:pPr>
        <w:spacing w:line="579" w:lineRule="exact"/>
        <w:ind w:firstLineChars="200" w:firstLine="600"/>
        <w:rPr>
          <w:rFonts w:ascii="仿宋_GB2312" w:eastAsia="仿宋_GB2312" w:hAnsi="仿宋" w:cs="Times New Roman"/>
          <w:kern w:val="30"/>
          <w:sz w:val="30"/>
          <w:szCs w:val="30"/>
        </w:rPr>
      </w:pPr>
      <w:r w:rsidRPr="008A591D">
        <w:rPr>
          <w:rFonts w:ascii="仿宋_GB2312" w:eastAsia="仿宋_GB2312" w:hAnsi="仿宋" w:cs="Times New Roman" w:hint="eastAsia"/>
          <w:kern w:val="30"/>
          <w:sz w:val="30"/>
          <w:szCs w:val="30"/>
        </w:rPr>
        <w:t>预算编制合理性</w:t>
      </w:r>
      <w:r>
        <w:rPr>
          <w:rFonts w:ascii="仿宋_GB2312" w:eastAsia="仿宋_GB2312" w:hAnsi="仿宋" w:cs="Times New Roman" w:hint="eastAsia"/>
          <w:kern w:val="30"/>
          <w:sz w:val="30"/>
          <w:szCs w:val="30"/>
        </w:rPr>
        <w:t>方面，</w:t>
      </w:r>
      <w:r w:rsidRPr="008A591D">
        <w:rPr>
          <w:rFonts w:ascii="仿宋_GB2312" w:eastAsia="仿宋_GB2312" w:hAnsi="仿宋" w:cs="Times New Roman" w:hint="eastAsia"/>
          <w:kern w:val="30"/>
          <w:sz w:val="30"/>
          <w:szCs w:val="30"/>
        </w:rPr>
        <w:t>“富民县第五次全国经济普查经费</w:t>
      </w:r>
      <w:r>
        <w:rPr>
          <w:rFonts w:ascii="仿宋_GB2312" w:eastAsia="仿宋_GB2312" w:hAnsi="仿宋" w:cs="Times New Roman" w:hint="eastAsia"/>
          <w:kern w:val="30"/>
          <w:sz w:val="30"/>
          <w:szCs w:val="30"/>
        </w:rPr>
        <w:t>”项目编制为区本级资金支出，实际执行时有部分资金下拨至</w:t>
      </w:r>
      <w:r w:rsidRPr="008C0B51">
        <w:rPr>
          <w:rFonts w:ascii="仿宋_GB2312" w:eastAsia="仿宋_GB2312" w:hAnsi="仿宋" w:cs="Times New Roman"/>
          <w:kern w:val="30"/>
          <w:sz w:val="30"/>
          <w:szCs w:val="30"/>
        </w:rPr>
        <w:t>7个</w:t>
      </w:r>
      <w:r>
        <w:rPr>
          <w:rFonts w:ascii="仿宋_GB2312" w:eastAsia="仿宋_GB2312" w:hAnsi="仿宋" w:cs="Times New Roman" w:hint="eastAsia"/>
          <w:kern w:val="30"/>
          <w:sz w:val="30"/>
          <w:szCs w:val="30"/>
        </w:rPr>
        <w:t>乡</w:t>
      </w:r>
      <w:r w:rsidRPr="008C0B51">
        <w:rPr>
          <w:rFonts w:ascii="仿宋_GB2312" w:eastAsia="仿宋_GB2312" w:hAnsi="仿宋" w:cs="Times New Roman"/>
          <w:kern w:val="30"/>
          <w:sz w:val="30"/>
          <w:szCs w:val="30"/>
        </w:rPr>
        <w:t>镇</w:t>
      </w:r>
      <w:r>
        <w:rPr>
          <w:rFonts w:ascii="仿宋_GB2312" w:eastAsia="仿宋_GB2312" w:hAnsi="仿宋" w:cs="Times New Roman" w:hint="eastAsia"/>
          <w:kern w:val="30"/>
          <w:sz w:val="30"/>
          <w:szCs w:val="30"/>
        </w:rPr>
        <w:t>街道（</w:t>
      </w:r>
      <w:r w:rsidR="00C43D41">
        <w:rPr>
          <w:rFonts w:ascii="仿宋_GB2312" w:eastAsia="仿宋_GB2312" w:hAnsi="仿宋" w:cs="Times New Roman" w:hint="eastAsia"/>
          <w:kern w:val="30"/>
          <w:sz w:val="30"/>
          <w:szCs w:val="30"/>
        </w:rPr>
        <w:t>共计</w:t>
      </w:r>
      <w:r>
        <w:rPr>
          <w:rFonts w:ascii="仿宋_GB2312" w:eastAsia="仿宋_GB2312" w:hAnsi="仿宋" w:cs="Times New Roman" w:hint="eastAsia"/>
          <w:kern w:val="30"/>
          <w:sz w:val="30"/>
          <w:szCs w:val="30"/>
        </w:rPr>
        <w:t>3</w:t>
      </w:r>
      <w:r>
        <w:rPr>
          <w:rFonts w:ascii="仿宋_GB2312" w:eastAsia="仿宋_GB2312" w:hAnsi="仿宋" w:cs="Times New Roman"/>
          <w:kern w:val="30"/>
          <w:sz w:val="30"/>
          <w:szCs w:val="30"/>
        </w:rPr>
        <w:t>6</w:t>
      </w:r>
      <w:r>
        <w:rPr>
          <w:rFonts w:ascii="仿宋_GB2312" w:eastAsia="仿宋_GB2312" w:hAnsi="仿宋" w:cs="Times New Roman" w:hint="eastAsia"/>
          <w:kern w:val="30"/>
          <w:sz w:val="30"/>
          <w:szCs w:val="30"/>
        </w:rPr>
        <w:t>万元），编制的资金使用方向不准确，未编报</w:t>
      </w:r>
      <w:r w:rsidR="00CC65C8">
        <w:rPr>
          <w:rFonts w:ascii="仿宋_GB2312" w:eastAsia="仿宋_GB2312" w:hAnsi="仿宋" w:cs="Times New Roman" w:hint="eastAsia"/>
          <w:kern w:val="30"/>
          <w:sz w:val="30"/>
          <w:szCs w:val="30"/>
        </w:rPr>
        <w:t>县</w:t>
      </w:r>
      <w:r>
        <w:rPr>
          <w:rFonts w:ascii="仿宋_GB2312" w:eastAsia="仿宋_GB2312" w:hAnsi="仿宋" w:cs="Times New Roman" w:hint="eastAsia"/>
          <w:kern w:val="30"/>
          <w:sz w:val="30"/>
          <w:szCs w:val="30"/>
        </w:rPr>
        <w:t>对下资金</w:t>
      </w:r>
      <w:r w:rsidR="00C43D41">
        <w:rPr>
          <w:rFonts w:ascii="仿宋_GB2312" w:eastAsia="仿宋_GB2312" w:hAnsi="仿宋" w:cs="Times New Roman" w:hint="eastAsia"/>
          <w:kern w:val="30"/>
          <w:sz w:val="30"/>
          <w:szCs w:val="30"/>
        </w:rPr>
        <w:t>预算</w:t>
      </w:r>
      <w:r>
        <w:rPr>
          <w:rFonts w:ascii="仿宋_GB2312" w:eastAsia="仿宋_GB2312" w:hAnsi="仿宋" w:cs="Times New Roman" w:hint="eastAsia"/>
          <w:kern w:val="30"/>
          <w:sz w:val="30"/>
          <w:szCs w:val="30"/>
        </w:rPr>
        <w:t>。</w:t>
      </w:r>
    </w:p>
    <w:p w:rsidR="00C43D41" w:rsidRPr="00C43D41" w:rsidRDefault="00C43D41" w:rsidP="00C43D41">
      <w:pPr>
        <w:jc w:val="center"/>
        <w:rPr>
          <w:rFonts w:ascii="仿宋_GB2312" w:eastAsia="仿宋_GB2312" w:hAnsi="仿宋" w:cs="Times New Roman"/>
          <w:b/>
          <w:bCs/>
          <w:kern w:val="30"/>
          <w:sz w:val="24"/>
          <w:szCs w:val="24"/>
        </w:rPr>
      </w:pPr>
      <w:r w:rsidRPr="00C43D41">
        <w:rPr>
          <w:rFonts w:ascii="仿宋_GB2312" w:eastAsia="仿宋_GB2312" w:hAnsi="仿宋" w:cs="Times New Roman" w:hint="eastAsia"/>
          <w:b/>
          <w:bCs/>
          <w:kern w:val="30"/>
          <w:sz w:val="24"/>
          <w:szCs w:val="24"/>
        </w:rPr>
        <w:lastRenderedPageBreak/>
        <w:t>富民县</w:t>
      </w:r>
      <w:r w:rsidRPr="00C43D41">
        <w:rPr>
          <w:rFonts w:ascii="仿宋_GB2312" w:eastAsia="仿宋_GB2312" w:hAnsi="仿宋" w:cs="Times New Roman"/>
          <w:b/>
          <w:bCs/>
          <w:kern w:val="30"/>
          <w:sz w:val="24"/>
          <w:szCs w:val="24"/>
        </w:rPr>
        <w:t>2023年第五次全国经济普查下拨各镇经费信息</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551"/>
        <w:gridCol w:w="2552"/>
        <w:gridCol w:w="1712"/>
      </w:tblGrid>
      <w:tr w:rsidR="00C43D41" w:rsidRPr="00A4227E" w:rsidTr="00CC65C8">
        <w:trPr>
          <w:trHeight w:val="367"/>
          <w:tblHeader/>
        </w:trPr>
        <w:tc>
          <w:tcPr>
            <w:tcW w:w="1980" w:type="dxa"/>
            <w:shd w:val="clear" w:color="auto" w:fill="auto"/>
            <w:noWrap/>
            <w:vAlign w:val="center"/>
            <w:hideMark/>
          </w:tcPr>
          <w:p w:rsidR="008A591D" w:rsidRPr="008A591D" w:rsidRDefault="008A591D" w:rsidP="00C43D41">
            <w:pPr>
              <w:widowControl/>
              <w:jc w:val="center"/>
              <w:rPr>
                <w:rFonts w:ascii="仿宋" w:eastAsia="仿宋" w:hAnsi="仿宋" w:cs="宋体"/>
                <w:b/>
                <w:bCs/>
                <w:color w:val="000000"/>
                <w:kern w:val="0"/>
                <w:szCs w:val="21"/>
              </w:rPr>
            </w:pPr>
            <w:r w:rsidRPr="008A591D">
              <w:rPr>
                <w:rFonts w:ascii="仿宋" w:eastAsia="仿宋" w:hAnsi="仿宋" w:cs="宋体" w:hint="eastAsia"/>
                <w:b/>
                <w:bCs/>
                <w:color w:val="000000"/>
                <w:kern w:val="0"/>
                <w:szCs w:val="21"/>
              </w:rPr>
              <w:t>镇</w:t>
            </w:r>
            <w:r w:rsidR="00C43D41" w:rsidRPr="00A4227E">
              <w:rPr>
                <w:rFonts w:ascii="仿宋" w:eastAsia="仿宋" w:hAnsi="仿宋" w:cs="宋体" w:hint="eastAsia"/>
                <w:b/>
                <w:bCs/>
                <w:color w:val="000000"/>
                <w:kern w:val="0"/>
                <w:szCs w:val="21"/>
              </w:rPr>
              <w:t>/街道</w:t>
            </w:r>
            <w:r w:rsidR="00A4227E">
              <w:rPr>
                <w:rFonts w:ascii="仿宋" w:eastAsia="仿宋" w:hAnsi="仿宋" w:cs="宋体" w:hint="eastAsia"/>
                <w:b/>
                <w:bCs/>
                <w:color w:val="000000"/>
                <w:kern w:val="0"/>
                <w:szCs w:val="21"/>
              </w:rPr>
              <w:t>统计站</w:t>
            </w:r>
          </w:p>
        </w:tc>
        <w:tc>
          <w:tcPr>
            <w:tcW w:w="2551" w:type="dxa"/>
            <w:shd w:val="clear" w:color="auto" w:fill="auto"/>
            <w:noWrap/>
            <w:vAlign w:val="center"/>
            <w:hideMark/>
          </w:tcPr>
          <w:p w:rsidR="008A591D" w:rsidRPr="008A591D" w:rsidRDefault="008A591D" w:rsidP="00C43D41">
            <w:pPr>
              <w:widowControl/>
              <w:jc w:val="center"/>
              <w:rPr>
                <w:rFonts w:ascii="仿宋" w:eastAsia="仿宋" w:hAnsi="仿宋" w:cs="宋体"/>
                <w:b/>
                <w:bCs/>
                <w:color w:val="000000"/>
                <w:kern w:val="0"/>
                <w:szCs w:val="21"/>
              </w:rPr>
            </w:pPr>
            <w:r w:rsidRPr="008A591D">
              <w:rPr>
                <w:rFonts w:ascii="仿宋" w:eastAsia="仿宋" w:hAnsi="仿宋" w:cs="宋体" w:hint="eastAsia"/>
                <w:b/>
                <w:bCs/>
                <w:color w:val="000000"/>
                <w:kern w:val="0"/>
                <w:szCs w:val="21"/>
              </w:rPr>
              <w:t>拨款时间</w:t>
            </w:r>
          </w:p>
        </w:tc>
        <w:tc>
          <w:tcPr>
            <w:tcW w:w="2552" w:type="dxa"/>
            <w:shd w:val="clear" w:color="auto" w:fill="auto"/>
            <w:noWrap/>
            <w:vAlign w:val="center"/>
            <w:hideMark/>
          </w:tcPr>
          <w:p w:rsidR="008A591D" w:rsidRPr="008A591D" w:rsidRDefault="008A591D" w:rsidP="00C43D41">
            <w:pPr>
              <w:widowControl/>
              <w:jc w:val="center"/>
              <w:rPr>
                <w:rFonts w:ascii="仿宋" w:eastAsia="仿宋" w:hAnsi="仿宋" w:cs="宋体"/>
                <w:b/>
                <w:bCs/>
                <w:color w:val="000000"/>
                <w:kern w:val="0"/>
                <w:szCs w:val="21"/>
              </w:rPr>
            </w:pPr>
            <w:r w:rsidRPr="008A591D">
              <w:rPr>
                <w:rFonts w:ascii="仿宋" w:eastAsia="仿宋" w:hAnsi="仿宋" w:cs="宋体" w:hint="eastAsia"/>
                <w:b/>
                <w:bCs/>
                <w:color w:val="000000"/>
                <w:kern w:val="0"/>
                <w:szCs w:val="21"/>
              </w:rPr>
              <w:t>拨款金额（万元）</w:t>
            </w:r>
          </w:p>
        </w:tc>
        <w:tc>
          <w:tcPr>
            <w:tcW w:w="1712" w:type="dxa"/>
            <w:shd w:val="clear" w:color="auto" w:fill="auto"/>
            <w:noWrap/>
            <w:vAlign w:val="center"/>
            <w:hideMark/>
          </w:tcPr>
          <w:p w:rsidR="008A591D" w:rsidRPr="008A591D" w:rsidRDefault="008A591D" w:rsidP="00C43D41">
            <w:pPr>
              <w:widowControl/>
              <w:jc w:val="center"/>
              <w:rPr>
                <w:rFonts w:ascii="仿宋" w:eastAsia="仿宋" w:hAnsi="仿宋" w:cs="宋体"/>
                <w:b/>
                <w:bCs/>
                <w:color w:val="000000"/>
                <w:kern w:val="0"/>
                <w:szCs w:val="21"/>
              </w:rPr>
            </w:pPr>
            <w:r w:rsidRPr="008A591D">
              <w:rPr>
                <w:rFonts w:ascii="仿宋" w:eastAsia="仿宋" w:hAnsi="仿宋" w:cs="宋体" w:hint="eastAsia"/>
                <w:b/>
                <w:bCs/>
                <w:color w:val="000000"/>
                <w:kern w:val="0"/>
                <w:szCs w:val="21"/>
              </w:rPr>
              <w:t>备注</w:t>
            </w:r>
          </w:p>
        </w:tc>
      </w:tr>
      <w:tr w:rsidR="008A591D" w:rsidRPr="008A591D" w:rsidTr="00CC65C8">
        <w:trPr>
          <w:trHeight w:val="367"/>
        </w:trPr>
        <w:tc>
          <w:tcPr>
            <w:tcW w:w="1980" w:type="dxa"/>
            <w:vMerge w:val="restart"/>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永定统计站</w:t>
            </w:r>
          </w:p>
        </w:tc>
        <w:tc>
          <w:tcPr>
            <w:tcW w:w="2551"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sidR="00A4227E">
              <w:rPr>
                <w:rFonts w:ascii="仿宋" w:eastAsia="仿宋" w:hAnsi="仿宋" w:cs="宋体"/>
                <w:color w:val="000000"/>
                <w:kern w:val="0"/>
                <w:szCs w:val="21"/>
              </w:rPr>
              <w:t>/</w:t>
            </w:r>
            <w:r w:rsidRPr="008A591D">
              <w:rPr>
                <w:rFonts w:ascii="仿宋" w:eastAsia="仿宋" w:hAnsi="仿宋" w:cs="宋体" w:hint="eastAsia"/>
                <w:color w:val="000000"/>
                <w:kern w:val="0"/>
                <w:szCs w:val="21"/>
              </w:rPr>
              <w:t>7</w:t>
            </w:r>
            <w:r w:rsidR="00A4227E">
              <w:rPr>
                <w:rFonts w:ascii="仿宋" w:eastAsia="仿宋" w:hAnsi="仿宋" w:cs="宋体"/>
                <w:color w:val="000000"/>
                <w:kern w:val="0"/>
                <w:szCs w:val="21"/>
              </w:rPr>
              <w:t>/</w:t>
            </w:r>
            <w:r w:rsidRPr="008A591D">
              <w:rPr>
                <w:rFonts w:ascii="仿宋" w:eastAsia="仿宋" w:hAnsi="仿宋" w:cs="宋体" w:hint="eastAsia"/>
                <w:color w:val="000000"/>
                <w:kern w:val="0"/>
                <w:szCs w:val="21"/>
              </w:rPr>
              <w:t>24</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6</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4"/>
        </w:trPr>
        <w:tc>
          <w:tcPr>
            <w:tcW w:w="1980" w:type="dxa"/>
            <w:vMerge/>
            <w:vAlign w:val="center"/>
            <w:hideMark/>
          </w:tcPr>
          <w:p w:rsidR="008A591D" w:rsidRPr="008A591D" w:rsidRDefault="008A591D" w:rsidP="008A591D">
            <w:pPr>
              <w:widowControl/>
              <w:jc w:val="left"/>
              <w:rPr>
                <w:rFonts w:ascii="仿宋" w:eastAsia="仿宋" w:hAnsi="仿宋" w:cs="宋体"/>
                <w:color w:val="000000"/>
                <w:kern w:val="0"/>
                <w:szCs w:val="21"/>
              </w:rPr>
            </w:pPr>
          </w:p>
        </w:tc>
        <w:tc>
          <w:tcPr>
            <w:tcW w:w="2551"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sidR="00A4227E">
              <w:rPr>
                <w:rFonts w:ascii="仿宋" w:eastAsia="仿宋" w:hAnsi="仿宋" w:cs="宋体"/>
                <w:color w:val="000000"/>
                <w:kern w:val="0"/>
                <w:szCs w:val="21"/>
              </w:rPr>
              <w:t>/</w:t>
            </w:r>
            <w:r w:rsidRPr="008A591D">
              <w:rPr>
                <w:rFonts w:ascii="仿宋" w:eastAsia="仿宋" w:hAnsi="仿宋" w:cs="宋体" w:hint="eastAsia"/>
                <w:color w:val="000000"/>
                <w:kern w:val="0"/>
                <w:szCs w:val="21"/>
              </w:rPr>
              <w:t>11</w:t>
            </w:r>
            <w:r w:rsidR="00A4227E">
              <w:rPr>
                <w:rFonts w:ascii="仿宋" w:eastAsia="仿宋" w:hAnsi="仿宋" w:cs="宋体"/>
                <w:color w:val="000000"/>
                <w:kern w:val="0"/>
                <w:szCs w:val="21"/>
              </w:rPr>
              <w:t>/</w:t>
            </w:r>
            <w:r w:rsidRPr="008A591D">
              <w:rPr>
                <w:rFonts w:ascii="仿宋" w:eastAsia="仿宋" w:hAnsi="仿宋" w:cs="宋体" w:hint="eastAsia"/>
                <w:color w:val="000000"/>
                <w:kern w:val="0"/>
                <w:szCs w:val="21"/>
              </w:rPr>
              <w:t>16</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7"/>
        </w:trPr>
        <w:tc>
          <w:tcPr>
            <w:tcW w:w="1980" w:type="dxa"/>
            <w:vMerge w:val="restart"/>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大营统计站</w:t>
            </w: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7</w:t>
            </w:r>
            <w:r>
              <w:rPr>
                <w:rFonts w:ascii="仿宋" w:eastAsia="仿宋" w:hAnsi="仿宋" w:cs="宋体"/>
                <w:color w:val="000000"/>
                <w:kern w:val="0"/>
                <w:szCs w:val="21"/>
              </w:rPr>
              <w:t>/</w:t>
            </w:r>
            <w:r w:rsidRPr="008A591D">
              <w:rPr>
                <w:rFonts w:ascii="仿宋" w:eastAsia="仿宋" w:hAnsi="仿宋" w:cs="宋体" w:hint="eastAsia"/>
                <w:color w:val="000000"/>
                <w:kern w:val="0"/>
                <w:szCs w:val="21"/>
              </w:rPr>
              <w:t>24</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5</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4"/>
        </w:trPr>
        <w:tc>
          <w:tcPr>
            <w:tcW w:w="1980" w:type="dxa"/>
            <w:vMerge/>
            <w:vAlign w:val="center"/>
            <w:hideMark/>
          </w:tcPr>
          <w:p w:rsidR="008A591D" w:rsidRPr="008A591D" w:rsidRDefault="008A591D" w:rsidP="008A591D">
            <w:pPr>
              <w:widowControl/>
              <w:jc w:val="left"/>
              <w:rPr>
                <w:rFonts w:ascii="仿宋" w:eastAsia="仿宋" w:hAnsi="仿宋" w:cs="宋体"/>
                <w:color w:val="000000"/>
                <w:kern w:val="0"/>
                <w:szCs w:val="21"/>
              </w:rPr>
            </w:pP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11</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16</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7"/>
        </w:trPr>
        <w:tc>
          <w:tcPr>
            <w:tcW w:w="1980" w:type="dxa"/>
            <w:vMerge w:val="restart"/>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罗免统计站</w:t>
            </w: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7</w:t>
            </w:r>
            <w:r>
              <w:rPr>
                <w:rFonts w:ascii="仿宋" w:eastAsia="仿宋" w:hAnsi="仿宋" w:cs="宋体"/>
                <w:color w:val="000000"/>
                <w:kern w:val="0"/>
                <w:szCs w:val="21"/>
              </w:rPr>
              <w:t>/</w:t>
            </w:r>
            <w:r w:rsidRPr="008A591D">
              <w:rPr>
                <w:rFonts w:ascii="仿宋" w:eastAsia="仿宋" w:hAnsi="仿宋" w:cs="宋体" w:hint="eastAsia"/>
                <w:color w:val="000000"/>
                <w:kern w:val="0"/>
                <w:szCs w:val="21"/>
              </w:rPr>
              <w:t>24</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3</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4"/>
        </w:trPr>
        <w:tc>
          <w:tcPr>
            <w:tcW w:w="1980" w:type="dxa"/>
            <w:vMerge/>
            <w:vAlign w:val="center"/>
            <w:hideMark/>
          </w:tcPr>
          <w:p w:rsidR="008A591D" w:rsidRPr="008A591D" w:rsidRDefault="008A591D" w:rsidP="008A591D">
            <w:pPr>
              <w:widowControl/>
              <w:jc w:val="left"/>
              <w:rPr>
                <w:rFonts w:ascii="仿宋" w:eastAsia="仿宋" w:hAnsi="仿宋" w:cs="宋体"/>
                <w:color w:val="000000"/>
                <w:kern w:val="0"/>
                <w:szCs w:val="21"/>
              </w:rPr>
            </w:pP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11</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16</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1</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7"/>
        </w:trPr>
        <w:tc>
          <w:tcPr>
            <w:tcW w:w="1980" w:type="dxa"/>
            <w:vMerge w:val="restart"/>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赤鹫统计站</w:t>
            </w: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7</w:t>
            </w:r>
            <w:r>
              <w:rPr>
                <w:rFonts w:ascii="仿宋" w:eastAsia="仿宋" w:hAnsi="仿宋" w:cs="宋体"/>
                <w:color w:val="000000"/>
                <w:kern w:val="0"/>
                <w:szCs w:val="21"/>
              </w:rPr>
              <w:t>/</w:t>
            </w:r>
            <w:r w:rsidRPr="008A591D">
              <w:rPr>
                <w:rFonts w:ascii="仿宋" w:eastAsia="仿宋" w:hAnsi="仿宋" w:cs="宋体" w:hint="eastAsia"/>
                <w:color w:val="000000"/>
                <w:kern w:val="0"/>
                <w:szCs w:val="21"/>
              </w:rPr>
              <w:t>24</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4</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p>
        </w:tc>
      </w:tr>
      <w:tr w:rsidR="008A591D" w:rsidRPr="008A591D" w:rsidTr="00CC65C8">
        <w:trPr>
          <w:trHeight w:val="364"/>
        </w:trPr>
        <w:tc>
          <w:tcPr>
            <w:tcW w:w="1980" w:type="dxa"/>
            <w:vMerge/>
            <w:vAlign w:val="center"/>
            <w:hideMark/>
          </w:tcPr>
          <w:p w:rsidR="008A591D" w:rsidRPr="008A591D" w:rsidRDefault="008A591D" w:rsidP="008A591D">
            <w:pPr>
              <w:widowControl/>
              <w:jc w:val="left"/>
              <w:rPr>
                <w:rFonts w:ascii="仿宋" w:eastAsia="仿宋" w:hAnsi="仿宋" w:cs="宋体"/>
                <w:color w:val="000000"/>
                <w:kern w:val="0"/>
                <w:szCs w:val="21"/>
              </w:rPr>
            </w:pP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11</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16</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1</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7"/>
        </w:trPr>
        <w:tc>
          <w:tcPr>
            <w:tcW w:w="1980" w:type="dxa"/>
            <w:vMerge w:val="restart"/>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散旦统计站</w:t>
            </w: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7</w:t>
            </w:r>
            <w:r>
              <w:rPr>
                <w:rFonts w:ascii="仿宋" w:eastAsia="仿宋" w:hAnsi="仿宋" w:cs="宋体"/>
                <w:color w:val="000000"/>
                <w:kern w:val="0"/>
                <w:szCs w:val="21"/>
              </w:rPr>
              <w:t>/</w:t>
            </w:r>
            <w:r w:rsidRPr="008A591D">
              <w:rPr>
                <w:rFonts w:ascii="仿宋" w:eastAsia="仿宋" w:hAnsi="仿宋" w:cs="宋体" w:hint="eastAsia"/>
                <w:color w:val="000000"/>
                <w:kern w:val="0"/>
                <w:szCs w:val="21"/>
              </w:rPr>
              <w:t>24</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3</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4"/>
        </w:trPr>
        <w:tc>
          <w:tcPr>
            <w:tcW w:w="1980" w:type="dxa"/>
            <w:vMerge/>
            <w:vAlign w:val="center"/>
            <w:hideMark/>
          </w:tcPr>
          <w:p w:rsidR="008A591D" w:rsidRPr="008A591D" w:rsidRDefault="008A591D" w:rsidP="008A591D">
            <w:pPr>
              <w:widowControl/>
              <w:jc w:val="left"/>
              <w:rPr>
                <w:rFonts w:ascii="仿宋" w:eastAsia="仿宋" w:hAnsi="仿宋" w:cs="宋体"/>
                <w:color w:val="000000"/>
                <w:kern w:val="0"/>
                <w:szCs w:val="21"/>
              </w:rPr>
            </w:pP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11</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16</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1</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7"/>
        </w:trPr>
        <w:tc>
          <w:tcPr>
            <w:tcW w:w="1980" w:type="dxa"/>
            <w:vMerge w:val="restart"/>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款庄统计站</w:t>
            </w: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7</w:t>
            </w:r>
            <w:r>
              <w:rPr>
                <w:rFonts w:ascii="仿宋" w:eastAsia="仿宋" w:hAnsi="仿宋" w:cs="宋体"/>
                <w:color w:val="000000"/>
                <w:kern w:val="0"/>
                <w:szCs w:val="21"/>
              </w:rPr>
              <w:t>/</w:t>
            </w:r>
            <w:r w:rsidRPr="008A591D">
              <w:rPr>
                <w:rFonts w:ascii="仿宋" w:eastAsia="仿宋" w:hAnsi="仿宋" w:cs="宋体" w:hint="eastAsia"/>
                <w:color w:val="000000"/>
                <w:kern w:val="0"/>
                <w:szCs w:val="21"/>
              </w:rPr>
              <w:t>24</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3</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4"/>
        </w:trPr>
        <w:tc>
          <w:tcPr>
            <w:tcW w:w="1980" w:type="dxa"/>
            <w:vMerge/>
            <w:vAlign w:val="center"/>
            <w:hideMark/>
          </w:tcPr>
          <w:p w:rsidR="008A591D" w:rsidRPr="008A591D" w:rsidRDefault="008A591D" w:rsidP="008A591D">
            <w:pPr>
              <w:widowControl/>
              <w:jc w:val="left"/>
              <w:rPr>
                <w:rFonts w:ascii="仿宋" w:eastAsia="仿宋" w:hAnsi="仿宋" w:cs="宋体"/>
                <w:color w:val="000000"/>
                <w:kern w:val="0"/>
                <w:szCs w:val="21"/>
              </w:rPr>
            </w:pP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11</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16</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1</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7"/>
        </w:trPr>
        <w:tc>
          <w:tcPr>
            <w:tcW w:w="1980" w:type="dxa"/>
            <w:vMerge w:val="restart"/>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东村统计站</w:t>
            </w: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7</w:t>
            </w:r>
            <w:r>
              <w:rPr>
                <w:rFonts w:ascii="仿宋" w:eastAsia="仿宋" w:hAnsi="仿宋" w:cs="宋体"/>
                <w:color w:val="000000"/>
                <w:kern w:val="0"/>
                <w:szCs w:val="21"/>
              </w:rPr>
              <w:t>/</w:t>
            </w:r>
            <w:r w:rsidRPr="008A591D">
              <w:rPr>
                <w:rFonts w:ascii="仿宋" w:eastAsia="仿宋" w:hAnsi="仿宋" w:cs="宋体" w:hint="eastAsia"/>
                <w:color w:val="000000"/>
                <w:kern w:val="0"/>
                <w:szCs w:val="21"/>
              </w:rPr>
              <w:t>24</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3</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364"/>
        </w:trPr>
        <w:tc>
          <w:tcPr>
            <w:tcW w:w="1980" w:type="dxa"/>
            <w:vMerge/>
            <w:vAlign w:val="center"/>
            <w:hideMark/>
          </w:tcPr>
          <w:p w:rsidR="008A591D" w:rsidRPr="008A591D" w:rsidRDefault="008A591D" w:rsidP="008A591D">
            <w:pPr>
              <w:widowControl/>
              <w:jc w:val="left"/>
              <w:rPr>
                <w:rFonts w:ascii="仿宋" w:eastAsia="仿宋" w:hAnsi="仿宋" w:cs="宋体"/>
                <w:color w:val="000000"/>
                <w:kern w:val="0"/>
                <w:szCs w:val="21"/>
              </w:rPr>
            </w:pPr>
          </w:p>
        </w:tc>
        <w:tc>
          <w:tcPr>
            <w:tcW w:w="2551" w:type="dxa"/>
            <w:shd w:val="clear" w:color="auto" w:fill="auto"/>
            <w:noWrap/>
            <w:vAlign w:val="center"/>
            <w:hideMark/>
          </w:tcPr>
          <w:p w:rsidR="008A591D" w:rsidRPr="008A591D" w:rsidRDefault="00A4227E"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2023</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11</w:t>
            </w:r>
            <w:r>
              <w:rPr>
                <w:rFonts w:ascii="仿宋" w:eastAsia="仿宋" w:hAnsi="仿宋" w:cs="宋体"/>
                <w:color w:val="000000"/>
                <w:kern w:val="0"/>
                <w:szCs w:val="21"/>
              </w:rPr>
              <w:t>/</w:t>
            </w:r>
            <w:r w:rsidRPr="008A591D">
              <w:rPr>
                <w:rFonts w:ascii="仿宋" w:eastAsia="仿宋" w:hAnsi="仿宋" w:cs="宋体" w:hint="eastAsia"/>
                <w:color w:val="000000"/>
                <w:kern w:val="0"/>
                <w:szCs w:val="21"/>
              </w:rPr>
              <w:t>16</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1</w:t>
            </w:r>
          </w:p>
        </w:tc>
        <w:tc>
          <w:tcPr>
            <w:tcW w:w="1712" w:type="dxa"/>
            <w:shd w:val="clear" w:color="auto" w:fill="auto"/>
            <w:noWrap/>
            <w:vAlign w:val="center"/>
            <w:hideMark/>
          </w:tcPr>
          <w:p w:rsidR="008A591D" w:rsidRPr="008A591D" w:rsidRDefault="008A591D" w:rsidP="008A591D">
            <w:pPr>
              <w:widowControl/>
              <w:jc w:val="center"/>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r w:rsidR="008A591D" w:rsidRPr="008A591D" w:rsidTr="00CC65C8">
        <w:trPr>
          <w:trHeight w:val="254"/>
        </w:trPr>
        <w:tc>
          <w:tcPr>
            <w:tcW w:w="1980" w:type="dxa"/>
            <w:shd w:val="clear" w:color="auto" w:fill="auto"/>
            <w:noWrap/>
            <w:vAlign w:val="center"/>
            <w:hideMark/>
          </w:tcPr>
          <w:p w:rsidR="008A591D" w:rsidRPr="008A591D" w:rsidRDefault="008A591D" w:rsidP="00C43D41">
            <w:pPr>
              <w:widowControl/>
              <w:jc w:val="center"/>
              <w:rPr>
                <w:rFonts w:ascii="仿宋" w:eastAsia="仿宋" w:hAnsi="仿宋" w:cs="宋体"/>
                <w:b/>
                <w:bCs/>
                <w:color w:val="000000"/>
                <w:kern w:val="0"/>
                <w:szCs w:val="21"/>
              </w:rPr>
            </w:pPr>
            <w:r w:rsidRPr="008A591D">
              <w:rPr>
                <w:rFonts w:ascii="仿宋" w:eastAsia="仿宋" w:hAnsi="仿宋" w:cs="宋体" w:hint="eastAsia"/>
                <w:b/>
                <w:bCs/>
                <w:color w:val="000000"/>
                <w:kern w:val="0"/>
                <w:szCs w:val="21"/>
              </w:rPr>
              <w:t>合计</w:t>
            </w:r>
          </w:p>
        </w:tc>
        <w:tc>
          <w:tcPr>
            <w:tcW w:w="2551" w:type="dxa"/>
            <w:shd w:val="clear" w:color="auto" w:fill="auto"/>
            <w:noWrap/>
            <w:vAlign w:val="center"/>
            <w:hideMark/>
          </w:tcPr>
          <w:p w:rsidR="008A591D" w:rsidRPr="008A591D" w:rsidRDefault="008A591D" w:rsidP="008A591D">
            <w:pPr>
              <w:widowControl/>
              <w:jc w:val="left"/>
              <w:rPr>
                <w:rFonts w:ascii="仿宋" w:eastAsia="仿宋" w:hAnsi="仿宋" w:cs="宋体"/>
                <w:b/>
                <w:bCs/>
                <w:color w:val="000000"/>
                <w:kern w:val="0"/>
                <w:szCs w:val="21"/>
              </w:rPr>
            </w:pPr>
            <w:r w:rsidRPr="008A591D">
              <w:rPr>
                <w:rFonts w:ascii="仿宋" w:eastAsia="仿宋" w:hAnsi="仿宋" w:cs="宋体" w:hint="eastAsia"/>
                <w:b/>
                <w:bCs/>
                <w:color w:val="000000"/>
                <w:kern w:val="0"/>
                <w:szCs w:val="21"/>
              </w:rPr>
              <w:t xml:space="preserve">　</w:t>
            </w:r>
          </w:p>
        </w:tc>
        <w:tc>
          <w:tcPr>
            <w:tcW w:w="2552" w:type="dxa"/>
            <w:shd w:val="clear" w:color="auto" w:fill="auto"/>
            <w:noWrap/>
            <w:vAlign w:val="center"/>
            <w:hideMark/>
          </w:tcPr>
          <w:p w:rsidR="008A591D" w:rsidRPr="008A591D" w:rsidRDefault="008A591D" w:rsidP="008A591D">
            <w:pPr>
              <w:widowControl/>
              <w:jc w:val="center"/>
              <w:rPr>
                <w:rFonts w:ascii="仿宋" w:eastAsia="仿宋" w:hAnsi="仿宋" w:cs="宋体"/>
                <w:b/>
                <w:bCs/>
                <w:color w:val="000000"/>
                <w:kern w:val="0"/>
                <w:szCs w:val="21"/>
              </w:rPr>
            </w:pPr>
            <w:r w:rsidRPr="008A591D">
              <w:rPr>
                <w:rFonts w:ascii="仿宋" w:eastAsia="仿宋" w:hAnsi="仿宋" w:cs="宋体" w:hint="eastAsia"/>
                <w:b/>
                <w:bCs/>
                <w:color w:val="000000"/>
                <w:kern w:val="0"/>
                <w:szCs w:val="21"/>
              </w:rPr>
              <w:t>3</w:t>
            </w:r>
            <w:r w:rsidR="00C43D41" w:rsidRPr="00A4227E">
              <w:rPr>
                <w:rFonts w:ascii="仿宋" w:eastAsia="仿宋" w:hAnsi="仿宋" w:cs="宋体"/>
                <w:b/>
                <w:bCs/>
                <w:color w:val="000000"/>
                <w:kern w:val="0"/>
                <w:szCs w:val="21"/>
              </w:rPr>
              <w:t>6</w:t>
            </w:r>
          </w:p>
        </w:tc>
        <w:tc>
          <w:tcPr>
            <w:tcW w:w="1712" w:type="dxa"/>
            <w:shd w:val="clear" w:color="auto" w:fill="auto"/>
            <w:noWrap/>
            <w:vAlign w:val="center"/>
            <w:hideMark/>
          </w:tcPr>
          <w:p w:rsidR="008A591D" w:rsidRPr="008A591D" w:rsidRDefault="008A591D" w:rsidP="008A591D">
            <w:pPr>
              <w:widowControl/>
              <w:jc w:val="left"/>
              <w:rPr>
                <w:rFonts w:ascii="仿宋" w:eastAsia="仿宋" w:hAnsi="仿宋" w:cs="宋体"/>
                <w:color w:val="000000"/>
                <w:kern w:val="0"/>
                <w:szCs w:val="21"/>
              </w:rPr>
            </w:pPr>
            <w:r w:rsidRPr="008A591D">
              <w:rPr>
                <w:rFonts w:ascii="仿宋" w:eastAsia="仿宋" w:hAnsi="仿宋" w:cs="宋体" w:hint="eastAsia"/>
                <w:color w:val="000000"/>
                <w:kern w:val="0"/>
                <w:szCs w:val="21"/>
              </w:rPr>
              <w:t xml:space="preserve">　</w:t>
            </w:r>
          </w:p>
        </w:tc>
      </w:tr>
    </w:tbl>
    <w:p w:rsidR="008A591D" w:rsidRDefault="00C43D41" w:rsidP="00C43D41">
      <w:pPr>
        <w:spacing w:line="579" w:lineRule="exact"/>
        <w:ind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预算执行率方面，基本支出预算执行率1</w:t>
      </w:r>
      <w:r>
        <w:rPr>
          <w:rFonts w:ascii="仿宋_GB2312" w:eastAsia="仿宋_GB2312" w:hAnsi="仿宋" w:cs="Times New Roman"/>
          <w:kern w:val="30"/>
          <w:sz w:val="30"/>
          <w:szCs w:val="30"/>
        </w:rPr>
        <w:t>00%</w:t>
      </w:r>
      <w:r>
        <w:rPr>
          <w:rFonts w:ascii="仿宋_GB2312" w:eastAsia="仿宋_GB2312" w:hAnsi="仿宋" w:cs="Times New Roman" w:hint="eastAsia"/>
          <w:kern w:val="30"/>
          <w:sz w:val="30"/>
          <w:szCs w:val="30"/>
        </w:rPr>
        <w:t>，项目支出预算执行率</w:t>
      </w:r>
      <w:r w:rsidR="00A4227E" w:rsidRPr="00A4227E">
        <w:rPr>
          <w:rFonts w:ascii="仿宋_GB2312" w:eastAsia="仿宋_GB2312" w:hAnsi="仿宋" w:cs="Times New Roman"/>
          <w:kern w:val="30"/>
          <w:sz w:val="30"/>
          <w:szCs w:val="30"/>
        </w:rPr>
        <w:t>60.28%</w:t>
      </w:r>
      <w:r w:rsidR="00A4227E">
        <w:rPr>
          <w:rFonts w:ascii="仿宋_GB2312" w:eastAsia="仿宋_GB2312" w:hAnsi="仿宋" w:cs="Times New Roman" w:hint="eastAsia"/>
          <w:kern w:val="30"/>
          <w:sz w:val="30"/>
          <w:szCs w:val="30"/>
        </w:rPr>
        <w:t>，部分项目预算执行不高。“三公”预算支出2</w:t>
      </w:r>
      <w:r w:rsidR="00A4227E">
        <w:rPr>
          <w:rFonts w:ascii="仿宋_GB2312" w:eastAsia="仿宋_GB2312" w:hAnsi="仿宋" w:cs="Times New Roman"/>
          <w:kern w:val="30"/>
          <w:sz w:val="30"/>
          <w:szCs w:val="30"/>
        </w:rPr>
        <w:t>.33</w:t>
      </w:r>
      <w:r w:rsidR="00A4227E">
        <w:rPr>
          <w:rFonts w:ascii="仿宋_GB2312" w:eastAsia="仿宋_GB2312" w:hAnsi="仿宋" w:cs="Times New Roman" w:hint="eastAsia"/>
          <w:kern w:val="30"/>
          <w:sz w:val="30"/>
          <w:szCs w:val="30"/>
        </w:rPr>
        <w:t>万元，预算控制率为</w:t>
      </w:r>
      <w:r w:rsidR="00A4227E" w:rsidRPr="00A4227E">
        <w:rPr>
          <w:rFonts w:ascii="仿宋_GB2312" w:eastAsia="仿宋_GB2312" w:hAnsi="仿宋" w:cs="Times New Roman"/>
          <w:kern w:val="30"/>
          <w:sz w:val="30"/>
          <w:szCs w:val="30"/>
        </w:rPr>
        <w:t>72.86%</w:t>
      </w:r>
      <w:r w:rsidR="00A4227E">
        <w:rPr>
          <w:rFonts w:ascii="仿宋_GB2312" w:eastAsia="仿宋_GB2312" w:hAnsi="仿宋" w:cs="Times New Roman" w:hint="eastAsia"/>
          <w:kern w:val="30"/>
          <w:sz w:val="30"/>
          <w:szCs w:val="30"/>
        </w:rPr>
        <w:t>，控制较好。</w:t>
      </w:r>
    </w:p>
    <w:p w:rsidR="00C43D41" w:rsidRDefault="00A4227E" w:rsidP="00A4227E">
      <w:pPr>
        <w:pStyle w:val="CharCharCharCharCharCharCharChar"/>
        <w:jc w:val="center"/>
        <w:rPr>
          <w:rFonts w:ascii="仿宋_GB2312" w:eastAsia="仿宋_GB2312" w:hAnsi="仿宋"/>
          <w:b/>
          <w:bCs/>
          <w:kern w:val="30"/>
          <w:sz w:val="24"/>
          <w:szCs w:val="24"/>
        </w:rPr>
      </w:pPr>
      <w:r w:rsidRPr="00C43D41">
        <w:rPr>
          <w:rFonts w:ascii="仿宋_GB2312" w:eastAsia="仿宋_GB2312" w:hAnsi="仿宋" w:hint="eastAsia"/>
          <w:b/>
          <w:bCs/>
          <w:kern w:val="30"/>
          <w:sz w:val="24"/>
          <w:szCs w:val="24"/>
        </w:rPr>
        <w:t>富民县</w:t>
      </w:r>
      <w:r>
        <w:rPr>
          <w:rFonts w:ascii="仿宋_GB2312" w:eastAsia="仿宋_GB2312" w:hAnsi="仿宋" w:hint="eastAsia"/>
          <w:b/>
          <w:bCs/>
          <w:kern w:val="30"/>
          <w:sz w:val="24"/>
          <w:szCs w:val="24"/>
        </w:rPr>
        <w:t>统计局2</w:t>
      </w:r>
      <w:r>
        <w:rPr>
          <w:rFonts w:ascii="仿宋_GB2312" w:eastAsia="仿宋_GB2312" w:hAnsi="仿宋"/>
          <w:b/>
          <w:bCs/>
          <w:kern w:val="30"/>
          <w:sz w:val="24"/>
          <w:szCs w:val="24"/>
        </w:rPr>
        <w:t>023</w:t>
      </w:r>
      <w:r>
        <w:rPr>
          <w:rFonts w:ascii="仿宋_GB2312" w:eastAsia="仿宋_GB2312" w:hAnsi="仿宋" w:hint="eastAsia"/>
          <w:b/>
          <w:bCs/>
          <w:kern w:val="30"/>
          <w:sz w:val="24"/>
          <w:szCs w:val="24"/>
        </w:rPr>
        <w:t>年各项目预算执行统计表</w:t>
      </w:r>
    </w:p>
    <w:p w:rsidR="00A4227E" w:rsidRPr="00A4227E" w:rsidRDefault="00A4227E" w:rsidP="00A4227E">
      <w:pPr>
        <w:pStyle w:val="CharCharCharCharCharCharCharChar"/>
        <w:jc w:val="right"/>
        <w:rPr>
          <w:rFonts w:ascii="仿宋_GB2312" w:eastAsia="仿宋_GB2312" w:hAnsi="仿宋"/>
          <w:kern w:val="30"/>
          <w:szCs w:val="21"/>
        </w:rPr>
      </w:pPr>
      <w:r w:rsidRPr="00A4227E">
        <w:rPr>
          <w:rFonts w:ascii="仿宋_GB2312" w:eastAsia="仿宋_GB2312" w:hAnsi="仿宋" w:hint="eastAsia"/>
          <w:kern w:val="30"/>
          <w:szCs w:val="21"/>
        </w:rPr>
        <w:t>单位：元</w:t>
      </w:r>
    </w:p>
    <w:tbl>
      <w:tblPr>
        <w:tblW w:w="8889" w:type="dxa"/>
        <w:tblLook w:val="04A0"/>
      </w:tblPr>
      <w:tblGrid>
        <w:gridCol w:w="3777"/>
        <w:gridCol w:w="1259"/>
        <w:gridCol w:w="1260"/>
        <w:gridCol w:w="1400"/>
        <w:gridCol w:w="1193"/>
      </w:tblGrid>
      <w:tr w:rsidR="00C43D41" w:rsidRPr="00C43D41" w:rsidTr="00A4227E">
        <w:trPr>
          <w:trHeight w:val="367"/>
          <w:tblHeader/>
        </w:trPr>
        <w:tc>
          <w:tcPr>
            <w:tcW w:w="3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center"/>
              <w:rPr>
                <w:rFonts w:ascii="仿宋" w:eastAsia="仿宋" w:hAnsi="仿宋" w:cs="宋体"/>
                <w:b/>
                <w:bCs/>
                <w:color w:val="000000"/>
                <w:kern w:val="0"/>
                <w:sz w:val="18"/>
                <w:szCs w:val="18"/>
              </w:rPr>
            </w:pPr>
            <w:r w:rsidRPr="00C43D41">
              <w:rPr>
                <w:rFonts w:ascii="仿宋" w:eastAsia="仿宋" w:hAnsi="仿宋" w:cs="宋体" w:hint="eastAsia"/>
                <w:b/>
                <w:bCs/>
                <w:color w:val="000000"/>
                <w:kern w:val="0"/>
                <w:sz w:val="18"/>
                <w:szCs w:val="18"/>
              </w:rPr>
              <w:t>项目及文号</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center"/>
              <w:rPr>
                <w:rFonts w:ascii="仿宋" w:eastAsia="仿宋" w:hAnsi="仿宋" w:cs="宋体"/>
                <w:b/>
                <w:bCs/>
                <w:color w:val="000000"/>
                <w:kern w:val="0"/>
                <w:sz w:val="18"/>
                <w:szCs w:val="18"/>
              </w:rPr>
            </w:pPr>
            <w:r w:rsidRPr="00C43D41">
              <w:rPr>
                <w:rFonts w:ascii="仿宋" w:eastAsia="仿宋" w:hAnsi="仿宋" w:cs="宋体" w:hint="eastAsia"/>
                <w:b/>
                <w:bCs/>
                <w:color w:val="000000"/>
                <w:kern w:val="0"/>
                <w:sz w:val="18"/>
                <w:szCs w:val="18"/>
              </w:rPr>
              <w:t>资金来源</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center"/>
              <w:rPr>
                <w:rFonts w:ascii="仿宋" w:eastAsia="仿宋" w:hAnsi="仿宋" w:cs="宋体"/>
                <w:b/>
                <w:bCs/>
                <w:color w:val="000000"/>
                <w:kern w:val="0"/>
                <w:sz w:val="18"/>
                <w:szCs w:val="18"/>
              </w:rPr>
            </w:pPr>
            <w:r w:rsidRPr="00C43D41">
              <w:rPr>
                <w:rFonts w:ascii="仿宋" w:eastAsia="仿宋" w:hAnsi="仿宋" w:cs="宋体" w:hint="eastAsia"/>
                <w:b/>
                <w:bCs/>
                <w:color w:val="000000"/>
                <w:kern w:val="0"/>
                <w:sz w:val="18"/>
                <w:szCs w:val="18"/>
              </w:rPr>
              <w:t>预算资金</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center"/>
              <w:rPr>
                <w:rFonts w:ascii="仿宋" w:eastAsia="仿宋" w:hAnsi="仿宋" w:cs="宋体"/>
                <w:b/>
                <w:bCs/>
                <w:color w:val="000000"/>
                <w:kern w:val="0"/>
                <w:sz w:val="18"/>
                <w:szCs w:val="18"/>
              </w:rPr>
            </w:pPr>
            <w:r w:rsidRPr="00C43D41">
              <w:rPr>
                <w:rFonts w:ascii="仿宋" w:eastAsia="仿宋" w:hAnsi="仿宋" w:cs="宋体" w:hint="eastAsia"/>
                <w:b/>
                <w:bCs/>
                <w:color w:val="000000"/>
                <w:kern w:val="0"/>
                <w:sz w:val="18"/>
                <w:szCs w:val="18"/>
              </w:rPr>
              <w:t>支出资金</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center"/>
              <w:rPr>
                <w:rFonts w:ascii="仿宋" w:eastAsia="仿宋" w:hAnsi="仿宋" w:cs="宋体"/>
                <w:b/>
                <w:bCs/>
                <w:color w:val="000000"/>
                <w:kern w:val="0"/>
                <w:sz w:val="18"/>
                <w:szCs w:val="18"/>
              </w:rPr>
            </w:pPr>
            <w:r w:rsidRPr="00C43D41">
              <w:rPr>
                <w:rFonts w:ascii="仿宋" w:eastAsia="仿宋" w:hAnsi="仿宋" w:cs="宋体" w:hint="eastAsia"/>
                <w:b/>
                <w:bCs/>
                <w:color w:val="000000"/>
                <w:kern w:val="0"/>
                <w:sz w:val="18"/>
                <w:szCs w:val="18"/>
              </w:rPr>
              <w:t>执行率</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昆财社基〔2022〕38号2022年第二批中央就业补助资金</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中央资金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14,180.00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14,180.00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100.00%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富财行非〔2023〕10号昆明市统计系统2023年中央财政拨款经费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中央资金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35,000.00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35,000.00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100.00%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昆财行〔2023〕35号第五次全国经济普查省级专项经费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省级资金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26,050.00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26,050.00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100.00%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富财预〔2023〕1号统计数据管理维护运用经费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250,000.00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209,118.22</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83.65%</w:t>
            </w:r>
          </w:p>
        </w:tc>
      </w:tr>
      <w:tr w:rsidR="00A4227E" w:rsidRPr="00C43D41" w:rsidTr="00325768">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A4227E" w:rsidRPr="00C43D41" w:rsidRDefault="00A4227E"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富财预〔2023〕1号富民县第五次全国经济普查经费（局本级）</w:t>
            </w:r>
          </w:p>
        </w:tc>
        <w:tc>
          <w:tcPr>
            <w:tcW w:w="1259" w:type="dxa"/>
            <w:tcBorders>
              <w:top w:val="nil"/>
              <w:left w:val="nil"/>
              <w:bottom w:val="single" w:sz="4" w:space="0" w:color="auto"/>
              <w:right w:val="single" w:sz="4" w:space="0" w:color="auto"/>
            </w:tcBorders>
            <w:shd w:val="clear" w:color="auto" w:fill="auto"/>
            <w:vAlign w:val="center"/>
            <w:hideMark/>
          </w:tcPr>
          <w:p w:rsidR="00A4227E" w:rsidRPr="00C43D41" w:rsidRDefault="00A4227E"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vMerge w:val="restart"/>
            <w:tcBorders>
              <w:top w:val="nil"/>
              <w:left w:val="nil"/>
              <w:right w:val="single" w:sz="4" w:space="0" w:color="auto"/>
            </w:tcBorders>
            <w:shd w:val="clear" w:color="auto" w:fill="auto"/>
            <w:vAlign w:val="center"/>
            <w:hideMark/>
          </w:tcPr>
          <w:p w:rsidR="00A4227E" w:rsidRPr="00C43D41" w:rsidRDefault="00A4227E"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1,000,000.00</w:t>
            </w:r>
          </w:p>
        </w:tc>
        <w:tc>
          <w:tcPr>
            <w:tcW w:w="1400" w:type="dxa"/>
            <w:tcBorders>
              <w:top w:val="nil"/>
              <w:left w:val="nil"/>
              <w:bottom w:val="single" w:sz="4" w:space="0" w:color="auto"/>
              <w:right w:val="single" w:sz="4" w:space="0" w:color="auto"/>
            </w:tcBorders>
            <w:shd w:val="clear" w:color="auto" w:fill="auto"/>
            <w:vAlign w:val="center"/>
            <w:hideMark/>
          </w:tcPr>
          <w:p w:rsidR="00A4227E" w:rsidRPr="00C43D41" w:rsidRDefault="00A4227E"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95,836.35</w:t>
            </w:r>
          </w:p>
        </w:tc>
        <w:tc>
          <w:tcPr>
            <w:tcW w:w="1193" w:type="dxa"/>
            <w:tcBorders>
              <w:top w:val="nil"/>
              <w:left w:val="nil"/>
              <w:bottom w:val="single" w:sz="4" w:space="0" w:color="auto"/>
              <w:right w:val="single" w:sz="4" w:space="0" w:color="auto"/>
            </w:tcBorders>
            <w:shd w:val="clear" w:color="auto" w:fill="auto"/>
            <w:vAlign w:val="center"/>
            <w:hideMark/>
          </w:tcPr>
          <w:p w:rsidR="00A4227E" w:rsidRPr="00C43D41" w:rsidRDefault="00A4227E"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9.58%</w:t>
            </w:r>
          </w:p>
        </w:tc>
      </w:tr>
      <w:tr w:rsidR="00A4227E" w:rsidRPr="00C43D41" w:rsidTr="00325768">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A4227E" w:rsidRPr="00C43D41" w:rsidRDefault="00A4227E"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富财预〔2023〕号富民县第五次全国经济普查经费（对下）</w:t>
            </w:r>
          </w:p>
        </w:tc>
        <w:tc>
          <w:tcPr>
            <w:tcW w:w="1259" w:type="dxa"/>
            <w:tcBorders>
              <w:top w:val="nil"/>
              <w:left w:val="nil"/>
              <w:bottom w:val="single" w:sz="4" w:space="0" w:color="auto"/>
              <w:right w:val="single" w:sz="4" w:space="0" w:color="auto"/>
            </w:tcBorders>
            <w:shd w:val="clear" w:color="auto" w:fill="auto"/>
            <w:vAlign w:val="center"/>
            <w:hideMark/>
          </w:tcPr>
          <w:p w:rsidR="00A4227E" w:rsidRPr="00C43D41" w:rsidRDefault="00A4227E"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vMerge/>
            <w:tcBorders>
              <w:left w:val="nil"/>
              <w:bottom w:val="single" w:sz="4" w:space="0" w:color="auto"/>
              <w:right w:val="single" w:sz="4" w:space="0" w:color="auto"/>
            </w:tcBorders>
            <w:shd w:val="clear" w:color="auto" w:fill="auto"/>
            <w:noWrap/>
            <w:vAlign w:val="bottom"/>
            <w:hideMark/>
          </w:tcPr>
          <w:p w:rsidR="00A4227E" w:rsidRPr="00C43D41" w:rsidRDefault="00A4227E" w:rsidP="00C43D41">
            <w:pPr>
              <w:widowControl/>
              <w:jc w:val="right"/>
              <w:rPr>
                <w:rFonts w:ascii="等线" w:eastAsia="等线" w:hAnsi="等线"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A4227E" w:rsidRPr="00C43D41" w:rsidRDefault="00A4227E"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360,000.00</w:t>
            </w:r>
          </w:p>
        </w:tc>
        <w:tc>
          <w:tcPr>
            <w:tcW w:w="1193" w:type="dxa"/>
            <w:tcBorders>
              <w:top w:val="nil"/>
              <w:left w:val="nil"/>
              <w:bottom w:val="single" w:sz="4" w:space="0" w:color="auto"/>
              <w:right w:val="single" w:sz="4" w:space="0" w:color="auto"/>
            </w:tcBorders>
            <w:shd w:val="clear" w:color="auto" w:fill="auto"/>
            <w:vAlign w:val="center"/>
            <w:hideMark/>
          </w:tcPr>
          <w:p w:rsidR="00A4227E" w:rsidRPr="00C43D41" w:rsidRDefault="00A4227E"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36.00%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lastRenderedPageBreak/>
              <w:t>富财预〔2023〕4号统计项目工作经费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40,000.00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39,000.00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97.50%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富财预〔2023〕4号云南省统计局全省统计工作先进个人奖资金</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1,500.00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0.00%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富财预〔2023〕4号退精神文明奖经费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34,255.23</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34,255.23</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100.00%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富财预〔2023〕4号公益性人员岗位补贴经费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6,750.00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0.00%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富财预〔2023〕4号统计工作补助经费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20,000.00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0.00%</w:t>
            </w:r>
          </w:p>
        </w:tc>
      </w:tr>
      <w:tr w:rsidR="00C43D41" w:rsidRPr="00C43D41" w:rsidTr="00A4227E">
        <w:trPr>
          <w:trHeight w:val="22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富财预〔2023〕4号统计协调经费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20,000.00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20,000.00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100.00%</w:t>
            </w:r>
          </w:p>
        </w:tc>
      </w:tr>
      <w:tr w:rsidR="00C43D41" w:rsidRPr="00C43D41" w:rsidTr="00A4227E">
        <w:trPr>
          <w:trHeight w:val="22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富财预〔2023〕4号统计工作经费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100,000.00</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99,400.00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99.40%</w:t>
            </w:r>
          </w:p>
        </w:tc>
      </w:tr>
      <w:tr w:rsidR="00C43D41" w:rsidRPr="00C43D41" w:rsidTr="00A4227E">
        <w:trPr>
          <w:trHeight w:val="35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富财预〔2023〕4号综合统计业务经费</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color w:val="000000"/>
                <w:kern w:val="0"/>
                <w:sz w:val="18"/>
                <w:szCs w:val="18"/>
              </w:rPr>
            </w:pPr>
            <w:r w:rsidRPr="00C43D41">
              <w:rPr>
                <w:rFonts w:ascii="仿宋" w:eastAsia="仿宋" w:hAnsi="仿宋" w:cs="宋体" w:hint="eastAsia"/>
                <w:color w:val="000000"/>
                <w:kern w:val="0"/>
                <w:sz w:val="18"/>
                <w:szCs w:val="18"/>
              </w:rPr>
              <w:t>区级资金</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524.63</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517.00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color w:val="000000"/>
                <w:kern w:val="0"/>
                <w:sz w:val="18"/>
                <w:szCs w:val="18"/>
              </w:rPr>
            </w:pPr>
            <w:r w:rsidRPr="00C43D41">
              <w:rPr>
                <w:rFonts w:ascii="Arial Narrow" w:eastAsia="等线" w:hAnsi="Arial Narrow" w:cs="宋体"/>
                <w:color w:val="000000"/>
                <w:kern w:val="0"/>
                <w:sz w:val="18"/>
                <w:szCs w:val="18"/>
              </w:rPr>
              <w:t>98.55%</w:t>
            </w:r>
          </w:p>
        </w:tc>
      </w:tr>
      <w:tr w:rsidR="00C43D41" w:rsidRPr="00C43D41" w:rsidTr="00A4227E">
        <w:trPr>
          <w:trHeight w:val="228"/>
        </w:trPr>
        <w:tc>
          <w:tcPr>
            <w:tcW w:w="3777" w:type="dxa"/>
            <w:tcBorders>
              <w:top w:val="nil"/>
              <w:left w:val="single" w:sz="4" w:space="0" w:color="auto"/>
              <w:bottom w:val="single" w:sz="4" w:space="0" w:color="auto"/>
              <w:right w:val="single" w:sz="4" w:space="0" w:color="auto"/>
            </w:tcBorders>
            <w:shd w:val="clear" w:color="auto" w:fill="auto"/>
            <w:vAlign w:val="center"/>
            <w:hideMark/>
          </w:tcPr>
          <w:p w:rsidR="00C43D41" w:rsidRPr="00C43D41" w:rsidRDefault="00C43D41" w:rsidP="00C43D41">
            <w:pPr>
              <w:widowControl/>
              <w:jc w:val="center"/>
              <w:rPr>
                <w:rFonts w:ascii="仿宋" w:eastAsia="仿宋" w:hAnsi="仿宋" w:cs="宋体"/>
                <w:b/>
                <w:bCs/>
                <w:color w:val="000000"/>
                <w:kern w:val="0"/>
                <w:sz w:val="18"/>
                <w:szCs w:val="18"/>
              </w:rPr>
            </w:pPr>
            <w:r w:rsidRPr="00C43D41">
              <w:rPr>
                <w:rFonts w:ascii="仿宋" w:eastAsia="仿宋" w:hAnsi="仿宋" w:cs="宋体" w:hint="eastAsia"/>
                <w:b/>
                <w:bCs/>
                <w:color w:val="000000"/>
                <w:kern w:val="0"/>
                <w:sz w:val="18"/>
                <w:szCs w:val="18"/>
              </w:rPr>
              <w:t>合计</w:t>
            </w:r>
          </w:p>
        </w:tc>
        <w:tc>
          <w:tcPr>
            <w:tcW w:w="1259"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left"/>
              <w:rPr>
                <w:rFonts w:ascii="仿宋" w:eastAsia="仿宋" w:hAnsi="仿宋" w:cs="宋体"/>
                <w:b/>
                <w:bCs/>
                <w:color w:val="000000"/>
                <w:kern w:val="0"/>
                <w:sz w:val="18"/>
                <w:szCs w:val="18"/>
              </w:rPr>
            </w:pPr>
            <w:r w:rsidRPr="00C43D41">
              <w:rPr>
                <w:rFonts w:ascii="仿宋" w:eastAsia="仿宋" w:hAnsi="仿宋" w:cs="宋体" w:hint="eastAsia"/>
                <w:b/>
                <w:bCs/>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b/>
                <w:bCs/>
                <w:color w:val="000000"/>
                <w:kern w:val="0"/>
                <w:sz w:val="18"/>
                <w:szCs w:val="18"/>
              </w:rPr>
            </w:pPr>
            <w:r w:rsidRPr="00C43D41">
              <w:rPr>
                <w:rFonts w:ascii="Arial Narrow" w:eastAsia="等线" w:hAnsi="Arial Narrow" w:cs="宋体"/>
                <w:b/>
                <w:bCs/>
                <w:color w:val="000000"/>
                <w:kern w:val="0"/>
                <w:sz w:val="18"/>
                <w:szCs w:val="18"/>
              </w:rPr>
              <w:t>1,548,259.86</w:t>
            </w:r>
          </w:p>
        </w:tc>
        <w:tc>
          <w:tcPr>
            <w:tcW w:w="1400"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b/>
                <w:bCs/>
                <w:color w:val="000000"/>
                <w:kern w:val="0"/>
                <w:sz w:val="18"/>
                <w:szCs w:val="18"/>
              </w:rPr>
            </w:pPr>
            <w:r w:rsidRPr="00C43D41">
              <w:rPr>
                <w:rFonts w:ascii="Arial Narrow" w:eastAsia="等线" w:hAnsi="Arial Narrow" w:cs="宋体"/>
                <w:b/>
                <w:bCs/>
                <w:color w:val="000000"/>
                <w:kern w:val="0"/>
                <w:sz w:val="18"/>
                <w:szCs w:val="18"/>
              </w:rPr>
              <w:t>933,356.80</w:t>
            </w:r>
          </w:p>
        </w:tc>
        <w:tc>
          <w:tcPr>
            <w:tcW w:w="1193" w:type="dxa"/>
            <w:tcBorders>
              <w:top w:val="nil"/>
              <w:left w:val="nil"/>
              <w:bottom w:val="single" w:sz="4" w:space="0" w:color="auto"/>
              <w:right w:val="single" w:sz="4" w:space="0" w:color="auto"/>
            </w:tcBorders>
            <w:shd w:val="clear" w:color="auto" w:fill="auto"/>
            <w:vAlign w:val="center"/>
            <w:hideMark/>
          </w:tcPr>
          <w:p w:rsidR="00C43D41" w:rsidRPr="00C43D41" w:rsidRDefault="00C43D41" w:rsidP="00C43D41">
            <w:pPr>
              <w:widowControl/>
              <w:jc w:val="right"/>
              <w:rPr>
                <w:rFonts w:ascii="Arial Narrow" w:eastAsia="等线" w:hAnsi="Arial Narrow" w:cs="宋体"/>
                <w:b/>
                <w:bCs/>
                <w:color w:val="000000"/>
                <w:kern w:val="0"/>
                <w:sz w:val="18"/>
                <w:szCs w:val="18"/>
              </w:rPr>
            </w:pPr>
            <w:r w:rsidRPr="00C43D41">
              <w:rPr>
                <w:rFonts w:ascii="Arial Narrow" w:eastAsia="等线" w:hAnsi="Arial Narrow" w:cs="宋体"/>
                <w:b/>
                <w:bCs/>
                <w:color w:val="000000"/>
                <w:kern w:val="0"/>
                <w:sz w:val="18"/>
                <w:szCs w:val="18"/>
              </w:rPr>
              <w:t>60.28%</w:t>
            </w:r>
          </w:p>
        </w:tc>
      </w:tr>
    </w:tbl>
    <w:p w:rsidR="00C43D41" w:rsidRPr="00C43D41" w:rsidRDefault="00C43D41" w:rsidP="00C43D41">
      <w:pPr>
        <w:pStyle w:val="CharCharCharCharCharCharCharChar"/>
      </w:pPr>
    </w:p>
    <w:p w:rsidR="00A66258" w:rsidRDefault="00A4227E" w:rsidP="00A6625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预算管理方面，县统计局</w:t>
      </w:r>
      <w:r w:rsidRPr="00A4227E">
        <w:rPr>
          <w:rFonts w:ascii="仿宋_GB2312" w:eastAsia="仿宋_GB2312" w:hAnsi="仿宋" w:cs="Times New Roman" w:hint="eastAsia"/>
          <w:kern w:val="30"/>
          <w:sz w:val="30"/>
          <w:szCs w:val="30"/>
        </w:rPr>
        <w:t>制定</w:t>
      </w:r>
      <w:r>
        <w:rPr>
          <w:rFonts w:ascii="仿宋_GB2312" w:eastAsia="仿宋_GB2312" w:hAnsi="仿宋" w:cs="Times New Roman" w:hint="eastAsia"/>
          <w:kern w:val="30"/>
          <w:sz w:val="30"/>
          <w:szCs w:val="30"/>
        </w:rPr>
        <w:t>了</w:t>
      </w:r>
      <w:r w:rsidRPr="00A4227E">
        <w:rPr>
          <w:rFonts w:ascii="仿宋_GB2312" w:eastAsia="仿宋_GB2312" w:hAnsi="仿宋" w:cs="Times New Roman" w:hint="eastAsia"/>
          <w:kern w:val="30"/>
          <w:sz w:val="30"/>
          <w:szCs w:val="30"/>
        </w:rPr>
        <w:t>《富民县统计局预算管理办法》（富统通〔</w:t>
      </w:r>
      <w:r w:rsidRPr="00A4227E">
        <w:rPr>
          <w:rFonts w:ascii="仿宋_GB2312" w:eastAsia="仿宋_GB2312" w:hAnsi="仿宋" w:cs="Times New Roman"/>
          <w:kern w:val="30"/>
          <w:sz w:val="30"/>
          <w:szCs w:val="30"/>
        </w:rPr>
        <w:t>2024〕13号）</w:t>
      </w:r>
      <w:r>
        <w:rPr>
          <w:rFonts w:ascii="仿宋_GB2312" w:eastAsia="仿宋_GB2312" w:hAnsi="仿宋" w:cs="Times New Roman" w:hint="eastAsia"/>
          <w:kern w:val="30"/>
          <w:sz w:val="30"/>
          <w:szCs w:val="30"/>
        </w:rPr>
        <w:t>，预算目标管理、预算绩效监控、预算绩效自评、预决算公开等工作均按财政部门要求完成，预算</w:t>
      </w:r>
      <w:r w:rsidRPr="00A4227E">
        <w:rPr>
          <w:rFonts w:ascii="仿宋_GB2312" w:eastAsia="仿宋_GB2312" w:hAnsi="仿宋" w:cs="Times New Roman"/>
          <w:kern w:val="30"/>
          <w:sz w:val="30"/>
          <w:szCs w:val="30"/>
        </w:rPr>
        <w:t>管理制度</w:t>
      </w:r>
      <w:r>
        <w:rPr>
          <w:rFonts w:ascii="仿宋_GB2312" w:eastAsia="仿宋_GB2312" w:hAnsi="仿宋" w:cs="Times New Roman" w:hint="eastAsia"/>
          <w:kern w:val="30"/>
          <w:sz w:val="30"/>
          <w:szCs w:val="30"/>
        </w:rPr>
        <w:t>执行较好。</w:t>
      </w:r>
      <w:r w:rsidRPr="00A4227E">
        <w:rPr>
          <w:rFonts w:ascii="仿宋_GB2312" w:eastAsia="仿宋_GB2312" w:hAnsi="仿宋" w:cs="Times New Roman" w:hint="eastAsia"/>
          <w:kern w:val="30"/>
          <w:sz w:val="30"/>
          <w:szCs w:val="30"/>
        </w:rPr>
        <w:t>政府采购</w:t>
      </w:r>
      <w:r w:rsidR="00A66258">
        <w:rPr>
          <w:rFonts w:ascii="仿宋_GB2312" w:eastAsia="仿宋_GB2312" w:hAnsi="仿宋" w:cs="Times New Roman" w:hint="eastAsia"/>
          <w:kern w:val="30"/>
          <w:sz w:val="30"/>
          <w:szCs w:val="30"/>
        </w:rPr>
        <w:t>方面，县统计局2</w:t>
      </w:r>
      <w:r w:rsidR="00A66258">
        <w:rPr>
          <w:rFonts w:ascii="仿宋_GB2312" w:eastAsia="仿宋_GB2312" w:hAnsi="仿宋" w:cs="Times New Roman"/>
          <w:kern w:val="30"/>
          <w:sz w:val="30"/>
          <w:szCs w:val="30"/>
        </w:rPr>
        <w:t>023</w:t>
      </w:r>
      <w:r w:rsidR="00A66258">
        <w:rPr>
          <w:rFonts w:ascii="仿宋_GB2312" w:eastAsia="仿宋_GB2312" w:hAnsi="仿宋" w:cs="Times New Roman" w:hint="eastAsia"/>
          <w:kern w:val="30"/>
          <w:sz w:val="30"/>
          <w:szCs w:val="30"/>
        </w:rPr>
        <w:t>年采购了台式机、笔记本电脑、</w:t>
      </w:r>
      <w:r w:rsidR="00A66258" w:rsidRPr="00A66258">
        <w:rPr>
          <w:rFonts w:ascii="仿宋_GB2312" w:eastAsia="仿宋_GB2312" w:hAnsi="仿宋" w:cs="Times New Roman" w:hint="eastAsia"/>
          <w:kern w:val="30"/>
          <w:sz w:val="30"/>
          <w:szCs w:val="30"/>
        </w:rPr>
        <w:t>多功能一体机</w:t>
      </w:r>
      <w:r w:rsidR="00A66258">
        <w:rPr>
          <w:rFonts w:ascii="仿宋_GB2312" w:eastAsia="仿宋_GB2312" w:hAnsi="仿宋" w:cs="Times New Roman" w:hint="eastAsia"/>
          <w:kern w:val="30"/>
          <w:sz w:val="30"/>
          <w:szCs w:val="30"/>
        </w:rPr>
        <w:t>等设备，除涉密计算机外，均在政府采购网上超市完成采购，采购、资产领用等流程规范。</w:t>
      </w:r>
      <w:r w:rsidRPr="00A4227E">
        <w:rPr>
          <w:rFonts w:ascii="仿宋_GB2312" w:eastAsia="仿宋_GB2312" w:hAnsi="仿宋" w:cs="Times New Roman" w:hint="eastAsia"/>
          <w:kern w:val="30"/>
          <w:sz w:val="30"/>
          <w:szCs w:val="30"/>
        </w:rPr>
        <w:t>专项管理方面</w:t>
      </w:r>
      <w:r w:rsidR="00A66258">
        <w:rPr>
          <w:rFonts w:ascii="仿宋_GB2312" w:eastAsia="仿宋_GB2312" w:hAnsi="仿宋" w:cs="Times New Roman" w:hint="eastAsia"/>
          <w:kern w:val="30"/>
          <w:sz w:val="30"/>
          <w:szCs w:val="30"/>
        </w:rPr>
        <w:t>，为规范</w:t>
      </w:r>
      <w:r w:rsidR="00A66258" w:rsidRPr="00A66258">
        <w:rPr>
          <w:rFonts w:ascii="仿宋_GB2312" w:eastAsia="仿宋_GB2312" w:hAnsi="仿宋" w:cs="Times New Roman" w:hint="eastAsia"/>
          <w:kern w:val="30"/>
          <w:sz w:val="30"/>
          <w:szCs w:val="30"/>
        </w:rPr>
        <w:t>“双随机、一公开”抽查</w:t>
      </w:r>
      <w:r w:rsidR="00A66258">
        <w:rPr>
          <w:rFonts w:ascii="仿宋_GB2312" w:eastAsia="仿宋_GB2312" w:hAnsi="仿宋" w:cs="Times New Roman" w:hint="eastAsia"/>
          <w:kern w:val="30"/>
          <w:sz w:val="30"/>
          <w:szCs w:val="30"/>
        </w:rPr>
        <w:t>、第五次全国经济普查</w:t>
      </w:r>
      <w:r w:rsidR="007A36B5">
        <w:rPr>
          <w:rFonts w:ascii="仿宋_GB2312" w:eastAsia="仿宋_GB2312" w:hAnsi="仿宋" w:cs="Times New Roman" w:hint="eastAsia"/>
          <w:kern w:val="30"/>
          <w:sz w:val="30"/>
          <w:szCs w:val="30"/>
        </w:rPr>
        <w:t>、执法检查</w:t>
      </w:r>
      <w:r w:rsidR="00A66258">
        <w:rPr>
          <w:rFonts w:ascii="仿宋_GB2312" w:eastAsia="仿宋_GB2312" w:hAnsi="仿宋" w:cs="Times New Roman" w:hint="eastAsia"/>
          <w:kern w:val="30"/>
          <w:sz w:val="30"/>
          <w:szCs w:val="30"/>
        </w:rPr>
        <w:t>等工作，</w:t>
      </w:r>
      <w:r w:rsidR="007A36B5">
        <w:rPr>
          <w:rFonts w:ascii="仿宋_GB2312" w:eastAsia="仿宋_GB2312" w:hAnsi="仿宋" w:cs="Times New Roman" w:hint="eastAsia"/>
          <w:kern w:val="30"/>
          <w:sz w:val="30"/>
          <w:szCs w:val="30"/>
        </w:rPr>
        <w:t>县统计局</w:t>
      </w:r>
      <w:r w:rsidR="007A36B5" w:rsidRPr="00A4227E">
        <w:rPr>
          <w:rFonts w:ascii="仿宋_GB2312" w:eastAsia="仿宋_GB2312" w:hAnsi="仿宋" w:cs="Times New Roman" w:hint="eastAsia"/>
          <w:kern w:val="30"/>
          <w:sz w:val="30"/>
          <w:szCs w:val="30"/>
        </w:rPr>
        <w:t>制定</w:t>
      </w:r>
      <w:r w:rsidR="007A36B5">
        <w:rPr>
          <w:rFonts w:ascii="仿宋_GB2312" w:eastAsia="仿宋_GB2312" w:hAnsi="仿宋" w:cs="Times New Roman" w:hint="eastAsia"/>
          <w:kern w:val="30"/>
          <w:sz w:val="30"/>
          <w:szCs w:val="30"/>
        </w:rPr>
        <w:t>并下发了《</w:t>
      </w:r>
      <w:r w:rsidR="007A36B5" w:rsidRPr="007A36B5">
        <w:rPr>
          <w:rFonts w:ascii="仿宋_GB2312" w:eastAsia="仿宋_GB2312" w:hAnsi="仿宋" w:cs="Times New Roman"/>
          <w:kern w:val="30"/>
          <w:sz w:val="30"/>
          <w:szCs w:val="30"/>
        </w:rPr>
        <w:t>富民县统计局关于印发2023年</w:t>
      </w:r>
      <w:r w:rsidR="007A36B5" w:rsidRPr="007A36B5">
        <w:rPr>
          <w:rFonts w:ascii="仿宋_GB2312" w:eastAsia="仿宋_GB2312" w:hAnsi="仿宋" w:cs="Times New Roman"/>
          <w:kern w:val="30"/>
          <w:sz w:val="30"/>
          <w:szCs w:val="30"/>
        </w:rPr>
        <w:t>“</w:t>
      </w:r>
      <w:r w:rsidR="007A36B5" w:rsidRPr="007A36B5">
        <w:rPr>
          <w:rFonts w:ascii="仿宋_GB2312" w:eastAsia="仿宋_GB2312" w:hAnsi="仿宋" w:cs="Times New Roman"/>
          <w:kern w:val="30"/>
          <w:sz w:val="30"/>
          <w:szCs w:val="30"/>
        </w:rPr>
        <w:t>双随机、一公开</w:t>
      </w:r>
      <w:r w:rsidR="007A36B5" w:rsidRPr="007A36B5">
        <w:rPr>
          <w:rFonts w:ascii="仿宋_GB2312" w:eastAsia="仿宋_GB2312" w:hAnsi="仿宋" w:cs="Times New Roman"/>
          <w:kern w:val="30"/>
          <w:sz w:val="30"/>
          <w:szCs w:val="30"/>
        </w:rPr>
        <w:t>”</w:t>
      </w:r>
      <w:r w:rsidR="007A36B5" w:rsidRPr="007A36B5">
        <w:rPr>
          <w:rFonts w:ascii="仿宋_GB2312" w:eastAsia="仿宋_GB2312" w:hAnsi="仿宋" w:cs="Times New Roman"/>
          <w:kern w:val="30"/>
          <w:sz w:val="30"/>
          <w:szCs w:val="30"/>
        </w:rPr>
        <w:t>抽查计划和部门联合</w:t>
      </w:r>
      <w:r w:rsidR="007A36B5" w:rsidRPr="007A36B5">
        <w:rPr>
          <w:rFonts w:ascii="仿宋_GB2312" w:eastAsia="仿宋_GB2312" w:hAnsi="仿宋" w:cs="Times New Roman"/>
          <w:kern w:val="30"/>
          <w:sz w:val="30"/>
          <w:szCs w:val="30"/>
        </w:rPr>
        <w:t>“</w:t>
      </w:r>
      <w:r w:rsidR="007A36B5" w:rsidRPr="007A36B5">
        <w:rPr>
          <w:rFonts w:ascii="仿宋_GB2312" w:eastAsia="仿宋_GB2312" w:hAnsi="仿宋" w:cs="Times New Roman"/>
          <w:kern w:val="30"/>
          <w:sz w:val="30"/>
          <w:szCs w:val="30"/>
        </w:rPr>
        <w:t>双随机、一公开</w:t>
      </w:r>
      <w:r w:rsidR="007A36B5" w:rsidRPr="007A36B5">
        <w:rPr>
          <w:rFonts w:ascii="仿宋_GB2312" w:eastAsia="仿宋_GB2312" w:hAnsi="仿宋" w:cs="Times New Roman"/>
          <w:kern w:val="30"/>
          <w:sz w:val="30"/>
          <w:szCs w:val="30"/>
        </w:rPr>
        <w:t>”</w:t>
      </w:r>
      <w:r w:rsidR="007A36B5" w:rsidRPr="007A36B5">
        <w:rPr>
          <w:rFonts w:ascii="仿宋_GB2312" w:eastAsia="仿宋_GB2312" w:hAnsi="仿宋" w:cs="Times New Roman"/>
          <w:kern w:val="30"/>
          <w:sz w:val="30"/>
          <w:szCs w:val="30"/>
        </w:rPr>
        <w:t>抽查计划的通知</w:t>
      </w:r>
      <w:r w:rsidR="007A36B5">
        <w:rPr>
          <w:rFonts w:ascii="仿宋_GB2312" w:eastAsia="仿宋_GB2312" w:hAnsi="仿宋" w:cs="Times New Roman" w:hint="eastAsia"/>
          <w:kern w:val="30"/>
          <w:sz w:val="30"/>
          <w:szCs w:val="30"/>
        </w:rPr>
        <w:t>》（</w:t>
      </w:r>
      <w:r w:rsidR="007A36B5" w:rsidRPr="007A36B5">
        <w:rPr>
          <w:rFonts w:ascii="仿宋_GB2312" w:eastAsia="仿宋_GB2312" w:hAnsi="仿宋" w:cs="Times New Roman" w:hint="eastAsia"/>
          <w:kern w:val="30"/>
          <w:sz w:val="30"/>
          <w:szCs w:val="30"/>
        </w:rPr>
        <w:t>富统通〔</w:t>
      </w:r>
      <w:r w:rsidR="007A36B5" w:rsidRPr="007A36B5">
        <w:rPr>
          <w:rFonts w:ascii="仿宋_GB2312" w:eastAsia="仿宋_GB2312" w:hAnsi="仿宋" w:cs="Times New Roman"/>
          <w:kern w:val="30"/>
          <w:sz w:val="30"/>
          <w:szCs w:val="30"/>
        </w:rPr>
        <w:t>2023〕6号</w:t>
      </w:r>
      <w:r w:rsidR="007A36B5">
        <w:rPr>
          <w:rFonts w:ascii="仿宋_GB2312" w:eastAsia="仿宋_GB2312" w:hAnsi="仿宋" w:cs="Times New Roman" w:hint="eastAsia"/>
          <w:kern w:val="30"/>
          <w:sz w:val="30"/>
          <w:szCs w:val="30"/>
        </w:rPr>
        <w:t>）、《</w:t>
      </w:r>
      <w:r w:rsidR="007A36B5" w:rsidRPr="007A36B5">
        <w:rPr>
          <w:rFonts w:ascii="仿宋_GB2312" w:eastAsia="仿宋_GB2312" w:hAnsi="仿宋" w:cs="Times New Roman"/>
          <w:kern w:val="30"/>
          <w:sz w:val="30"/>
          <w:szCs w:val="30"/>
        </w:rPr>
        <w:t>富民县统计局关于组建第五次全国经济普查筹备领导小组及办公室的通知</w:t>
      </w:r>
      <w:r w:rsidR="007A36B5">
        <w:rPr>
          <w:rFonts w:ascii="仿宋_GB2312" w:eastAsia="仿宋_GB2312" w:hAnsi="仿宋" w:cs="Times New Roman" w:hint="eastAsia"/>
          <w:kern w:val="30"/>
          <w:sz w:val="30"/>
          <w:szCs w:val="30"/>
        </w:rPr>
        <w:t>》（</w:t>
      </w:r>
      <w:r w:rsidR="007A36B5" w:rsidRPr="007A36B5">
        <w:rPr>
          <w:rFonts w:ascii="仿宋_GB2312" w:eastAsia="仿宋_GB2312" w:hAnsi="仿宋" w:cs="Times New Roman" w:hint="eastAsia"/>
          <w:kern w:val="30"/>
          <w:sz w:val="30"/>
          <w:szCs w:val="30"/>
        </w:rPr>
        <w:t>富统通〔</w:t>
      </w:r>
      <w:r w:rsidR="007A36B5" w:rsidRPr="007A36B5">
        <w:rPr>
          <w:rFonts w:ascii="仿宋_GB2312" w:eastAsia="仿宋_GB2312" w:hAnsi="仿宋" w:cs="Times New Roman"/>
          <w:kern w:val="30"/>
          <w:sz w:val="30"/>
          <w:szCs w:val="30"/>
        </w:rPr>
        <w:t>2023〕2号</w:t>
      </w:r>
      <w:r w:rsidR="007A36B5">
        <w:rPr>
          <w:rFonts w:ascii="仿宋_GB2312" w:eastAsia="仿宋_GB2312" w:hAnsi="仿宋" w:cs="Times New Roman" w:hint="eastAsia"/>
          <w:kern w:val="30"/>
          <w:sz w:val="30"/>
          <w:szCs w:val="30"/>
        </w:rPr>
        <w:t>）、</w:t>
      </w:r>
      <w:r w:rsidR="007A36B5" w:rsidRPr="007A36B5">
        <w:rPr>
          <w:rFonts w:ascii="仿宋_GB2312" w:eastAsia="仿宋_GB2312" w:hAnsi="仿宋" w:cs="Times New Roman"/>
          <w:kern w:val="30"/>
          <w:sz w:val="30"/>
          <w:szCs w:val="30"/>
        </w:rPr>
        <w:t>《富民县统计局关于印发2023年度重点统计执法检查工作方案的通知》</w:t>
      </w:r>
      <w:r w:rsidR="007A36B5">
        <w:rPr>
          <w:rFonts w:ascii="仿宋_GB2312" w:eastAsia="仿宋_GB2312" w:hAnsi="仿宋" w:cs="Times New Roman" w:hint="eastAsia"/>
          <w:kern w:val="30"/>
          <w:sz w:val="30"/>
          <w:szCs w:val="30"/>
        </w:rPr>
        <w:t>（</w:t>
      </w:r>
      <w:r w:rsidR="007A36B5" w:rsidRPr="007A36B5">
        <w:rPr>
          <w:rFonts w:ascii="仿宋_GB2312" w:eastAsia="仿宋_GB2312" w:hAnsi="仿宋" w:cs="Times New Roman" w:hint="eastAsia"/>
          <w:kern w:val="30"/>
          <w:sz w:val="30"/>
          <w:szCs w:val="30"/>
        </w:rPr>
        <w:t>富统通〔</w:t>
      </w:r>
      <w:r w:rsidR="007A36B5" w:rsidRPr="007A36B5">
        <w:rPr>
          <w:rFonts w:ascii="仿宋_GB2312" w:eastAsia="仿宋_GB2312" w:hAnsi="仿宋" w:cs="Times New Roman"/>
          <w:kern w:val="30"/>
          <w:sz w:val="30"/>
          <w:szCs w:val="30"/>
        </w:rPr>
        <w:t>2023〕18号</w:t>
      </w:r>
      <w:r w:rsidR="007A36B5">
        <w:rPr>
          <w:rFonts w:ascii="仿宋_GB2312" w:eastAsia="仿宋_GB2312" w:hAnsi="仿宋" w:cs="Times New Roman" w:hint="eastAsia"/>
          <w:kern w:val="30"/>
          <w:sz w:val="30"/>
          <w:szCs w:val="30"/>
        </w:rPr>
        <w:t>），提高了专项工作的规范性。</w:t>
      </w:r>
    </w:p>
    <w:p w:rsidR="00490D97" w:rsidRDefault="00490D97" w:rsidP="00490D97">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资金管理方面，</w:t>
      </w:r>
      <w:r w:rsidRPr="001C5E99">
        <w:rPr>
          <w:rFonts w:ascii="仿宋_GB2312" w:eastAsia="仿宋_GB2312" w:hAnsi="仿宋" w:cs="Times New Roman" w:hint="eastAsia"/>
          <w:kern w:val="30"/>
          <w:sz w:val="30"/>
          <w:szCs w:val="30"/>
        </w:rPr>
        <w:t>本次绩效评价</w:t>
      </w:r>
      <w:r>
        <w:rPr>
          <w:rFonts w:ascii="仿宋_GB2312" w:eastAsia="仿宋_GB2312" w:hAnsi="仿宋" w:cs="Times New Roman" w:hint="eastAsia"/>
          <w:kern w:val="30"/>
          <w:sz w:val="30"/>
          <w:szCs w:val="30"/>
        </w:rPr>
        <w:t>，通过抽查部分预算资金支出凭证，</w:t>
      </w:r>
      <w:r w:rsidRPr="001C5E99">
        <w:rPr>
          <w:rFonts w:ascii="仿宋_GB2312" w:eastAsia="仿宋_GB2312" w:hAnsi="仿宋" w:cs="Times New Roman" w:hint="eastAsia"/>
          <w:kern w:val="30"/>
          <w:sz w:val="30"/>
          <w:szCs w:val="30"/>
        </w:rPr>
        <w:t>发现存在公务</w:t>
      </w:r>
      <w:r>
        <w:rPr>
          <w:rFonts w:ascii="仿宋_GB2312" w:eastAsia="仿宋_GB2312" w:hAnsi="仿宋" w:cs="Times New Roman" w:hint="eastAsia"/>
          <w:kern w:val="30"/>
          <w:sz w:val="30"/>
          <w:szCs w:val="30"/>
        </w:rPr>
        <w:t>接待费支出超范围、经费报销</w:t>
      </w:r>
      <w:r w:rsidR="00CC65C8">
        <w:rPr>
          <w:rFonts w:ascii="仿宋_GB2312" w:eastAsia="仿宋_GB2312" w:hAnsi="仿宋" w:cs="Times New Roman" w:hint="eastAsia"/>
          <w:kern w:val="30"/>
          <w:sz w:val="30"/>
          <w:szCs w:val="30"/>
        </w:rPr>
        <w:t>后附单据</w:t>
      </w:r>
      <w:r>
        <w:rPr>
          <w:rFonts w:ascii="仿宋_GB2312" w:eastAsia="仿宋_GB2312" w:hAnsi="仿宋" w:cs="Times New Roman" w:hint="eastAsia"/>
          <w:kern w:val="30"/>
          <w:sz w:val="30"/>
          <w:szCs w:val="30"/>
        </w:rPr>
        <w:t>不完整等</w:t>
      </w:r>
      <w:r w:rsidRPr="001C5E99">
        <w:rPr>
          <w:rFonts w:ascii="仿宋_GB2312" w:eastAsia="仿宋_GB2312" w:hAnsi="仿宋" w:cs="Times New Roman"/>
          <w:kern w:val="30"/>
          <w:sz w:val="30"/>
          <w:szCs w:val="30"/>
        </w:rPr>
        <w:t>情况</w:t>
      </w:r>
      <w:r w:rsidR="00CC65C8">
        <w:rPr>
          <w:rFonts w:ascii="仿宋_GB2312" w:eastAsia="仿宋_GB2312" w:hAnsi="仿宋" w:cs="Times New Roman" w:hint="eastAsia"/>
          <w:kern w:val="30"/>
          <w:sz w:val="30"/>
          <w:szCs w:val="30"/>
        </w:rPr>
        <w:t>，</w:t>
      </w:r>
      <w:r w:rsidRPr="001C5E99">
        <w:rPr>
          <w:rFonts w:ascii="仿宋_GB2312" w:eastAsia="仿宋_GB2312" w:hAnsi="仿宋" w:cs="Times New Roman"/>
          <w:kern w:val="30"/>
          <w:sz w:val="30"/>
          <w:szCs w:val="30"/>
        </w:rPr>
        <w:t>如：</w:t>
      </w:r>
      <w:r w:rsidR="009D7BFC" w:rsidRPr="009D7BFC">
        <w:rPr>
          <w:rFonts w:ascii="仿宋_GB2312" w:eastAsia="仿宋_GB2312" w:hAnsi="仿宋" w:cs="Times New Roman"/>
          <w:kern w:val="30"/>
          <w:sz w:val="30"/>
          <w:szCs w:val="30"/>
        </w:rPr>
        <w:t>2023</w:t>
      </w:r>
      <w:r w:rsidR="009D7BFC">
        <w:rPr>
          <w:rFonts w:ascii="仿宋_GB2312" w:eastAsia="仿宋_GB2312" w:hAnsi="仿宋" w:cs="Times New Roman" w:hint="eastAsia"/>
          <w:kern w:val="30"/>
          <w:sz w:val="30"/>
          <w:szCs w:val="30"/>
        </w:rPr>
        <w:t>年</w:t>
      </w:r>
      <w:r w:rsidR="009D7BFC" w:rsidRPr="009D7BFC">
        <w:rPr>
          <w:rFonts w:ascii="仿宋_GB2312" w:eastAsia="仿宋_GB2312" w:hAnsi="仿宋" w:cs="Times New Roman"/>
          <w:kern w:val="30"/>
          <w:sz w:val="30"/>
          <w:szCs w:val="30"/>
        </w:rPr>
        <w:t>8</w:t>
      </w:r>
      <w:r w:rsidR="009D7BFC">
        <w:rPr>
          <w:rFonts w:ascii="仿宋_GB2312" w:eastAsia="仿宋_GB2312" w:hAnsi="仿宋" w:cs="Times New Roman" w:hint="eastAsia"/>
          <w:kern w:val="30"/>
          <w:sz w:val="30"/>
          <w:szCs w:val="30"/>
        </w:rPr>
        <w:t>月</w:t>
      </w:r>
      <w:r w:rsidR="009D7BFC" w:rsidRPr="009D7BFC">
        <w:rPr>
          <w:rFonts w:ascii="仿宋_GB2312" w:eastAsia="仿宋_GB2312" w:hAnsi="仿宋" w:cs="Times New Roman"/>
          <w:kern w:val="30"/>
          <w:sz w:val="30"/>
          <w:szCs w:val="30"/>
        </w:rPr>
        <w:t>27</w:t>
      </w:r>
      <w:r w:rsidR="009D7BFC">
        <w:rPr>
          <w:rFonts w:ascii="仿宋_GB2312" w:eastAsia="仿宋_GB2312" w:hAnsi="仿宋" w:cs="Times New Roman"/>
          <w:kern w:val="30"/>
          <w:sz w:val="30"/>
          <w:szCs w:val="30"/>
        </w:rPr>
        <w:t>#</w:t>
      </w:r>
      <w:r w:rsidR="009D7BFC">
        <w:rPr>
          <w:rFonts w:ascii="仿宋_GB2312" w:eastAsia="仿宋_GB2312" w:hAnsi="仿宋" w:cs="Times New Roman" w:hint="eastAsia"/>
          <w:kern w:val="30"/>
          <w:sz w:val="30"/>
          <w:szCs w:val="30"/>
        </w:rPr>
        <w:t>凭证，支付</w:t>
      </w:r>
      <w:r w:rsidR="009D7BFC" w:rsidRPr="009D7BFC">
        <w:rPr>
          <w:rFonts w:ascii="仿宋_GB2312" w:eastAsia="仿宋_GB2312" w:hAnsi="仿宋" w:cs="Times New Roman"/>
          <w:kern w:val="30"/>
          <w:sz w:val="30"/>
          <w:szCs w:val="30"/>
        </w:rPr>
        <w:t>省市统计局劳动工资核查</w:t>
      </w:r>
      <w:r w:rsidR="009D7BFC">
        <w:rPr>
          <w:rFonts w:ascii="仿宋_GB2312" w:eastAsia="仿宋_GB2312" w:hAnsi="仿宋" w:cs="Times New Roman" w:hint="eastAsia"/>
          <w:kern w:val="30"/>
          <w:sz w:val="30"/>
          <w:szCs w:val="30"/>
        </w:rPr>
        <w:t>人</w:t>
      </w:r>
      <w:r w:rsidR="009D7BFC">
        <w:rPr>
          <w:rFonts w:ascii="仿宋_GB2312" w:eastAsia="仿宋_GB2312" w:hAnsi="仿宋" w:cs="Times New Roman" w:hint="eastAsia"/>
          <w:kern w:val="30"/>
          <w:sz w:val="30"/>
          <w:szCs w:val="30"/>
        </w:rPr>
        <w:lastRenderedPageBreak/>
        <w:t>员住宿费</w:t>
      </w:r>
      <w:r w:rsidR="009D7BFC" w:rsidRPr="009D7BFC">
        <w:rPr>
          <w:rFonts w:ascii="仿宋_GB2312" w:eastAsia="仿宋_GB2312" w:hAnsi="仿宋" w:cs="Times New Roman"/>
          <w:kern w:val="30"/>
          <w:sz w:val="30"/>
          <w:szCs w:val="30"/>
        </w:rPr>
        <w:t>1,472.00</w:t>
      </w:r>
      <w:r w:rsidR="009D7BFC">
        <w:rPr>
          <w:rFonts w:ascii="仿宋_GB2312" w:eastAsia="仿宋_GB2312" w:hAnsi="仿宋" w:cs="Times New Roman" w:hint="eastAsia"/>
          <w:kern w:val="30"/>
          <w:sz w:val="30"/>
          <w:szCs w:val="30"/>
        </w:rPr>
        <w:t>元，</w:t>
      </w:r>
      <w:r w:rsidR="009D7BFC" w:rsidRPr="009D7BFC">
        <w:rPr>
          <w:rFonts w:ascii="仿宋_GB2312" w:eastAsia="仿宋_GB2312" w:hAnsi="仿宋" w:cs="Times New Roman"/>
          <w:kern w:val="30"/>
          <w:sz w:val="30"/>
          <w:szCs w:val="30"/>
        </w:rPr>
        <w:t>住宿费</w:t>
      </w:r>
      <w:r w:rsidR="009D7BFC">
        <w:rPr>
          <w:rFonts w:ascii="仿宋_GB2312" w:eastAsia="仿宋_GB2312" w:hAnsi="仿宋" w:cs="Times New Roman" w:hint="eastAsia"/>
          <w:kern w:val="30"/>
          <w:sz w:val="30"/>
          <w:szCs w:val="30"/>
        </w:rPr>
        <w:t>不应</w:t>
      </w:r>
      <w:r w:rsidR="009D7BFC" w:rsidRPr="009D7BFC">
        <w:rPr>
          <w:rFonts w:ascii="仿宋_GB2312" w:eastAsia="仿宋_GB2312" w:hAnsi="仿宋" w:cs="Times New Roman"/>
          <w:kern w:val="30"/>
          <w:sz w:val="30"/>
          <w:szCs w:val="30"/>
        </w:rPr>
        <w:t>列入接待费</w:t>
      </w:r>
      <w:r w:rsidR="009D7BFC">
        <w:rPr>
          <w:rFonts w:ascii="仿宋_GB2312" w:eastAsia="仿宋_GB2312" w:hAnsi="仿宋" w:cs="Times New Roman" w:hint="eastAsia"/>
          <w:kern w:val="30"/>
          <w:sz w:val="30"/>
          <w:szCs w:val="30"/>
        </w:rPr>
        <w:t>支付</w:t>
      </w:r>
      <w:r w:rsidR="009D7BFC" w:rsidRPr="009D7BFC">
        <w:rPr>
          <w:rFonts w:ascii="仿宋_GB2312" w:eastAsia="仿宋_GB2312" w:hAnsi="仿宋" w:cs="Times New Roman"/>
          <w:kern w:val="30"/>
          <w:sz w:val="30"/>
          <w:szCs w:val="30"/>
        </w:rPr>
        <w:t>范围</w:t>
      </w:r>
      <w:r w:rsidR="009D7BFC">
        <w:rPr>
          <w:rFonts w:ascii="仿宋_GB2312" w:eastAsia="仿宋_GB2312" w:hAnsi="仿宋" w:cs="Times New Roman" w:hint="eastAsia"/>
          <w:kern w:val="30"/>
          <w:sz w:val="30"/>
          <w:szCs w:val="30"/>
        </w:rPr>
        <w:t>；</w:t>
      </w:r>
      <w:r w:rsidR="009D7BFC" w:rsidRPr="009D7BFC">
        <w:rPr>
          <w:rFonts w:ascii="仿宋_GB2312" w:eastAsia="仿宋_GB2312" w:hAnsi="仿宋" w:cs="Times New Roman"/>
          <w:kern w:val="30"/>
          <w:sz w:val="30"/>
          <w:szCs w:val="30"/>
        </w:rPr>
        <w:t>2023</w:t>
      </w:r>
      <w:r w:rsidR="009D7BFC">
        <w:rPr>
          <w:rFonts w:ascii="仿宋_GB2312" w:eastAsia="仿宋_GB2312" w:hAnsi="仿宋" w:cs="Times New Roman" w:hint="eastAsia"/>
          <w:kern w:val="30"/>
          <w:sz w:val="30"/>
          <w:szCs w:val="30"/>
        </w:rPr>
        <w:t>年</w:t>
      </w:r>
      <w:r w:rsidR="009D7BFC" w:rsidRPr="009D7BFC">
        <w:rPr>
          <w:rFonts w:ascii="仿宋_GB2312" w:eastAsia="仿宋_GB2312" w:hAnsi="仿宋" w:cs="Times New Roman"/>
          <w:kern w:val="30"/>
          <w:sz w:val="30"/>
          <w:szCs w:val="30"/>
        </w:rPr>
        <w:t>10</w:t>
      </w:r>
      <w:r w:rsidR="009D7BFC">
        <w:rPr>
          <w:rFonts w:ascii="仿宋_GB2312" w:eastAsia="仿宋_GB2312" w:hAnsi="仿宋" w:cs="Times New Roman" w:hint="eastAsia"/>
          <w:kern w:val="30"/>
          <w:sz w:val="30"/>
          <w:szCs w:val="30"/>
        </w:rPr>
        <w:t>月</w:t>
      </w:r>
      <w:r w:rsidR="009D7BFC" w:rsidRPr="009D7BFC">
        <w:rPr>
          <w:rFonts w:ascii="仿宋_GB2312" w:eastAsia="仿宋_GB2312" w:hAnsi="仿宋" w:cs="Times New Roman"/>
          <w:kern w:val="30"/>
          <w:sz w:val="30"/>
          <w:szCs w:val="30"/>
        </w:rPr>
        <w:t>14</w:t>
      </w:r>
      <w:r w:rsidR="009D7BFC">
        <w:rPr>
          <w:rFonts w:ascii="仿宋_GB2312" w:eastAsia="仿宋_GB2312" w:hAnsi="仿宋" w:cs="Times New Roman"/>
          <w:kern w:val="30"/>
          <w:sz w:val="30"/>
          <w:szCs w:val="30"/>
        </w:rPr>
        <w:t>#</w:t>
      </w:r>
      <w:r w:rsidR="009D7BFC">
        <w:rPr>
          <w:rFonts w:ascii="仿宋_GB2312" w:eastAsia="仿宋_GB2312" w:hAnsi="仿宋" w:cs="Times New Roman" w:hint="eastAsia"/>
          <w:kern w:val="30"/>
          <w:sz w:val="30"/>
          <w:szCs w:val="30"/>
        </w:rPr>
        <w:t>凭证，</w:t>
      </w:r>
      <w:r w:rsidR="009D7BFC" w:rsidRPr="009D7BFC">
        <w:rPr>
          <w:rFonts w:ascii="仿宋_GB2312" w:eastAsia="仿宋_GB2312" w:hAnsi="仿宋" w:cs="Times New Roman"/>
          <w:kern w:val="30"/>
          <w:sz w:val="30"/>
          <w:szCs w:val="30"/>
        </w:rPr>
        <w:t>支付计算机电脑耗材费用5,455.00</w:t>
      </w:r>
      <w:r w:rsidR="009D7BFC">
        <w:rPr>
          <w:rFonts w:ascii="仿宋_GB2312" w:eastAsia="仿宋_GB2312" w:hAnsi="仿宋" w:cs="Times New Roman" w:hint="eastAsia"/>
          <w:kern w:val="30"/>
          <w:sz w:val="30"/>
          <w:szCs w:val="30"/>
        </w:rPr>
        <w:t>元，</w:t>
      </w:r>
      <w:r w:rsidR="009D7BFC" w:rsidRPr="009D7BFC">
        <w:rPr>
          <w:rFonts w:ascii="仿宋_GB2312" w:eastAsia="仿宋_GB2312" w:hAnsi="仿宋" w:cs="Times New Roman"/>
          <w:kern w:val="30"/>
          <w:sz w:val="30"/>
          <w:szCs w:val="30"/>
        </w:rPr>
        <w:t>原始附件不全</w:t>
      </w:r>
      <w:r w:rsidR="009D7BFC">
        <w:rPr>
          <w:rFonts w:ascii="仿宋_GB2312" w:eastAsia="仿宋_GB2312" w:hAnsi="仿宋" w:cs="Times New Roman" w:hint="eastAsia"/>
          <w:kern w:val="30"/>
          <w:sz w:val="30"/>
          <w:szCs w:val="30"/>
        </w:rPr>
        <w:t>，</w:t>
      </w:r>
      <w:r w:rsidR="009D7BFC" w:rsidRPr="009D7BFC">
        <w:rPr>
          <w:rFonts w:ascii="仿宋_GB2312" w:eastAsia="仿宋_GB2312" w:hAnsi="仿宋" w:cs="Times New Roman"/>
          <w:kern w:val="30"/>
          <w:sz w:val="30"/>
          <w:szCs w:val="30"/>
        </w:rPr>
        <w:t>无</w:t>
      </w:r>
      <w:r w:rsidR="009D7BFC">
        <w:rPr>
          <w:rFonts w:ascii="仿宋_GB2312" w:eastAsia="仿宋_GB2312" w:hAnsi="仿宋" w:cs="Times New Roman" w:hint="eastAsia"/>
          <w:kern w:val="30"/>
          <w:sz w:val="30"/>
          <w:szCs w:val="30"/>
        </w:rPr>
        <w:t>耗材到货</w:t>
      </w:r>
      <w:r w:rsidR="009D7BFC" w:rsidRPr="009D7BFC">
        <w:rPr>
          <w:rFonts w:ascii="仿宋_GB2312" w:eastAsia="仿宋_GB2312" w:hAnsi="仿宋" w:cs="Times New Roman"/>
          <w:kern w:val="30"/>
          <w:sz w:val="30"/>
          <w:szCs w:val="30"/>
        </w:rPr>
        <w:t>验收</w:t>
      </w:r>
      <w:r w:rsidR="009D7BFC">
        <w:rPr>
          <w:rFonts w:ascii="仿宋_GB2312" w:eastAsia="仿宋_GB2312" w:hAnsi="仿宋" w:cs="Times New Roman" w:hint="eastAsia"/>
          <w:kern w:val="30"/>
          <w:sz w:val="30"/>
          <w:szCs w:val="30"/>
        </w:rPr>
        <w:t>证明</w:t>
      </w:r>
      <w:r w:rsidR="004B7D5D">
        <w:rPr>
          <w:rFonts w:ascii="仿宋_GB2312" w:eastAsia="仿宋_GB2312" w:hAnsi="仿宋" w:cs="Times New Roman" w:hint="eastAsia"/>
          <w:kern w:val="30"/>
          <w:sz w:val="30"/>
          <w:szCs w:val="30"/>
        </w:rPr>
        <w:t>。</w:t>
      </w:r>
    </w:p>
    <w:p w:rsidR="001B0D9A" w:rsidRDefault="001B0D9A" w:rsidP="001B0D9A">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资产管理方面，</w:t>
      </w:r>
      <w:r w:rsidRPr="001B0D9A">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Pr="001B0D9A">
        <w:rPr>
          <w:rFonts w:ascii="仿宋_GB2312" w:eastAsia="仿宋_GB2312" w:hAnsi="仿宋" w:cs="Times New Roman" w:hint="eastAsia"/>
          <w:kern w:val="30"/>
          <w:sz w:val="30"/>
          <w:szCs w:val="30"/>
        </w:rPr>
        <w:t>按照</w:t>
      </w:r>
      <w:r w:rsidR="007A36B5">
        <w:rPr>
          <w:rFonts w:ascii="仿宋_GB2312" w:eastAsia="仿宋_GB2312" w:hAnsi="仿宋" w:cs="Times New Roman" w:hint="eastAsia"/>
          <w:kern w:val="30"/>
          <w:sz w:val="30"/>
          <w:szCs w:val="30"/>
        </w:rPr>
        <w:t>《</w:t>
      </w:r>
      <w:r w:rsidR="007A36B5" w:rsidRPr="00D55D05">
        <w:rPr>
          <w:rFonts w:ascii="仿宋_GB2312" w:eastAsia="仿宋_GB2312" w:hAnsi="仿宋" w:cs="Times New Roman" w:hint="eastAsia"/>
          <w:kern w:val="30"/>
          <w:sz w:val="30"/>
          <w:szCs w:val="30"/>
        </w:rPr>
        <w:t>富民县统计局固定资产管理办法</w:t>
      </w:r>
      <w:r w:rsidR="007A36B5">
        <w:rPr>
          <w:rFonts w:ascii="仿宋_GB2312" w:eastAsia="仿宋_GB2312" w:hAnsi="仿宋" w:cs="Times New Roman" w:hint="eastAsia"/>
          <w:kern w:val="30"/>
          <w:sz w:val="30"/>
          <w:szCs w:val="30"/>
        </w:rPr>
        <w:t>》</w:t>
      </w:r>
      <w:r w:rsidRPr="001B0D9A">
        <w:rPr>
          <w:rFonts w:ascii="仿宋_GB2312" w:eastAsia="仿宋_GB2312" w:hAnsi="仿宋" w:cs="Times New Roman" w:hint="eastAsia"/>
          <w:kern w:val="30"/>
          <w:sz w:val="30"/>
          <w:szCs w:val="30"/>
        </w:rPr>
        <w:t>对部门固定资产进行管理，</w:t>
      </w:r>
      <w:r w:rsidRPr="001B0D9A">
        <w:rPr>
          <w:rFonts w:ascii="仿宋_GB2312" w:eastAsia="仿宋_GB2312" w:hAnsi="仿宋" w:cs="Times New Roman"/>
          <w:kern w:val="30"/>
          <w:sz w:val="30"/>
          <w:szCs w:val="30"/>
        </w:rPr>
        <w:t>县</w:t>
      </w:r>
      <w:r w:rsidR="00D30DE5">
        <w:rPr>
          <w:rFonts w:ascii="仿宋_GB2312" w:eastAsia="仿宋_GB2312" w:hAnsi="仿宋" w:cs="Times New Roman"/>
          <w:kern w:val="30"/>
          <w:sz w:val="30"/>
          <w:szCs w:val="30"/>
        </w:rPr>
        <w:t>统计局</w:t>
      </w:r>
      <w:r w:rsidRPr="001B0D9A">
        <w:rPr>
          <w:rFonts w:ascii="仿宋_GB2312" w:eastAsia="仿宋_GB2312" w:hAnsi="仿宋" w:cs="Times New Roman"/>
          <w:kern w:val="30"/>
          <w:sz w:val="30"/>
          <w:szCs w:val="30"/>
        </w:rPr>
        <w:t>设置了资产明细账，资产处置程序规范，但未定期对固定资产</w:t>
      </w:r>
      <w:r w:rsidR="007A36B5">
        <w:rPr>
          <w:rFonts w:ascii="仿宋_GB2312" w:eastAsia="仿宋_GB2312" w:hAnsi="仿宋" w:cs="Times New Roman" w:hint="eastAsia"/>
          <w:kern w:val="30"/>
          <w:sz w:val="30"/>
          <w:szCs w:val="30"/>
        </w:rPr>
        <w:t>使用</w:t>
      </w:r>
      <w:r w:rsidRPr="001B0D9A">
        <w:rPr>
          <w:rFonts w:ascii="仿宋_GB2312" w:eastAsia="仿宋_GB2312" w:hAnsi="仿宋" w:cs="Times New Roman"/>
          <w:kern w:val="30"/>
          <w:sz w:val="30"/>
          <w:szCs w:val="30"/>
        </w:rPr>
        <w:t>情况</w:t>
      </w:r>
      <w:r w:rsidR="007A36B5">
        <w:rPr>
          <w:rFonts w:ascii="仿宋_GB2312" w:eastAsia="仿宋_GB2312" w:hAnsi="仿宋" w:cs="Times New Roman" w:hint="eastAsia"/>
          <w:kern w:val="30"/>
          <w:sz w:val="30"/>
          <w:szCs w:val="30"/>
        </w:rPr>
        <w:t>进行</w:t>
      </w:r>
      <w:r w:rsidRPr="001B0D9A">
        <w:rPr>
          <w:rFonts w:ascii="仿宋_GB2312" w:eastAsia="仿宋_GB2312" w:hAnsi="仿宋" w:cs="Times New Roman"/>
          <w:kern w:val="30"/>
          <w:sz w:val="30"/>
          <w:szCs w:val="30"/>
        </w:rPr>
        <w:t>盘点</w:t>
      </w:r>
      <w:r w:rsidR="007A36B5">
        <w:rPr>
          <w:rFonts w:ascii="仿宋_GB2312" w:eastAsia="仿宋_GB2312" w:hAnsi="仿宋" w:cs="Times New Roman" w:hint="eastAsia"/>
          <w:kern w:val="30"/>
          <w:sz w:val="30"/>
          <w:szCs w:val="30"/>
        </w:rPr>
        <w:t>，</w:t>
      </w:r>
      <w:bookmarkStart w:id="106" w:name="_Hlk180226776"/>
      <w:r w:rsidRPr="001B0D9A">
        <w:rPr>
          <w:rFonts w:ascii="仿宋_GB2312" w:eastAsia="仿宋_GB2312" w:hAnsi="仿宋" w:cs="Times New Roman"/>
          <w:kern w:val="30"/>
          <w:sz w:val="30"/>
          <w:szCs w:val="30"/>
        </w:rPr>
        <w:t>经抽盘</w:t>
      </w:r>
      <w:r w:rsidR="007A36B5">
        <w:rPr>
          <w:rFonts w:ascii="仿宋_GB2312" w:eastAsia="仿宋_GB2312" w:hAnsi="仿宋" w:cs="Times New Roman" w:hint="eastAsia"/>
          <w:kern w:val="30"/>
          <w:sz w:val="30"/>
          <w:szCs w:val="30"/>
        </w:rPr>
        <w:t>部分固定资产（4</w:t>
      </w:r>
      <w:r w:rsidR="007A36B5">
        <w:rPr>
          <w:rFonts w:ascii="仿宋_GB2312" w:eastAsia="仿宋_GB2312" w:hAnsi="仿宋" w:cs="Times New Roman"/>
          <w:kern w:val="30"/>
          <w:sz w:val="30"/>
          <w:szCs w:val="30"/>
        </w:rPr>
        <w:t>2</w:t>
      </w:r>
      <w:r w:rsidR="007A36B5">
        <w:rPr>
          <w:rFonts w:ascii="仿宋_GB2312" w:eastAsia="仿宋_GB2312" w:hAnsi="仿宋" w:cs="Times New Roman" w:hint="eastAsia"/>
          <w:kern w:val="30"/>
          <w:sz w:val="30"/>
          <w:szCs w:val="30"/>
        </w:rPr>
        <w:t>项、资产原值4</w:t>
      </w:r>
      <w:r w:rsidR="007A36B5">
        <w:rPr>
          <w:rFonts w:ascii="仿宋_GB2312" w:eastAsia="仿宋_GB2312" w:hAnsi="仿宋" w:cs="Times New Roman"/>
          <w:kern w:val="30"/>
          <w:sz w:val="30"/>
          <w:szCs w:val="30"/>
        </w:rPr>
        <w:t>7.76</w:t>
      </w:r>
      <w:r w:rsidR="007A36B5">
        <w:rPr>
          <w:rFonts w:ascii="仿宋_GB2312" w:eastAsia="仿宋_GB2312" w:hAnsi="仿宋" w:cs="Times New Roman" w:hint="eastAsia"/>
          <w:kern w:val="30"/>
          <w:sz w:val="30"/>
          <w:szCs w:val="30"/>
        </w:rPr>
        <w:t>万元）</w:t>
      </w:r>
      <w:r w:rsidRPr="001B0D9A">
        <w:rPr>
          <w:rFonts w:ascii="仿宋_GB2312" w:eastAsia="仿宋_GB2312" w:hAnsi="仿宋" w:cs="Times New Roman"/>
          <w:kern w:val="30"/>
          <w:sz w:val="30"/>
          <w:szCs w:val="30"/>
        </w:rPr>
        <w:t>，发现</w:t>
      </w:r>
      <w:r>
        <w:rPr>
          <w:rFonts w:ascii="仿宋_GB2312" w:eastAsia="仿宋_GB2312" w:hAnsi="仿宋" w:cs="Times New Roman" w:hint="eastAsia"/>
          <w:kern w:val="30"/>
          <w:sz w:val="30"/>
          <w:szCs w:val="30"/>
        </w:rPr>
        <w:t>存在</w:t>
      </w:r>
      <w:r w:rsidR="007A36B5">
        <w:rPr>
          <w:rFonts w:ascii="仿宋_GB2312" w:eastAsia="仿宋_GB2312" w:hAnsi="仿宋" w:cs="Times New Roman" w:hint="eastAsia"/>
          <w:kern w:val="30"/>
          <w:sz w:val="30"/>
          <w:szCs w:val="30"/>
        </w:rPr>
        <w:t>报废未处置资产（1</w:t>
      </w:r>
      <w:r w:rsidR="007A36B5">
        <w:rPr>
          <w:rFonts w:ascii="仿宋_GB2312" w:eastAsia="仿宋_GB2312" w:hAnsi="仿宋" w:cs="Times New Roman"/>
          <w:kern w:val="30"/>
          <w:sz w:val="30"/>
          <w:szCs w:val="30"/>
        </w:rPr>
        <w:t>0</w:t>
      </w:r>
      <w:r w:rsidR="007A36B5">
        <w:rPr>
          <w:rFonts w:ascii="仿宋_GB2312" w:eastAsia="仿宋_GB2312" w:hAnsi="仿宋" w:cs="Times New Roman" w:hint="eastAsia"/>
          <w:kern w:val="30"/>
          <w:sz w:val="30"/>
          <w:szCs w:val="30"/>
        </w:rPr>
        <w:t>项、资产原值</w:t>
      </w:r>
      <w:r w:rsidR="007A36B5">
        <w:rPr>
          <w:rFonts w:ascii="仿宋_GB2312" w:eastAsia="仿宋_GB2312" w:hAnsi="仿宋" w:cs="Times New Roman"/>
          <w:kern w:val="30"/>
          <w:sz w:val="30"/>
          <w:szCs w:val="30"/>
        </w:rPr>
        <w:t>7.</w:t>
      </w:r>
      <w:r w:rsidR="00490D97">
        <w:rPr>
          <w:rFonts w:ascii="仿宋_GB2312" w:eastAsia="仿宋_GB2312" w:hAnsi="仿宋" w:cs="Times New Roman"/>
          <w:kern w:val="30"/>
          <w:sz w:val="30"/>
          <w:szCs w:val="30"/>
        </w:rPr>
        <w:t>2</w:t>
      </w:r>
      <w:r w:rsidR="007A36B5">
        <w:rPr>
          <w:rFonts w:ascii="仿宋_GB2312" w:eastAsia="仿宋_GB2312" w:hAnsi="仿宋" w:cs="Times New Roman"/>
          <w:kern w:val="30"/>
          <w:sz w:val="30"/>
          <w:szCs w:val="30"/>
        </w:rPr>
        <w:t>7</w:t>
      </w:r>
      <w:r w:rsidR="007A36B5">
        <w:rPr>
          <w:rFonts w:ascii="仿宋_GB2312" w:eastAsia="仿宋_GB2312" w:hAnsi="仿宋" w:cs="Times New Roman" w:hint="eastAsia"/>
          <w:kern w:val="30"/>
          <w:sz w:val="30"/>
          <w:szCs w:val="30"/>
        </w:rPr>
        <w:t>万元）</w:t>
      </w:r>
      <w:r w:rsidR="00490D97">
        <w:rPr>
          <w:rFonts w:ascii="仿宋_GB2312" w:eastAsia="仿宋_GB2312" w:hAnsi="仿宋" w:cs="Times New Roman" w:hint="eastAsia"/>
          <w:kern w:val="30"/>
          <w:sz w:val="30"/>
          <w:szCs w:val="30"/>
        </w:rPr>
        <w:t>，主要为照相机、台式机、笔记本电脑等</w:t>
      </w:r>
      <w:r w:rsidR="007A36B5">
        <w:rPr>
          <w:rFonts w:ascii="仿宋_GB2312" w:eastAsia="仿宋_GB2312" w:hAnsi="仿宋" w:cs="Times New Roman" w:hint="eastAsia"/>
          <w:kern w:val="30"/>
          <w:sz w:val="30"/>
          <w:szCs w:val="30"/>
        </w:rPr>
        <w:t>，占抽查数量的</w:t>
      </w:r>
      <w:r w:rsidR="00490D97">
        <w:rPr>
          <w:rFonts w:ascii="仿宋_GB2312" w:eastAsia="仿宋_GB2312" w:hAnsi="仿宋" w:cs="Times New Roman" w:hint="eastAsia"/>
          <w:kern w:val="30"/>
          <w:sz w:val="30"/>
          <w:szCs w:val="30"/>
        </w:rPr>
        <w:t>2</w:t>
      </w:r>
      <w:r w:rsidR="00490D97">
        <w:rPr>
          <w:rFonts w:ascii="仿宋_GB2312" w:eastAsia="仿宋_GB2312" w:hAnsi="仿宋" w:cs="Times New Roman"/>
          <w:kern w:val="30"/>
          <w:sz w:val="30"/>
          <w:szCs w:val="30"/>
        </w:rPr>
        <w:t>3.8%</w:t>
      </w:r>
      <w:r w:rsidRPr="001B0D9A">
        <w:rPr>
          <w:rFonts w:ascii="仿宋_GB2312" w:eastAsia="仿宋_GB2312" w:hAnsi="仿宋" w:cs="Times New Roman"/>
          <w:kern w:val="30"/>
          <w:sz w:val="30"/>
          <w:szCs w:val="30"/>
        </w:rPr>
        <w:t>，固定资产利用率</w:t>
      </w:r>
      <w:r>
        <w:rPr>
          <w:rFonts w:ascii="仿宋_GB2312" w:eastAsia="仿宋_GB2312" w:hAnsi="仿宋" w:cs="Times New Roman" w:hint="eastAsia"/>
          <w:kern w:val="30"/>
          <w:sz w:val="30"/>
          <w:szCs w:val="30"/>
        </w:rPr>
        <w:t>未达到</w:t>
      </w:r>
      <w:r w:rsidRPr="001B0D9A">
        <w:rPr>
          <w:rFonts w:ascii="仿宋_GB2312" w:eastAsia="仿宋_GB2312" w:hAnsi="仿宋" w:cs="Times New Roman"/>
          <w:kern w:val="30"/>
          <w:sz w:val="30"/>
          <w:szCs w:val="30"/>
        </w:rPr>
        <w:t>100.00%。</w:t>
      </w:r>
      <w:r w:rsidR="002D67A1">
        <w:rPr>
          <w:rFonts w:ascii="仿宋_GB2312" w:eastAsia="仿宋_GB2312" w:hAnsi="仿宋" w:cs="Times New Roman" w:hint="eastAsia"/>
          <w:kern w:val="30"/>
          <w:sz w:val="30"/>
          <w:szCs w:val="30"/>
        </w:rPr>
        <w:t>其次，资产未张贴标签，不利于后续的资产清查及落实保管责任。</w:t>
      </w:r>
    </w:p>
    <w:p w:rsidR="00747408" w:rsidRPr="008E03CF" w:rsidRDefault="008E03CF"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107" w:name="_Toc20279"/>
      <w:bookmarkStart w:id="108" w:name="_Toc173402210"/>
      <w:bookmarkStart w:id="109" w:name="_Toc173402318"/>
      <w:bookmarkStart w:id="110" w:name="_Toc174466679"/>
      <w:bookmarkEnd w:id="106"/>
      <w:r>
        <w:rPr>
          <w:rFonts w:ascii="楷体_GB2312" w:eastAsia="楷体_GB2312" w:hAnsi="Times New Roman" w:cs="Times New Roman" w:hint="eastAsia"/>
          <w:spacing w:val="6"/>
          <w:kern w:val="0"/>
          <w:sz w:val="30"/>
          <w:szCs w:val="30"/>
        </w:rPr>
        <w:t>（三</w:t>
      </w:r>
      <w:r w:rsidRPr="008E03CF">
        <w:rPr>
          <w:rFonts w:ascii="楷体_GB2312" w:eastAsia="楷体_GB2312" w:hAnsi="Times New Roman" w:cs="Times New Roman" w:hint="eastAsia"/>
          <w:spacing w:val="6"/>
          <w:kern w:val="0"/>
          <w:sz w:val="30"/>
          <w:szCs w:val="30"/>
        </w:rPr>
        <w:t>）</w:t>
      </w:r>
      <w:r w:rsidR="008C293B" w:rsidRPr="008E03CF">
        <w:rPr>
          <w:rFonts w:ascii="楷体_GB2312" w:eastAsia="楷体_GB2312" w:hAnsi="Times New Roman" w:cs="Times New Roman"/>
          <w:spacing w:val="6"/>
          <w:kern w:val="0"/>
          <w:sz w:val="30"/>
          <w:szCs w:val="30"/>
        </w:rPr>
        <w:t>产出情况分析</w:t>
      </w:r>
      <w:bookmarkEnd w:id="107"/>
      <w:bookmarkEnd w:id="108"/>
      <w:bookmarkEnd w:id="109"/>
      <w:bookmarkEnd w:id="110"/>
    </w:p>
    <w:p w:rsidR="008023D3" w:rsidRPr="001C5E99" w:rsidRDefault="008C293B" w:rsidP="004B7D5D">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用于考核</w:t>
      </w:r>
      <w:r w:rsidR="00CE22FB" w:rsidRPr="001C5E99">
        <w:rPr>
          <w:rFonts w:ascii="仿宋_GB2312" w:eastAsia="仿宋_GB2312" w:hAnsi="仿宋" w:cs="Times New Roman" w:hint="eastAsia"/>
          <w:kern w:val="30"/>
          <w:sz w:val="30"/>
          <w:szCs w:val="30"/>
        </w:rPr>
        <w:t>县</w:t>
      </w:r>
      <w:r w:rsidR="00D30DE5">
        <w:rPr>
          <w:rFonts w:ascii="仿宋_GB2312" w:eastAsia="仿宋_GB2312" w:hAnsi="仿宋" w:cs="Times New Roman" w:hint="eastAsia"/>
          <w:kern w:val="30"/>
          <w:sz w:val="30"/>
          <w:szCs w:val="30"/>
        </w:rPr>
        <w:t>统计局</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部门履职的产出类指标共计</w:t>
      </w:r>
      <w:r w:rsidR="009D7BFC">
        <w:rPr>
          <w:rFonts w:ascii="仿宋_GB2312" w:eastAsia="仿宋_GB2312" w:hAnsi="仿宋" w:cs="Times New Roman"/>
          <w:kern w:val="30"/>
          <w:sz w:val="30"/>
          <w:szCs w:val="30"/>
        </w:rPr>
        <w:t>5</w:t>
      </w:r>
      <w:r w:rsidR="00B47AAD" w:rsidRPr="001C5E99">
        <w:rPr>
          <w:rFonts w:ascii="仿宋_GB2312" w:eastAsia="仿宋_GB2312" w:hAnsi="仿宋" w:cs="Times New Roman"/>
          <w:kern w:val="30"/>
          <w:sz w:val="30"/>
          <w:szCs w:val="30"/>
        </w:rPr>
        <w:t>项,</w:t>
      </w:r>
      <w:r w:rsidR="00B47AAD" w:rsidRPr="001C5E99">
        <w:rPr>
          <w:rFonts w:ascii="仿宋_GB2312" w:eastAsia="仿宋_GB2312" w:hAnsi="仿宋" w:cs="Times New Roman" w:hint="eastAsia"/>
          <w:kern w:val="30"/>
          <w:sz w:val="30"/>
          <w:szCs w:val="30"/>
        </w:rPr>
        <w:t>考核</w:t>
      </w:r>
      <w:bookmarkStart w:id="111" w:name="_Hlk174458801"/>
      <w:r w:rsidR="004B7D5D" w:rsidRPr="004B7D5D">
        <w:rPr>
          <w:rFonts w:ascii="仿宋_GB2312" w:eastAsia="仿宋_GB2312" w:hAnsi="仿宋" w:cs="Times New Roman" w:hint="eastAsia"/>
          <w:kern w:val="30"/>
          <w:sz w:val="30"/>
          <w:szCs w:val="30"/>
        </w:rPr>
        <w:t>实施统计执法检查、防惩统计造假工作</w:t>
      </w:r>
      <w:bookmarkEnd w:id="111"/>
      <w:r w:rsidR="004B7D5D">
        <w:rPr>
          <w:rFonts w:ascii="仿宋_GB2312" w:eastAsia="仿宋_GB2312" w:hAnsi="仿宋" w:cs="Times New Roman" w:hint="eastAsia"/>
          <w:kern w:val="30"/>
          <w:sz w:val="30"/>
          <w:szCs w:val="30"/>
        </w:rPr>
        <w:t>，</w:t>
      </w:r>
      <w:r w:rsidR="004B7D5D" w:rsidRPr="004B7D5D">
        <w:rPr>
          <w:rFonts w:ascii="仿宋_GB2312" w:eastAsia="仿宋_GB2312" w:hAnsi="仿宋" w:cs="Times New Roman" w:hint="eastAsia"/>
          <w:kern w:val="30"/>
          <w:sz w:val="30"/>
          <w:szCs w:val="30"/>
        </w:rPr>
        <w:t>常规统计工作</w:t>
      </w:r>
      <w:r w:rsidR="004B7D5D">
        <w:rPr>
          <w:rFonts w:ascii="仿宋_GB2312" w:eastAsia="仿宋_GB2312" w:hAnsi="仿宋" w:cs="Times New Roman" w:hint="eastAsia"/>
          <w:kern w:val="30"/>
          <w:sz w:val="30"/>
          <w:szCs w:val="30"/>
        </w:rPr>
        <w:t>，</w:t>
      </w:r>
      <w:r w:rsidR="004B7D5D" w:rsidRPr="004B7D5D">
        <w:rPr>
          <w:rFonts w:ascii="仿宋_GB2312" w:eastAsia="仿宋_GB2312" w:hAnsi="仿宋" w:cs="Times New Roman" w:hint="eastAsia"/>
          <w:kern w:val="30"/>
          <w:sz w:val="30"/>
          <w:szCs w:val="30"/>
        </w:rPr>
        <w:t>预警监测工作</w:t>
      </w:r>
      <w:r w:rsidR="004B7D5D">
        <w:rPr>
          <w:rFonts w:ascii="仿宋_GB2312" w:eastAsia="仿宋_GB2312" w:hAnsi="仿宋" w:cs="Times New Roman" w:hint="eastAsia"/>
          <w:kern w:val="30"/>
          <w:sz w:val="30"/>
          <w:szCs w:val="30"/>
        </w:rPr>
        <w:t>，</w:t>
      </w:r>
      <w:r w:rsidR="004B7D5D" w:rsidRPr="004B7D5D">
        <w:rPr>
          <w:rFonts w:ascii="仿宋_GB2312" w:eastAsia="仿宋_GB2312" w:hAnsi="仿宋" w:cs="Times New Roman" w:hint="eastAsia"/>
          <w:kern w:val="30"/>
          <w:sz w:val="30"/>
          <w:szCs w:val="30"/>
        </w:rPr>
        <w:t>优化服务，做好企业升规入库工作</w:t>
      </w:r>
      <w:r w:rsidR="004B7D5D">
        <w:rPr>
          <w:rFonts w:ascii="仿宋_GB2312" w:eastAsia="仿宋_GB2312" w:hAnsi="仿宋" w:cs="Times New Roman" w:hint="eastAsia"/>
          <w:kern w:val="30"/>
          <w:sz w:val="30"/>
          <w:szCs w:val="30"/>
        </w:rPr>
        <w:t>，</w:t>
      </w:r>
      <w:r w:rsidR="004B7D5D" w:rsidRPr="004B7D5D">
        <w:rPr>
          <w:rFonts w:ascii="仿宋_GB2312" w:eastAsia="仿宋_GB2312" w:hAnsi="仿宋" w:cs="Times New Roman" w:hint="eastAsia"/>
          <w:kern w:val="30"/>
          <w:sz w:val="30"/>
          <w:szCs w:val="30"/>
        </w:rPr>
        <w:t>第五次全国经济普查各项工作</w:t>
      </w:r>
      <w:r w:rsidR="00B47AAD" w:rsidRPr="001C5E99">
        <w:rPr>
          <w:rFonts w:ascii="仿宋_GB2312" w:eastAsia="仿宋_GB2312" w:hAnsi="仿宋" w:cs="Times New Roman" w:hint="eastAsia"/>
          <w:kern w:val="30"/>
          <w:sz w:val="30"/>
          <w:szCs w:val="30"/>
        </w:rPr>
        <w:t>的履职</w:t>
      </w:r>
      <w:r w:rsidRPr="001C5E99">
        <w:rPr>
          <w:rFonts w:ascii="仿宋_GB2312" w:eastAsia="仿宋_GB2312" w:hAnsi="仿宋" w:cs="Times New Roman"/>
          <w:kern w:val="30"/>
          <w:sz w:val="30"/>
          <w:szCs w:val="30"/>
        </w:rPr>
        <w:t>完成情况，具体分析情况如下：</w:t>
      </w:r>
    </w:p>
    <w:p w:rsidR="004B7D5D" w:rsidRDefault="008023D3"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1</w:t>
      </w:r>
      <w:r w:rsidRPr="001C5E99">
        <w:rPr>
          <w:rFonts w:ascii="仿宋_GB2312" w:eastAsia="仿宋_GB2312" w:hAnsi="仿宋" w:cs="Times New Roman"/>
          <w:kern w:val="30"/>
          <w:sz w:val="30"/>
          <w:szCs w:val="30"/>
        </w:rPr>
        <w:t>.</w:t>
      </w:r>
      <w:r w:rsidR="004B7D5D" w:rsidRPr="004B7D5D">
        <w:rPr>
          <w:rFonts w:ascii="仿宋_GB2312" w:eastAsia="仿宋_GB2312" w:hAnsi="仿宋" w:cs="Times New Roman" w:hint="eastAsia"/>
          <w:kern w:val="30"/>
          <w:sz w:val="30"/>
          <w:szCs w:val="30"/>
        </w:rPr>
        <w:t>实施统计执法检查、防惩统计造假工作</w:t>
      </w:r>
      <w:r w:rsidR="005E681A" w:rsidRPr="001C5E99">
        <w:rPr>
          <w:rFonts w:ascii="仿宋_GB2312" w:eastAsia="仿宋_GB2312" w:hAnsi="仿宋" w:cs="Times New Roman"/>
          <w:kern w:val="30"/>
          <w:sz w:val="30"/>
          <w:szCs w:val="30"/>
        </w:rPr>
        <w:t>情况</w:t>
      </w:r>
      <w:r w:rsidR="004B7D5D">
        <w:rPr>
          <w:rFonts w:ascii="仿宋_GB2312" w:eastAsia="仿宋_GB2312" w:hAnsi="仿宋" w:cs="Times New Roman" w:hint="eastAsia"/>
          <w:kern w:val="30"/>
          <w:sz w:val="30"/>
          <w:szCs w:val="30"/>
        </w:rPr>
        <w:t>。</w:t>
      </w:r>
    </w:p>
    <w:p w:rsidR="004B7D5D" w:rsidRPr="004B7D5D" w:rsidRDefault="004B7D5D" w:rsidP="004B7D5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一是</w:t>
      </w:r>
      <w:r w:rsidRPr="004B7D5D">
        <w:rPr>
          <w:rFonts w:ascii="仿宋_GB2312" w:eastAsia="仿宋_GB2312" w:hAnsi="仿宋" w:cs="Times New Roman" w:hint="eastAsia"/>
          <w:kern w:val="30"/>
          <w:sz w:val="30"/>
          <w:szCs w:val="30"/>
        </w:rPr>
        <w:t>加强统计数据全流程质量管理，持续优化事前、事中和事后数据管控流程，进一步完善统计数据监控审核方式方法，加强数据分析评估，源头数据质量较上年度有所提升。</w:t>
      </w:r>
    </w:p>
    <w:p w:rsidR="004B7D5D" w:rsidRPr="004B7D5D" w:rsidRDefault="004B7D5D" w:rsidP="004B7D5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二是</w:t>
      </w:r>
      <w:r w:rsidRPr="004B7D5D">
        <w:rPr>
          <w:rFonts w:ascii="仿宋_GB2312" w:eastAsia="仿宋_GB2312" w:hAnsi="仿宋" w:cs="Times New Roman" w:hint="eastAsia"/>
          <w:kern w:val="30"/>
          <w:sz w:val="30"/>
          <w:szCs w:val="30"/>
        </w:rPr>
        <w:t>以提高数据质量为中心，加大对企业核查力度，全年共核查企业</w:t>
      </w:r>
      <w:r w:rsidRPr="004B7D5D">
        <w:rPr>
          <w:rFonts w:ascii="仿宋_GB2312" w:eastAsia="仿宋_GB2312" w:hAnsi="仿宋" w:cs="Times New Roman"/>
          <w:kern w:val="30"/>
          <w:sz w:val="30"/>
          <w:szCs w:val="30"/>
        </w:rPr>
        <w:t>177户；对联网直报重点企业实施</w:t>
      </w:r>
      <w:r w:rsidRPr="004B7D5D">
        <w:rPr>
          <w:rFonts w:ascii="仿宋_GB2312" w:eastAsia="仿宋_GB2312" w:hAnsi="仿宋" w:cs="Times New Roman"/>
          <w:kern w:val="30"/>
          <w:sz w:val="30"/>
          <w:szCs w:val="30"/>
        </w:rPr>
        <w:t>“</w:t>
      </w:r>
      <w:r w:rsidRPr="004B7D5D">
        <w:rPr>
          <w:rFonts w:ascii="仿宋_GB2312" w:eastAsia="仿宋_GB2312" w:hAnsi="仿宋" w:cs="Times New Roman"/>
          <w:kern w:val="30"/>
          <w:sz w:val="30"/>
          <w:szCs w:val="30"/>
        </w:rPr>
        <w:t>双随机</w:t>
      </w:r>
      <w:r w:rsidRPr="004B7D5D">
        <w:rPr>
          <w:rFonts w:ascii="仿宋_GB2312" w:eastAsia="仿宋_GB2312" w:hAnsi="仿宋" w:cs="Times New Roman"/>
          <w:kern w:val="30"/>
          <w:sz w:val="30"/>
          <w:szCs w:val="30"/>
        </w:rPr>
        <w:t>”</w:t>
      </w:r>
      <w:r w:rsidRPr="004B7D5D">
        <w:rPr>
          <w:rFonts w:ascii="仿宋_GB2312" w:eastAsia="仿宋_GB2312" w:hAnsi="仿宋" w:cs="Times New Roman"/>
          <w:kern w:val="30"/>
          <w:sz w:val="30"/>
          <w:szCs w:val="30"/>
        </w:rPr>
        <w:t>抽查，完成16家单位企业执法检查工作。发现1家工业企业财务报表滞后造成数据差异，已经及时退表改正；发现1家贸易数据差异，已完成整改。</w:t>
      </w:r>
    </w:p>
    <w:p w:rsidR="004B7D5D" w:rsidRDefault="004B7D5D" w:rsidP="004B7D5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lastRenderedPageBreak/>
        <w:t>三是</w:t>
      </w:r>
      <w:r w:rsidRPr="004B7D5D">
        <w:rPr>
          <w:rFonts w:ascii="仿宋_GB2312" w:eastAsia="仿宋_GB2312" w:hAnsi="仿宋" w:cs="Times New Roman"/>
          <w:kern w:val="30"/>
          <w:sz w:val="30"/>
          <w:szCs w:val="30"/>
        </w:rPr>
        <w:t>2023年向2轮县委巡察工作提供14家被巡察单位统计监督评价、统计督察、统计执法检查的情况和发现的涉嫌统计造假、弄虚作假等重要问题线索及需要重点关注情况，派遣统计业务骨干在全县巡察业务培训会进行专题辅导1次，形成统计监督、纪检监督、审计监督会商协作、信息互通、线索移送、成果共享的机制。</w:t>
      </w:r>
    </w:p>
    <w:p w:rsidR="004B7D5D" w:rsidRDefault="004B7D5D" w:rsidP="004B7D5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Pr>
          <w:rFonts w:ascii="仿宋_GB2312" w:eastAsia="仿宋_GB2312" w:hAnsi="仿宋" w:cs="Times New Roman"/>
          <w:kern w:val="30"/>
          <w:sz w:val="30"/>
          <w:szCs w:val="30"/>
        </w:rPr>
        <w:t>.</w:t>
      </w:r>
      <w:r w:rsidRPr="004B7D5D">
        <w:rPr>
          <w:rFonts w:ascii="仿宋_GB2312" w:eastAsia="仿宋_GB2312" w:hAnsi="仿宋" w:cs="Times New Roman" w:hint="eastAsia"/>
          <w:kern w:val="30"/>
          <w:sz w:val="30"/>
          <w:szCs w:val="30"/>
        </w:rPr>
        <w:t>常规统计工作</w:t>
      </w:r>
      <w:r w:rsidRPr="001C5E99">
        <w:rPr>
          <w:rFonts w:ascii="仿宋_GB2312" w:eastAsia="仿宋_GB2312" w:hAnsi="仿宋" w:cs="Times New Roman"/>
          <w:kern w:val="30"/>
          <w:sz w:val="30"/>
          <w:szCs w:val="30"/>
        </w:rPr>
        <w:t>情况</w:t>
      </w:r>
      <w:r>
        <w:rPr>
          <w:rFonts w:ascii="仿宋_GB2312" w:eastAsia="仿宋_GB2312" w:hAnsi="仿宋" w:cs="Times New Roman" w:hint="eastAsia"/>
          <w:kern w:val="30"/>
          <w:sz w:val="30"/>
          <w:szCs w:val="30"/>
        </w:rPr>
        <w:t>。</w:t>
      </w:r>
    </w:p>
    <w:p w:rsidR="004B7D5D" w:rsidRPr="004B7D5D" w:rsidRDefault="004B7D5D" w:rsidP="004B7D5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一是</w:t>
      </w:r>
      <w:r w:rsidRPr="004B7D5D">
        <w:rPr>
          <w:rFonts w:ascii="仿宋_GB2312" w:eastAsia="仿宋_GB2312" w:hAnsi="仿宋" w:cs="Times New Roman"/>
          <w:kern w:val="30"/>
          <w:sz w:val="30"/>
          <w:szCs w:val="30"/>
        </w:rPr>
        <w:t>2023年按照国家制度要求，完成工业、能源、农业、贸易、劳动工资、科技（研发、创新)、固定资产投资、建筑业、房地产、服务业、人口统计、人才、基本单位名录库、文化产业专业等常规统计工作，按时完成月报、季报、年报上报、审核查询和报表汇总工作，撰写统计分析52篇，统计信息61篇。</w:t>
      </w:r>
    </w:p>
    <w:p w:rsidR="00737E8A" w:rsidRDefault="004B7D5D" w:rsidP="004B7D5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二是</w:t>
      </w:r>
      <w:r w:rsidRPr="004B7D5D">
        <w:rPr>
          <w:rFonts w:ascii="仿宋_GB2312" w:eastAsia="仿宋_GB2312" w:hAnsi="仿宋" w:cs="Times New Roman" w:hint="eastAsia"/>
          <w:kern w:val="30"/>
          <w:sz w:val="30"/>
          <w:szCs w:val="30"/>
        </w:rPr>
        <w:t>按时限要求编印《富民县</w:t>
      </w:r>
      <w:r w:rsidRPr="004B7D5D">
        <w:rPr>
          <w:rFonts w:ascii="仿宋_GB2312" w:eastAsia="仿宋_GB2312" w:hAnsi="仿宋" w:cs="Times New Roman"/>
          <w:kern w:val="30"/>
          <w:sz w:val="30"/>
          <w:szCs w:val="30"/>
        </w:rPr>
        <w:t>2022年国民经济和社会发展统计公报》《富民统计年鉴2022》，并通过富民县人民政府网站、电子政务网等平台对社会公开发布</w:t>
      </w:r>
      <w:r>
        <w:rPr>
          <w:rFonts w:ascii="仿宋_GB2312" w:eastAsia="仿宋_GB2312" w:hAnsi="仿宋" w:cs="Times New Roman" w:hint="eastAsia"/>
          <w:kern w:val="30"/>
          <w:sz w:val="30"/>
          <w:szCs w:val="30"/>
        </w:rPr>
        <w:t>，</w:t>
      </w:r>
      <w:r w:rsidRPr="004B7D5D">
        <w:rPr>
          <w:rFonts w:ascii="仿宋_GB2312" w:eastAsia="仿宋_GB2312" w:hAnsi="仿宋" w:cs="Times New Roman" w:hint="eastAsia"/>
          <w:kern w:val="30"/>
          <w:sz w:val="30"/>
          <w:szCs w:val="30"/>
        </w:rPr>
        <w:t>《富民统计年鉴</w:t>
      </w:r>
      <w:r w:rsidRPr="004B7D5D">
        <w:rPr>
          <w:rFonts w:ascii="仿宋_GB2312" w:eastAsia="仿宋_GB2312" w:hAnsi="仿宋" w:cs="Times New Roman"/>
          <w:kern w:val="30"/>
          <w:sz w:val="30"/>
          <w:szCs w:val="30"/>
        </w:rPr>
        <w:t>2022》</w:t>
      </w:r>
      <w:r>
        <w:rPr>
          <w:rFonts w:ascii="仿宋_GB2312" w:eastAsia="仿宋_GB2312" w:hAnsi="仿宋" w:cs="Times New Roman" w:hint="eastAsia"/>
          <w:kern w:val="30"/>
          <w:sz w:val="30"/>
          <w:szCs w:val="30"/>
        </w:rPr>
        <w:t>印制1</w:t>
      </w:r>
      <w:r>
        <w:rPr>
          <w:rFonts w:ascii="仿宋_GB2312" w:eastAsia="仿宋_GB2312" w:hAnsi="仿宋" w:cs="Times New Roman"/>
          <w:kern w:val="30"/>
          <w:sz w:val="30"/>
          <w:szCs w:val="30"/>
        </w:rPr>
        <w:t>00</w:t>
      </w:r>
      <w:r>
        <w:rPr>
          <w:rFonts w:ascii="仿宋_GB2312" w:eastAsia="仿宋_GB2312" w:hAnsi="仿宋" w:cs="Times New Roman" w:hint="eastAsia"/>
          <w:kern w:val="30"/>
          <w:sz w:val="30"/>
          <w:szCs w:val="30"/>
        </w:rPr>
        <w:t>册，发放至</w:t>
      </w:r>
      <w:r w:rsidRPr="004B7D5D">
        <w:rPr>
          <w:rFonts w:ascii="仿宋_GB2312" w:eastAsia="仿宋_GB2312" w:hAnsi="仿宋" w:cs="Times New Roman" w:hint="eastAsia"/>
          <w:kern w:val="30"/>
          <w:sz w:val="30"/>
          <w:szCs w:val="30"/>
        </w:rPr>
        <w:t>全县各级各部门</w:t>
      </w:r>
      <w:r>
        <w:rPr>
          <w:rFonts w:ascii="仿宋_GB2312" w:eastAsia="仿宋_GB2312" w:hAnsi="仿宋" w:cs="Times New Roman" w:hint="eastAsia"/>
          <w:kern w:val="30"/>
          <w:sz w:val="30"/>
          <w:szCs w:val="30"/>
        </w:rPr>
        <w:t>。</w:t>
      </w:r>
    </w:p>
    <w:p w:rsidR="006863EC" w:rsidRPr="006863EC" w:rsidRDefault="006863EC" w:rsidP="006863EC">
      <w:pPr>
        <w:spacing w:line="579" w:lineRule="exact"/>
        <w:ind w:firstLineChars="200" w:firstLine="600"/>
        <w:rPr>
          <w:rFonts w:ascii="仿宋_GB2312" w:eastAsia="仿宋_GB2312" w:hAnsi="仿宋" w:cs="Times New Roman"/>
          <w:kern w:val="30"/>
          <w:sz w:val="30"/>
          <w:szCs w:val="30"/>
        </w:rPr>
      </w:pPr>
      <w:r w:rsidRPr="006863EC">
        <w:rPr>
          <w:rFonts w:ascii="仿宋_GB2312" w:eastAsia="仿宋_GB2312" w:hAnsi="仿宋" w:cs="Times New Roman" w:hint="eastAsia"/>
          <w:kern w:val="30"/>
          <w:sz w:val="30"/>
          <w:szCs w:val="30"/>
        </w:rPr>
        <w:t>3</w:t>
      </w:r>
      <w:r w:rsidRPr="006863EC">
        <w:rPr>
          <w:rFonts w:ascii="仿宋_GB2312" w:eastAsia="仿宋_GB2312" w:hAnsi="仿宋" w:cs="Times New Roman"/>
          <w:kern w:val="30"/>
          <w:sz w:val="30"/>
          <w:szCs w:val="30"/>
        </w:rPr>
        <w:t>.</w:t>
      </w:r>
      <w:r w:rsidR="004B7D5D" w:rsidRPr="006863EC">
        <w:rPr>
          <w:rFonts w:ascii="仿宋_GB2312" w:eastAsia="仿宋_GB2312" w:hAnsi="仿宋" w:cs="Times New Roman" w:hint="eastAsia"/>
          <w:kern w:val="30"/>
          <w:sz w:val="30"/>
          <w:szCs w:val="30"/>
        </w:rPr>
        <w:t>预警监测工作</w:t>
      </w:r>
    </w:p>
    <w:p w:rsidR="004B7D5D"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一是</w:t>
      </w:r>
      <w:r w:rsidR="004B7D5D" w:rsidRPr="006863EC">
        <w:rPr>
          <w:rFonts w:ascii="仿宋_GB2312" w:eastAsia="仿宋_GB2312" w:hAnsi="仿宋" w:cs="Times New Roman"/>
          <w:kern w:val="30"/>
          <w:sz w:val="30"/>
          <w:szCs w:val="30"/>
        </w:rPr>
        <w:t>紧盯市县经济社会发展目标任务，加强工业生产、固定资产投资、社会消费品零售等主要经济指标的统计监测分析和预警预测，有针对性的为县委县政府研判经济形势、提供对策建议，按月提供富民县主要经济指标、支撑性指标，共撰写统计分析52篇，统计信息61篇。</w:t>
      </w:r>
    </w:p>
    <w:p w:rsidR="004B7D5D"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二是</w:t>
      </w:r>
      <w:r w:rsidR="004B7D5D" w:rsidRPr="006863EC">
        <w:rPr>
          <w:rFonts w:ascii="仿宋_GB2312" w:eastAsia="仿宋_GB2312" w:hAnsi="仿宋" w:cs="Times New Roman" w:hint="eastAsia"/>
          <w:kern w:val="30"/>
          <w:sz w:val="30"/>
          <w:szCs w:val="30"/>
        </w:rPr>
        <w:t>强化部门联动协调工作合力，加强与省市统计局的对接和协调，认真做好</w:t>
      </w:r>
      <w:r w:rsidR="004B7D5D" w:rsidRPr="006863EC">
        <w:rPr>
          <w:rFonts w:ascii="仿宋_GB2312" w:eastAsia="仿宋_GB2312" w:hAnsi="仿宋" w:cs="Times New Roman"/>
          <w:kern w:val="30"/>
          <w:sz w:val="30"/>
          <w:szCs w:val="30"/>
        </w:rPr>
        <w:t>GDP统一核算, 按时开展GDP支撑性指标监测预警</w:t>
      </w:r>
      <w:r w:rsidR="004B7D5D" w:rsidRPr="006863EC">
        <w:rPr>
          <w:rFonts w:ascii="仿宋_GB2312" w:eastAsia="仿宋_GB2312" w:hAnsi="仿宋" w:cs="Times New Roman"/>
          <w:kern w:val="30"/>
          <w:sz w:val="30"/>
          <w:szCs w:val="30"/>
        </w:rPr>
        <w:lastRenderedPageBreak/>
        <w:t>工作。</w:t>
      </w:r>
    </w:p>
    <w:p w:rsid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4</w:t>
      </w:r>
      <w:r>
        <w:rPr>
          <w:rFonts w:ascii="仿宋_GB2312" w:eastAsia="仿宋_GB2312" w:hAnsi="仿宋" w:cs="Times New Roman"/>
          <w:kern w:val="30"/>
          <w:sz w:val="30"/>
          <w:szCs w:val="30"/>
        </w:rPr>
        <w:t>.</w:t>
      </w:r>
      <w:r w:rsidRPr="006863EC">
        <w:rPr>
          <w:rFonts w:ascii="仿宋_GB2312" w:eastAsia="仿宋_GB2312" w:hAnsi="仿宋" w:cs="Times New Roman" w:hint="eastAsia"/>
          <w:kern w:val="30"/>
          <w:sz w:val="30"/>
          <w:szCs w:val="30"/>
        </w:rPr>
        <w:t>优化服务，做好企业升规入库工作</w:t>
      </w:r>
    </w:p>
    <w:p w:rsidR="006863EC"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一是</w:t>
      </w:r>
      <w:r w:rsidRPr="006863EC">
        <w:rPr>
          <w:rFonts w:ascii="仿宋_GB2312" w:eastAsia="仿宋_GB2312" w:hAnsi="仿宋" w:cs="Times New Roman"/>
          <w:kern w:val="30"/>
          <w:sz w:val="30"/>
          <w:szCs w:val="30"/>
        </w:rPr>
        <w:t>为做好对富民县各部门统计人员、镇（街道）、企业统计人员的统计指导，2023年组织开展集中培训9次（工业1次、投资1次、农业1次、综合培训2次，第五次经济普查培训4次），培训人数700余人次。</w:t>
      </w:r>
    </w:p>
    <w:p w:rsidR="006863EC"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二是</w:t>
      </w:r>
      <w:r w:rsidRPr="006863EC">
        <w:rPr>
          <w:rFonts w:ascii="仿宋_GB2312" w:eastAsia="仿宋_GB2312" w:hAnsi="仿宋" w:cs="Times New Roman" w:hint="eastAsia"/>
          <w:kern w:val="30"/>
          <w:sz w:val="30"/>
          <w:szCs w:val="30"/>
        </w:rPr>
        <w:t>起草并由富民县人民政府办公室印发《富民县动态名录库建设成果运用推进工作方案的通知》，对达到或接近入库标准的企业形成重点企业培育库，认真梳理可入库企业，有针对性开展入库资料收集整理，加强新企业跟踪统计，及时把符合升规条件的企业申报入库纳统。</w:t>
      </w:r>
    </w:p>
    <w:p w:rsidR="004B7D5D"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三是</w:t>
      </w:r>
      <w:r w:rsidRPr="006863EC">
        <w:rPr>
          <w:rFonts w:ascii="仿宋_GB2312" w:eastAsia="仿宋_GB2312" w:hAnsi="仿宋" w:cs="Times New Roman" w:hint="eastAsia"/>
          <w:kern w:val="30"/>
          <w:sz w:val="30"/>
          <w:szCs w:val="30"/>
        </w:rPr>
        <w:t>打好“质量审核”牌，严格按调查单位入库审核要求，对申报入库的企业（项目）进行市、县联审，对材料不齐或者不正确的，第一时间反馈并指导企业进行补充修改，做到发现一家、规范一家、入库一家。</w:t>
      </w:r>
    </w:p>
    <w:p w:rsidR="006863EC"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5</w:t>
      </w:r>
      <w:r>
        <w:rPr>
          <w:rFonts w:ascii="仿宋_GB2312" w:eastAsia="仿宋_GB2312" w:hAnsi="仿宋" w:cs="Times New Roman"/>
          <w:kern w:val="30"/>
          <w:sz w:val="30"/>
          <w:szCs w:val="30"/>
        </w:rPr>
        <w:t>.</w:t>
      </w:r>
      <w:r w:rsidRPr="006863EC">
        <w:rPr>
          <w:rFonts w:ascii="仿宋_GB2312" w:eastAsia="仿宋_GB2312" w:hAnsi="仿宋" w:cs="Times New Roman" w:hint="eastAsia"/>
          <w:kern w:val="30"/>
          <w:sz w:val="30"/>
          <w:szCs w:val="30"/>
        </w:rPr>
        <w:t>第五次全国经济普查各项工作</w:t>
      </w:r>
    </w:p>
    <w:p w:rsidR="006863EC"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一是</w:t>
      </w:r>
      <w:r w:rsidRPr="006863EC">
        <w:rPr>
          <w:rFonts w:ascii="仿宋_GB2312" w:eastAsia="仿宋_GB2312" w:hAnsi="仿宋" w:cs="Times New Roman"/>
          <w:kern w:val="30"/>
          <w:sz w:val="30"/>
          <w:szCs w:val="30"/>
        </w:rPr>
        <w:t>印发《富民县人民政府关于做好第五次全国经济普查工作的通知》对全县普查工作进行安排部署，开展宣传，落实</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五经普</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经费100万元，选聘</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两员</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292人，执行普查方案和阶段工作措施，划分普查区75个，88个普查小区。</w:t>
      </w:r>
    </w:p>
    <w:p w:rsidR="006863EC"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二是</w:t>
      </w:r>
      <w:r w:rsidRPr="006863EC">
        <w:rPr>
          <w:rFonts w:ascii="仿宋_GB2312" w:eastAsia="仿宋_GB2312" w:hAnsi="仿宋" w:cs="Times New Roman" w:hint="eastAsia"/>
          <w:kern w:val="30"/>
          <w:sz w:val="30"/>
          <w:szCs w:val="30"/>
        </w:rPr>
        <w:t>标绘建筑物</w:t>
      </w:r>
      <w:r w:rsidRPr="006863EC">
        <w:rPr>
          <w:rFonts w:ascii="仿宋_GB2312" w:eastAsia="仿宋_GB2312" w:hAnsi="仿宋" w:cs="Times New Roman"/>
          <w:kern w:val="30"/>
          <w:sz w:val="30"/>
          <w:szCs w:val="30"/>
        </w:rPr>
        <w:t>10478个，开展单位清查和</w:t>
      </w:r>
      <w:r w:rsidR="00DA4FBA">
        <w:rPr>
          <w:rFonts w:ascii="仿宋_GB2312" w:eastAsia="仿宋_GB2312" w:hAnsi="仿宋" w:cs="Times New Roman"/>
          <w:kern w:val="30"/>
          <w:sz w:val="30"/>
          <w:szCs w:val="30"/>
        </w:rPr>
        <w:t>查遗补漏</w:t>
      </w:r>
      <w:r w:rsidRPr="006863EC">
        <w:rPr>
          <w:rFonts w:ascii="仿宋_GB2312" w:eastAsia="仿宋_GB2312" w:hAnsi="仿宋" w:cs="Times New Roman"/>
          <w:kern w:val="30"/>
          <w:sz w:val="30"/>
          <w:szCs w:val="30"/>
        </w:rPr>
        <w:t>工作，生成法人单位和产业活动单位数据7908条、个体经营户数据14833条的单位清查底册。</w:t>
      </w:r>
    </w:p>
    <w:p w:rsidR="006863EC" w:rsidRPr="006863EC" w:rsidRDefault="006863EC" w:rsidP="006863E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lastRenderedPageBreak/>
        <w:t>三是</w:t>
      </w:r>
      <w:r w:rsidRPr="006863EC">
        <w:rPr>
          <w:rFonts w:ascii="仿宋_GB2312" w:eastAsia="仿宋_GB2312" w:hAnsi="仿宋" w:cs="Times New Roman" w:hint="eastAsia"/>
          <w:kern w:val="30"/>
          <w:sz w:val="30"/>
          <w:szCs w:val="30"/>
        </w:rPr>
        <w:t>召开动员会</w:t>
      </w:r>
      <w:r w:rsidRPr="006863EC">
        <w:rPr>
          <w:rFonts w:ascii="仿宋_GB2312" w:eastAsia="仿宋_GB2312" w:hAnsi="仿宋" w:cs="Times New Roman"/>
          <w:kern w:val="30"/>
          <w:sz w:val="30"/>
          <w:szCs w:val="30"/>
        </w:rPr>
        <w:t>1次，专题会2次，推进会7次，压实工作责任。</w:t>
      </w:r>
      <w:r w:rsidRPr="006863EC">
        <w:rPr>
          <w:rFonts w:ascii="仿宋_GB2312" w:eastAsia="仿宋_GB2312" w:hAnsi="仿宋" w:cs="Times New Roman" w:hint="eastAsia"/>
          <w:kern w:val="30"/>
          <w:sz w:val="30"/>
          <w:szCs w:val="30"/>
        </w:rPr>
        <w:t>截至</w:t>
      </w:r>
      <w:r w:rsidRPr="006863EC">
        <w:rPr>
          <w:rFonts w:ascii="仿宋_GB2312" w:eastAsia="仿宋_GB2312" w:hAnsi="仿宋" w:cs="Times New Roman"/>
          <w:kern w:val="30"/>
          <w:sz w:val="30"/>
          <w:szCs w:val="30"/>
        </w:rPr>
        <w:t>2023年11月10日14：00时，全县清查单位底册合计7908户，正常填表5297户，单位采集占比66.98%（全市采集占比61.12 %），高于全市平均水平5.86个百分点。全县清查单位底册中税务活跃单位2416个，正常填表单位2403个，正常填表率99.46%（全市填表率84.64%），高于全市平均水平14.82个百分点。</w:t>
      </w:r>
    </w:p>
    <w:p w:rsidR="00747408" w:rsidRPr="008E03CF" w:rsidRDefault="008C293B"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112" w:name="_Toc18877"/>
      <w:bookmarkStart w:id="113" w:name="_Toc173402211"/>
      <w:bookmarkStart w:id="114" w:name="_Toc173402319"/>
      <w:bookmarkStart w:id="115" w:name="_Toc174466680"/>
      <w:r w:rsidRPr="008E03CF">
        <w:rPr>
          <w:rFonts w:ascii="楷体_GB2312" w:eastAsia="楷体_GB2312" w:hAnsi="Times New Roman" w:cs="Times New Roman"/>
          <w:spacing w:val="6"/>
          <w:kern w:val="0"/>
          <w:sz w:val="30"/>
          <w:szCs w:val="30"/>
        </w:rPr>
        <w:t>（四）效果情况分析</w:t>
      </w:r>
      <w:bookmarkEnd w:id="112"/>
      <w:bookmarkEnd w:id="113"/>
      <w:bookmarkEnd w:id="114"/>
      <w:bookmarkEnd w:id="115"/>
    </w:p>
    <w:p w:rsidR="00747408" w:rsidRDefault="00D200C1"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1</w:t>
      </w:r>
      <w:r w:rsidRPr="001C5E99">
        <w:rPr>
          <w:rFonts w:ascii="仿宋_GB2312" w:eastAsia="仿宋_GB2312" w:hAnsi="仿宋" w:cs="Times New Roman"/>
          <w:kern w:val="30"/>
          <w:sz w:val="30"/>
          <w:szCs w:val="30"/>
        </w:rPr>
        <w:t>.</w:t>
      </w:r>
      <w:r w:rsidR="0028105B" w:rsidRPr="001C5E99">
        <w:rPr>
          <w:rFonts w:ascii="仿宋_GB2312" w:eastAsia="仿宋_GB2312" w:hAnsi="仿宋" w:cs="Times New Roman"/>
          <w:kern w:val="30"/>
          <w:sz w:val="30"/>
          <w:szCs w:val="30"/>
        </w:rPr>
        <w:t>社会效益方面</w:t>
      </w:r>
    </w:p>
    <w:p w:rsidR="006863EC" w:rsidRPr="006863EC" w:rsidRDefault="006863EC" w:rsidP="00C80901">
      <w:pPr>
        <w:spacing w:line="579" w:lineRule="exact"/>
        <w:ind w:firstLineChars="200" w:firstLine="600"/>
        <w:rPr>
          <w:rFonts w:ascii="仿宋_GB2312" w:eastAsia="仿宋_GB2312" w:hAnsi="仿宋" w:cs="Times New Roman"/>
          <w:kern w:val="30"/>
          <w:sz w:val="30"/>
          <w:szCs w:val="30"/>
        </w:rPr>
      </w:pPr>
      <w:r w:rsidRPr="006863EC">
        <w:rPr>
          <w:rFonts w:ascii="仿宋_GB2312" w:eastAsia="仿宋_GB2312" w:hAnsi="仿宋" w:cs="Times New Roman" w:hint="eastAsia"/>
          <w:kern w:val="30"/>
          <w:sz w:val="30"/>
          <w:szCs w:val="30"/>
        </w:rPr>
        <w:t>“当好排头兵”大竞赛实力春城赛道指标数据分析新增指标</w:t>
      </w:r>
      <w:r>
        <w:rPr>
          <w:rFonts w:ascii="仿宋_GB2312" w:eastAsia="仿宋_GB2312" w:hAnsi="仿宋" w:cs="Times New Roman" w:hint="eastAsia"/>
          <w:kern w:val="30"/>
          <w:sz w:val="30"/>
          <w:szCs w:val="30"/>
        </w:rPr>
        <w:t>方面，</w:t>
      </w:r>
      <w:r w:rsidRPr="006863EC">
        <w:rPr>
          <w:rFonts w:ascii="仿宋_GB2312" w:eastAsia="仿宋_GB2312" w:hAnsi="仿宋" w:cs="Times New Roman"/>
          <w:kern w:val="30"/>
          <w:sz w:val="30"/>
          <w:szCs w:val="30"/>
        </w:rPr>
        <w:t>聚焦富民县经济社会发展目标和</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当好排头兵</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大讨论大竞赛活动，对</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当好排头兵</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实力春城赛道指标数据深入研究分析，针对</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民营经济占GDP比重</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新兴产业占规上工业增加值比重</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2项指标提出对策建议，为县委县政府提供决策参考。</w:t>
      </w:r>
      <w:r w:rsidRPr="006863EC">
        <w:rPr>
          <w:rFonts w:ascii="仿宋_GB2312" w:eastAsia="仿宋_GB2312" w:hAnsi="仿宋" w:cs="Times New Roman" w:hint="eastAsia"/>
          <w:kern w:val="30"/>
          <w:sz w:val="30"/>
          <w:szCs w:val="30"/>
        </w:rPr>
        <w:t>其次，推进“双控”“双碳”等绿色发展统计改革，探索编制富民县能源平衡表，开展生态文明建设排头兵示范城市统计监测，积极主动争取改革试点。</w:t>
      </w:r>
    </w:p>
    <w:p w:rsidR="006863EC" w:rsidRPr="006863EC" w:rsidRDefault="006863EC" w:rsidP="00C80901">
      <w:pPr>
        <w:spacing w:line="579" w:lineRule="exact"/>
        <w:ind w:firstLineChars="200" w:firstLine="600"/>
        <w:rPr>
          <w:rFonts w:ascii="仿宋_GB2312" w:eastAsia="仿宋_GB2312" w:hAnsi="仿宋" w:cs="Times New Roman"/>
          <w:kern w:val="30"/>
          <w:sz w:val="30"/>
          <w:szCs w:val="30"/>
        </w:rPr>
      </w:pPr>
      <w:r w:rsidRPr="006863EC">
        <w:rPr>
          <w:rFonts w:ascii="仿宋_GB2312" w:eastAsia="仿宋_GB2312" w:hAnsi="仿宋" w:cs="Times New Roman" w:hint="eastAsia"/>
          <w:kern w:val="30"/>
          <w:sz w:val="30"/>
          <w:szCs w:val="30"/>
        </w:rPr>
        <w:t>统计工作知晓率</w:t>
      </w:r>
      <w:r w:rsidR="00C80901">
        <w:rPr>
          <w:rFonts w:ascii="仿宋_GB2312" w:eastAsia="仿宋_GB2312" w:hAnsi="仿宋" w:cs="Times New Roman" w:hint="eastAsia"/>
          <w:kern w:val="30"/>
          <w:sz w:val="30"/>
          <w:szCs w:val="30"/>
        </w:rPr>
        <w:t>方面，</w:t>
      </w:r>
      <w:r w:rsidRPr="006863EC">
        <w:rPr>
          <w:rFonts w:ascii="仿宋_GB2312" w:eastAsia="仿宋_GB2312" w:hAnsi="仿宋" w:cs="Times New Roman"/>
          <w:kern w:val="30"/>
          <w:sz w:val="30"/>
          <w:szCs w:val="30"/>
        </w:rPr>
        <w:t>线下利用横幅、Led屏、各类现场活动等载体，通过张贴海报、发放清查告知书、宣传折页等方式进行统计法规宣传；线上通过</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爱上富民</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、抖音、微信朋友圈等发布宣传，转刊载</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第五次全国经济普查</w:t>
      </w:r>
      <w:r w:rsidRPr="006863EC">
        <w:rPr>
          <w:rFonts w:ascii="仿宋_GB2312" w:eastAsia="仿宋_GB2312" w:hAnsi="仿宋" w:cs="Times New Roman"/>
          <w:kern w:val="30"/>
          <w:sz w:val="30"/>
          <w:szCs w:val="30"/>
        </w:rPr>
        <w:t>”</w:t>
      </w:r>
      <w:r w:rsidRPr="006863EC">
        <w:rPr>
          <w:rFonts w:ascii="仿宋_GB2312" w:eastAsia="仿宋_GB2312" w:hAnsi="仿宋" w:cs="Times New Roman"/>
          <w:kern w:val="30"/>
          <w:sz w:val="30"/>
          <w:szCs w:val="30"/>
        </w:rPr>
        <w:t>宣传信息、视频等信息，提高普查工作支持率。</w:t>
      </w:r>
      <w:r w:rsidRPr="006863EC">
        <w:rPr>
          <w:rFonts w:ascii="仿宋_GB2312" w:eastAsia="仿宋_GB2312" w:hAnsi="仿宋" w:cs="Times New Roman" w:hint="eastAsia"/>
          <w:kern w:val="30"/>
          <w:sz w:val="30"/>
          <w:szCs w:val="30"/>
        </w:rPr>
        <w:t>满意度问卷</w:t>
      </w:r>
      <w:r w:rsidR="00C80901">
        <w:rPr>
          <w:rFonts w:ascii="仿宋_GB2312" w:eastAsia="仿宋_GB2312" w:hAnsi="仿宋" w:cs="Times New Roman" w:hint="eastAsia"/>
          <w:kern w:val="30"/>
          <w:sz w:val="30"/>
          <w:szCs w:val="30"/>
        </w:rPr>
        <w:t>该项</w:t>
      </w:r>
      <w:r w:rsidRPr="006863EC">
        <w:rPr>
          <w:rFonts w:ascii="仿宋_GB2312" w:eastAsia="仿宋_GB2312" w:hAnsi="仿宋" w:cs="Times New Roman"/>
          <w:kern w:val="30"/>
          <w:sz w:val="30"/>
          <w:szCs w:val="30"/>
        </w:rPr>
        <w:t>得分为99.5%。</w:t>
      </w:r>
    </w:p>
    <w:p w:rsidR="001B0D9A" w:rsidRPr="006863EC" w:rsidRDefault="006863EC" w:rsidP="006863EC">
      <w:pPr>
        <w:spacing w:line="579" w:lineRule="exact"/>
        <w:ind w:firstLineChars="200" w:firstLine="600"/>
        <w:rPr>
          <w:rFonts w:ascii="仿宋_GB2312" w:eastAsia="仿宋_GB2312" w:hAnsi="仿宋" w:cs="Times New Roman"/>
          <w:kern w:val="30"/>
          <w:sz w:val="30"/>
          <w:szCs w:val="30"/>
        </w:rPr>
      </w:pPr>
      <w:r w:rsidRPr="006863EC">
        <w:rPr>
          <w:rFonts w:ascii="仿宋_GB2312" w:eastAsia="仿宋_GB2312" w:hAnsi="仿宋" w:cs="Times New Roman" w:hint="eastAsia"/>
          <w:kern w:val="30"/>
          <w:sz w:val="30"/>
          <w:szCs w:val="30"/>
        </w:rPr>
        <w:t>统计执法发现问题线索的处置率</w:t>
      </w:r>
      <w:r w:rsidR="00C80901">
        <w:rPr>
          <w:rFonts w:ascii="仿宋_GB2312" w:eastAsia="仿宋_GB2312" w:hAnsi="仿宋" w:cs="Times New Roman" w:hint="eastAsia"/>
          <w:kern w:val="30"/>
          <w:sz w:val="30"/>
          <w:szCs w:val="30"/>
        </w:rPr>
        <w:t>方面，</w:t>
      </w:r>
      <w:r w:rsidRPr="006863EC">
        <w:rPr>
          <w:rFonts w:ascii="仿宋_GB2312" w:eastAsia="仿宋_GB2312" w:hAnsi="仿宋" w:cs="Times New Roman"/>
          <w:kern w:val="30"/>
          <w:sz w:val="30"/>
          <w:szCs w:val="30"/>
        </w:rPr>
        <w:t>2023年县统计局开展了统计造假专项治理行动，对工业、能源、贸易、投资、房地产、建</w:t>
      </w:r>
      <w:r w:rsidRPr="006863EC">
        <w:rPr>
          <w:rFonts w:ascii="仿宋_GB2312" w:eastAsia="仿宋_GB2312" w:hAnsi="仿宋" w:cs="Times New Roman"/>
          <w:kern w:val="30"/>
          <w:sz w:val="30"/>
          <w:szCs w:val="30"/>
        </w:rPr>
        <w:lastRenderedPageBreak/>
        <w:t>筑业、服务业、劳动工资、研发、农业等行业进行了核查与政治，共计发现23家单位申报的数据存在多报、支撑材料不足、单位换算错误等问题，均进行了退表修正、业务培训、指导建立统计台账等后续处置，未发现统计重大违法行为。</w:t>
      </w:r>
    </w:p>
    <w:p w:rsidR="00C44E97" w:rsidRPr="001C5E99" w:rsidRDefault="00A02A74"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kern w:val="30"/>
          <w:sz w:val="30"/>
          <w:szCs w:val="30"/>
        </w:rPr>
        <w:t>2</w:t>
      </w:r>
      <w:r w:rsidR="00F65160" w:rsidRPr="001C5E99">
        <w:rPr>
          <w:rFonts w:ascii="仿宋_GB2312" w:eastAsia="仿宋_GB2312" w:hAnsi="仿宋" w:cs="Times New Roman"/>
          <w:kern w:val="30"/>
          <w:sz w:val="30"/>
          <w:szCs w:val="30"/>
        </w:rPr>
        <w:t>.</w:t>
      </w:r>
      <w:r w:rsidR="00F65160" w:rsidRPr="001C5E99">
        <w:rPr>
          <w:rFonts w:ascii="仿宋_GB2312" w:eastAsia="仿宋_GB2312" w:hAnsi="仿宋" w:cs="Times New Roman" w:hint="eastAsia"/>
          <w:kern w:val="30"/>
          <w:sz w:val="30"/>
          <w:szCs w:val="30"/>
        </w:rPr>
        <w:t>可持续效益方面</w:t>
      </w:r>
    </w:p>
    <w:p w:rsidR="00C80901" w:rsidRDefault="00C80901" w:rsidP="001C5E99">
      <w:pPr>
        <w:spacing w:line="579" w:lineRule="exact"/>
        <w:ind w:firstLineChars="200" w:firstLine="600"/>
        <w:rPr>
          <w:rFonts w:ascii="仿宋_GB2312" w:eastAsia="仿宋_GB2312" w:hAnsi="仿宋" w:cs="Times New Roman"/>
          <w:kern w:val="30"/>
          <w:sz w:val="30"/>
          <w:szCs w:val="30"/>
        </w:rPr>
      </w:pPr>
      <w:r w:rsidRPr="00C80901">
        <w:rPr>
          <w:rFonts w:ascii="仿宋_GB2312" w:eastAsia="仿宋_GB2312" w:hAnsi="仿宋" w:cs="Times New Roman" w:hint="eastAsia"/>
          <w:kern w:val="30"/>
          <w:sz w:val="30"/>
          <w:szCs w:val="30"/>
        </w:rPr>
        <w:t>按照“一张网、一个平台、一个系统”原则，建设一支面向基层的统计队伍，开展基层数据的联网直报。目前，</w:t>
      </w:r>
      <w:r w:rsidRPr="00C80901">
        <w:rPr>
          <w:rFonts w:ascii="仿宋_GB2312" w:eastAsia="仿宋_GB2312" w:hAnsi="仿宋" w:cs="Times New Roman"/>
          <w:kern w:val="30"/>
          <w:sz w:val="30"/>
          <w:szCs w:val="30"/>
        </w:rPr>
        <w:t>7个镇（街道）统计站、村委会（社区）、统计申报企业均配备了统计申报人员，但存在部分基层单位统计人员培训不足、对统计理解不到位、人员更换频繁等问题，影响了上报数据的质量。</w:t>
      </w:r>
    </w:p>
    <w:p w:rsidR="00747408" w:rsidRPr="001C5E99" w:rsidRDefault="00A02A74"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kern w:val="30"/>
          <w:sz w:val="30"/>
          <w:szCs w:val="30"/>
        </w:rPr>
        <w:t>3</w:t>
      </w:r>
      <w:r w:rsidR="008C293B" w:rsidRPr="001C5E99">
        <w:rPr>
          <w:rFonts w:ascii="仿宋_GB2312" w:eastAsia="仿宋_GB2312" w:hAnsi="仿宋" w:cs="Times New Roman"/>
          <w:kern w:val="30"/>
          <w:sz w:val="30"/>
          <w:szCs w:val="30"/>
        </w:rPr>
        <w:t>.</w:t>
      </w:r>
      <w:r w:rsidR="004833B2" w:rsidRPr="001C5E99">
        <w:rPr>
          <w:rFonts w:ascii="仿宋_GB2312" w:eastAsia="仿宋_GB2312" w:hAnsi="仿宋" w:cs="Times New Roman"/>
          <w:kern w:val="30"/>
          <w:sz w:val="30"/>
          <w:szCs w:val="30"/>
        </w:rPr>
        <w:t>满意度方面</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根据问卷调查统计，</w:t>
      </w:r>
      <w:r w:rsidR="00C80901">
        <w:rPr>
          <w:rFonts w:ascii="仿宋_GB2312" w:eastAsia="仿宋_GB2312" w:hAnsi="仿宋" w:cs="Times New Roman" w:hint="eastAsia"/>
          <w:kern w:val="30"/>
          <w:sz w:val="30"/>
          <w:szCs w:val="30"/>
        </w:rPr>
        <w:t>共</w:t>
      </w:r>
      <w:r w:rsidRPr="001C5E99">
        <w:rPr>
          <w:rFonts w:ascii="仿宋_GB2312" w:eastAsia="仿宋_GB2312" w:hAnsi="仿宋" w:cs="Times New Roman"/>
          <w:kern w:val="30"/>
          <w:sz w:val="30"/>
          <w:szCs w:val="30"/>
        </w:rPr>
        <w:t>回收有效问卷</w:t>
      </w:r>
      <w:r w:rsidR="00594B98">
        <w:rPr>
          <w:rFonts w:ascii="仿宋_GB2312" w:eastAsia="仿宋_GB2312" w:hAnsi="仿宋" w:cs="Times New Roman" w:hint="eastAsia"/>
          <w:kern w:val="30"/>
          <w:sz w:val="30"/>
          <w:szCs w:val="30"/>
        </w:rPr>
        <w:t>61份</w:t>
      </w:r>
      <w:r w:rsidRPr="001C5E99">
        <w:rPr>
          <w:rFonts w:ascii="仿宋_GB2312" w:eastAsia="仿宋_GB2312" w:hAnsi="仿宋" w:cs="Times New Roman"/>
          <w:kern w:val="30"/>
          <w:sz w:val="30"/>
          <w:szCs w:val="30"/>
        </w:rPr>
        <w:t>，满意度</w:t>
      </w:r>
      <w:r w:rsidR="00C80901">
        <w:rPr>
          <w:rFonts w:ascii="仿宋_GB2312" w:eastAsia="仿宋_GB2312" w:hAnsi="仿宋" w:cs="Times New Roman" w:hint="eastAsia"/>
          <w:kern w:val="30"/>
          <w:sz w:val="30"/>
          <w:szCs w:val="30"/>
        </w:rPr>
        <w:t>统计得分</w:t>
      </w:r>
      <w:r w:rsidRPr="001C5E99">
        <w:rPr>
          <w:rFonts w:ascii="仿宋_GB2312" w:eastAsia="仿宋_GB2312" w:hAnsi="仿宋" w:cs="Times New Roman"/>
          <w:kern w:val="30"/>
          <w:sz w:val="30"/>
          <w:szCs w:val="30"/>
        </w:rPr>
        <w:t>为</w:t>
      </w:r>
      <w:r w:rsidR="00494630" w:rsidRPr="001C5E99">
        <w:rPr>
          <w:rFonts w:ascii="仿宋_GB2312" w:eastAsia="仿宋_GB2312" w:hAnsi="仿宋" w:cs="Times New Roman"/>
          <w:kern w:val="30"/>
          <w:sz w:val="30"/>
          <w:szCs w:val="30"/>
        </w:rPr>
        <w:t>97.85%</w:t>
      </w:r>
      <w:r w:rsidRPr="001C5E99">
        <w:rPr>
          <w:rFonts w:ascii="仿宋_GB2312" w:eastAsia="仿宋_GB2312" w:hAnsi="仿宋" w:cs="Times New Roman"/>
          <w:kern w:val="30"/>
          <w:sz w:val="30"/>
          <w:szCs w:val="30"/>
        </w:rPr>
        <w:t>。</w:t>
      </w:r>
    </w:p>
    <w:p w:rsidR="00747408" w:rsidRPr="0014648D" w:rsidRDefault="00A02A74" w:rsidP="0014648D">
      <w:pPr>
        <w:spacing w:line="590" w:lineRule="exact"/>
        <w:ind w:firstLineChars="200" w:firstLine="624"/>
        <w:outlineLvl w:val="0"/>
        <w:rPr>
          <w:rFonts w:ascii="黑体" w:eastAsia="黑体" w:hAnsi="黑体" w:cs="宋体"/>
          <w:spacing w:val="6"/>
          <w:kern w:val="0"/>
          <w:sz w:val="30"/>
          <w:szCs w:val="30"/>
        </w:rPr>
      </w:pPr>
      <w:bookmarkStart w:id="116" w:name="_Toc16934"/>
      <w:bookmarkStart w:id="117" w:name="_Toc12508"/>
      <w:bookmarkStart w:id="118" w:name="_Toc173402212"/>
      <w:bookmarkStart w:id="119" w:name="_Toc173402320"/>
      <w:bookmarkStart w:id="120" w:name="_Toc174466681"/>
      <w:bookmarkEnd w:id="97"/>
      <w:r>
        <w:rPr>
          <w:rFonts w:ascii="黑体" w:eastAsia="黑体" w:hAnsi="黑体" w:cs="宋体" w:hint="eastAsia"/>
          <w:spacing w:val="6"/>
          <w:kern w:val="0"/>
          <w:sz w:val="30"/>
          <w:szCs w:val="30"/>
        </w:rPr>
        <w:t>五</w:t>
      </w:r>
      <w:r w:rsidR="008C293B" w:rsidRPr="0014648D">
        <w:rPr>
          <w:rFonts w:ascii="黑体" w:eastAsia="黑体" w:hAnsi="黑体" w:cs="宋体"/>
          <w:spacing w:val="6"/>
          <w:kern w:val="0"/>
          <w:sz w:val="30"/>
          <w:szCs w:val="30"/>
        </w:rPr>
        <w:t>、存在的</w:t>
      </w:r>
      <w:r>
        <w:rPr>
          <w:rFonts w:ascii="黑体" w:eastAsia="黑体" w:hAnsi="黑体" w:cs="宋体" w:hint="eastAsia"/>
          <w:spacing w:val="6"/>
          <w:kern w:val="0"/>
          <w:sz w:val="30"/>
          <w:szCs w:val="30"/>
        </w:rPr>
        <w:t>主要</w:t>
      </w:r>
      <w:r w:rsidR="008C293B" w:rsidRPr="0014648D">
        <w:rPr>
          <w:rFonts w:ascii="黑体" w:eastAsia="黑体" w:hAnsi="黑体" w:cs="宋体"/>
          <w:spacing w:val="6"/>
          <w:kern w:val="0"/>
          <w:sz w:val="30"/>
          <w:szCs w:val="30"/>
        </w:rPr>
        <w:t>问题</w:t>
      </w:r>
      <w:bookmarkEnd w:id="116"/>
      <w:bookmarkEnd w:id="117"/>
      <w:bookmarkEnd w:id="118"/>
      <w:bookmarkEnd w:id="119"/>
      <w:bookmarkEnd w:id="120"/>
    </w:p>
    <w:p w:rsidR="0089512F" w:rsidRPr="00FA71F3" w:rsidRDefault="006E6E68" w:rsidP="00FA71F3">
      <w:pPr>
        <w:spacing w:line="590" w:lineRule="exact"/>
        <w:ind w:firstLineChars="200" w:firstLine="624"/>
        <w:outlineLvl w:val="1"/>
        <w:rPr>
          <w:rFonts w:ascii="楷体_GB2312" w:eastAsia="楷体_GB2312" w:hAnsi="Times New Roman" w:cs="Times New Roman"/>
          <w:spacing w:val="6"/>
          <w:kern w:val="0"/>
          <w:sz w:val="30"/>
          <w:szCs w:val="30"/>
        </w:rPr>
      </w:pPr>
      <w:bookmarkStart w:id="121" w:name="_Toc173402213"/>
      <w:bookmarkStart w:id="122" w:name="_Toc173402321"/>
      <w:bookmarkStart w:id="123" w:name="_Toc174466682"/>
      <w:bookmarkStart w:id="124" w:name="_Toc16742"/>
      <w:bookmarkStart w:id="125" w:name="_Toc24311"/>
      <w:bookmarkStart w:id="126" w:name="_Toc14088"/>
      <w:bookmarkStart w:id="127" w:name="_Toc31656"/>
      <w:bookmarkStart w:id="128" w:name="_Toc26499"/>
      <w:bookmarkStart w:id="129" w:name="_Toc25395"/>
      <w:bookmarkStart w:id="130" w:name="_Toc1220"/>
      <w:bookmarkStart w:id="131" w:name="_Toc22564"/>
      <w:bookmarkStart w:id="132" w:name="_Toc14793"/>
      <w:r w:rsidRPr="00FA71F3">
        <w:rPr>
          <w:rFonts w:ascii="楷体_GB2312" w:eastAsia="楷体_GB2312" w:hAnsi="Times New Roman" w:cs="Times New Roman" w:hint="eastAsia"/>
          <w:spacing w:val="6"/>
          <w:kern w:val="0"/>
          <w:sz w:val="30"/>
          <w:szCs w:val="30"/>
        </w:rPr>
        <w:t>（一）</w:t>
      </w:r>
      <w:r w:rsidR="00C80901">
        <w:rPr>
          <w:rFonts w:ascii="楷体_GB2312" w:eastAsia="楷体_GB2312" w:hAnsi="Times New Roman" w:cs="Times New Roman" w:hint="eastAsia"/>
          <w:spacing w:val="6"/>
          <w:kern w:val="0"/>
          <w:sz w:val="30"/>
          <w:szCs w:val="30"/>
        </w:rPr>
        <w:t>预算</w:t>
      </w:r>
      <w:r w:rsidR="00517282">
        <w:rPr>
          <w:rFonts w:ascii="楷体_GB2312" w:eastAsia="楷体_GB2312" w:hAnsi="Times New Roman" w:cs="Times New Roman" w:hint="eastAsia"/>
          <w:spacing w:val="6"/>
          <w:kern w:val="0"/>
          <w:sz w:val="30"/>
          <w:szCs w:val="30"/>
        </w:rPr>
        <w:t>编制方面存在的问题</w:t>
      </w:r>
      <w:bookmarkEnd w:id="121"/>
      <w:bookmarkEnd w:id="122"/>
      <w:bookmarkEnd w:id="123"/>
    </w:p>
    <w:p w:rsidR="003966CA" w:rsidRDefault="00AC3400"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Pr>
          <w:rFonts w:ascii="仿宋_GB2312" w:eastAsia="仿宋_GB2312" w:hAnsi="仿宋" w:cs="Times New Roman"/>
          <w:kern w:val="30"/>
          <w:sz w:val="30"/>
          <w:szCs w:val="30"/>
        </w:rPr>
        <w:t>.</w:t>
      </w:r>
      <w:r w:rsidR="00517282">
        <w:rPr>
          <w:rFonts w:ascii="仿宋_GB2312" w:eastAsia="仿宋_GB2312" w:hAnsi="仿宋" w:cs="Times New Roman" w:hint="eastAsia"/>
          <w:kern w:val="30"/>
          <w:sz w:val="30"/>
          <w:szCs w:val="30"/>
        </w:rPr>
        <w:t>从县统计局</w:t>
      </w:r>
      <w:r w:rsidR="00517282" w:rsidRPr="00517282">
        <w:rPr>
          <w:rFonts w:ascii="仿宋_GB2312" w:eastAsia="仿宋_GB2312" w:hAnsi="仿宋" w:cs="Times New Roman"/>
          <w:kern w:val="30"/>
          <w:sz w:val="30"/>
          <w:szCs w:val="30"/>
        </w:rPr>
        <w:t>2023年度部门整体绩效目标</w:t>
      </w:r>
      <w:r w:rsidR="00517282">
        <w:rPr>
          <w:rFonts w:ascii="仿宋_GB2312" w:eastAsia="仿宋_GB2312" w:hAnsi="仿宋" w:cs="Times New Roman" w:hint="eastAsia"/>
          <w:kern w:val="30"/>
          <w:sz w:val="30"/>
          <w:szCs w:val="30"/>
        </w:rPr>
        <w:t>的设定来看</w:t>
      </w:r>
      <w:r w:rsidR="00517282" w:rsidRPr="00517282">
        <w:rPr>
          <w:rFonts w:ascii="仿宋_GB2312" w:eastAsia="仿宋_GB2312" w:hAnsi="仿宋" w:cs="Times New Roman"/>
          <w:kern w:val="30"/>
          <w:sz w:val="30"/>
          <w:szCs w:val="30"/>
        </w:rPr>
        <w:t>，绩效目标仅设立了培训类指标，缺少年度重点工作中的防惩统计造假、常规统计工作、统计预警监测、发布统计公报、第五次全国经济普查工作等内容。绩效目标完整性与部门履职、年度重点工作内容匹配度方面存在较大不足，可考核性较弱。</w:t>
      </w:r>
    </w:p>
    <w:p w:rsidR="00AC3400" w:rsidRPr="00AC3400" w:rsidRDefault="00AC3400" w:rsidP="002D67A1">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Pr>
          <w:rFonts w:ascii="仿宋_GB2312" w:eastAsia="仿宋_GB2312" w:hAnsi="仿宋" w:cs="Times New Roman"/>
          <w:kern w:val="30"/>
          <w:sz w:val="30"/>
          <w:szCs w:val="30"/>
        </w:rPr>
        <w:t>.</w:t>
      </w:r>
      <w:r>
        <w:rPr>
          <w:rFonts w:ascii="仿宋_GB2312" w:eastAsia="仿宋_GB2312" w:hAnsi="仿宋" w:cs="Times New Roman" w:hint="eastAsia"/>
          <w:kern w:val="30"/>
          <w:sz w:val="30"/>
          <w:szCs w:val="30"/>
        </w:rPr>
        <w:t>“</w:t>
      </w:r>
      <w:r w:rsidRPr="00AC3400">
        <w:rPr>
          <w:rFonts w:ascii="仿宋_GB2312" w:eastAsia="仿宋_GB2312" w:hAnsi="仿宋" w:cs="Times New Roman" w:hint="eastAsia"/>
          <w:kern w:val="30"/>
          <w:sz w:val="30"/>
          <w:szCs w:val="30"/>
        </w:rPr>
        <w:t>统计数据管理维护运用经费</w:t>
      </w:r>
      <w:r>
        <w:rPr>
          <w:rFonts w:ascii="仿宋_GB2312" w:eastAsia="仿宋_GB2312" w:hAnsi="仿宋" w:cs="Times New Roman" w:hint="eastAsia"/>
          <w:kern w:val="30"/>
          <w:sz w:val="30"/>
          <w:szCs w:val="30"/>
        </w:rPr>
        <w:t>”</w:t>
      </w:r>
      <w:r w:rsidR="00517282">
        <w:rPr>
          <w:rFonts w:ascii="仿宋_GB2312" w:eastAsia="仿宋_GB2312" w:hAnsi="仿宋" w:cs="Times New Roman" w:hint="eastAsia"/>
          <w:kern w:val="30"/>
          <w:sz w:val="30"/>
          <w:szCs w:val="30"/>
        </w:rPr>
        <w:t>项目</w:t>
      </w:r>
      <w:r>
        <w:rPr>
          <w:rFonts w:ascii="仿宋_GB2312" w:eastAsia="仿宋_GB2312" w:hAnsi="仿宋" w:cs="Times New Roman" w:hint="eastAsia"/>
          <w:kern w:val="30"/>
          <w:sz w:val="30"/>
          <w:szCs w:val="30"/>
        </w:rPr>
        <w:t>预算编制内容与实际执行情况存在偏差</w:t>
      </w:r>
      <w:r w:rsidR="002D67A1">
        <w:rPr>
          <w:rFonts w:ascii="仿宋_GB2312" w:eastAsia="仿宋_GB2312" w:hAnsi="仿宋" w:cs="Times New Roman" w:hint="eastAsia"/>
          <w:kern w:val="30"/>
          <w:sz w:val="30"/>
          <w:szCs w:val="30"/>
        </w:rPr>
        <w:t>，预算申报</w:t>
      </w:r>
      <w:r w:rsidR="00603E64">
        <w:rPr>
          <w:rFonts w:ascii="仿宋_GB2312" w:eastAsia="仿宋_GB2312" w:hAnsi="仿宋" w:cs="Times New Roman" w:hint="eastAsia"/>
          <w:kern w:val="30"/>
          <w:sz w:val="30"/>
          <w:szCs w:val="30"/>
        </w:rPr>
        <w:t>内容</w:t>
      </w:r>
      <w:r w:rsidR="002D67A1">
        <w:rPr>
          <w:rFonts w:ascii="仿宋_GB2312" w:eastAsia="仿宋_GB2312" w:hAnsi="仿宋" w:cs="Times New Roman" w:hint="eastAsia"/>
          <w:kern w:val="30"/>
          <w:sz w:val="30"/>
          <w:szCs w:val="30"/>
        </w:rPr>
        <w:t>为</w:t>
      </w:r>
      <w:r w:rsidR="00603E64">
        <w:rPr>
          <w:rFonts w:ascii="仿宋_GB2312" w:eastAsia="仿宋_GB2312" w:hAnsi="仿宋" w:cs="Times New Roman" w:hint="eastAsia"/>
          <w:kern w:val="30"/>
          <w:sz w:val="30"/>
          <w:szCs w:val="30"/>
        </w:rPr>
        <w:t>软件维护，实际软件维护支出极少，大部分为常规统计、统计培训</w:t>
      </w:r>
      <w:r w:rsidR="00B567C1">
        <w:rPr>
          <w:rFonts w:ascii="仿宋_GB2312" w:eastAsia="仿宋_GB2312" w:hAnsi="仿宋" w:cs="Times New Roman" w:hint="eastAsia"/>
          <w:kern w:val="30"/>
          <w:sz w:val="30"/>
          <w:szCs w:val="30"/>
        </w:rPr>
        <w:t>、统计执法等</w:t>
      </w:r>
      <w:r w:rsidR="00603E64">
        <w:rPr>
          <w:rFonts w:ascii="仿宋_GB2312" w:eastAsia="仿宋_GB2312" w:hAnsi="仿宋" w:cs="Times New Roman" w:hint="eastAsia"/>
          <w:kern w:val="30"/>
          <w:sz w:val="30"/>
          <w:szCs w:val="30"/>
        </w:rPr>
        <w:t>方面的支出。</w:t>
      </w:r>
    </w:p>
    <w:p w:rsidR="00AC3400" w:rsidRDefault="00AC3400" w:rsidP="00AC3400">
      <w:pPr>
        <w:spacing w:line="579" w:lineRule="exact"/>
        <w:ind w:firstLineChars="200" w:firstLine="600"/>
        <w:rPr>
          <w:rFonts w:ascii="仿宋_GB2312" w:eastAsia="仿宋_GB2312" w:hAnsi="仿宋" w:cs="Times New Roman"/>
          <w:kern w:val="30"/>
          <w:sz w:val="30"/>
          <w:szCs w:val="30"/>
        </w:rPr>
      </w:pPr>
      <w:r w:rsidRPr="00AC3400">
        <w:rPr>
          <w:rFonts w:ascii="仿宋_GB2312" w:eastAsia="仿宋_GB2312" w:hAnsi="仿宋" w:cs="Times New Roman" w:hint="eastAsia"/>
          <w:kern w:val="30"/>
          <w:sz w:val="30"/>
          <w:szCs w:val="30"/>
        </w:rPr>
        <w:lastRenderedPageBreak/>
        <w:t>3</w:t>
      </w:r>
      <w:r w:rsidRPr="00AC3400">
        <w:rPr>
          <w:rFonts w:ascii="仿宋_GB2312" w:eastAsia="仿宋_GB2312" w:hAnsi="仿宋" w:cs="Times New Roman"/>
          <w:kern w:val="30"/>
          <w:sz w:val="30"/>
          <w:szCs w:val="30"/>
        </w:rPr>
        <w:t>.</w:t>
      </w:r>
      <w:r w:rsidRPr="00517282">
        <w:rPr>
          <w:rFonts w:ascii="仿宋_GB2312" w:eastAsia="仿宋_GB2312" w:hAnsi="仿宋" w:cs="Times New Roman" w:hint="eastAsia"/>
          <w:kern w:val="30"/>
          <w:sz w:val="30"/>
          <w:szCs w:val="30"/>
        </w:rPr>
        <w:t>第五次全国经济普查</w:t>
      </w:r>
      <w:r>
        <w:rPr>
          <w:rFonts w:ascii="仿宋_GB2312" w:eastAsia="仿宋_GB2312" w:hAnsi="仿宋" w:cs="Times New Roman" w:hint="eastAsia"/>
          <w:kern w:val="30"/>
          <w:sz w:val="30"/>
          <w:szCs w:val="30"/>
        </w:rPr>
        <w:t>项目因经费编制不准确导致执行进度低、应编而未编</w:t>
      </w:r>
      <w:r w:rsidR="00DA4FBA">
        <w:rPr>
          <w:rFonts w:ascii="仿宋_GB2312" w:eastAsia="仿宋_GB2312" w:hAnsi="仿宋" w:cs="Times New Roman" w:hint="eastAsia"/>
          <w:kern w:val="30"/>
          <w:sz w:val="30"/>
          <w:szCs w:val="30"/>
        </w:rPr>
        <w:t>县</w:t>
      </w:r>
      <w:r>
        <w:rPr>
          <w:rFonts w:ascii="仿宋_GB2312" w:eastAsia="仿宋_GB2312" w:hAnsi="仿宋" w:cs="Times New Roman" w:hint="eastAsia"/>
          <w:kern w:val="30"/>
          <w:sz w:val="30"/>
          <w:szCs w:val="30"/>
        </w:rPr>
        <w:t>对下经费</w:t>
      </w:r>
      <w:r w:rsidR="00DA4FBA">
        <w:rPr>
          <w:rFonts w:ascii="仿宋_GB2312" w:eastAsia="仿宋_GB2312" w:hAnsi="仿宋" w:cs="Times New Roman" w:hint="eastAsia"/>
          <w:kern w:val="30"/>
          <w:sz w:val="30"/>
          <w:szCs w:val="30"/>
        </w:rPr>
        <w:t>。</w:t>
      </w:r>
    </w:p>
    <w:p w:rsidR="00AC3400" w:rsidRPr="002D67A1" w:rsidRDefault="00AC3400" w:rsidP="002D67A1">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根据</w:t>
      </w:r>
      <w:r w:rsidRPr="00517282">
        <w:rPr>
          <w:rFonts w:ascii="仿宋_GB2312" w:eastAsia="仿宋_GB2312" w:hAnsi="仿宋" w:cs="Times New Roman" w:hint="eastAsia"/>
          <w:kern w:val="30"/>
          <w:sz w:val="30"/>
          <w:szCs w:val="30"/>
        </w:rPr>
        <w:t>《全国经济普查条例》</w:t>
      </w:r>
      <w:r w:rsidR="00603E64">
        <w:rPr>
          <w:rFonts w:ascii="仿宋_GB2312" w:eastAsia="仿宋_GB2312" w:hAnsi="仿宋" w:cs="Times New Roman" w:hint="eastAsia"/>
          <w:kern w:val="30"/>
          <w:sz w:val="30"/>
          <w:szCs w:val="30"/>
        </w:rPr>
        <w:t>，第五次</w:t>
      </w:r>
      <w:r w:rsidR="00603E64" w:rsidRPr="00517282">
        <w:rPr>
          <w:rFonts w:ascii="仿宋_GB2312" w:eastAsia="仿宋_GB2312" w:hAnsi="仿宋" w:cs="Times New Roman" w:hint="eastAsia"/>
          <w:kern w:val="30"/>
          <w:sz w:val="30"/>
          <w:szCs w:val="30"/>
        </w:rPr>
        <w:t>全国经济普查</w:t>
      </w:r>
      <w:r w:rsidR="00603E64">
        <w:rPr>
          <w:rFonts w:ascii="仿宋_GB2312" w:eastAsia="仿宋_GB2312" w:hAnsi="仿宋" w:cs="Times New Roman" w:hint="eastAsia"/>
          <w:kern w:val="30"/>
          <w:sz w:val="30"/>
          <w:szCs w:val="30"/>
        </w:rPr>
        <w:t>工作主要是在2</w:t>
      </w:r>
      <w:r w:rsidR="00603E64">
        <w:rPr>
          <w:rFonts w:ascii="仿宋_GB2312" w:eastAsia="仿宋_GB2312" w:hAnsi="仿宋" w:cs="Times New Roman"/>
          <w:kern w:val="30"/>
          <w:sz w:val="30"/>
          <w:szCs w:val="30"/>
        </w:rPr>
        <w:t>023-2024</w:t>
      </w:r>
      <w:r w:rsidR="00603E64">
        <w:rPr>
          <w:rFonts w:ascii="仿宋_GB2312" w:eastAsia="仿宋_GB2312" w:hAnsi="仿宋" w:cs="Times New Roman" w:hint="eastAsia"/>
          <w:kern w:val="30"/>
          <w:sz w:val="30"/>
          <w:szCs w:val="30"/>
        </w:rPr>
        <w:t>年开展，对编报预算时将各项经费申报在2</w:t>
      </w:r>
      <w:r w:rsidR="00603E64">
        <w:rPr>
          <w:rFonts w:ascii="仿宋_GB2312" w:eastAsia="仿宋_GB2312" w:hAnsi="仿宋" w:cs="Times New Roman"/>
          <w:kern w:val="30"/>
          <w:sz w:val="30"/>
          <w:szCs w:val="30"/>
        </w:rPr>
        <w:t>023</w:t>
      </w:r>
      <w:r w:rsidR="00603E64">
        <w:rPr>
          <w:rFonts w:ascii="仿宋_GB2312" w:eastAsia="仿宋_GB2312" w:hAnsi="仿宋" w:cs="Times New Roman" w:hint="eastAsia"/>
          <w:kern w:val="30"/>
          <w:sz w:val="30"/>
          <w:szCs w:val="30"/>
        </w:rPr>
        <w:t>年，导致2</w:t>
      </w:r>
      <w:r w:rsidR="00603E64">
        <w:rPr>
          <w:rFonts w:ascii="仿宋_GB2312" w:eastAsia="仿宋_GB2312" w:hAnsi="仿宋" w:cs="Times New Roman"/>
          <w:kern w:val="30"/>
          <w:sz w:val="30"/>
          <w:szCs w:val="30"/>
        </w:rPr>
        <w:t>023</w:t>
      </w:r>
      <w:r w:rsidR="00603E64">
        <w:rPr>
          <w:rFonts w:ascii="仿宋_GB2312" w:eastAsia="仿宋_GB2312" w:hAnsi="仿宋" w:cs="Times New Roman" w:hint="eastAsia"/>
          <w:kern w:val="30"/>
          <w:sz w:val="30"/>
          <w:szCs w:val="30"/>
        </w:rPr>
        <w:t>年实际执行资金远低于预算下达的资金。</w:t>
      </w:r>
    </w:p>
    <w:p w:rsidR="00517282" w:rsidRPr="00AC3400" w:rsidRDefault="0089512F" w:rsidP="00AC3400">
      <w:pPr>
        <w:spacing w:line="590" w:lineRule="exact"/>
        <w:ind w:firstLineChars="200" w:firstLine="624"/>
        <w:outlineLvl w:val="1"/>
        <w:rPr>
          <w:rFonts w:ascii="楷体_GB2312" w:eastAsia="楷体_GB2312" w:hAnsi="Times New Roman" w:cs="Times New Roman"/>
          <w:spacing w:val="6"/>
          <w:kern w:val="0"/>
          <w:sz w:val="30"/>
          <w:szCs w:val="30"/>
        </w:rPr>
      </w:pPr>
      <w:bookmarkStart w:id="133" w:name="_Toc10137"/>
      <w:bookmarkStart w:id="134" w:name="_Toc20208"/>
      <w:bookmarkStart w:id="135" w:name="_Toc23803"/>
      <w:bookmarkStart w:id="136" w:name="_Toc13006"/>
      <w:bookmarkStart w:id="137" w:name="_Toc11447"/>
      <w:bookmarkStart w:id="138" w:name="_Toc6556"/>
      <w:bookmarkStart w:id="139" w:name="_Toc173402214"/>
      <w:bookmarkStart w:id="140" w:name="_Toc173402322"/>
      <w:bookmarkStart w:id="141" w:name="_Toc174466683"/>
      <w:bookmarkEnd w:id="124"/>
      <w:bookmarkEnd w:id="125"/>
      <w:bookmarkEnd w:id="126"/>
      <w:bookmarkEnd w:id="127"/>
      <w:bookmarkEnd w:id="128"/>
      <w:bookmarkEnd w:id="129"/>
      <w:bookmarkEnd w:id="130"/>
      <w:r w:rsidRPr="00FA71F3">
        <w:rPr>
          <w:rFonts w:ascii="楷体_GB2312" w:eastAsia="楷体_GB2312" w:hAnsi="Times New Roman" w:cs="Times New Roman"/>
          <w:spacing w:val="6"/>
          <w:kern w:val="0"/>
          <w:sz w:val="30"/>
          <w:szCs w:val="30"/>
        </w:rPr>
        <w:t>（</w:t>
      </w:r>
      <w:r w:rsidR="009D1667" w:rsidRPr="00FA71F3">
        <w:rPr>
          <w:rFonts w:ascii="楷体_GB2312" w:eastAsia="楷体_GB2312" w:hAnsi="Times New Roman" w:cs="Times New Roman" w:hint="eastAsia"/>
          <w:spacing w:val="6"/>
          <w:kern w:val="0"/>
          <w:sz w:val="30"/>
          <w:szCs w:val="30"/>
        </w:rPr>
        <w:t>二</w:t>
      </w:r>
      <w:r w:rsidR="008C293B" w:rsidRPr="00FA71F3">
        <w:rPr>
          <w:rFonts w:ascii="楷体_GB2312" w:eastAsia="楷体_GB2312" w:hAnsi="Times New Roman" w:cs="Times New Roman"/>
          <w:spacing w:val="6"/>
          <w:kern w:val="0"/>
          <w:sz w:val="30"/>
          <w:szCs w:val="30"/>
        </w:rPr>
        <w:t>）</w:t>
      </w:r>
      <w:r w:rsidR="00517282">
        <w:rPr>
          <w:rFonts w:ascii="楷体_GB2312" w:eastAsia="楷体_GB2312" w:hAnsi="Times New Roman" w:cs="Times New Roman" w:hint="eastAsia"/>
          <w:spacing w:val="6"/>
          <w:kern w:val="0"/>
          <w:sz w:val="30"/>
          <w:szCs w:val="30"/>
        </w:rPr>
        <w:t>资金及资产管理方面存在</w:t>
      </w:r>
      <w:r w:rsidR="008C293B" w:rsidRPr="00FA71F3">
        <w:rPr>
          <w:rFonts w:ascii="楷体_GB2312" w:eastAsia="楷体_GB2312" w:hAnsi="Times New Roman" w:cs="Times New Roman"/>
          <w:spacing w:val="6"/>
          <w:kern w:val="0"/>
          <w:sz w:val="30"/>
          <w:szCs w:val="30"/>
        </w:rPr>
        <w:t>的问题</w:t>
      </w:r>
      <w:bookmarkEnd w:id="133"/>
      <w:bookmarkEnd w:id="134"/>
      <w:bookmarkEnd w:id="135"/>
      <w:bookmarkEnd w:id="136"/>
      <w:bookmarkEnd w:id="137"/>
      <w:bookmarkEnd w:id="138"/>
      <w:bookmarkEnd w:id="139"/>
      <w:bookmarkEnd w:id="140"/>
      <w:bookmarkEnd w:id="141"/>
    </w:p>
    <w:p w:rsidR="005E0955" w:rsidRDefault="00517282"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kern w:val="30"/>
          <w:sz w:val="30"/>
          <w:szCs w:val="30"/>
        </w:rPr>
        <w:t>1</w:t>
      </w:r>
      <w:r w:rsidR="008C293B" w:rsidRPr="001C5E99">
        <w:rPr>
          <w:rFonts w:ascii="仿宋_GB2312" w:eastAsia="仿宋_GB2312" w:hAnsi="仿宋" w:cs="Times New Roman"/>
          <w:kern w:val="30"/>
          <w:sz w:val="30"/>
          <w:szCs w:val="30"/>
        </w:rPr>
        <w:t>.</w:t>
      </w:r>
      <w:r w:rsidR="005E0955" w:rsidRPr="001C5E99">
        <w:rPr>
          <w:rFonts w:ascii="仿宋_GB2312" w:eastAsia="仿宋_GB2312" w:hAnsi="仿宋" w:cs="Times New Roman" w:hint="eastAsia"/>
          <w:kern w:val="30"/>
          <w:sz w:val="30"/>
          <w:szCs w:val="30"/>
        </w:rPr>
        <w:t>公务接待费</w:t>
      </w:r>
      <w:r w:rsidR="000D0AA7">
        <w:rPr>
          <w:rFonts w:ascii="仿宋_GB2312" w:eastAsia="仿宋_GB2312" w:hAnsi="仿宋" w:cs="Times New Roman" w:hint="eastAsia"/>
          <w:kern w:val="30"/>
          <w:sz w:val="30"/>
          <w:szCs w:val="30"/>
        </w:rPr>
        <w:t>列支</w:t>
      </w:r>
      <w:r w:rsidR="005E0955" w:rsidRPr="001C5E99">
        <w:rPr>
          <w:rFonts w:ascii="仿宋_GB2312" w:eastAsia="仿宋_GB2312" w:hAnsi="仿宋" w:cs="Times New Roman" w:hint="eastAsia"/>
          <w:kern w:val="30"/>
          <w:sz w:val="30"/>
          <w:szCs w:val="30"/>
        </w:rPr>
        <w:t>不规范</w:t>
      </w:r>
    </w:p>
    <w:p w:rsidR="00CC65C8" w:rsidRDefault="00CC65C8" w:rsidP="002D67A1">
      <w:pPr>
        <w:spacing w:line="579" w:lineRule="exact"/>
        <w:ind w:firstLineChars="200" w:firstLine="600"/>
        <w:rPr>
          <w:rFonts w:ascii="仿宋_GB2312" w:eastAsia="仿宋_GB2312" w:hAnsi="仿宋" w:cs="Times New Roman"/>
          <w:kern w:val="30"/>
          <w:sz w:val="30"/>
          <w:szCs w:val="30"/>
        </w:rPr>
      </w:pPr>
      <w:r w:rsidRPr="00CC65C8">
        <w:rPr>
          <w:rFonts w:ascii="仿宋_GB2312" w:eastAsia="仿宋_GB2312" w:hAnsi="仿宋" w:cs="Times New Roman" w:hint="eastAsia"/>
          <w:kern w:val="30"/>
          <w:sz w:val="30"/>
          <w:szCs w:val="30"/>
        </w:rPr>
        <w:t>2023年8月27#凭证，支付省市统计局劳动工资核查人员住宿费1,472.00元，住宿费不应列入接待费支付范围</w:t>
      </w:r>
      <w:r>
        <w:rPr>
          <w:rFonts w:ascii="仿宋_GB2312" w:eastAsia="仿宋_GB2312" w:hAnsi="仿宋" w:cs="Times New Roman" w:hint="eastAsia"/>
          <w:kern w:val="30"/>
          <w:sz w:val="30"/>
          <w:szCs w:val="30"/>
        </w:rPr>
        <w:t>。</w:t>
      </w:r>
    </w:p>
    <w:p w:rsidR="00FA71F3" w:rsidRDefault="00517282"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kern w:val="30"/>
          <w:sz w:val="30"/>
          <w:szCs w:val="30"/>
        </w:rPr>
        <w:t>2</w:t>
      </w:r>
      <w:r w:rsidR="008C293B" w:rsidRPr="001C5E99">
        <w:rPr>
          <w:rFonts w:ascii="仿宋_GB2312" w:eastAsia="仿宋_GB2312" w:hAnsi="仿宋" w:cs="Times New Roman"/>
          <w:kern w:val="30"/>
          <w:sz w:val="30"/>
          <w:szCs w:val="30"/>
        </w:rPr>
        <w:t>.</w:t>
      </w:r>
      <w:r w:rsidR="00CC65C8" w:rsidRPr="00CC65C8">
        <w:rPr>
          <w:rFonts w:ascii="仿宋_GB2312" w:eastAsia="仿宋_GB2312" w:hAnsi="仿宋" w:cs="Times New Roman" w:hint="eastAsia"/>
          <w:kern w:val="30"/>
          <w:sz w:val="30"/>
          <w:szCs w:val="30"/>
        </w:rPr>
        <w:t>经费报销后附单据不完整</w:t>
      </w:r>
    </w:p>
    <w:p w:rsidR="00517282" w:rsidRPr="002D67A1" w:rsidRDefault="00CC65C8" w:rsidP="002D67A1">
      <w:pPr>
        <w:spacing w:line="579" w:lineRule="exact"/>
        <w:ind w:firstLineChars="200" w:firstLine="600"/>
        <w:rPr>
          <w:rFonts w:ascii="仿宋_GB2312" w:eastAsia="仿宋_GB2312" w:hAnsi="仿宋" w:cs="Times New Roman"/>
          <w:kern w:val="30"/>
          <w:sz w:val="30"/>
          <w:szCs w:val="30"/>
        </w:rPr>
      </w:pPr>
      <w:r w:rsidRPr="00CC65C8">
        <w:rPr>
          <w:rFonts w:ascii="仿宋_GB2312" w:eastAsia="仿宋_GB2312" w:hAnsi="仿宋" w:cs="Times New Roman" w:hint="eastAsia"/>
          <w:kern w:val="30"/>
          <w:sz w:val="30"/>
          <w:szCs w:val="30"/>
        </w:rPr>
        <w:t>经费报销后附单据不完整</w:t>
      </w:r>
      <w:r>
        <w:rPr>
          <w:rFonts w:ascii="仿宋_GB2312" w:eastAsia="仿宋_GB2312" w:hAnsi="仿宋" w:cs="Times New Roman" w:hint="eastAsia"/>
          <w:kern w:val="30"/>
          <w:sz w:val="30"/>
          <w:szCs w:val="30"/>
        </w:rPr>
        <w:t>、</w:t>
      </w:r>
      <w:r w:rsidR="002D67A1">
        <w:rPr>
          <w:rFonts w:ascii="仿宋_GB2312" w:eastAsia="仿宋_GB2312" w:hAnsi="仿宋" w:cs="Times New Roman" w:hint="eastAsia"/>
          <w:kern w:val="30"/>
          <w:sz w:val="30"/>
          <w:szCs w:val="30"/>
        </w:rPr>
        <w:t>会计审核不够严格，如：</w:t>
      </w:r>
      <w:r w:rsidR="002D67A1" w:rsidRPr="002D67A1">
        <w:rPr>
          <w:rFonts w:ascii="仿宋_GB2312" w:eastAsia="仿宋_GB2312" w:hAnsi="仿宋" w:cs="Times New Roman" w:hint="eastAsia"/>
          <w:kern w:val="30"/>
          <w:sz w:val="30"/>
          <w:szCs w:val="30"/>
        </w:rPr>
        <w:t>2023年10月14#凭证，支付计算机电脑耗材费用5,455.00元，原始附件不全，无耗材验收证明。</w:t>
      </w:r>
    </w:p>
    <w:p w:rsidR="00517282" w:rsidRPr="00517282" w:rsidRDefault="00517282" w:rsidP="00517282">
      <w:pPr>
        <w:spacing w:line="579" w:lineRule="exact"/>
        <w:ind w:firstLineChars="200" w:firstLine="600"/>
        <w:rPr>
          <w:rFonts w:ascii="仿宋_GB2312" w:eastAsia="仿宋_GB2312" w:hAnsi="仿宋" w:cs="Times New Roman"/>
          <w:kern w:val="30"/>
          <w:sz w:val="30"/>
          <w:szCs w:val="30"/>
        </w:rPr>
      </w:pPr>
      <w:r w:rsidRPr="00517282">
        <w:rPr>
          <w:rFonts w:ascii="仿宋_GB2312" w:eastAsia="仿宋_GB2312" w:hAnsi="仿宋" w:cs="Times New Roman" w:hint="eastAsia"/>
          <w:kern w:val="30"/>
          <w:sz w:val="30"/>
          <w:szCs w:val="30"/>
        </w:rPr>
        <w:t>3</w:t>
      </w:r>
      <w:r w:rsidRPr="00517282">
        <w:rPr>
          <w:rFonts w:ascii="仿宋_GB2312" w:eastAsia="仿宋_GB2312" w:hAnsi="仿宋" w:cs="Times New Roman"/>
          <w:kern w:val="30"/>
          <w:sz w:val="30"/>
          <w:szCs w:val="30"/>
        </w:rPr>
        <w:t>.</w:t>
      </w:r>
      <w:r>
        <w:rPr>
          <w:rFonts w:ascii="仿宋_GB2312" w:eastAsia="仿宋_GB2312" w:hAnsi="仿宋" w:cs="Times New Roman" w:hint="eastAsia"/>
          <w:kern w:val="30"/>
          <w:sz w:val="30"/>
          <w:szCs w:val="30"/>
        </w:rPr>
        <w:t>固定资产管理存在报废处置不及时、未贴标签、责任管理不到位等问题</w:t>
      </w:r>
    </w:p>
    <w:p w:rsidR="00517282" w:rsidRPr="002D67A1" w:rsidRDefault="002D67A1" w:rsidP="002D67A1">
      <w:pPr>
        <w:spacing w:line="579" w:lineRule="exact"/>
        <w:ind w:firstLineChars="200" w:firstLine="600"/>
        <w:rPr>
          <w:rFonts w:ascii="仿宋_GB2312" w:eastAsia="仿宋_GB2312" w:hAnsi="仿宋" w:cs="Times New Roman"/>
          <w:kern w:val="30"/>
          <w:sz w:val="30"/>
          <w:szCs w:val="30"/>
        </w:rPr>
      </w:pPr>
      <w:r w:rsidRPr="002D67A1">
        <w:rPr>
          <w:rFonts w:ascii="仿宋_GB2312" w:eastAsia="仿宋_GB2312" w:hAnsi="仿宋" w:cs="Times New Roman" w:hint="eastAsia"/>
          <w:kern w:val="30"/>
          <w:sz w:val="30"/>
          <w:szCs w:val="30"/>
        </w:rPr>
        <w:t>经抽盘部分固定资产（42项、资产原值47.76万元），发现存在报废未处置资产（10项、资产原值7.27万元），主要为照相机、台式机、笔记本电脑等，占抽查数量的23.8%，固定资产利用率未达到100.00%。其次，资产未张贴标签，不利于后续的资产清查及落实保管责任。</w:t>
      </w:r>
    </w:p>
    <w:p w:rsidR="009D1667" w:rsidRDefault="0009592B" w:rsidP="00FA71F3">
      <w:pPr>
        <w:spacing w:line="590" w:lineRule="exact"/>
        <w:ind w:firstLineChars="200" w:firstLine="624"/>
        <w:outlineLvl w:val="1"/>
        <w:rPr>
          <w:rFonts w:ascii="楷体_GB2312" w:eastAsia="楷体_GB2312" w:hAnsi="Times New Roman" w:cs="Times New Roman"/>
          <w:spacing w:val="6"/>
          <w:kern w:val="0"/>
          <w:sz w:val="30"/>
          <w:szCs w:val="30"/>
        </w:rPr>
      </w:pPr>
      <w:bookmarkStart w:id="142" w:name="_Toc15037"/>
      <w:bookmarkStart w:id="143" w:name="_Toc3183"/>
      <w:bookmarkStart w:id="144" w:name="_Toc13765"/>
      <w:bookmarkStart w:id="145" w:name="_Toc28994"/>
      <w:bookmarkStart w:id="146" w:name="_Toc884"/>
      <w:bookmarkStart w:id="147" w:name="_Toc173402215"/>
      <w:bookmarkStart w:id="148" w:name="_Toc173402323"/>
      <w:bookmarkStart w:id="149" w:name="_Toc174466684"/>
      <w:r w:rsidRPr="00FA71F3">
        <w:rPr>
          <w:rFonts w:ascii="楷体_GB2312" w:eastAsia="楷体_GB2312" w:hAnsi="Times New Roman" w:cs="Times New Roman"/>
          <w:spacing w:val="6"/>
          <w:kern w:val="0"/>
          <w:sz w:val="30"/>
          <w:szCs w:val="30"/>
        </w:rPr>
        <w:t>（</w:t>
      </w:r>
      <w:r w:rsidRPr="00FA71F3">
        <w:rPr>
          <w:rFonts w:ascii="楷体_GB2312" w:eastAsia="楷体_GB2312" w:hAnsi="Times New Roman" w:cs="Times New Roman" w:hint="eastAsia"/>
          <w:spacing w:val="6"/>
          <w:kern w:val="0"/>
          <w:sz w:val="30"/>
          <w:szCs w:val="30"/>
        </w:rPr>
        <w:t>三</w:t>
      </w:r>
      <w:r w:rsidR="009D1667" w:rsidRPr="00FA71F3">
        <w:rPr>
          <w:rFonts w:ascii="楷体_GB2312" w:eastAsia="楷体_GB2312" w:hAnsi="Times New Roman" w:cs="Times New Roman"/>
          <w:spacing w:val="6"/>
          <w:kern w:val="0"/>
          <w:sz w:val="30"/>
          <w:szCs w:val="30"/>
        </w:rPr>
        <w:t>）</w:t>
      </w:r>
      <w:bookmarkEnd w:id="142"/>
      <w:bookmarkEnd w:id="143"/>
      <w:bookmarkEnd w:id="144"/>
      <w:bookmarkEnd w:id="145"/>
      <w:bookmarkEnd w:id="146"/>
      <w:r w:rsidR="00517282">
        <w:rPr>
          <w:rFonts w:ascii="楷体_GB2312" w:eastAsia="楷体_GB2312" w:hAnsi="Times New Roman" w:cs="Times New Roman" w:hint="eastAsia"/>
          <w:spacing w:val="6"/>
          <w:kern w:val="0"/>
          <w:sz w:val="30"/>
          <w:szCs w:val="30"/>
        </w:rPr>
        <w:t>基层统计人员队伍建设的稳定性、专业性方面存在不</w:t>
      </w:r>
      <w:bookmarkEnd w:id="147"/>
      <w:bookmarkEnd w:id="148"/>
      <w:r w:rsidR="00517282">
        <w:rPr>
          <w:rFonts w:ascii="楷体_GB2312" w:eastAsia="楷体_GB2312" w:hAnsi="Times New Roman" w:cs="Times New Roman" w:hint="eastAsia"/>
          <w:spacing w:val="6"/>
          <w:kern w:val="0"/>
          <w:sz w:val="30"/>
          <w:szCs w:val="30"/>
        </w:rPr>
        <w:t>足，影响到统计基础数据的质量</w:t>
      </w:r>
      <w:bookmarkEnd w:id="149"/>
    </w:p>
    <w:p w:rsidR="00517282" w:rsidRPr="00603E64" w:rsidRDefault="00603E64" w:rsidP="00603E64">
      <w:pPr>
        <w:spacing w:line="579" w:lineRule="exact"/>
        <w:ind w:firstLineChars="200" w:firstLine="600"/>
        <w:rPr>
          <w:rFonts w:ascii="仿宋_GB2312" w:eastAsia="仿宋_GB2312" w:hAnsi="仿宋" w:cs="Times New Roman"/>
          <w:kern w:val="30"/>
          <w:sz w:val="30"/>
          <w:szCs w:val="30"/>
        </w:rPr>
      </w:pPr>
      <w:r w:rsidRPr="00603E64">
        <w:rPr>
          <w:rFonts w:ascii="仿宋_GB2312" w:eastAsia="仿宋_GB2312" w:hAnsi="仿宋" w:cs="Times New Roman" w:hint="eastAsia"/>
          <w:kern w:val="30"/>
          <w:sz w:val="30"/>
          <w:szCs w:val="30"/>
        </w:rPr>
        <w:t>基层统计人员</w:t>
      </w:r>
      <w:r>
        <w:rPr>
          <w:rFonts w:ascii="仿宋_GB2312" w:eastAsia="仿宋_GB2312" w:hAnsi="仿宋" w:cs="Times New Roman" w:hint="eastAsia"/>
          <w:kern w:val="30"/>
          <w:sz w:val="30"/>
          <w:szCs w:val="30"/>
        </w:rPr>
        <w:t>的队伍建设存在两个薄弱环节，一是村（社区）</w:t>
      </w:r>
      <w:r>
        <w:rPr>
          <w:rFonts w:ascii="仿宋_GB2312" w:eastAsia="仿宋_GB2312" w:hAnsi="仿宋" w:cs="Times New Roman" w:hint="eastAsia"/>
          <w:kern w:val="30"/>
          <w:sz w:val="30"/>
          <w:szCs w:val="30"/>
        </w:rPr>
        <w:lastRenderedPageBreak/>
        <w:t>统计员，二是直报企业的统计人员。</w:t>
      </w:r>
    </w:p>
    <w:p w:rsidR="009D1667" w:rsidRDefault="006112E3" w:rsidP="00603E64">
      <w:pPr>
        <w:spacing w:line="579" w:lineRule="exact"/>
        <w:ind w:firstLineChars="200" w:firstLine="600"/>
        <w:rPr>
          <w:rFonts w:ascii="仿宋_GB2312" w:eastAsia="仿宋_GB2312" w:hAnsi="仿宋" w:cs="Times New Roman"/>
          <w:kern w:val="30"/>
          <w:sz w:val="30"/>
          <w:szCs w:val="30"/>
        </w:rPr>
      </w:pPr>
      <w:r w:rsidRPr="006112E3">
        <w:rPr>
          <w:rFonts w:ascii="仿宋_GB2312" w:eastAsia="仿宋_GB2312" w:hAnsi="仿宋" w:cs="Times New Roman" w:hint="eastAsia"/>
          <w:kern w:val="30"/>
          <w:sz w:val="30"/>
          <w:szCs w:val="30"/>
        </w:rPr>
        <w:t>企业人员流动大，统计业务人员基本为兼职人员，统计人员身兼数职和更换频繁情况普遍，且主要从事企业主营业务，工作繁重，用于统计工作时间投入少，导致报表基础资料不及时，企业统计基础工作薄弱。</w:t>
      </w:r>
    </w:p>
    <w:p w:rsidR="006112E3" w:rsidRPr="00603E64" w:rsidRDefault="006112E3" w:rsidP="00603E64">
      <w:pPr>
        <w:spacing w:line="579" w:lineRule="exact"/>
        <w:ind w:firstLineChars="200" w:firstLine="600"/>
        <w:rPr>
          <w:rFonts w:ascii="仿宋_GB2312" w:eastAsia="仿宋_GB2312" w:hAnsi="仿宋" w:cs="Times New Roman"/>
          <w:kern w:val="30"/>
          <w:sz w:val="30"/>
          <w:szCs w:val="30"/>
        </w:rPr>
      </w:pPr>
      <w:r w:rsidRPr="006112E3">
        <w:rPr>
          <w:rFonts w:ascii="仿宋_GB2312" w:eastAsia="仿宋_GB2312" w:hAnsi="仿宋" w:cs="Times New Roman" w:hint="eastAsia"/>
          <w:kern w:val="30"/>
          <w:sz w:val="30"/>
          <w:szCs w:val="30"/>
        </w:rPr>
        <w:t>村级统计人员素质水平较低，大岗位调整变动频繁，统计队伍稳定性较差，导致统计人员业务水平不高，影响统计工作的连续性。</w:t>
      </w:r>
      <w:r w:rsidR="00603E64" w:rsidRPr="00603E64">
        <w:rPr>
          <w:rFonts w:ascii="仿宋_GB2312" w:eastAsia="仿宋_GB2312" w:hAnsi="仿宋" w:cs="Times New Roman" w:hint="eastAsia"/>
          <w:kern w:val="30"/>
          <w:sz w:val="30"/>
          <w:szCs w:val="30"/>
        </w:rPr>
        <w:t>少数新上岗人员通过培训后仍然对有些报表指标含义理解模糊</w:t>
      </w:r>
      <w:r w:rsidR="00603E64">
        <w:rPr>
          <w:rFonts w:ascii="仿宋_GB2312" w:eastAsia="仿宋_GB2312" w:hAnsi="仿宋" w:cs="Times New Roman" w:hint="eastAsia"/>
          <w:kern w:val="30"/>
          <w:sz w:val="30"/>
          <w:szCs w:val="30"/>
        </w:rPr>
        <w:t>。</w:t>
      </w:r>
    </w:p>
    <w:p w:rsidR="00747408" w:rsidRPr="0014648D" w:rsidRDefault="002B552C" w:rsidP="0014648D">
      <w:pPr>
        <w:spacing w:line="590" w:lineRule="exact"/>
        <w:ind w:firstLineChars="200" w:firstLine="624"/>
        <w:outlineLvl w:val="0"/>
        <w:rPr>
          <w:rFonts w:ascii="黑体" w:eastAsia="黑体" w:hAnsi="黑体" w:cs="宋体"/>
          <w:spacing w:val="6"/>
          <w:kern w:val="0"/>
          <w:sz w:val="30"/>
          <w:szCs w:val="30"/>
        </w:rPr>
      </w:pPr>
      <w:bookmarkStart w:id="150" w:name="_Toc173402216"/>
      <w:bookmarkStart w:id="151" w:name="_Toc173402324"/>
      <w:bookmarkStart w:id="152" w:name="_Toc174466685"/>
      <w:r>
        <w:rPr>
          <w:rFonts w:ascii="黑体" w:eastAsia="黑体" w:hAnsi="黑体" w:cs="宋体" w:hint="eastAsia"/>
          <w:spacing w:val="6"/>
          <w:kern w:val="0"/>
          <w:sz w:val="30"/>
          <w:szCs w:val="30"/>
        </w:rPr>
        <w:t>六</w:t>
      </w:r>
      <w:r w:rsidR="008C293B" w:rsidRPr="0014648D">
        <w:rPr>
          <w:rFonts w:ascii="黑体" w:eastAsia="黑体" w:hAnsi="黑体" w:cs="宋体"/>
          <w:spacing w:val="6"/>
          <w:kern w:val="0"/>
          <w:sz w:val="30"/>
          <w:szCs w:val="30"/>
        </w:rPr>
        <w:t>、建议</w:t>
      </w:r>
      <w:bookmarkStart w:id="153" w:name="_Toc29916"/>
      <w:bookmarkEnd w:id="131"/>
      <w:bookmarkEnd w:id="132"/>
      <w:bookmarkEnd w:id="150"/>
      <w:bookmarkEnd w:id="151"/>
      <w:bookmarkEnd w:id="152"/>
    </w:p>
    <w:p w:rsidR="00747408" w:rsidRPr="0059617D" w:rsidRDefault="008C293B" w:rsidP="0059617D">
      <w:pPr>
        <w:spacing w:line="590" w:lineRule="exact"/>
        <w:ind w:firstLineChars="200" w:firstLine="624"/>
        <w:outlineLvl w:val="1"/>
        <w:rPr>
          <w:rFonts w:ascii="楷体_GB2312" w:eastAsia="楷体_GB2312" w:hAnsi="Times New Roman" w:cs="Times New Roman"/>
          <w:spacing w:val="6"/>
          <w:kern w:val="0"/>
          <w:sz w:val="30"/>
          <w:szCs w:val="30"/>
        </w:rPr>
      </w:pPr>
      <w:bookmarkStart w:id="154" w:name="_Toc22393"/>
      <w:bookmarkStart w:id="155" w:name="_Toc11166"/>
      <w:bookmarkStart w:id="156" w:name="_Toc32071"/>
      <w:bookmarkStart w:id="157" w:name="_Toc31905"/>
      <w:bookmarkStart w:id="158" w:name="_Toc26678"/>
      <w:bookmarkStart w:id="159" w:name="_Toc27252"/>
      <w:bookmarkStart w:id="160" w:name="_Toc173402217"/>
      <w:bookmarkStart w:id="161" w:name="_Toc173402325"/>
      <w:bookmarkStart w:id="162" w:name="_Toc174466686"/>
      <w:bookmarkStart w:id="163" w:name="_Toc17100"/>
      <w:bookmarkEnd w:id="153"/>
      <w:r w:rsidRPr="0059617D">
        <w:rPr>
          <w:rFonts w:ascii="楷体_GB2312" w:eastAsia="楷体_GB2312" w:hAnsi="Times New Roman" w:cs="Times New Roman"/>
          <w:spacing w:val="6"/>
          <w:kern w:val="0"/>
          <w:sz w:val="30"/>
          <w:szCs w:val="30"/>
        </w:rPr>
        <w:t>（一）</w:t>
      </w:r>
      <w:bookmarkEnd w:id="154"/>
      <w:bookmarkEnd w:id="155"/>
      <w:bookmarkEnd w:id="156"/>
      <w:bookmarkEnd w:id="157"/>
      <w:bookmarkEnd w:id="158"/>
      <w:bookmarkEnd w:id="159"/>
      <w:r w:rsidR="007D3371" w:rsidRPr="0059617D">
        <w:rPr>
          <w:rFonts w:ascii="楷体_GB2312" w:eastAsia="楷体_GB2312" w:hAnsi="Times New Roman" w:cs="Times New Roman" w:hint="eastAsia"/>
          <w:spacing w:val="6"/>
          <w:kern w:val="0"/>
          <w:sz w:val="30"/>
          <w:szCs w:val="30"/>
        </w:rPr>
        <w:t>加强预算</w:t>
      </w:r>
      <w:r w:rsidR="00AC3400">
        <w:rPr>
          <w:rFonts w:ascii="楷体_GB2312" w:eastAsia="楷体_GB2312" w:hAnsi="Times New Roman" w:cs="Times New Roman" w:hint="eastAsia"/>
          <w:spacing w:val="6"/>
          <w:kern w:val="0"/>
          <w:sz w:val="30"/>
          <w:szCs w:val="30"/>
        </w:rPr>
        <w:t>编报</w:t>
      </w:r>
      <w:r w:rsidR="007D3371" w:rsidRPr="0059617D">
        <w:rPr>
          <w:rFonts w:ascii="楷体_GB2312" w:eastAsia="楷体_GB2312" w:hAnsi="Times New Roman" w:cs="Times New Roman" w:hint="eastAsia"/>
          <w:spacing w:val="6"/>
          <w:kern w:val="0"/>
          <w:sz w:val="30"/>
          <w:szCs w:val="30"/>
        </w:rPr>
        <w:t>管理</w:t>
      </w:r>
      <w:bookmarkEnd w:id="160"/>
      <w:bookmarkEnd w:id="161"/>
      <w:r w:rsidR="00AC3400">
        <w:rPr>
          <w:rFonts w:ascii="楷体_GB2312" w:eastAsia="楷体_GB2312" w:hAnsi="Times New Roman" w:cs="Times New Roman" w:hint="eastAsia"/>
          <w:spacing w:val="6"/>
          <w:kern w:val="0"/>
          <w:sz w:val="30"/>
          <w:szCs w:val="30"/>
        </w:rPr>
        <w:t>、提高预算编制的精准度</w:t>
      </w:r>
      <w:bookmarkEnd w:id="162"/>
    </w:p>
    <w:p w:rsidR="004A68E3" w:rsidRPr="001C5E99" w:rsidRDefault="007D3371"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1</w:t>
      </w:r>
      <w:r w:rsidRPr="001C5E99">
        <w:rPr>
          <w:rFonts w:ascii="仿宋_GB2312" w:eastAsia="仿宋_GB2312" w:hAnsi="仿宋" w:cs="Times New Roman"/>
          <w:kern w:val="30"/>
          <w:sz w:val="30"/>
          <w:szCs w:val="30"/>
        </w:rPr>
        <w:t>.</w:t>
      </w:r>
      <w:r w:rsidR="00D76594" w:rsidRPr="001C5E99">
        <w:rPr>
          <w:rFonts w:ascii="仿宋_GB2312" w:eastAsia="仿宋_GB2312" w:hAnsi="仿宋" w:cs="Times New Roman" w:hint="eastAsia"/>
          <w:kern w:val="30"/>
          <w:sz w:val="30"/>
          <w:szCs w:val="30"/>
        </w:rPr>
        <w:t>年度预算编制时执行“全口径”预算编制原则。在申报年度预算时，</w:t>
      </w:r>
      <w:r w:rsidR="004A68E3" w:rsidRPr="001C5E99">
        <w:rPr>
          <w:rFonts w:ascii="仿宋_GB2312" w:eastAsia="仿宋_GB2312" w:hAnsi="仿宋" w:cs="Times New Roman" w:hint="eastAsia"/>
          <w:kern w:val="30"/>
          <w:sz w:val="30"/>
          <w:szCs w:val="30"/>
        </w:rPr>
        <w:t>科学研判资金来源，将一般公共预算、政府性基金预算、财政专户管理资金收入、单位资金收入、其他收入、上年度结转结余资金等全部收入来源纳入部门预算，达到预算编制“项目合法合规、内容全面完整、数字真实准确”的总要求。</w:t>
      </w:r>
    </w:p>
    <w:p w:rsidR="008D3F7B" w:rsidRPr="001C5E99" w:rsidRDefault="00F33797"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2</w:t>
      </w:r>
      <w:r w:rsidRPr="001C5E99">
        <w:rPr>
          <w:rFonts w:ascii="仿宋_GB2312" w:eastAsia="仿宋_GB2312" w:hAnsi="仿宋" w:cs="Times New Roman"/>
          <w:kern w:val="30"/>
          <w:sz w:val="30"/>
          <w:szCs w:val="30"/>
        </w:rPr>
        <w:t>.</w:t>
      </w:r>
      <w:r w:rsidR="00E379FA" w:rsidRPr="001C5E99">
        <w:rPr>
          <w:rFonts w:ascii="仿宋_GB2312" w:eastAsia="仿宋_GB2312" w:hAnsi="仿宋" w:cs="Times New Roman" w:hint="eastAsia"/>
          <w:kern w:val="30"/>
          <w:sz w:val="30"/>
          <w:szCs w:val="30"/>
        </w:rPr>
        <w:t>针对预算编制不规范、决算编报不准确等情况，进一步加强预算编报阶段的论证工作，提升预算编报的准确性、完整性，设置合理的预算绩效目标，完善预算绩效管理体制机制。其次，加强预算编报人员、决算编报人员对相关知识的学习，严格按照预决算公开的相关要求，完整、准确的</w:t>
      </w:r>
      <w:r w:rsidR="008D3F7B" w:rsidRPr="001C5E99">
        <w:rPr>
          <w:rFonts w:ascii="仿宋_GB2312" w:eastAsia="仿宋_GB2312" w:hAnsi="仿宋" w:cs="Times New Roman" w:hint="eastAsia"/>
          <w:kern w:val="30"/>
          <w:sz w:val="30"/>
          <w:szCs w:val="30"/>
        </w:rPr>
        <w:t>编报</w:t>
      </w:r>
      <w:r w:rsidR="00E379FA" w:rsidRPr="001C5E99">
        <w:rPr>
          <w:rFonts w:ascii="仿宋_GB2312" w:eastAsia="仿宋_GB2312" w:hAnsi="仿宋" w:cs="Times New Roman" w:hint="eastAsia"/>
          <w:kern w:val="30"/>
          <w:sz w:val="30"/>
          <w:szCs w:val="30"/>
        </w:rPr>
        <w:t>预决算信息。</w:t>
      </w:r>
    </w:p>
    <w:p w:rsidR="00747408" w:rsidRPr="0059617D" w:rsidRDefault="008C293B" w:rsidP="0059617D">
      <w:pPr>
        <w:spacing w:line="590" w:lineRule="exact"/>
        <w:ind w:firstLineChars="200" w:firstLine="624"/>
        <w:outlineLvl w:val="1"/>
        <w:rPr>
          <w:rFonts w:ascii="楷体_GB2312" w:eastAsia="楷体_GB2312" w:hAnsi="Times New Roman" w:cs="Times New Roman"/>
          <w:spacing w:val="6"/>
          <w:kern w:val="0"/>
          <w:sz w:val="30"/>
          <w:szCs w:val="30"/>
        </w:rPr>
      </w:pPr>
      <w:bookmarkStart w:id="164" w:name="_Toc27242"/>
      <w:bookmarkStart w:id="165" w:name="_Toc10266"/>
      <w:bookmarkStart w:id="166" w:name="_Toc25637"/>
      <w:bookmarkStart w:id="167" w:name="_Toc9463"/>
      <w:bookmarkStart w:id="168" w:name="_Toc30082"/>
      <w:bookmarkStart w:id="169" w:name="_Toc11205"/>
      <w:bookmarkStart w:id="170" w:name="_Toc173402218"/>
      <w:bookmarkStart w:id="171" w:name="_Toc173402326"/>
      <w:bookmarkStart w:id="172" w:name="_Toc174466687"/>
      <w:bookmarkEnd w:id="163"/>
      <w:r w:rsidRPr="0059617D">
        <w:rPr>
          <w:rFonts w:ascii="楷体_GB2312" w:eastAsia="楷体_GB2312" w:hAnsi="Times New Roman" w:cs="Times New Roman"/>
          <w:spacing w:val="6"/>
          <w:kern w:val="0"/>
          <w:sz w:val="30"/>
          <w:szCs w:val="30"/>
        </w:rPr>
        <w:t>（</w:t>
      </w:r>
      <w:r w:rsidR="004A68E3" w:rsidRPr="0059617D">
        <w:rPr>
          <w:rFonts w:ascii="楷体_GB2312" w:eastAsia="楷体_GB2312" w:hAnsi="Times New Roman" w:cs="Times New Roman" w:hint="eastAsia"/>
          <w:spacing w:val="6"/>
          <w:kern w:val="0"/>
          <w:sz w:val="30"/>
          <w:szCs w:val="30"/>
        </w:rPr>
        <w:t>二</w:t>
      </w:r>
      <w:r w:rsidRPr="0059617D">
        <w:rPr>
          <w:rFonts w:ascii="楷体_GB2312" w:eastAsia="楷体_GB2312" w:hAnsi="Times New Roman" w:cs="Times New Roman"/>
          <w:spacing w:val="6"/>
          <w:kern w:val="0"/>
          <w:sz w:val="30"/>
          <w:szCs w:val="30"/>
        </w:rPr>
        <w:t>）</w:t>
      </w:r>
      <w:bookmarkEnd w:id="164"/>
      <w:r w:rsidRPr="0059617D">
        <w:rPr>
          <w:rFonts w:ascii="楷体_GB2312" w:eastAsia="楷体_GB2312" w:hAnsi="Times New Roman" w:cs="Times New Roman"/>
          <w:spacing w:val="6"/>
          <w:kern w:val="0"/>
          <w:sz w:val="30"/>
          <w:szCs w:val="30"/>
        </w:rPr>
        <w:t>建立健全</w:t>
      </w:r>
      <w:r w:rsidR="00AC3400">
        <w:rPr>
          <w:rFonts w:ascii="楷体_GB2312" w:eastAsia="楷体_GB2312" w:hAnsi="Times New Roman" w:cs="Times New Roman" w:hint="eastAsia"/>
          <w:spacing w:val="6"/>
          <w:kern w:val="0"/>
          <w:sz w:val="30"/>
          <w:szCs w:val="30"/>
        </w:rPr>
        <w:t>财务</w:t>
      </w:r>
      <w:r w:rsidRPr="0059617D">
        <w:rPr>
          <w:rFonts w:ascii="楷体_GB2312" w:eastAsia="楷体_GB2312" w:hAnsi="Times New Roman" w:cs="Times New Roman"/>
          <w:spacing w:val="6"/>
          <w:kern w:val="0"/>
          <w:sz w:val="30"/>
          <w:szCs w:val="30"/>
        </w:rPr>
        <w:t>内控制度，提高</w:t>
      </w:r>
      <w:r w:rsidR="00AC3400">
        <w:rPr>
          <w:rFonts w:ascii="楷体_GB2312" w:eastAsia="楷体_GB2312" w:hAnsi="Times New Roman" w:cs="Times New Roman" w:hint="eastAsia"/>
          <w:spacing w:val="6"/>
          <w:kern w:val="0"/>
          <w:sz w:val="30"/>
          <w:szCs w:val="30"/>
        </w:rPr>
        <w:t>资金及资产</w:t>
      </w:r>
      <w:r w:rsidRPr="0059617D">
        <w:rPr>
          <w:rFonts w:ascii="楷体_GB2312" w:eastAsia="楷体_GB2312" w:hAnsi="Times New Roman" w:cs="Times New Roman"/>
          <w:spacing w:val="6"/>
          <w:kern w:val="0"/>
          <w:sz w:val="30"/>
          <w:szCs w:val="30"/>
        </w:rPr>
        <w:t>管理水平</w:t>
      </w:r>
      <w:bookmarkEnd w:id="165"/>
      <w:bookmarkEnd w:id="166"/>
      <w:bookmarkEnd w:id="167"/>
      <w:bookmarkEnd w:id="168"/>
      <w:bookmarkEnd w:id="169"/>
      <w:bookmarkEnd w:id="170"/>
      <w:bookmarkEnd w:id="171"/>
      <w:bookmarkEnd w:id="172"/>
    </w:p>
    <w:p w:rsidR="00CF1665" w:rsidRPr="001C5E99" w:rsidRDefault="00CF1665"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1</w:t>
      </w:r>
      <w:r w:rsidRPr="001C5E99">
        <w:rPr>
          <w:rFonts w:ascii="仿宋_GB2312" w:eastAsia="仿宋_GB2312" w:hAnsi="仿宋" w:cs="Times New Roman"/>
          <w:kern w:val="30"/>
          <w:sz w:val="30"/>
          <w:szCs w:val="30"/>
        </w:rPr>
        <w:t>.</w:t>
      </w:r>
      <w:r w:rsidRPr="001C5E99">
        <w:rPr>
          <w:rFonts w:ascii="仿宋_GB2312" w:eastAsia="仿宋_GB2312" w:hAnsi="仿宋" w:cs="Times New Roman" w:hint="eastAsia"/>
          <w:kern w:val="30"/>
          <w:sz w:val="30"/>
          <w:szCs w:val="30"/>
        </w:rPr>
        <w:t>建立健全内部控制制度。严格按照《行政事业单位内部控制规范（试行）》（财会〔</w:t>
      </w:r>
      <w:r w:rsidRPr="001C5E99">
        <w:rPr>
          <w:rFonts w:ascii="仿宋_GB2312" w:eastAsia="仿宋_GB2312" w:hAnsi="仿宋" w:cs="Times New Roman"/>
          <w:kern w:val="30"/>
          <w:sz w:val="30"/>
          <w:szCs w:val="30"/>
        </w:rPr>
        <w:t>2012〕21号）、《财政部关于全面推进行</w:t>
      </w:r>
      <w:r w:rsidRPr="001C5E99">
        <w:rPr>
          <w:rFonts w:ascii="仿宋_GB2312" w:eastAsia="仿宋_GB2312" w:hAnsi="仿宋" w:cs="Times New Roman"/>
          <w:kern w:val="30"/>
          <w:sz w:val="30"/>
          <w:szCs w:val="30"/>
        </w:rPr>
        <w:lastRenderedPageBreak/>
        <w:t>政事业单位内部控制建设的指导意见》（财会〔2015〕24号）、《云南省行政事业单位内部控制建设基本指引》（云财会〔2020〕43号）等法规文件的要求，健全内控体系建设，补充完善、修订与实际不相符的内控管理制度，提升内控管理的规范性，降低各类经济风险。</w:t>
      </w:r>
    </w:p>
    <w:p w:rsidR="005523B7" w:rsidRPr="001C5E99" w:rsidRDefault="005523B7"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2</w:t>
      </w:r>
      <w:r w:rsidRPr="001C5E99">
        <w:rPr>
          <w:rFonts w:ascii="仿宋_GB2312" w:eastAsia="仿宋_GB2312" w:hAnsi="仿宋" w:cs="Times New Roman"/>
          <w:kern w:val="30"/>
          <w:sz w:val="30"/>
          <w:szCs w:val="30"/>
        </w:rPr>
        <w:t>.</w:t>
      </w:r>
      <w:r w:rsidRPr="001C5E99">
        <w:rPr>
          <w:rFonts w:ascii="仿宋_GB2312" w:eastAsia="仿宋_GB2312" w:hAnsi="仿宋" w:cs="Times New Roman" w:hint="eastAsia"/>
          <w:kern w:val="30"/>
          <w:sz w:val="30"/>
          <w:szCs w:val="30"/>
        </w:rPr>
        <w:t>树立过紧日子的思想</w:t>
      </w:r>
      <w:r w:rsidR="00BC0848">
        <w:rPr>
          <w:rFonts w:ascii="仿宋_GB2312" w:eastAsia="仿宋_GB2312" w:hAnsi="仿宋" w:cs="Times New Roman" w:hint="eastAsia"/>
          <w:kern w:val="30"/>
          <w:sz w:val="30"/>
          <w:szCs w:val="30"/>
        </w:rPr>
        <w:t>、强化会计监督</w:t>
      </w:r>
      <w:r w:rsidRPr="001C5E99">
        <w:rPr>
          <w:rFonts w:ascii="仿宋_GB2312" w:eastAsia="仿宋_GB2312" w:hAnsi="仿宋" w:cs="Times New Roman" w:hint="eastAsia"/>
          <w:kern w:val="30"/>
          <w:sz w:val="30"/>
          <w:szCs w:val="30"/>
        </w:rPr>
        <w:t>。</w:t>
      </w:r>
      <w:r w:rsidR="0056435A" w:rsidRPr="001C5E99">
        <w:rPr>
          <w:rFonts w:ascii="仿宋_GB2312" w:eastAsia="仿宋_GB2312" w:hAnsi="仿宋" w:cs="Times New Roman" w:hint="eastAsia"/>
          <w:kern w:val="30"/>
          <w:sz w:val="30"/>
          <w:szCs w:val="30"/>
        </w:rPr>
        <w:t>做好公务接待管理</w:t>
      </w:r>
      <w:r w:rsidR="0056435A" w:rsidRPr="001C5E99">
        <w:rPr>
          <w:rFonts w:ascii="仿宋_GB2312" w:eastAsia="仿宋_GB2312" w:hAnsi="仿宋" w:cs="Times New Roman"/>
          <w:kern w:val="30"/>
          <w:sz w:val="30"/>
          <w:szCs w:val="30"/>
        </w:rPr>
        <w:t>, 贯彻落实中央八项规定，做好厉行勤俭节约</w:t>
      </w:r>
      <w:r w:rsidR="0056435A" w:rsidRPr="001C5E99">
        <w:rPr>
          <w:rFonts w:ascii="仿宋_GB2312" w:eastAsia="仿宋_GB2312" w:hAnsi="仿宋" w:cs="Times New Roman" w:hint="eastAsia"/>
          <w:kern w:val="30"/>
          <w:sz w:val="30"/>
          <w:szCs w:val="30"/>
        </w:rPr>
        <w:t>,</w:t>
      </w:r>
      <w:r w:rsidR="0056435A" w:rsidRPr="001C5E99">
        <w:rPr>
          <w:rFonts w:ascii="仿宋_GB2312" w:eastAsia="仿宋_GB2312" w:hAnsi="仿宋" w:cs="Times New Roman"/>
          <w:kern w:val="30"/>
          <w:sz w:val="30"/>
          <w:szCs w:val="30"/>
        </w:rPr>
        <w:t>严格执行公务接待管理制度和开支标准，从严控制接待费支出，对未经审批以及超范围、</w:t>
      </w:r>
      <w:r w:rsidR="000D0AA7">
        <w:rPr>
          <w:rFonts w:ascii="仿宋_GB2312" w:eastAsia="仿宋_GB2312" w:hAnsi="仿宋" w:cs="Times New Roman" w:hint="eastAsia"/>
          <w:kern w:val="30"/>
          <w:sz w:val="30"/>
          <w:szCs w:val="30"/>
        </w:rPr>
        <w:t>后附凭证不全面的</w:t>
      </w:r>
      <w:r w:rsidR="0056435A" w:rsidRPr="001C5E99">
        <w:rPr>
          <w:rFonts w:ascii="仿宋_GB2312" w:eastAsia="仿宋_GB2312" w:hAnsi="仿宋" w:cs="Times New Roman"/>
          <w:kern w:val="30"/>
          <w:sz w:val="30"/>
          <w:szCs w:val="30"/>
        </w:rPr>
        <w:t>费用不予报销。</w:t>
      </w:r>
    </w:p>
    <w:p w:rsidR="00B5166C" w:rsidRPr="001C5E99" w:rsidRDefault="00BC0848"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w:t>
      </w:r>
      <w:r w:rsidR="00721EB3" w:rsidRPr="001C5E99">
        <w:rPr>
          <w:rFonts w:ascii="仿宋_GB2312" w:eastAsia="仿宋_GB2312" w:hAnsi="仿宋" w:cs="Times New Roman"/>
          <w:kern w:val="30"/>
          <w:sz w:val="30"/>
          <w:szCs w:val="30"/>
        </w:rPr>
        <w:t>.</w:t>
      </w:r>
      <w:r w:rsidR="00B5166C" w:rsidRPr="001C5E99">
        <w:rPr>
          <w:rFonts w:ascii="仿宋_GB2312" w:eastAsia="仿宋_GB2312" w:hAnsi="仿宋" w:cs="Times New Roman" w:hint="eastAsia"/>
          <w:kern w:val="30"/>
          <w:sz w:val="30"/>
          <w:szCs w:val="30"/>
        </w:rPr>
        <w:t>规范和加强固定资产管理。根据《云南省行政事业单位国有资产管理办法》（云政办规〔2020〕3</w:t>
      </w:r>
      <w:r w:rsidR="00721EB3" w:rsidRPr="001C5E99">
        <w:rPr>
          <w:rFonts w:ascii="仿宋_GB2312" w:eastAsia="仿宋_GB2312" w:hAnsi="仿宋" w:cs="Times New Roman" w:hint="eastAsia"/>
          <w:kern w:val="30"/>
          <w:sz w:val="30"/>
          <w:szCs w:val="30"/>
        </w:rPr>
        <w:t>号）</w:t>
      </w:r>
      <w:r w:rsidR="00B5166C" w:rsidRPr="001C5E99">
        <w:rPr>
          <w:rFonts w:ascii="仿宋_GB2312" w:eastAsia="仿宋_GB2312" w:hAnsi="仿宋" w:cs="Times New Roman" w:hint="eastAsia"/>
          <w:kern w:val="30"/>
          <w:sz w:val="30"/>
          <w:szCs w:val="30"/>
        </w:rPr>
        <w:t>对固定资产管理的要求，加强固定资产</w:t>
      </w:r>
      <w:r w:rsidR="006112E3">
        <w:rPr>
          <w:rFonts w:ascii="仿宋_GB2312" w:eastAsia="仿宋_GB2312" w:hAnsi="仿宋" w:cs="Times New Roman" w:hint="eastAsia"/>
          <w:kern w:val="30"/>
          <w:sz w:val="30"/>
          <w:szCs w:val="30"/>
        </w:rPr>
        <w:t>日常管理工作</w:t>
      </w:r>
      <w:r w:rsidR="00B5166C" w:rsidRPr="001C5E99">
        <w:rPr>
          <w:rFonts w:ascii="仿宋_GB2312" w:eastAsia="仿宋_GB2312" w:hAnsi="仿宋" w:cs="Times New Roman" w:hint="eastAsia"/>
          <w:kern w:val="30"/>
          <w:sz w:val="30"/>
          <w:szCs w:val="30"/>
        </w:rPr>
        <w:t>，</w:t>
      </w:r>
      <w:r w:rsidR="006112E3">
        <w:rPr>
          <w:rFonts w:ascii="仿宋_GB2312" w:eastAsia="仿宋_GB2312" w:hAnsi="仿宋" w:cs="Times New Roman" w:hint="eastAsia"/>
          <w:kern w:val="30"/>
          <w:sz w:val="30"/>
          <w:szCs w:val="30"/>
        </w:rPr>
        <w:t>张贴资产标签，</w:t>
      </w:r>
      <w:r w:rsidR="00B5166C" w:rsidRPr="001C5E99">
        <w:rPr>
          <w:rFonts w:ascii="仿宋_GB2312" w:eastAsia="仿宋_GB2312" w:hAnsi="仿宋" w:cs="Times New Roman" w:hint="eastAsia"/>
          <w:kern w:val="30"/>
          <w:sz w:val="30"/>
          <w:szCs w:val="30"/>
        </w:rPr>
        <w:t>定期</w:t>
      </w:r>
      <w:r w:rsidR="006112E3">
        <w:rPr>
          <w:rFonts w:ascii="仿宋_GB2312" w:eastAsia="仿宋_GB2312" w:hAnsi="仿宋" w:cs="Times New Roman" w:hint="eastAsia"/>
          <w:kern w:val="30"/>
          <w:sz w:val="30"/>
          <w:szCs w:val="30"/>
        </w:rPr>
        <w:t>进行资产</w:t>
      </w:r>
      <w:r w:rsidR="00B5166C" w:rsidRPr="001C5E99">
        <w:rPr>
          <w:rFonts w:ascii="仿宋_GB2312" w:eastAsia="仿宋_GB2312" w:hAnsi="仿宋" w:cs="Times New Roman" w:hint="eastAsia"/>
          <w:kern w:val="30"/>
          <w:sz w:val="30"/>
          <w:szCs w:val="30"/>
        </w:rPr>
        <w:t>盘点</w:t>
      </w:r>
      <w:r w:rsidR="006112E3">
        <w:rPr>
          <w:rFonts w:ascii="仿宋_GB2312" w:eastAsia="仿宋_GB2312" w:hAnsi="仿宋" w:cs="Times New Roman" w:hint="eastAsia"/>
          <w:kern w:val="30"/>
          <w:sz w:val="30"/>
          <w:szCs w:val="30"/>
        </w:rPr>
        <w:t>，做好资产使用调剂，落实实物资产保管责任</w:t>
      </w:r>
      <w:r w:rsidR="00B5166C" w:rsidRPr="001C5E99">
        <w:rPr>
          <w:rFonts w:ascii="仿宋_GB2312" w:eastAsia="仿宋_GB2312" w:hAnsi="仿宋" w:cs="Times New Roman" w:hint="eastAsia"/>
          <w:kern w:val="30"/>
          <w:sz w:val="30"/>
          <w:szCs w:val="30"/>
        </w:rPr>
        <w:t>，</w:t>
      </w:r>
      <w:r w:rsidR="006112E3">
        <w:rPr>
          <w:rFonts w:ascii="仿宋_GB2312" w:eastAsia="仿宋_GB2312" w:hAnsi="仿宋" w:cs="Times New Roman" w:hint="eastAsia"/>
          <w:kern w:val="30"/>
          <w:sz w:val="30"/>
          <w:szCs w:val="30"/>
        </w:rPr>
        <w:t>对报废资产及时处置，</w:t>
      </w:r>
      <w:r w:rsidR="00B5166C" w:rsidRPr="001C5E99">
        <w:rPr>
          <w:rFonts w:ascii="仿宋_GB2312" w:eastAsia="仿宋_GB2312" w:hAnsi="仿宋" w:cs="Times New Roman" w:hint="eastAsia"/>
          <w:kern w:val="30"/>
          <w:sz w:val="30"/>
          <w:szCs w:val="30"/>
        </w:rPr>
        <w:t>保证固定资产的安全完整</w:t>
      </w:r>
      <w:r w:rsidR="006112E3">
        <w:rPr>
          <w:rFonts w:ascii="仿宋_GB2312" w:eastAsia="仿宋_GB2312" w:hAnsi="仿宋" w:cs="Times New Roman" w:hint="eastAsia"/>
          <w:kern w:val="30"/>
          <w:sz w:val="30"/>
          <w:szCs w:val="30"/>
        </w:rPr>
        <w:t>和有效使用</w:t>
      </w:r>
      <w:r w:rsidR="00DC7FC1" w:rsidRPr="001C5E99">
        <w:rPr>
          <w:rFonts w:ascii="仿宋_GB2312" w:eastAsia="仿宋_GB2312" w:hAnsi="仿宋" w:cs="Times New Roman" w:hint="eastAsia"/>
          <w:kern w:val="30"/>
          <w:sz w:val="30"/>
          <w:szCs w:val="30"/>
        </w:rPr>
        <w:t>。</w:t>
      </w:r>
    </w:p>
    <w:p w:rsidR="004A68E3" w:rsidRPr="0059617D" w:rsidRDefault="004A68E3" w:rsidP="0059617D">
      <w:pPr>
        <w:spacing w:line="590" w:lineRule="exact"/>
        <w:ind w:firstLineChars="200" w:firstLine="624"/>
        <w:outlineLvl w:val="1"/>
        <w:rPr>
          <w:rFonts w:ascii="楷体_GB2312" w:eastAsia="楷体_GB2312" w:hAnsi="Times New Roman" w:cs="Times New Roman"/>
          <w:spacing w:val="6"/>
          <w:kern w:val="0"/>
          <w:sz w:val="30"/>
          <w:szCs w:val="30"/>
        </w:rPr>
      </w:pPr>
      <w:bookmarkStart w:id="173" w:name="_Toc658"/>
      <w:bookmarkStart w:id="174" w:name="_Toc26828"/>
      <w:bookmarkStart w:id="175" w:name="_Toc28153"/>
      <w:bookmarkStart w:id="176" w:name="_Toc16861"/>
      <w:bookmarkStart w:id="177" w:name="_Toc1569"/>
      <w:bookmarkStart w:id="178" w:name="_Toc173402219"/>
      <w:bookmarkStart w:id="179" w:name="_Toc173402327"/>
      <w:bookmarkStart w:id="180" w:name="_Toc174466688"/>
      <w:bookmarkStart w:id="181" w:name="_Toc32501"/>
      <w:bookmarkStart w:id="182" w:name="_Toc15332"/>
      <w:bookmarkStart w:id="183" w:name="_Toc10989"/>
      <w:r w:rsidRPr="0059617D">
        <w:rPr>
          <w:rFonts w:ascii="楷体_GB2312" w:eastAsia="楷体_GB2312" w:hAnsi="Times New Roman" w:cs="Times New Roman"/>
          <w:spacing w:val="6"/>
          <w:kern w:val="0"/>
          <w:sz w:val="30"/>
          <w:szCs w:val="30"/>
        </w:rPr>
        <w:t>（</w:t>
      </w:r>
      <w:r w:rsidR="00DC7FC1" w:rsidRPr="0059617D">
        <w:rPr>
          <w:rFonts w:ascii="楷体_GB2312" w:eastAsia="楷体_GB2312" w:hAnsi="Times New Roman" w:cs="Times New Roman" w:hint="eastAsia"/>
          <w:spacing w:val="6"/>
          <w:kern w:val="0"/>
          <w:sz w:val="30"/>
          <w:szCs w:val="30"/>
        </w:rPr>
        <w:t>三</w:t>
      </w:r>
      <w:r w:rsidRPr="0059617D">
        <w:rPr>
          <w:rFonts w:ascii="楷体_GB2312" w:eastAsia="楷体_GB2312" w:hAnsi="Times New Roman" w:cs="Times New Roman"/>
          <w:spacing w:val="6"/>
          <w:kern w:val="0"/>
          <w:sz w:val="30"/>
          <w:szCs w:val="30"/>
        </w:rPr>
        <w:t>）</w:t>
      </w:r>
      <w:r w:rsidR="00AC3400">
        <w:rPr>
          <w:rFonts w:ascii="楷体_GB2312" w:eastAsia="楷体_GB2312" w:hAnsi="Times New Roman" w:cs="Times New Roman" w:hint="eastAsia"/>
          <w:spacing w:val="6"/>
          <w:kern w:val="0"/>
          <w:sz w:val="30"/>
          <w:szCs w:val="30"/>
        </w:rPr>
        <w:t>稳定</w:t>
      </w:r>
      <w:bookmarkStart w:id="184" w:name="_Hlk180394888"/>
      <w:r w:rsidR="00AC3400">
        <w:rPr>
          <w:rFonts w:ascii="楷体_GB2312" w:eastAsia="楷体_GB2312" w:hAnsi="Times New Roman" w:cs="Times New Roman" w:hint="eastAsia"/>
          <w:spacing w:val="6"/>
          <w:kern w:val="0"/>
          <w:sz w:val="30"/>
          <w:szCs w:val="30"/>
        </w:rPr>
        <w:t>基层统计人员</w:t>
      </w:r>
      <w:bookmarkEnd w:id="184"/>
      <w:r w:rsidR="00AC3400">
        <w:rPr>
          <w:rFonts w:ascii="楷体_GB2312" w:eastAsia="楷体_GB2312" w:hAnsi="Times New Roman" w:cs="Times New Roman" w:hint="eastAsia"/>
          <w:spacing w:val="6"/>
          <w:kern w:val="0"/>
          <w:sz w:val="30"/>
          <w:szCs w:val="30"/>
        </w:rPr>
        <w:t>队伍，建立激励和约束机制</w:t>
      </w:r>
      <w:r w:rsidRPr="0059617D">
        <w:rPr>
          <w:rFonts w:ascii="楷体_GB2312" w:eastAsia="楷体_GB2312" w:hAnsi="Times New Roman" w:cs="Times New Roman"/>
          <w:spacing w:val="6"/>
          <w:kern w:val="0"/>
          <w:sz w:val="30"/>
          <w:szCs w:val="30"/>
        </w:rPr>
        <w:t>，</w:t>
      </w:r>
      <w:bookmarkEnd w:id="173"/>
      <w:bookmarkEnd w:id="174"/>
      <w:bookmarkEnd w:id="175"/>
      <w:bookmarkEnd w:id="176"/>
      <w:bookmarkEnd w:id="177"/>
      <w:bookmarkEnd w:id="178"/>
      <w:bookmarkEnd w:id="179"/>
      <w:r w:rsidR="00AC3400">
        <w:rPr>
          <w:rFonts w:ascii="楷体_GB2312" w:eastAsia="楷体_GB2312" w:hAnsi="Times New Roman" w:cs="Times New Roman" w:hint="eastAsia"/>
          <w:spacing w:val="6"/>
          <w:kern w:val="0"/>
          <w:sz w:val="30"/>
          <w:szCs w:val="30"/>
        </w:rPr>
        <w:t>从源头上提</w:t>
      </w:r>
      <w:r w:rsidR="006112E3">
        <w:rPr>
          <w:rFonts w:ascii="楷体_GB2312" w:eastAsia="楷体_GB2312" w:hAnsi="Times New Roman" w:cs="Times New Roman" w:hint="eastAsia"/>
          <w:spacing w:val="6"/>
          <w:kern w:val="0"/>
          <w:sz w:val="30"/>
          <w:szCs w:val="30"/>
        </w:rPr>
        <w:t>升</w:t>
      </w:r>
      <w:r w:rsidR="00AC3400">
        <w:rPr>
          <w:rFonts w:ascii="楷体_GB2312" w:eastAsia="楷体_GB2312" w:hAnsi="Times New Roman" w:cs="Times New Roman" w:hint="eastAsia"/>
          <w:spacing w:val="6"/>
          <w:kern w:val="0"/>
          <w:sz w:val="30"/>
          <w:szCs w:val="30"/>
        </w:rPr>
        <w:t>基础统计数量质量</w:t>
      </w:r>
      <w:bookmarkEnd w:id="180"/>
    </w:p>
    <w:bookmarkEnd w:id="181"/>
    <w:bookmarkEnd w:id="182"/>
    <w:bookmarkEnd w:id="183"/>
    <w:p w:rsidR="00BC0848" w:rsidRDefault="00BC0848" w:rsidP="00BC084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BC0848">
        <w:rPr>
          <w:rFonts w:ascii="仿宋_GB2312" w:eastAsia="仿宋_GB2312" w:hAnsi="仿宋" w:cs="Times New Roman" w:hint="eastAsia"/>
          <w:kern w:val="30"/>
          <w:sz w:val="30"/>
          <w:szCs w:val="30"/>
        </w:rPr>
        <w:t>加强统计业务培训。统计工作专业性强、技术要求高，既要求具备统计方面的知识和技能，同时也</w:t>
      </w:r>
      <w:r w:rsidR="00DA4FBA">
        <w:rPr>
          <w:rFonts w:ascii="仿宋_GB2312" w:eastAsia="仿宋_GB2312" w:hAnsi="仿宋" w:cs="Times New Roman" w:hint="eastAsia"/>
          <w:kern w:val="30"/>
          <w:sz w:val="30"/>
          <w:szCs w:val="30"/>
        </w:rPr>
        <w:t>应</w:t>
      </w:r>
      <w:r w:rsidRPr="00BC0848">
        <w:rPr>
          <w:rFonts w:ascii="仿宋_GB2312" w:eastAsia="仿宋_GB2312" w:hAnsi="仿宋" w:cs="Times New Roman" w:hint="eastAsia"/>
          <w:kern w:val="30"/>
          <w:sz w:val="30"/>
          <w:szCs w:val="30"/>
        </w:rPr>
        <w:t>对各个</w:t>
      </w:r>
      <w:r>
        <w:rPr>
          <w:rFonts w:ascii="仿宋_GB2312" w:eastAsia="仿宋_GB2312" w:hAnsi="仿宋" w:cs="Times New Roman" w:hint="eastAsia"/>
          <w:kern w:val="30"/>
          <w:sz w:val="30"/>
          <w:szCs w:val="30"/>
        </w:rPr>
        <w:t>行业、</w:t>
      </w:r>
      <w:r w:rsidR="00754ABE">
        <w:rPr>
          <w:rFonts w:ascii="仿宋_GB2312" w:eastAsia="仿宋_GB2312" w:hAnsi="仿宋" w:cs="Times New Roman" w:hint="eastAsia"/>
          <w:kern w:val="30"/>
          <w:sz w:val="30"/>
          <w:szCs w:val="30"/>
        </w:rPr>
        <w:t>学科</w:t>
      </w:r>
      <w:r w:rsidRPr="00BC0848">
        <w:rPr>
          <w:rFonts w:ascii="仿宋_GB2312" w:eastAsia="仿宋_GB2312" w:hAnsi="仿宋" w:cs="Times New Roman" w:hint="eastAsia"/>
          <w:kern w:val="30"/>
          <w:sz w:val="30"/>
          <w:szCs w:val="30"/>
        </w:rPr>
        <w:t>门类的知识和技能有一定的了解。因此，要加大培训力度，进一步完善</w:t>
      </w:r>
      <w:r w:rsidR="00DA4FBA" w:rsidRPr="00DA4FBA">
        <w:rPr>
          <w:rFonts w:ascii="仿宋_GB2312" w:eastAsia="仿宋_GB2312" w:hAnsi="仿宋" w:cs="Times New Roman" w:hint="eastAsia"/>
          <w:kern w:val="30"/>
          <w:sz w:val="30"/>
          <w:szCs w:val="30"/>
        </w:rPr>
        <w:t>基层统计人员</w:t>
      </w:r>
      <w:r w:rsidRPr="00BC0848">
        <w:rPr>
          <w:rFonts w:ascii="仿宋_GB2312" w:eastAsia="仿宋_GB2312" w:hAnsi="仿宋" w:cs="Times New Roman" w:hint="eastAsia"/>
          <w:kern w:val="30"/>
          <w:sz w:val="30"/>
          <w:szCs w:val="30"/>
        </w:rPr>
        <w:t>知识结构，强化工作能力，提升业务素质，奠定扎实可靠的</w:t>
      </w:r>
      <w:r>
        <w:rPr>
          <w:rFonts w:ascii="仿宋_GB2312" w:eastAsia="仿宋_GB2312" w:hAnsi="仿宋" w:cs="Times New Roman" w:hint="eastAsia"/>
          <w:kern w:val="30"/>
          <w:sz w:val="30"/>
          <w:szCs w:val="30"/>
        </w:rPr>
        <w:t>人才</w:t>
      </w:r>
      <w:r w:rsidR="00DA4FBA">
        <w:rPr>
          <w:rFonts w:ascii="仿宋_GB2312" w:eastAsia="仿宋_GB2312" w:hAnsi="仿宋" w:cs="Times New Roman" w:hint="eastAsia"/>
          <w:kern w:val="30"/>
          <w:sz w:val="30"/>
          <w:szCs w:val="30"/>
        </w:rPr>
        <w:t>队伍</w:t>
      </w:r>
      <w:r w:rsidRPr="00BC0848">
        <w:rPr>
          <w:rFonts w:ascii="仿宋_GB2312" w:eastAsia="仿宋_GB2312" w:hAnsi="仿宋" w:cs="Times New Roman" w:hint="eastAsia"/>
          <w:kern w:val="30"/>
          <w:sz w:val="30"/>
          <w:szCs w:val="30"/>
        </w:rPr>
        <w:t>基础。</w:t>
      </w:r>
    </w:p>
    <w:p w:rsidR="00BC0848" w:rsidRPr="00BC0848" w:rsidRDefault="00BC0848" w:rsidP="00BC084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sidRPr="00BC0848">
        <w:rPr>
          <w:rFonts w:ascii="仿宋_GB2312" w:eastAsia="仿宋_GB2312" w:hAnsi="仿宋" w:cs="Times New Roman" w:hint="eastAsia"/>
          <w:kern w:val="30"/>
          <w:sz w:val="30"/>
          <w:szCs w:val="30"/>
        </w:rPr>
        <w:t>保持统计人员队伍相对稳定。保持队伍的稳定，才能保证基层统计工作的连续性，</w:t>
      </w:r>
      <w:r>
        <w:rPr>
          <w:rFonts w:ascii="仿宋_GB2312" w:eastAsia="仿宋_GB2312" w:hAnsi="仿宋" w:cs="Times New Roman" w:hint="eastAsia"/>
          <w:kern w:val="30"/>
          <w:sz w:val="30"/>
          <w:szCs w:val="30"/>
        </w:rPr>
        <w:t>有</w:t>
      </w:r>
      <w:r w:rsidRPr="00BC0848">
        <w:rPr>
          <w:rFonts w:ascii="仿宋_GB2312" w:eastAsia="仿宋_GB2312" w:hAnsi="仿宋" w:cs="Times New Roman" w:hint="eastAsia"/>
          <w:kern w:val="30"/>
          <w:sz w:val="30"/>
          <w:szCs w:val="30"/>
        </w:rPr>
        <w:t>利于</w:t>
      </w:r>
      <w:r>
        <w:rPr>
          <w:rFonts w:ascii="仿宋_GB2312" w:eastAsia="仿宋_GB2312" w:hAnsi="仿宋" w:cs="Times New Roman" w:hint="eastAsia"/>
          <w:kern w:val="30"/>
          <w:sz w:val="30"/>
          <w:szCs w:val="30"/>
        </w:rPr>
        <w:t>持续</w:t>
      </w:r>
      <w:r w:rsidRPr="00BC0848">
        <w:rPr>
          <w:rFonts w:ascii="仿宋_GB2312" w:eastAsia="仿宋_GB2312" w:hAnsi="仿宋" w:cs="Times New Roman" w:hint="eastAsia"/>
          <w:kern w:val="30"/>
          <w:sz w:val="30"/>
          <w:szCs w:val="30"/>
        </w:rPr>
        <w:t>提高现有统计人员的专业水平和业务素质，确保统计数据的真实性、准确性和全面性。</w:t>
      </w:r>
    </w:p>
    <w:p w:rsidR="00BC0848" w:rsidRPr="00BC0848" w:rsidRDefault="00BC0848" w:rsidP="00BC084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lastRenderedPageBreak/>
        <w:t>3.</w:t>
      </w:r>
      <w:r w:rsidRPr="00BC0848">
        <w:rPr>
          <w:rFonts w:ascii="仿宋_GB2312" w:eastAsia="仿宋_GB2312" w:hAnsi="仿宋" w:cs="Times New Roman" w:hint="eastAsia"/>
          <w:kern w:val="30"/>
          <w:sz w:val="30"/>
          <w:szCs w:val="30"/>
        </w:rPr>
        <w:t>统计人员加强业务知识学习。基层统计业务水平高低对统计数据质量有决定性影响</w:t>
      </w:r>
      <w:r>
        <w:rPr>
          <w:rFonts w:ascii="仿宋_GB2312" w:eastAsia="仿宋_GB2312" w:hAnsi="仿宋" w:cs="Times New Roman" w:hint="eastAsia"/>
          <w:kern w:val="30"/>
          <w:sz w:val="30"/>
          <w:szCs w:val="30"/>
        </w:rPr>
        <w:t>，</w:t>
      </w:r>
      <w:r w:rsidRPr="00BC0848">
        <w:rPr>
          <w:rFonts w:ascii="仿宋_GB2312" w:eastAsia="仿宋_GB2312" w:hAnsi="仿宋" w:cs="Times New Roman" w:hint="eastAsia"/>
          <w:kern w:val="30"/>
          <w:sz w:val="30"/>
          <w:szCs w:val="30"/>
        </w:rPr>
        <w:t>提高统计人员的业务素质是确保统计数据高质量的关键，统计数据都是由基层统计上报，基层统计人员</w:t>
      </w:r>
      <w:r>
        <w:rPr>
          <w:rFonts w:ascii="仿宋_GB2312" w:eastAsia="仿宋_GB2312" w:hAnsi="仿宋" w:cs="Times New Roman" w:hint="eastAsia"/>
          <w:kern w:val="30"/>
          <w:sz w:val="30"/>
          <w:szCs w:val="30"/>
        </w:rPr>
        <w:t>应加强基础业务知识学习，以</w:t>
      </w:r>
      <w:r w:rsidRPr="00BC0848">
        <w:rPr>
          <w:rFonts w:ascii="仿宋_GB2312" w:eastAsia="仿宋_GB2312" w:hAnsi="仿宋" w:cs="Times New Roman" w:hint="eastAsia"/>
          <w:kern w:val="30"/>
          <w:sz w:val="30"/>
          <w:szCs w:val="30"/>
        </w:rPr>
        <w:t>把握好</w:t>
      </w:r>
      <w:r>
        <w:rPr>
          <w:rFonts w:ascii="仿宋_GB2312" w:eastAsia="仿宋_GB2312" w:hAnsi="仿宋" w:cs="Times New Roman" w:hint="eastAsia"/>
          <w:kern w:val="30"/>
          <w:sz w:val="30"/>
          <w:szCs w:val="30"/>
        </w:rPr>
        <w:t>上报</w:t>
      </w:r>
      <w:r w:rsidRPr="00BC0848">
        <w:rPr>
          <w:rFonts w:ascii="仿宋_GB2312" w:eastAsia="仿宋_GB2312" w:hAnsi="仿宋" w:cs="Times New Roman" w:hint="eastAsia"/>
          <w:kern w:val="30"/>
          <w:sz w:val="30"/>
          <w:szCs w:val="30"/>
        </w:rPr>
        <w:t>数据的真实性</w:t>
      </w:r>
      <w:r>
        <w:rPr>
          <w:rFonts w:ascii="仿宋_GB2312" w:eastAsia="仿宋_GB2312" w:hAnsi="仿宋" w:cs="Times New Roman" w:hint="eastAsia"/>
          <w:kern w:val="30"/>
          <w:sz w:val="30"/>
          <w:szCs w:val="30"/>
        </w:rPr>
        <w:t>、</w:t>
      </w:r>
      <w:r w:rsidRPr="00BC0848">
        <w:rPr>
          <w:rFonts w:ascii="仿宋_GB2312" w:eastAsia="仿宋_GB2312" w:hAnsi="仿宋" w:cs="Times New Roman" w:hint="eastAsia"/>
          <w:kern w:val="30"/>
          <w:sz w:val="30"/>
          <w:szCs w:val="30"/>
        </w:rPr>
        <w:t>准确性。</w:t>
      </w:r>
    </w:p>
    <w:p w:rsidR="00747408" w:rsidRPr="0014648D" w:rsidRDefault="002B552C" w:rsidP="0014648D">
      <w:pPr>
        <w:spacing w:line="590" w:lineRule="exact"/>
        <w:ind w:firstLineChars="200" w:firstLine="624"/>
        <w:outlineLvl w:val="0"/>
        <w:rPr>
          <w:rFonts w:ascii="黑体" w:eastAsia="黑体" w:hAnsi="黑体" w:cs="宋体"/>
          <w:spacing w:val="6"/>
          <w:kern w:val="0"/>
          <w:sz w:val="30"/>
          <w:szCs w:val="30"/>
        </w:rPr>
      </w:pPr>
      <w:bookmarkStart w:id="185" w:name="_Toc111207876"/>
      <w:bookmarkStart w:id="186" w:name="_Toc173402220"/>
      <w:bookmarkStart w:id="187" w:name="_Toc173402328"/>
      <w:bookmarkStart w:id="188" w:name="_Toc174466689"/>
      <w:r>
        <w:rPr>
          <w:rFonts w:ascii="黑体" w:eastAsia="黑体" w:hAnsi="黑体" w:cs="宋体" w:hint="eastAsia"/>
          <w:spacing w:val="6"/>
          <w:kern w:val="0"/>
          <w:sz w:val="30"/>
          <w:szCs w:val="30"/>
        </w:rPr>
        <w:t>七</w:t>
      </w:r>
      <w:r w:rsidR="008C293B" w:rsidRPr="0014648D">
        <w:rPr>
          <w:rFonts w:ascii="黑体" w:eastAsia="黑体" w:hAnsi="黑体" w:cs="宋体"/>
          <w:spacing w:val="6"/>
          <w:kern w:val="0"/>
          <w:sz w:val="30"/>
          <w:szCs w:val="30"/>
        </w:rPr>
        <w:t>、其他需要说明的情况</w:t>
      </w:r>
      <w:bookmarkEnd w:id="185"/>
      <w:bookmarkEnd w:id="186"/>
      <w:bookmarkEnd w:id="187"/>
      <w:bookmarkEnd w:id="188"/>
    </w:p>
    <w:p w:rsidR="00B5665A" w:rsidRPr="001C5E99" w:rsidRDefault="008C293B" w:rsidP="0059617D">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无</w:t>
      </w:r>
      <w:r w:rsidR="006248BA" w:rsidRPr="001C5E99">
        <w:rPr>
          <w:rFonts w:ascii="仿宋_GB2312" w:eastAsia="仿宋_GB2312" w:hAnsi="仿宋" w:cs="Times New Roman" w:hint="eastAsia"/>
          <w:spacing w:val="6"/>
          <w:kern w:val="0"/>
          <w:sz w:val="30"/>
          <w:szCs w:val="30"/>
        </w:rPr>
        <w:t>。</w:t>
      </w:r>
    </w:p>
    <w:p w:rsidR="00B5665A" w:rsidRPr="001C5E99" w:rsidRDefault="00B5665A">
      <w:pPr>
        <w:spacing w:line="600" w:lineRule="exact"/>
        <w:ind w:leftChars="200" w:left="420"/>
        <w:rPr>
          <w:rFonts w:ascii="仿宋_GB2312" w:eastAsia="仿宋_GB2312" w:hAnsi="Arial Narrow" w:cs="Arial Narrow"/>
          <w:color w:val="000000" w:themeColor="text1"/>
          <w:kern w:val="30"/>
          <w:sz w:val="30"/>
          <w:szCs w:val="30"/>
        </w:rPr>
      </w:pPr>
    </w:p>
    <w:p w:rsidR="00747408" w:rsidRPr="001C5E99" w:rsidRDefault="008C293B" w:rsidP="009334DE">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附件：</w:t>
      </w:r>
    </w:p>
    <w:p w:rsidR="00747408" w:rsidRPr="001C5E99" w:rsidRDefault="008C293B" w:rsidP="009334DE">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1.绩效目标表</w:t>
      </w:r>
    </w:p>
    <w:p w:rsidR="00747408" w:rsidRPr="001C5E99" w:rsidRDefault="008C293B" w:rsidP="009334DE">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2.绩效评价指标体系及评分表</w:t>
      </w:r>
    </w:p>
    <w:p w:rsidR="00747408" w:rsidRPr="001C5E99" w:rsidRDefault="000E1BE9" w:rsidP="00A02A74">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3</w:t>
      </w:r>
      <w:r w:rsidR="008C293B" w:rsidRPr="001C5E99">
        <w:rPr>
          <w:rFonts w:ascii="仿宋_GB2312" w:eastAsia="仿宋_GB2312" w:hAnsi="仿宋" w:cs="Times New Roman" w:hint="eastAsia"/>
          <w:spacing w:val="6"/>
          <w:kern w:val="0"/>
          <w:sz w:val="30"/>
          <w:szCs w:val="30"/>
        </w:rPr>
        <w:t>.意见反馈表（部门）</w:t>
      </w:r>
    </w:p>
    <w:sectPr w:rsidR="00747408" w:rsidRPr="001C5E99" w:rsidSect="008C0DA1">
      <w:footerReference w:type="even" r:id="rId11"/>
      <w:footerReference w:type="default" r:id="rId12"/>
      <w:pgSz w:w="11906" w:h="16838"/>
      <w:pgMar w:top="1587" w:right="1474" w:bottom="1587" w:left="1531" w:header="851" w:footer="992" w:gutter="0"/>
      <w:pgNumType w:fmt="numberInDash" w:start="1"/>
      <w:cols w:space="0"/>
      <w:docGrid w:type="linesAndChars" w:linePitch="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7B" w:rsidRDefault="00884A7B">
      <w:r>
        <w:separator/>
      </w:r>
    </w:p>
  </w:endnote>
  <w:endnote w:type="continuationSeparator" w:id="1">
    <w:p w:rsidR="00884A7B" w:rsidRDefault="00884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宋体+FPEF">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A9" w:rsidRDefault="00EE47A9">
    <w:pPr>
      <w:pStyle w:val="af9"/>
      <w:jc w:val="right"/>
      <w:rPr>
        <w:rFonts w:ascii="仿宋" w:eastAsia="仿宋" w:hAnsi="仿宋"/>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A9" w:rsidRDefault="00EE47A9">
    <w:pPr>
      <w:pStyle w:val="af9"/>
      <w:jc w:val="right"/>
      <w:rPr>
        <w:rFonts w:ascii="仿宋" w:eastAsia="仿宋" w:hAnsi="仿宋"/>
        <w:sz w:val="28"/>
        <w:szCs w:val="28"/>
      </w:rPr>
    </w:pPr>
    <w:r>
      <w:rPr>
        <w:rStyle w:val="aff8"/>
        <w:rFonts w:ascii="仿宋" w:eastAsia="仿宋" w:hAnsi="仿宋" w:hint="eastAsia"/>
        <w:sz w:val="28"/>
        <w:szCs w:val="28"/>
      </w:rPr>
      <w:t xml:space="preserve">— </w:t>
    </w:r>
    <w:r w:rsidR="008C0DA1">
      <w:rPr>
        <w:rFonts w:ascii="仿宋" w:eastAsia="仿宋" w:hAnsi="仿宋"/>
        <w:sz w:val="28"/>
        <w:szCs w:val="28"/>
      </w:rPr>
      <w:fldChar w:fldCharType="begin"/>
    </w:r>
    <w:r>
      <w:rPr>
        <w:rStyle w:val="aff8"/>
        <w:rFonts w:ascii="仿宋" w:eastAsia="仿宋" w:hAnsi="仿宋"/>
        <w:sz w:val="28"/>
        <w:szCs w:val="28"/>
      </w:rPr>
      <w:instrText>PAGE   \* MERGEFORMAT</w:instrText>
    </w:r>
    <w:r w:rsidR="008C0DA1">
      <w:rPr>
        <w:rFonts w:ascii="仿宋" w:eastAsia="仿宋" w:hAnsi="仿宋"/>
        <w:sz w:val="28"/>
        <w:szCs w:val="28"/>
      </w:rPr>
      <w:fldChar w:fldCharType="separate"/>
    </w:r>
    <w:r>
      <w:rPr>
        <w:rStyle w:val="aff8"/>
        <w:rFonts w:ascii="仿宋" w:eastAsia="仿宋" w:hAnsi="仿宋"/>
        <w:sz w:val="28"/>
        <w:szCs w:val="28"/>
        <w:lang w:val="zh-CN"/>
      </w:rPr>
      <w:t>1</w:t>
    </w:r>
    <w:r w:rsidR="008C0DA1">
      <w:rPr>
        <w:rFonts w:ascii="仿宋" w:eastAsia="仿宋" w:hAnsi="仿宋"/>
        <w:sz w:val="28"/>
        <w:szCs w:val="28"/>
      </w:rPr>
      <w:fldChar w:fldCharType="end"/>
    </w:r>
    <w:r>
      <w:rPr>
        <w:rStyle w:val="aff8"/>
        <w:rFonts w:ascii="仿宋" w:eastAsia="仿宋" w:hAnsi="仿宋"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3D" w:rsidRDefault="008C0DA1">
    <w:pPr>
      <w:pStyle w:val="af9"/>
    </w:pPr>
    <w:r>
      <w:rPr>
        <w:noProof/>
      </w:rPr>
      <w:pict>
        <v:shapetype id="_x0000_t202" coordsize="21600,21600" o:spt="202" path="m,l,21600r21600,l21600,xe">
          <v:stroke joinstyle="miter"/>
          <v:path gradientshapeok="t" o:connecttype="rect"/>
        </v:shapetype>
        <v:shape id="文本框 2" o:spid="_x0000_s1026" type="#_x0000_t202" style="position:absolute;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8243D" w:rsidRDefault="008C0DA1">
                <w:pPr>
                  <w:pStyle w:val="af9"/>
                  <w:rPr>
                    <w:rFonts w:ascii="宋体" w:eastAsia="宋体" w:hAnsi="宋体" w:cs="宋体"/>
                    <w:sz w:val="28"/>
                    <w:szCs w:val="28"/>
                  </w:rPr>
                </w:pPr>
                <w:r>
                  <w:rPr>
                    <w:rFonts w:ascii="宋体" w:eastAsia="宋体" w:hAnsi="宋体" w:cs="宋体" w:hint="eastAsia"/>
                    <w:sz w:val="28"/>
                    <w:szCs w:val="28"/>
                  </w:rPr>
                  <w:fldChar w:fldCharType="begin"/>
                </w:r>
                <w:r w:rsidR="0028243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27570">
                  <w:rPr>
                    <w:rFonts w:ascii="宋体" w:eastAsia="宋体" w:hAnsi="宋体" w:cs="宋体"/>
                    <w:noProof/>
                    <w:sz w:val="28"/>
                    <w:szCs w:val="28"/>
                  </w:rPr>
                  <w:t>- 26 -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3D" w:rsidRDefault="008C0DA1">
    <w:pPr>
      <w:pStyle w:val="af9"/>
      <w:jc w:val="center"/>
    </w:pPr>
    <w:r>
      <w:rPr>
        <w:noProof/>
      </w:rPr>
      <w:pict>
        <v:shapetype id="_x0000_t202" coordsize="21600,21600" o:spt="202" path="m,l,21600r21600,l21600,xe">
          <v:stroke joinstyle="miter"/>
          <v:path gradientshapeok="t" o:connecttype="rect"/>
        </v:shapetype>
        <v:shape id="文本框 1" o:spid="_x0000_s1027" type="#_x0000_t202" style="position:absolute;left:0;text-align:left;margin-left:19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28243D" w:rsidRDefault="008C0DA1">
                <w:pPr>
                  <w:pStyle w:val="af9"/>
                  <w:rPr>
                    <w:sz w:val="28"/>
                    <w:szCs w:val="28"/>
                  </w:rPr>
                </w:pPr>
                <w:r>
                  <w:rPr>
                    <w:rFonts w:ascii="仿宋" w:eastAsia="仿宋" w:hAnsi="仿宋" w:cs="仿宋" w:hint="eastAsia"/>
                    <w:sz w:val="28"/>
                    <w:szCs w:val="28"/>
                  </w:rPr>
                  <w:fldChar w:fldCharType="begin"/>
                </w:r>
                <w:r w:rsidR="0028243D">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227570">
                  <w:rPr>
                    <w:rFonts w:ascii="仿宋" w:eastAsia="仿宋" w:hAnsi="仿宋" w:cs="仿宋"/>
                    <w:noProof/>
                    <w:sz w:val="28"/>
                    <w:szCs w:val="28"/>
                  </w:rPr>
                  <w:t>- 27 -</w:t>
                </w:r>
                <w:r>
                  <w:rPr>
                    <w:rFonts w:ascii="仿宋" w:eastAsia="仿宋" w:hAnsi="仿宋" w:cs="仿宋" w:hint="eastAsia"/>
                    <w:sz w:val="28"/>
                    <w:szCs w:val="28"/>
                  </w:rPr>
                  <w:fldChar w:fldCharType="end"/>
                </w:r>
              </w:p>
            </w:txbxContent>
          </v:textbox>
          <w10:wrap anchorx="margin"/>
        </v:shape>
      </w:pict>
    </w:r>
  </w:p>
  <w:p w:rsidR="0028243D" w:rsidRDefault="0028243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7B" w:rsidRDefault="00884A7B">
      <w:r>
        <w:separator/>
      </w:r>
    </w:p>
  </w:footnote>
  <w:footnote w:type="continuationSeparator" w:id="1">
    <w:p w:rsidR="00884A7B" w:rsidRDefault="00884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FB97F"/>
    <w:multiLevelType w:val="singleLevel"/>
    <w:tmpl w:val="863FB97F"/>
    <w:lvl w:ilvl="0">
      <w:start w:val="2"/>
      <w:numFmt w:val="chineseCounting"/>
      <w:suff w:val="nothing"/>
      <w:lvlText w:val="（%1）"/>
      <w:lvlJc w:val="left"/>
      <w:rPr>
        <w:rFonts w:hint="eastAsia"/>
      </w:rPr>
    </w:lvl>
  </w:abstractNum>
  <w:abstractNum w:abstractNumId="1">
    <w:nsid w:val="95273E69"/>
    <w:multiLevelType w:val="singleLevel"/>
    <w:tmpl w:val="95273E69"/>
    <w:lvl w:ilvl="0">
      <w:start w:val="1"/>
      <w:numFmt w:val="decimal"/>
      <w:suff w:val="nothing"/>
      <w:lvlText w:val="（%1）"/>
      <w:lvlJc w:val="left"/>
    </w:lvl>
  </w:abstractNum>
  <w:abstractNum w:abstractNumId="2">
    <w:nsid w:val="A7B27523"/>
    <w:multiLevelType w:val="singleLevel"/>
    <w:tmpl w:val="A7B27523"/>
    <w:lvl w:ilvl="0">
      <w:start w:val="1"/>
      <w:numFmt w:val="decimal"/>
      <w:suff w:val="nothing"/>
      <w:lvlText w:val="（%1）"/>
      <w:lvlJc w:val="left"/>
    </w:lvl>
  </w:abstractNum>
  <w:abstractNum w:abstractNumId="3">
    <w:nsid w:val="B87A2077"/>
    <w:multiLevelType w:val="singleLevel"/>
    <w:tmpl w:val="B87A2077"/>
    <w:lvl w:ilvl="0">
      <w:start w:val="1"/>
      <w:numFmt w:val="decimal"/>
      <w:lvlText w:val="%1."/>
      <w:lvlJc w:val="left"/>
      <w:pPr>
        <w:tabs>
          <w:tab w:val="left" w:pos="312"/>
        </w:tabs>
      </w:pPr>
    </w:lvl>
  </w:abstractNum>
  <w:abstractNum w:abstractNumId="4">
    <w:nsid w:val="D518A150"/>
    <w:multiLevelType w:val="multilevel"/>
    <w:tmpl w:val="281AB600"/>
    <w:lvl w:ilvl="0">
      <w:start w:val="1"/>
      <w:numFmt w:val="decimal"/>
      <w:lvlText w:val="%1."/>
      <w:lvlJc w:val="left"/>
      <w:pPr>
        <w:tabs>
          <w:tab w:val="left" w:pos="312"/>
        </w:tabs>
      </w:pPr>
    </w:lvl>
    <w:lvl w:ilvl="1">
      <w:start w:val="1"/>
      <w:numFmt w:val="decimal"/>
      <w:isLgl/>
      <w:lvlText w:val="%1.%2."/>
      <w:lvlJc w:val="left"/>
      <w:pPr>
        <w:ind w:left="1140" w:hanging="720"/>
      </w:pPr>
      <w:rPr>
        <w:rFonts w:hint="default"/>
      </w:rPr>
    </w:lvl>
    <w:lvl w:ilvl="2">
      <w:start w:val="1"/>
      <w:numFmt w:val="decimal"/>
      <w:isLgl/>
      <w:lvlText w:val="%1.%2.%3."/>
      <w:lvlJc w:val="left"/>
      <w:pPr>
        <w:ind w:left="1920" w:hanging="1080"/>
      </w:pPr>
      <w:rPr>
        <w:rFonts w:hint="default"/>
      </w:rPr>
    </w:lvl>
    <w:lvl w:ilvl="3">
      <w:start w:val="1"/>
      <w:numFmt w:val="decimal"/>
      <w:isLgl/>
      <w:lvlText w:val="%1.%2.%3.%4."/>
      <w:lvlJc w:val="left"/>
      <w:pPr>
        <w:ind w:left="2700" w:hanging="1440"/>
      </w:pPr>
      <w:rPr>
        <w:rFonts w:hint="default"/>
      </w:rPr>
    </w:lvl>
    <w:lvl w:ilvl="4">
      <w:start w:val="1"/>
      <w:numFmt w:val="decimal"/>
      <w:isLgl/>
      <w:lvlText w:val="%1.%2.%3.%4.%5."/>
      <w:lvlJc w:val="left"/>
      <w:pPr>
        <w:ind w:left="3480" w:hanging="1800"/>
      </w:pPr>
      <w:rPr>
        <w:rFonts w:hint="default"/>
      </w:rPr>
    </w:lvl>
    <w:lvl w:ilvl="5">
      <w:start w:val="1"/>
      <w:numFmt w:val="decimal"/>
      <w:isLgl/>
      <w:lvlText w:val="%1.%2.%3.%4.%5.%6."/>
      <w:lvlJc w:val="left"/>
      <w:pPr>
        <w:ind w:left="426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820" w:hanging="2880"/>
      </w:pPr>
      <w:rPr>
        <w:rFonts w:hint="default"/>
      </w:rPr>
    </w:lvl>
    <w:lvl w:ilvl="8">
      <w:start w:val="1"/>
      <w:numFmt w:val="decimal"/>
      <w:isLgl/>
      <w:lvlText w:val="%1.%2.%3.%4.%5.%6.%7.%8.%9."/>
      <w:lvlJc w:val="left"/>
      <w:pPr>
        <w:ind w:left="6600" w:hanging="3240"/>
      </w:pPr>
      <w:rPr>
        <w:rFonts w:hint="default"/>
      </w:rPr>
    </w:lvl>
  </w:abstractNum>
  <w:abstractNum w:abstractNumId="5">
    <w:nsid w:val="DF71AD37"/>
    <w:multiLevelType w:val="singleLevel"/>
    <w:tmpl w:val="DF71AD37"/>
    <w:lvl w:ilvl="0">
      <w:start w:val="1"/>
      <w:numFmt w:val="decimal"/>
      <w:suff w:val="nothing"/>
      <w:lvlText w:val="（%1）"/>
      <w:lvlJc w:val="left"/>
    </w:lvl>
  </w:abstractNum>
  <w:abstractNum w:abstractNumId="6">
    <w:nsid w:val="00000001"/>
    <w:multiLevelType w:val="singleLevel"/>
    <w:tmpl w:val="00000001"/>
    <w:lvl w:ilvl="0">
      <w:start w:val="1"/>
      <w:numFmt w:val="bullet"/>
      <w:pStyle w:val="5"/>
      <w:lvlText w:val=""/>
      <w:lvlJc w:val="left"/>
      <w:pPr>
        <w:tabs>
          <w:tab w:val="left" w:pos="2040"/>
        </w:tabs>
        <w:ind w:left="2040" w:hanging="360"/>
      </w:pPr>
      <w:rPr>
        <w:rFonts w:ascii="Wingdings" w:hAnsi="Wingdings" w:hint="default"/>
      </w:rPr>
    </w:lvl>
  </w:abstractNum>
  <w:abstractNum w:abstractNumId="7">
    <w:nsid w:val="00000002"/>
    <w:multiLevelType w:val="singleLevel"/>
    <w:tmpl w:val="00000002"/>
    <w:lvl w:ilvl="0">
      <w:start w:val="1"/>
      <w:numFmt w:val="bullet"/>
      <w:pStyle w:val="4"/>
      <w:lvlText w:val=""/>
      <w:lvlJc w:val="left"/>
      <w:pPr>
        <w:tabs>
          <w:tab w:val="left" w:pos="1620"/>
        </w:tabs>
        <w:ind w:left="1620" w:hanging="360"/>
      </w:pPr>
      <w:rPr>
        <w:rFonts w:ascii="Wingdings" w:hAnsi="Wingdings" w:hint="default"/>
      </w:rPr>
    </w:lvl>
  </w:abstractNum>
  <w:abstractNum w:abstractNumId="8">
    <w:nsid w:val="00000003"/>
    <w:multiLevelType w:val="singleLevel"/>
    <w:tmpl w:val="00000003"/>
    <w:lvl w:ilvl="0">
      <w:start w:val="1"/>
      <w:numFmt w:val="bullet"/>
      <w:pStyle w:val="a"/>
      <w:lvlText w:val=""/>
      <w:lvlJc w:val="left"/>
      <w:pPr>
        <w:tabs>
          <w:tab w:val="left" w:pos="780"/>
        </w:tabs>
        <w:ind w:left="780" w:hanging="360"/>
      </w:pPr>
      <w:rPr>
        <w:rFonts w:ascii="Wingdings" w:hAnsi="Wingdings" w:hint="default"/>
      </w:rPr>
    </w:lvl>
  </w:abstractNum>
  <w:abstractNum w:abstractNumId="9">
    <w:nsid w:val="0000000F"/>
    <w:multiLevelType w:val="singleLevel"/>
    <w:tmpl w:val="0000000F"/>
    <w:lvl w:ilvl="0">
      <w:start w:val="1"/>
      <w:numFmt w:val="decimal"/>
      <w:pStyle w:val="a0"/>
      <w:lvlText w:val="%1."/>
      <w:lvlJc w:val="left"/>
      <w:pPr>
        <w:tabs>
          <w:tab w:val="left" w:pos="360"/>
        </w:tabs>
        <w:ind w:left="360" w:hanging="360"/>
      </w:pPr>
    </w:lvl>
  </w:abstractNum>
  <w:abstractNum w:abstractNumId="10">
    <w:nsid w:val="00000010"/>
    <w:multiLevelType w:val="singleLevel"/>
    <w:tmpl w:val="00000010"/>
    <w:lvl w:ilvl="0">
      <w:start w:val="1"/>
      <w:numFmt w:val="bullet"/>
      <w:pStyle w:val="a1"/>
      <w:lvlText w:val=""/>
      <w:lvlJc w:val="left"/>
      <w:pPr>
        <w:tabs>
          <w:tab w:val="left" w:pos="360"/>
        </w:tabs>
        <w:ind w:left="360" w:hanging="360"/>
      </w:pPr>
      <w:rPr>
        <w:rFonts w:ascii="Wingdings" w:hAnsi="Wingdings" w:hint="default"/>
      </w:rPr>
    </w:lvl>
  </w:abstractNum>
  <w:abstractNum w:abstractNumId="11">
    <w:nsid w:val="00000011"/>
    <w:multiLevelType w:val="singleLevel"/>
    <w:tmpl w:val="00000011"/>
    <w:lvl w:ilvl="0">
      <w:start w:val="1"/>
      <w:numFmt w:val="decimal"/>
      <w:pStyle w:val="50"/>
      <w:lvlText w:val="%1."/>
      <w:lvlJc w:val="left"/>
      <w:pPr>
        <w:tabs>
          <w:tab w:val="left" w:pos="780"/>
        </w:tabs>
        <w:ind w:left="780" w:hanging="360"/>
      </w:pPr>
    </w:lvl>
  </w:abstractNum>
  <w:abstractNum w:abstractNumId="12">
    <w:nsid w:val="00000012"/>
    <w:multiLevelType w:val="singleLevel"/>
    <w:tmpl w:val="00000012"/>
    <w:lvl w:ilvl="0">
      <w:start w:val="1"/>
      <w:numFmt w:val="decimal"/>
      <w:pStyle w:val="a2"/>
      <w:lvlText w:val="%1."/>
      <w:lvlJc w:val="left"/>
      <w:pPr>
        <w:tabs>
          <w:tab w:val="left" w:pos="1620"/>
        </w:tabs>
        <w:ind w:left="1620" w:hanging="360"/>
      </w:pPr>
    </w:lvl>
  </w:abstractNum>
  <w:abstractNum w:abstractNumId="13">
    <w:nsid w:val="00000013"/>
    <w:multiLevelType w:val="singleLevel"/>
    <w:tmpl w:val="00000013"/>
    <w:lvl w:ilvl="0">
      <w:start w:val="1"/>
      <w:numFmt w:val="decimal"/>
      <w:pStyle w:val="a3"/>
      <w:lvlText w:val="%1."/>
      <w:lvlJc w:val="left"/>
      <w:pPr>
        <w:tabs>
          <w:tab w:val="left" w:pos="1200"/>
        </w:tabs>
        <w:ind w:left="1200" w:hanging="360"/>
      </w:pPr>
    </w:lvl>
  </w:abstractNum>
  <w:abstractNum w:abstractNumId="14">
    <w:nsid w:val="00000014"/>
    <w:multiLevelType w:val="singleLevel"/>
    <w:tmpl w:val="00000014"/>
    <w:lvl w:ilvl="0">
      <w:start w:val="1"/>
      <w:numFmt w:val="bullet"/>
      <w:pStyle w:val="a4"/>
      <w:lvlText w:val=""/>
      <w:lvlJc w:val="left"/>
      <w:pPr>
        <w:tabs>
          <w:tab w:val="left" w:pos="1200"/>
        </w:tabs>
        <w:ind w:left="1200" w:hanging="360"/>
      </w:pPr>
      <w:rPr>
        <w:rFonts w:ascii="Wingdings" w:hAnsi="Wingdings" w:hint="default"/>
      </w:rPr>
    </w:lvl>
  </w:abstractNum>
  <w:abstractNum w:abstractNumId="15">
    <w:nsid w:val="09F354B5"/>
    <w:multiLevelType w:val="hybridMultilevel"/>
    <w:tmpl w:val="7416D2A0"/>
    <w:lvl w:ilvl="0" w:tplc="1E086A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B6C9F30"/>
    <w:multiLevelType w:val="singleLevel"/>
    <w:tmpl w:val="0B6C9F30"/>
    <w:lvl w:ilvl="0">
      <w:start w:val="1"/>
      <w:numFmt w:val="decimal"/>
      <w:lvlText w:val="%1."/>
      <w:lvlJc w:val="left"/>
      <w:pPr>
        <w:tabs>
          <w:tab w:val="left" w:pos="312"/>
        </w:tabs>
      </w:pPr>
    </w:lvl>
  </w:abstractNum>
  <w:abstractNum w:abstractNumId="17">
    <w:nsid w:val="0C334483"/>
    <w:multiLevelType w:val="hybridMultilevel"/>
    <w:tmpl w:val="EB18930C"/>
    <w:lvl w:ilvl="0" w:tplc="5A7EF7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C50BF3"/>
    <w:multiLevelType w:val="hybridMultilevel"/>
    <w:tmpl w:val="4F807090"/>
    <w:lvl w:ilvl="0" w:tplc="F856C6B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4356344"/>
    <w:multiLevelType w:val="hybridMultilevel"/>
    <w:tmpl w:val="1E866852"/>
    <w:lvl w:ilvl="0" w:tplc="6BB6C76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BE2AE6"/>
    <w:multiLevelType w:val="hybridMultilevel"/>
    <w:tmpl w:val="D6FACE52"/>
    <w:lvl w:ilvl="0" w:tplc="684497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C5D5C8C"/>
    <w:multiLevelType w:val="singleLevel"/>
    <w:tmpl w:val="4C2602B5"/>
    <w:lvl w:ilvl="0">
      <w:start w:val="1"/>
      <w:numFmt w:val="decimal"/>
      <w:suff w:val="nothing"/>
      <w:lvlText w:val="（%1）"/>
      <w:lvlJc w:val="left"/>
    </w:lvl>
  </w:abstractNum>
  <w:abstractNum w:abstractNumId="22">
    <w:nsid w:val="27D7238B"/>
    <w:multiLevelType w:val="hybridMultilevel"/>
    <w:tmpl w:val="DED67438"/>
    <w:lvl w:ilvl="0" w:tplc="AC803B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A6C3C18"/>
    <w:multiLevelType w:val="hybridMultilevel"/>
    <w:tmpl w:val="B81A2FD0"/>
    <w:lvl w:ilvl="0" w:tplc="44747F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D1965A7"/>
    <w:multiLevelType w:val="hybridMultilevel"/>
    <w:tmpl w:val="E85EE22C"/>
    <w:lvl w:ilvl="0" w:tplc="1DA0F6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244AB01"/>
    <w:multiLevelType w:val="singleLevel"/>
    <w:tmpl w:val="3244AB01"/>
    <w:lvl w:ilvl="0">
      <w:start w:val="2"/>
      <w:numFmt w:val="decimal"/>
      <w:suff w:val="nothing"/>
      <w:lvlText w:val="（%1）"/>
      <w:lvlJc w:val="left"/>
    </w:lvl>
  </w:abstractNum>
  <w:abstractNum w:abstractNumId="26">
    <w:nsid w:val="416F6754"/>
    <w:multiLevelType w:val="singleLevel"/>
    <w:tmpl w:val="416F6754"/>
    <w:lvl w:ilvl="0">
      <w:start w:val="1"/>
      <w:numFmt w:val="chineseCounting"/>
      <w:suff w:val="nothing"/>
      <w:lvlText w:val="%1、"/>
      <w:lvlJc w:val="left"/>
      <w:rPr>
        <w:rFonts w:hint="eastAsia"/>
      </w:rPr>
    </w:lvl>
  </w:abstractNum>
  <w:abstractNum w:abstractNumId="27">
    <w:nsid w:val="4C2602B5"/>
    <w:multiLevelType w:val="singleLevel"/>
    <w:tmpl w:val="4C2602B5"/>
    <w:lvl w:ilvl="0">
      <w:start w:val="1"/>
      <w:numFmt w:val="decimal"/>
      <w:suff w:val="nothing"/>
      <w:lvlText w:val="（%1）"/>
      <w:lvlJc w:val="left"/>
    </w:lvl>
  </w:abstractNum>
  <w:abstractNum w:abstractNumId="28">
    <w:nsid w:val="56B5359F"/>
    <w:multiLevelType w:val="singleLevel"/>
    <w:tmpl w:val="56B5359F"/>
    <w:lvl w:ilvl="0">
      <w:start w:val="1"/>
      <w:numFmt w:val="decimal"/>
      <w:pStyle w:val="a5"/>
      <w:lvlText w:val="%1."/>
      <w:lvlJc w:val="left"/>
      <w:pPr>
        <w:tabs>
          <w:tab w:val="left" w:pos="2040"/>
        </w:tabs>
        <w:ind w:left="2040" w:hanging="360"/>
      </w:pPr>
    </w:lvl>
  </w:abstractNum>
  <w:abstractNum w:abstractNumId="29">
    <w:nsid w:val="5D0CF0EB"/>
    <w:multiLevelType w:val="singleLevel"/>
    <w:tmpl w:val="5D0CF0EB"/>
    <w:lvl w:ilvl="0">
      <w:start w:val="2"/>
      <w:numFmt w:val="chineseCounting"/>
      <w:suff w:val="nothing"/>
      <w:lvlText w:val="（%1）"/>
      <w:lvlJc w:val="left"/>
      <w:rPr>
        <w:rFonts w:hint="eastAsia"/>
      </w:rPr>
    </w:lvl>
  </w:abstractNum>
  <w:abstractNum w:abstractNumId="30">
    <w:nsid w:val="5F480654"/>
    <w:multiLevelType w:val="hybridMultilevel"/>
    <w:tmpl w:val="010C9F98"/>
    <w:lvl w:ilvl="0" w:tplc="6AAA5E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B66EA1"/>
    <w:multiLevelType w:val="singleLevel"/>
    <w:tmpl w:val="64B66EA1"/>
    <w:lvl w:ilvl="0">
      <w:start w:val="1"/>
      <w:numFmt w:val="decimal"/>
      <w:pStyle w:val="a6"/>
      <w:lvlText w:val="%1."/>
      <w:lvlJc w:val="left"/>
      <w:pPr>
        <w:tabs>
          <w:tab w:val="left" w:pos="2040"/>
        </w:tabs>
        <w:ind w:left="2040" w:hanging="360"/>
      </w:pPr>
    </w:lvl>
  </w:abstractNum>
  <w:abstractNum w:abstractNumId="32">
    <w:nsid w:val="6BAE71D8"/>
    <w:multiLevelType w:val="singleLevel"/>
    <w:tmpl w:val="6BAE71D8"/>
    <w:lvl w:ilvl="0">
      <w:start w:val="4"/>
      <w:numFmt w:val="decimal"/>
      <w:lvlText w:val="%1."/>
      <w:lvlJc w:val="left"/>
      <w:pPr>
        <w:tabs>
          <w:tab w:val="left" w:pos="312"/>
        </w:tabs>
      </w:pPr>
    </w:lvl>
  </w:abstractNum>
  <w:abstractNum w:abstractNumId="33">
    <w:nsid w:val="7164F2EB"/>
    <w:multiLevelType w:val="singleLevel"/>
    <w:tmpl w:val="7164F2EB"/>
    <w:lvl w:ilvl="0">
      <w:start w:val="5"/>
      <w:numFmt w:val="chineseCounting"/>
      <w:suff w:val="nothing"/>
      <w:lvlText w:val="（%1）"/>
      <w:lvlJc w:val="left"/>
      <w:rPr>
        <w:rFonts w:hint="eastAsia"/>
      </w:rPr>
    </w:lvl>
  </w:abstractNum>
  <w:abstractNum w:abstractNumId="34">
    <w:nsid w:val="79F201D3"/>
    <w:multiLevelType w:val="hybridMultilevel"/>
    <w:tmpl w:val="E1CA8658"/>
    <w:lvl w:ilvl="0" w:tplc="7C38D1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C7B53C5"/>
    <w:multiLevelType w:val="hybridMultilevel"/>
    <w:tmpl w:val="D0C23910"/>
    <w:lvl w:ilvl="0" w:tplc="4024FB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3"/>
  </w:num>
  <w:num w:numId="3">
    <w:abstractNumId w:val="9"/>
  </w:num>
  <w:num w:numId="4">
    <w:abstractNumId w:val="10"/>
  </w:num>
  <w:num w:numId="5">
    <w:abstractNumId w:val="8"/>
  </w:num>
  <w:num w:numId="6">
    <w:abstractNumId w:val="14"/>
  </w:num>
  <w:num w:numId="7">
    <w:abstractNumId w:val="12"/>
  </w:num>
  <w:num w:numId="8">
    <w:abstractNumId w:val="6"/>
  </w:num>
  <w:num w:numId="9">
    <w:abstractNumId w:val="31"/>
  </w:num>
  <w:num w:numId="10">
    <w:abstractNumId w:val="11"/>
  </w:num>
  <w:num w:numId="11">
    <w:abstractNumId w:val="7"/>
  </w:num>
  <w:num w:numId="12">
    <w:abstractNumId w:val="26"/>
  </w:num>
  <w:num w:numId="13">
    <w:abstractNumId w:val="29"/>
  </w:num>
  <w:num w:numId="14">
    <w:abstractNumId w:val="25"/>
  </w:num>
  <w:num w:numId="15">
    <w:abstractNumId w:val="33"/>
  </w:num>
  <w:num w:numId="16">
    <w:abstractNumId w:val="0"/>
  </w:num>
  <w:num w:numId="17">
    <w:abstractNumId w:val="16"/>
  </w:num>
  <w:num w:numId="18">
    <w:abstractNumId w:val="5"/>
  </w:num>
  <w:num w:numId="19">
    <w:abstractNumId w:val="2"/>
  </w:num>
  <w:num w:numId="20">
    <w:abstractNumId w:val="3"/>
  </w:num>
  <w:num w:numId="21">
    <w:abstractNumId w:val="32"/>
  </w:num>
  <w:num w:numId="22">
    <w:abstractNumId w:val="1"/>
  </w:num>
  <w:num w:numId="23">
    <w:abstractNumId w:val="4"/>
  </w:num>
  <w:num w:numId="24">
    <w:abstractNumId w:val="27"/>
  </w:num>
  <w:num w:numId="25">
    <w:abstractNumId w:val="22"/>
  </w:num>
  <w:num w:numId="26">
    <w:abstractNumId w:val="15"/>
  </w:num>
  <w:num w:numId="27">
    <w:abstractNumId w:val="20"/>
  </w:num>
  <w:num w:numId="28">
    <w:abstractNumId w:val="35"/>
  </w:num>
  <w:num w:numId="29">
    <w:abstractNumId w:val="30"/>
  </w:num>
  <w:num w:numId="30">
    <w:abstractNumId w:val="34"/>
  </w:num>
  <w:num w:numId="31">
    <w:abstractNumId w:val="24"/>
  </w:num>
  <w:num w:numId="32">
    <w:abstractNumId w:val="23"/>
  </w:num>
  <w:num w:numId="33">
    <w:abstractNumId w:val="17"/>
  </w:num>
  <w:num w:numId="34">
    <w:abstractNumId w:val="18"/>
  </w:num>
  <w:num w:numId="35">
    <w:abstractNumId w:val="21"/>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4"/>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ljYTNiYjU0Y2Y3ODBjMWNkMzdjYjBjNGVmZWJlMDMifQ=="/>
  </w:docVars>
  <w:rsids>
    <w:rsidRoot w:val="001C68B1"/>
    <w:rsid w:val="00003FA4"/>
    <w:rsid w:val="00006189"/>
    <w:rsid w:val="00007EAC"/>
    <w:rsid w:val="00012EC9"/>
    <w:rsid w:val="000154F2"/>
    <w:rsid w:val="00025C5A"/>
    <w:rsid w:val="00026526"/>
    <w:rsid w:val="00027E1C"/>
    <w:rsid w:val="00031719"/>
    <w:rsid w:val="00033E6B"/>
    <w:rsid w:val="00035036"/>
    <w:rsid w:val="000352AE"/>
    <w:rsid w:val="00045A42"/>
    <w:rsid w:val="000503A0"/>
    <w:rsid w:val="000506DE"/>
    <w:rsid w:val="00055341"/>
    <w:rsid w:val="00056946"/>
    <w:rsid w:val="0006096D"/>
    <w:rsid w:val="000619AF"/>
    <w:rsid w:val="0006236B"/>
    <w:rsid w:val="000641D8"/>
    <w:rsid w:val="00064AEE"/>
    <w:rsid w:val="000662C5"/>
    <w:rsid w:val="000668EE"/>
    <w:rsid w:val="00070103"/>
    <w:rsid w:val="00072572"/>
    <w:rsid w:val="0007273D"/>
    <w:rsid w:val="000731D0"/>
    <w:rsid w:val="00074B7E"/>
    <w:rsid w:val="00074FBD"/>
    <w:rsid w:val="00076DB6"/>
    <w:rsid w:val="00080FA6"/>
    <w:rsid w:val="00085654"/>
    <w:rsid w:val="00087068"/>
    <w:rsid w:val="0009232E"/>
    <w:rsid w:val="000947BC"/>
    <w:rsid w:val="0009592B"/>
    <w:rsid w:val="00095C97"/>
    <w:rsid w:val="000972E7"/>
    <w:rsid w:val="0009735C"/>
    <w:rsid w:val="00097821"/>
    <w:rsid w:val="00097F09"/>
    <w:rsid w:val="000A003B"/>
    <w:rsid w:val="000A18E3"/>
    <w:rsid w:val="000A642C"/>
    <w:rsid w:val="000B0322"/>
    <w:rsid w:val="000B217B"/>
    <w:rsid w:val="000B342E"/>
    <w:rsid w:val="000B6EF5"/>
    <w:rsid w:val="000B70AE"/>
    <w:rsid w:val="000B7DA5"/>
    <w:rsid w:val="000C0F5E"/>
    <w:rsid w:val="000C43B9"/>
    <w:rsid w:val="000C523B"/>
    <w:rsid w:val="000C662C"/>
    <w:rsid w:val="000D03A8"/>
    <w:rsid w:val="000D0AA7"/>
    <w:rsid w:val="000D0EC4"/>
    <w:rsid w:val="000D0F30"/>
    <w:rsid w:val="000D2090"/>
    <w:rsid w:val="000D7932"/>
    <w:rsid w:val="000D7C45"/>
    <w:rsid w:val="000E1BE9"/>
    <w:rsid w:val="000E3C60"/>
    <w:rsid w:val="000E5A6D"/>
    <w:rsid w:val="000F0628"/>
    <w:rsid w:val="000F1248"/>
    <w:rsid w:val="000F2876"/>
    <w:rsid w:val="000F5899"/>
    <w:rsid w:val="000F7AE5"/>
    <w:rsid w:val="000F7CB2"/>
    <w:rsid w:val="001007BF"/>
    <w:rsid w:val="00105BF9"/>
    <w:rsid w:val="00106915"/>
    <w:rsid w:val="00110664"/>
    <w:rsid w:val="00114F04"/>
    <w:rsid w:val="00116E76"/>
    <w:rsid w:val="00117B86"/>
    <w:rsid w:val="00126AAB"/>
    <w:rsid w:val="001306CC"/>
    <w:rsid w:val="00132ECE"/>
    <w:rsid w:val="00136632"/>
    <w:rsid w:val="00144A81"/>
    <w:rsid w:val="0014648D"/>
    <w:rsid w:val="00151853"/>
    <w:rsid w:val="00151B9F"/>
    <w:rsid w:val="00151FEC"/>
    <w:rsid w:val="0015485A"/>
    <w:rsid w:val="00154E3A"/>
    <w:rsid w:val="00155A7C"/>
    <w:rsid w:val="001600C3"/>
    <w:rsid w:val="00161E4A"/>
    <w:rsid w:val="001636C3"/>
    <w:rsid w:val="00163C85"/>
    <w:rsid w:val="00166F94"/>
    <w:rsid w:val="001742CB"/>
    <w:rsid w:val="00182D31"/>
    <w:rsid w:val="00191B14"/>
    <w:rsid w:val="00193F7F"/>
    <w:rsid w:val="00194654"/>
    <w:rsid w:val="001979DC"/>
    <w:rsid w:val="001A245B"/>
    <w:rsid w:val="001B0D9A"/>
    <w:rsid w:val="001B20C2"/>
    <w:rsid w:val="001B4166"/>
    <w:rsid w:val="001B49CB"/>
    <w:rsid w:val="001B5FC1"/>
    <w:rsid w:val="001C1C52"/>
    <w:rsid w:val="001C4297"/>
    <w:rsid w:val="001C5A9B"/>
    <w:rsid w:val="001C5E99"/>
    <w:rsid w:val="001C68B1"/>
    <w:rsid w:val="001C74A7"/>
    <w:rsid w:val="001D2522"/>
    <w:rsid w:val="001D2DDC"/>
    <w:rsid w:val="001D315A"/>
    <w:rsid w:val="001E050C"/>
    <w:rsid w:val="001E0E98"/>
    <w:rsid w:val="001E3F9A"/>
    <w:rsid w:val="001F142B"/>
    <w:rsid w:val="001F5F7D"/>
    <w:rsid w:val="001F7779"/>
    <w:rsid w:val="001F7C8E"/>
    <w:rsid w:val="00206DF0"/>
    <w:rsid w:val="00207307"/>
    <w:rsid w:val="00210898"/>
    <w:rsid w:val="00210B11"/>
    <w:rsid w:val="00210C32"/>
    <w:rsid w:val="00211AC5"/>
    <w:rsid w:val="00211DDC"/>
    <w:rsid w:val="00215BD2"/>
    <w:rsid w:val="00220D83"/>
    <w:rsid w:val="00220FC4"/>
    <w:rsid w:val="002225BE"/>
    <w:rsid w:val="00222B1E"/>
    <w:rsid w:val="002248E4"/>
    <w:rsid w:val="00225DFD"/>
    <w:rsid w:val="00227570"/>
    <w:rsid w:val="00227817"/>
    <w:rsid w:val="00235BD8"/>
    <w:rsid w:val="00236306"/>
    <w:rsid w:val="002405C9"/>
    <w:rsid w:val="00247832"/>
    <w:rsid w:val="00254BD8"/>
    <w:rsid w:val="002608FD"/>
    <w:rsid w:val="00260B05"/>
    <w:rsid w:val="00260DBE"/>
    <w:rsid w:val="0026480E"/>
    <w:rsid w:val="00267800"/>
    <w:rsid w:val="00267B30"/>
    <w:rsid w:val="002730D8"/>
    <w:rsid w:val="00274FD1"/>
    <w:rsid w:val="0028105B"/>
    <w:rsid w:val="0028243D"/>
    <w:rsid w:val="00283E02"/>
    <w:rsid w:val="002840F1"/>
    <w:rsid w:val="00292BEE"/>
    <w:rsid w:val="00296669"/>
    <w:rsid w:val="002A0056"/>
    <w:rsid w:val="002A170E"/>
    <w:rsid w:val="002A1F36"/>
    <w:rsid w:val="002A3F7D"/>
    <w:rsid w:val="002A4D40"/>
    <w:rsid w:val="002A5BD6"/>
    <w:rsid w:val="002A6D4D"/>
    <w:rsid w:val="002B130D"/>
    <w:rsid w:val="002B4563"/>
    <w:rsid w:val="002B4FD5"/>
    <w:rsid w:val="002B552C"/>
    <w:rsid w:val="002B7249"/>
    <w:rsid w:val="002B78F5"/>
    <w:rsid w:val="002C4E24"/>
    <w:rsid w:val="002C512F"/>
    <w:rsid w:val="002C553A"/>
    <w:rsid w:val="002D3C1F"/>
    <w:rsid w:val="002D3DFC"/>
    <w:rsid w:val="002D5DC9"/>
    <w:rsid w:val="002D67A1"/>
    <w:rsid w:val="002D6FD7"/>
    <w:rsid w:val="002E0E09"/>
    <w:rsid w:val="002E100A"/>
    <w:rsid w:val="002E2365"/>
    <w:rsid w:val="002E3567"/>
    <w:rsid w:val="002F1643"/>
    <w:rsid w:val="002F5B93"/>
    <w:rsid w:val="002F7DE9"/>
    <w:rsid w:val="003069FF"/>
    <w:rsid w:val="00313D37"/>
    <w:rsid w:val="00315253"/>
    <w:rsid w:val="00316011"/>
    <w:rsid w:val="00320DFB"/>
    <w:rsid w:val="003211A6"/>
    <w:rsid w:val="0032185E"/>
    <w:rsid w:val="00326EE7"/>
    <w:rsid w:val="00330D36"/>
    <w:rsid w:val="00334A9B"/>
    <w:rsid w:val="00335EBE"/>
    <w:rsid w:val="00336744"/>
    <w:rsid w:val="00337D2F"/>
    <w:rsid w:val="003409D1"/>
    <w:rsid w:val="00340A17"/>
    <w:rsid w:val="00340FD4"/>
    <w:rsid w:val="0034148C"/>
    <w:rsid w:val="00343114"/>
    <w:rsid w:val="00343F49"/>
    <w:rsid w:val="00344983"/>
    <w:rsid w:val="003475DA"/>
    <w:rsid w:val="003508C9"/>
    <w:rsid w:val="00353567"/>
    <w:rsid w:val="00353E04"/>
    <w:rsid w:val="00354E22"/>
    <w:rsid w:val="00355E77"/>
    <w:rsid w:val="00360805"/>
    <w:rsid w:val="003610B6"/>
    <w:rsid w:val="00365F21"/>
    <w:rsid w:val="0036687A"/>
    <w:rsid w:val="00367AD0"/>
    <w:rsid w:val="00367BB8"/>
    <w:rsid w:val="00367D7C"/>
    <w:rsid w:val="003715B0"/>
    <w:rsid w:val="00373D42"/>
    <w:rsid w:val="003824A5"/>
    <w:rsid w:val="0038556E"/>
    <w:rsid w:val="00387A37"/>
    <w:rsid w:val="0039064D"/>
    <w:rsid w:val="00390CCB"/>
    <w:rsid w:val="003925C4"/>
    <w:rsid w:val="003966CA"/>
    <w:rsid w:val="003A4C21"/>
    <w:rsid w:val="003B0D2B"/>
    <w:rsid w:val="003B532D"/>
    <w:rsid w:val="003C1C20"/>
    <w:rsid w:val="003C21B6"/>
    <w:rsid w:val="003C262A"/>
    <w:rsid w:val="003C4C07"/>
    <w:rsid w:val="003C4DC1"/>
    <w:rsid w:val="003D0989"/>
    <w:rsid w:val="003D2E49"/>
    <w:rsid w:val="003E0D86"/>
    <w:rsid w:val="003E407F"/>
    <w:rsid w:val="003E4F08"/>
    <w:rsid w:val="003E63DA"/>
    <w:rsid w:val="003E64C6"/>
    <w:rsid w:val="003E6E7B"/>
    <w:rsid w:val="003F03CC"/>
    <w:rsid w:val="003F2BD7"/>
    <w:rsid w:val="003F67F4"/>
    <w:rsid w:val="003F6BC5"/>
    <w:rsid w:val="004024E9"/>
    <w:rsid w:val="004028ED"/>
    <w:rsid w:val="00407CA3"/>
    <w:rsid w:val="00421C75"/>
    <w:rsid w:val="00423CDA"/>
    <w:rsid w:val="00426E82"/>
    <w:rsid w:val="004319FA"/>
    <w:rsid w:val="00432ADD"/>
    <w:rsid w:val="004347CD"/>
    <w:rsid w:val="00435988"/>
    <w:rsid w:val="004372ED"/>
    <w:rsid w:val="004377EC"/>
    <w:rsid w:val="00437A34"/>
    <w:rsid w:val="00442631"/>
    <w:rsid w:val="00442763"/>
    <w:rsid w:val="00445087"/>
    <w:rsid w:val="004452C6"/>
    <w:rsid w:val="004459D7"/>
    <w:rsid w:val="00452683"/>
    <w:rsid w:val="00455340"/>
    <w:rsid w:val="00456619"/>
    <w:rsid w:val="004568C9"/>
    <w:rsid w:val="004627CE"/>
    <w:rsid w:val="0046397B"/>
    <w:rsid w:val="00463CD4"/>
    <w:rsid w:val="00463FB5"/>
    <w:rsid w:val="004661C4"/>
    <w:rsid w:val="004668CE"/>
    <w:rsid w:val="00466996"/>
    <w:rsid w:val="0046739B"/>
    <w:rsid w:val="00472B69"/>
    <w:rsid w:val="004741DB"/>
    <w:rsid w:val="00476B21"/>
    <w:rsid w:val="004833B2"/>
    <w:rsid w:val="00485813"/>
    <w:rsid w:val="00490D97"/>
    <w:rsid w:val="00492BAB"/>
    <w:rsid w:val="00494630"/>
    <w:rsid w:val="004A2B6B"/>
    <w:rsid w:val="004A68E3"/>
    <w:rsid w:val="004B1418"/>
    <w:rsid w:val="004B5B40"/>
    <w:rsid w:val="004B74F9"/>
    <w:rsid w:val="004B773E"/>
    <w:rsid w:val="004B7D5D"/>
    <w:rsid w:val="004C3CF0"/>
    <w:rsid w:val="004C77EB"/>
    <w:rsid w:val="004D000E"/>
    <w:rsid w:val="004D4D3E"/>
    <w:rsid w:val="004D6EF0"/>
    <w:rsid w:val="004E30E1"/>
    <w:rsid w:val="004E484D"/>
    <w:rsid w:val="004F65FF"/>
    <w:rsid w:val="00500B43"/>
    <w:rsid w:val="00501955"/>
    <w:rsid w:val="00504A6E"/>
    <w:rsid w:val="0051487F"/>
    <w:rsid w:val="00517282"/>
    <w:rsid w:val="005173FD"/>
    <w:rsid w:val="00526EE3"/>
    <w:rsid w:val="00534182"/>
    <w:rsid w:val="0053655D"/>
    <w:rsid w:val="00536DF7"/>
    <w:rsid w:val="00537C98"/>
    <w:rsid w:val="00542CE2"/>
    <w:rsid w:val="005446AE"/>
    <w:rsid w:val="00545AEE"/>
    <w:rsid w:val="00546454"/>
    <w:rsid w:val="005467D7"/>
    <w:rsid w:val="0054795A"/>
    <w:rsid w:val="005523B7"/>
    <w:rsid w:val="00553445"/>
    <w:rsid w:val="00557766"/>
    <w:rsid w:val="0056116A"/>
    <w:rsid w:val="00563413"/>
    <w:rsid w:val="0056435A"/>
    <w:rsid w:val="00564756"/>
    <w:rsid w:val="005674F9"/>
    <w:rsid w:val="00570C56"/>
    <w:rsid w:val="005722BB"/>
    <w:rsid w:val="00576116"/>
    <w:rsid w:val="00577004"/>
    <w:rsid w:val="00584B3B"/>
    <w:rsid w:val="005850A1"/>
    <w:rsid w:val="005852E4"/>
    <w:rsid w:val="00585FB0"/>
    <w:rsid w:val="00586EC3"/>
    <w:rsid w:val="005923FC"/>
    <w:rsid w:val="00593EA5"/>
    <w:rsid w:val="00594B98"/>
    <w:rsid w:val="0059617D"/>
    <w:rsid w:val="00596786"/>
    <w:rsid w:val="005A3161"/>
    <w:rsid w:val="005A6683"/>
    <w:rsid w:val="005A7043"/>
    <w:rsid w:val="005B25C5"/>
    <w:rsid w:val="005B5711"/>
    <w:rsid w:val="005B5739"/>
    <w:rsid w:val="005B61AD"/>
    <w:rsid w:val="005B74DB"/>
    <w:rsid w:val="005C205B"/>
    <w:rsid w:val="005C7071"/>
    <w:rsid w:val="005D332F"/>
    <w:rsid w:val="005D3C77"/>
    <w:rsid w:val="005D6B5D"/>
    <w:rsid w:val="005E0955"/>
    <w:rsid w:val="005E34D2"/>
    <w:rsid w:val="005E681A"/>
    <w:rsid w:val="005F1295"/>
    <w:rsid w:val="005F1885"/>
    <w:rsid w:val="00600C69"/>
    <w:rsid w:val="0060128D"/>
    <w:rsid w:val="00603CDD"/>
    <w:rsid w:val="00603E64"/>
    <w:rsid w:val="00603F7B"/>
    <w:rsid w:val="00605471"/>
    <w:rsid w:val="00605641"/>
    <w:rsid w:val="006061EC"/>
    <w:rsid w:val="0060639F"/>
    <w:rsid w:val="0060651B"/>
    <w:rsid w:val="006104FE"/>
    <w:rsid w:val="00610CFB"/>
    <w:rsid w:val="006112E3"/>
    <w:rsid w:val="0061248E"/>
    <w:rsid w:val="00613228"/>
    <w:rsid w:val="00615308"/>
    <w:rsid w:val="0061554D"/>
    <w:rsid w:val="006248BA"/>
    <w:rsid w:val="00624976"/>
    <w:rsid w:val="00627569"/>
    <w:rsid w:val="00630259"/>
    <w:rsid w:val="00632237"/>
    <w:rsid w:val="00634571"/>
    <w:rsid w:val="00640FA3"/>
    <w:rsid w:val="00640FAC"/>
    <w:rsid w:val="00641226"/>
    <w:rsid w:val="00643ED4"/>
    <w:rsid w:val="00652C0F"/>
    <w:rsid w:val="00654FCF"/>
    <w:rsid w:val="006556C3"/>
    <w:rsid w:val="00661950"/>
    <w:rsid w:val="00662999"/>
    <w:rsid w:val="0067010A"/>
    <w:rsid w:val="006730F7"/>
    <w:rsid w:val="00674F2A"/>
    <w:rsid w:val="00681248"/>
    <w:rsid w:val="00681999"/>
    <w:rsid w:val="006863EC"/>
    <w:rsid w:val="0068769D"/>
    <w:rsid w:val="00687826"/>
    <w:rsid w:val="00693234"/>
    <w:rsid w:val="006940CD"/>
    <w:rsid w:val="00697204"/>
    <w:rsid w:val="00697965"/>
    <w:rsid w:val="006A1816"/>
    <w:rsid w:val="006A5EC5"/>
    <w:rsid w:val="006A6D71"/>
    <w:rsid w:val="006B0DD6"/>
    <w:rsid w:val="006B2541"/>
    <w:rsid w:val="006B25B5"/>
    <w:rsid w:val="006B2702"/>
    <w:rsid w:val="006B4C40"/>
    <w:rsid w:val="006C133E"/>
    <w:rsid w:val="006C2A3B"/>
    <w:rsid w:val="006C31BD"/>
    <w:rsid w:val="006C46E2"/>
    <w:rsid w:val="006C49FE"/>
    <w:rsid w:val="006C52A2"/>
    <w:rsid w:val="006D0A08"/>
    <w:rsid w:val="006D6456"/>
    <w:rsid w:val="006E0157"/>
    <w:rsid w:val="006E3BD7"/>
    <w:rsid w:val="006E3C47"/>
    <w:rsid w:val="006E3F55"/>
    <w:rsid w:val="006E66F7"/>
    <w:rsid w:val="006E6E68"/>
    <w:rsid w:val="006F185F"/>
    <w:rsid w:val="006F5755"/>
    <w:rsid w:val="006F5D74"/>
    <w:rsid w:val="00704FDD"/>
    <w:rsid w:val="0070629F"/>
    <w:rsid w:val="007065A9"/>
    <w:rsid w:val="00710C88"/>
    <w:rsid w:val="007119AC"/>
    <w:rsid w:val="007165A0"/>
    <w:rsid w:val="00717928"/>
    <w:rsid w:val="00721EB3"/>
    <w:rsid w:val="00722ED4"/>
    <w:rsid w:val="007233DC"/>
    <w:rsid w:val="00732C8F"/>
    <w:rsid w:val="00733348"/>
    <w:rsid w:val="00736E3B"/>
    <w:rsid w:val="00737E8A"/>
    <w:rsid w:val="00743CBE"/>
    <w:rsid w:val="00744887"/>
    <w:rsid w:val="00747408"/>
    <w:rsid w:val="007475C2"/>
    <w:rsid w:val="00747681"/>
    <w:rsid w:val="00752CF7"/>
    <w:rsid w:val="00753050"/>
    <w:rsid w:val="007531F6"/>
    <w:rsid w:val="00753F01"/>
    <w:rsid w:val="00754ABE"/>
    <w:rsid w:val="00760F5F"/>
    <w:rsid w:val="00766944"/>
    <w:rsid w:val="007709C9"/>
    <w:rsid w:val="0077377B"/>
    <w:rsid w:val="00774FA1"/>
    <w:rsid w:val="00786EA3"/>
    <w:rsid w:val="00790873"/>
    <w:rsid w:val="00795387"/>
    <w:rsid w:val="00795895"/>
    <w:rsid w:val="007A024E"/>
    <w:rsid w:val="007A36B5"/>
    <w:rsid w:val="007A4051"/>
    <w:rsid w:val="007A42A1"/>
    <w:rsid w:val="007A454F"/>
    <w:rsid w:val="007A59B1"/>
    <w:rsid w:val="007A65B6"/>
    <w:rsid w:val="007A68C3"/>
    <w:rsid w:val="007B18DC"/>
    <w:rsid w:val="007B2D4C"/>
    <w:rsid w:val="007B358B"/>
    <w:rsid w:val="007C033C"/>
    <w:rsid w:val="007C21EF"/>
    <w:rsid w:val="007C3B69"/>
    <w:rsid w:val="007C6978"/>
    <w:rsid w:val="007C7159"/>
    <w:rsid w:val="007C79D2"/>
    <w:rsid w:val="007D10B5"/>
    <w:rsid w:val="007D2AFC"/>
    <w:rsid w:val="007D3371"/>
    <w:rsid w:val="007D5483"/>
    <w:rsid w:val="007D5B92"/>
    <w:rsid w:val="007D65B9"/>
    <w:rsid w:val="007D6EED"/>
    <w:rsid w:val="007D7B1F"/>
    <w:rsid w:val="007E014E"/>
    <w:rsid w:val="007E17E3"/>
    <w:rsid w:val="007E2CDE"/>
    <w:rsid w:val="007E3021"/>
    <w:rsid w:val="007E304A"/>
    <w:rsid w:val="007E4C40"/>
    <w:rsid w:val="007F2C72"/>
    <w:rsid w:val="007F6F88"/>
    <w:rsid w:val="008017D0"/>
    <w:rsid w:val="008023D3"/>
    <w:rsid w:val="00803BF2"/>
    <w:rsid w:val="0080637E"/>
    <w:rsid w:val="008134CD"/>
    <w:rsid w:val="008136FD"/>
    <w:rsid w:val="0081614F"/>
    <w:rsid w:val="00821C2C"/>
    <w:rsid w:val="00822277"/>
    <w:rsid w:val="00823965"/>
    <w:rsid w:val="008264ED"/>
    <w:rsid w:val="0082790C"/>
    <w:rsid w:val="00827C65"/>
    <w:rsid w:val="00832368"/>
    <w:rsid w:val="008325DB"/>
    <w:rsid w:val="00833C3B"/>
    <w:rsid w:val="0083467A"/>
    <w:rsid w:val="008416E6"/>
    <w:rsid w:val="0084669F"/>
    <w:rsid w:val="00846F7D"/>
    <w:rsid w:val="00850D88"/>
    <w:rsid w:val="008513E2"/>
    <w:rsid w:val="00851C72"/>
    <w:rsid w:val="00851E10"/>
    <w:rsid w:val="0085652B"/>
    <w:rsid w:val="0086078A"/>
    <w:rsid w:val="00860B1D"/>
    <w:rsid w:val="00862D39"/>
    <w:rsid w:val="00866CA8"/>
    <w:rsid w:val="008717D6"/>
    <w:rsid w:val="008736EC"/>
    <w:rsid w:val="008749D5"/>
    <w:rsid w:val="0087523E"/>
    <w:rsid w:val="00876394"/>
    <w:rsid w:val="008815FD"/>
    <w:rsid w:val="00883337"/>
    <w:rsid w:val="008845E5"/>
    <w:rsid w:val="00884A7B"/>
    <w:rsid w:val="00894A62"/>
    <w:rsid w:val="0089512F"/>
    <w:rsid w:val="008A0D0F"/>
    <w:rsid w:val="008A591D"/>
    <w:rsid w:val="008A743A"/>
    <w:rsid w:val="008B1F37"/>
    <w:rsid w:val="008B2442"/>
    <w:rsid w:val="008B3FEE"/>
    <w:rsid w:val="008C0B51"/>
    <w:rsid w:val="008C0DA1"/>
    <w:rsid w:val="008C293B"/>
    <w:rsid w:val="008C46A6"/>
    <w:rsid w:val="008C6917"/>
    <w:rsid w:val="008C743A"/>
    <w:rsid w:val="008D0F27"/>
    <w:rsid w:val="008D3F7B"/>
    <w:rsid w:val="008E03CF"/>
    <w:rsid w:val="008E15E1"/>
    <w:rsid w:val="008E3E20"/>
    <w:rsid w:val="008E48EC"/>
    <w:rsid w:val="008F0949"/>
    <w:rsid w:val="008F0BDD"/>
    <w:rsid w:val="008F3805"/>
    <w:rsid w:val="008F54BF"/>
    <w:rsid w:val="008F59D8"/>
    <w:rsid w:val="0091004E"/>
    <w:rsid w:val="00910E1D"/>
    <w:rsid w:val="00915095"/>
    <w:rsid w:val="00915D09"/>
    <w:rsid w:val="00923963"/>
    <w:rsid w:val="009300B0"/>
    <w:rsid w:val="009334DE"/>
    <w:rsid w:val="009400A8"/>
    <w:rsid w:val="00940691"/>
    <w:rsid w:val="00941481"/>
    <w:rsid w:val="00942152"/>
    <w:rsid w:val="00942616"/>
    <w:rsid w:val="00944D33"/>
    <w:rsid w:val="009456AA"/>
    <w:rsid w:val="00950EA1"/>
    <w:rsid w:val="00951FD3"/>
    <w:rsid w:val="0096069F"/>
    <w:rsid w:val="00960777"/>
    <w:rsid w:val="0096147C"/>
    <w:rsid w:val="00962C44"/>
    <w:rsid w:val="009648C9"/>
    <w:rsid w:val="009653C6"/>
    <w:rsid w:val="0097104A"/>
    <w:rsid w:val="009718E7"/>
    <w:rsid w:val="00974B15"/>
    <w:rsid w:val="009762EB"/>
    <w:rsid w:val="0098313A"/>
    <w:rsid w:val="009861F6"/>
    <w:rsid w:val="00987AD0"/>
    <w:rsid w:val="00991E7D"/>
    <w:rsid w:val="009958C3"/>
    <w:rsid w:val="0099702F"/>
    <w:rsid w:val="009A3491"/>
    <w:rsid w:val="009A51AA"/>
    <w:rsid w:val="009A5562"/>
    <w:rsid w:val="009A5BE8"/>
    <w:rsid w:val="009B018B"/>
    <w:rsid w:val="009B3014"/>
    <w:rsid w:val="009B3038"/>
    <w:rsid w:val="009B3E74"/>
    <w:rsid w:val="009B5870"/>
    <w:rsid w:val="009C3E14"/>
    <w:rsid w:val="009C4FE8"/>
    <w:rsid w:val="009C7965"/>
    <w:rsid w:val="009D03DC"/>
    <w:rsid w:val="009D0465"/>
    <w:rsid w:val="009D0649"/>
    <w:rsid w:val="009D1667"/>
    <w:rsid w:val="009D2344"/>
    <w:rsid w:val="009D3CBF"/>
    <w:rsid w:val="009D5F93"/>
    <w:rsid w:val="009D7BFC"/>
    <w:rsid w:val="009E7BB8"/>
    <w:rsid w:val="009F0B77"/>
    <w:rsid w:val="009F2B07"/>
    <w:rsid w:val="009F3709"/>
    <w:rsid w:val="009F4A30"/>
    <w:rsid w:val="009F51C3"/>
    <w:rsid w:val="009F77D1"/>
    <w:rsid w:val="00A0296F"/>
    <w:rsid w:val="00A02A74"/>
    <w:rsid w:val="00A05118"/>
    <w:rsid w:val="00A0576B"/>
    <w:rsid w:val="00A0582A"/>
    <w:rsid w:val="00A06355"/>
    <w:rsid w:val="00A10240"/>
    <w:rsid w:val="00A14FAE"/>
    <w:rsid w:val="00A15F6E"/>
    <w:rsid w:val="00A171F7"/>
    <w:rsid w:val="00A22FAB"/>
    <w:rsid w:val="00A2416C"/>
    <w:rsid w:val="00A2526F"/>
    <w:rsid w:val="00A25D54"/>
    <w:rsid w:val="00A30A34"/>
    <w:rsid w:val="00A3429E"/>
    <w:rsid w:val="00A369D4"/>
    <w:rsid w:val="00A41369"/>
    <w:rsid w:val="00A4227E"/>
    <w:rsid w:val="00A46011"/>
    <w:rsid w:val="00A50D3F"/>
    <w:rsid w:val="00A51842"/>
    <w:rsid w:val="00A52E3F"/>
    <w:rsid w:val="00A54148"/>
    <w:rsid w:val="00A5419A"/>
    <w:rsid w:val="00A55608"/>
    <w:rsid w:val="00A56928"/>
    <w:rsid w:val="00A66258"/>
    <w:rsid w:val="00A6676B"/>
    <w:rsid w:val="00A71C36"/>
    <w:rsid w:val="00A71D66"/>
    <w:rsid w:val="00A758BE"/>
    <w:rsid w:val="00A83B41"/>
    <w:rsid w:val="00A9118F"/>
    <w:rsid w:val="00A953CE"/>
    <w:rsid w:val="00A96280"/>
    <w:rsid w:val="00AA27D7"/>
    <w:rsid w:val="00AA4A48"/>
    <w:rsid w:val="00AA656D"/>
    <w:rsid w:val="00AA79FC"/>
    <w:rsid w:val="00AA7E81"/>
    <w:rsid w:val="00AB0F28"/>
    <w:rsid w:val="00AB417B"/>
    <w:rsid w:val="00AB4F5B"/>
    <w:rsid w:val="00AB5FA8"/>
    <w:rsid w:val="00AB6CEA"/>
    <w:rsid w:val="00AC12D4"/>
    <w:rsid w:val="00AC1DFF"/>
    <w:rsid w:val="00AC1FD7"/>
    <w:rsid w:val="00AC236C"/>
    <w:rsid w:val="00AC3400"/>
    <w:rsid w:val="00AC3F3D"/>
    <w:rsid w:val="00AC57F9"/>
    <w:rsid w:val="00AC58D7"/>
    <w:rsid w:val="00AD369D"/>
    <w:rsid w:val="00AD4236"/>
    <w:rsid w:val="00AD6207"/>
    <w:rsid w:val="00AD7135"/>
    <w:rsid w:val="00AD7BE9"/>
    <w:rsid w:val="00AE3418"/>
    <w:rsid w:val="00AE35BA"/>
    <w:rsid w:val="00AE3FDC"/>
    <w:rsid w:val="00AF2474"/>
    <w:rsid w:val="00AF6C2A"/>
    <w:rsid w:val="00B06058"/>
    <w:rsid w:val="00B07007"/>
    <w:rsid w:val="00B12C7C"/>
    <w:rsid w:val="00B14340"/>
    <w:rsid w:val="00B143BA"/>
    <w:rsid w:val="00B148FF"/>
    <w:rsid w:val="00B15A55"/>
    <w:rsid w:val="00B15B15"/>
    <w:rsid w:val="00B20F1E"/>
    <w:rsid w:val="00B21421"/>
    <w:rsid w:val="00B23055"/>
    <w:rsid w:val="00B23BA8"/>
    <w:rsid w:val="00B24644"/>
    <w:rsid w:val="00B32B4B"/>
    <w:rsid w:val="00B32B6A"/>
    <w:rsid w:val="00B35E97"/>
    <w:rsid w:val="00B368D9"/>
    <w:rsid w:val="00B4272E"/>
    <w:rsid w:val="00B4546B"/>
    <w:rsid w:val="00B45866"/>
    <w:rsid w:val="00B47AAD"/>
    <w:rsid w:val="00B5166C"/>
    <w:rsid w:val="00B52585"/>
    <w:rsid w:val="00B533A1"/>
    <w:rsid w:val="00B53FA5"/>
    <w:rsid w:val="00B540A4"/>
    <w:rsid w:val="00B5665A"/>
    <w:rsid w:val="00B567C1"/>
    <w:rsid w:val="00B60A82"/>
    <w:rsid w:val="00B61F3A"/>
    <w:rsid w:val="00B6256D"/>
    <w:rsid w:val="00B632E6"/>
    <w:rsid w:val="00B674E0"/>
    <w:rsid w:val="00B72E28"/>
    <w:rsid w:val="00B7511C"/>
    <w:rsid w:val="00B76EF8"/>
    <w:rsid w:val="00B77AAC"/>
    <w:rsid w:val="00B800DA"/>
    <w:rsid w:val="00B80653"/>
    <w:rsid w:val="00B86FC0"/>
    <w:rsid w:val="00B9151E"/>
    <w:rsid w:val="00B94791"/>
    <w:rsid w:val="00B94AA8"/>
    <w:rsid w:val="00B96F73"/>
    <w:rsid w:val="00B974B6"/>
    <w:rsid w:val="00BA3536"/>
    <w:rsid w:val="00BA4631"/>
    <w:rsid w:val="00BA4EF0"/>
    <w:rsid w:val="00BA65A4"/>
    <w:rsid w:val="00BA7141"/>
    <w:rsid w:val="00BB25D1"/>
    <w:rsid w:val="00BB385B"/>
    <w:rsid w:val="00BB4D2D"/>
    <w:rsid w:val="00BB508A"/>
    <w:rsid w:val="00BB52E0"/>
    <w:rsid w:val="00BB55A8"/>
    <w:rsid w:val="00BC0848"/>
    <w:rsid w:val="00BC4F25"/>
    <w:rsid w:val="00BC5AE7"/>
    <w:rsid w:val="00BC5B36"/>
    <w:rsid w:val="00BC5BC1"/>
    <w:rsid w:val="00BC6A7F"/>
    <w:rsid w:val="00BC6F07"/>
    <w:rsid w:val="00BD110D"/>
    <w:rsid w:val="00BD3096"/>
    <w:rsid w:val="00BD43E8"/>
    <w:rsid w:val="00BD441D"/>
    <w:rsid w:val="00BD4D94"/>
    <w:rsid w:val="00BE04A3"/>
    <w:rsid w:val="00BE33D8"/>
    <w:rsid w:val="00BE4BB1"/>
    <w:rsid w:val="00BE6D6A"/>
    <w:rsid w:val="00BE7A42"/>
    <w:rsid w:val="00BF1E61"/>
    <w:rsid w:val="00BF2C90"/>
    <w:rsid w:val="00BF4D1B"/>
    <w:rsid w:val="00C04EAD"/>
    <w:rsid w:val="00C0729C"/>
    <w:rsid w:val="00C10569"/>
    <w:rsid w:val="00C11D8B"/>
    <w:rsid w:val="00C127CE"/>
    <w:rsid w:val="00C12AA2"/>
    <w:rsid w:val="00C17E55"/>
    <w:rsid w:val="00C22615"/>
    <w:rsid w:val="00C2303A"/>
    <w:rsid w:val="00C256DB"/>
    <w:rsid w:val="00C30F40"/>
    <w:rsid w:val="00C33C15"/>
    <w:rsid w:val="00C347D7"/>
    <w:rsid w:val="00C34C88"/>
    <w:rsid w:val="00C35BB3"/>
    <w:rsid w:val="00C37844"/>
    <w:rsid w:val="00C43D41"/>
    <w:rsid w:val="00C43DB0"/>
    <w:rsid w:val="00C44E97"/>
    <w:rsid w:val="00C46316"/>
    <w:rsid w:val="00C46F8B"/>
    <w:rsid w:val="00C60A20"/>
    <w:rsid w:val="00C7187F"/>
    <w:rsid w:val="00C7229E"/>
    <w:rsid w:val="00C73489"/>
    <w:rsid w:val="00C7471A"/>
    <w:rsid w:val="00C80901"/>
    <w:rsid w:val="00C841F9"/>
    <w:rsid w:val="00C90D2F"/>
    <w:rsid w:val="00C91D12"/>
    <w:rsid w:val="00C92AF2"/>
    <w:rsid w:val="00C941EA"/>
    <w:rsid w:val="00C945BE"/>
    <w:rsid w:val="00C94AF9"/>
    <w:rsid w:val="00C95D3F"/>
    <w:rsid w:val="00C97C34"/>
    <w:rsid w:val="00CA1971"/>
    <w:rsid w:val="00CA2D4A"/>
    <w:rsid w:val="00CA3FDD"/>
    <w:rsid w:val="00CA5F3C"/>
    <w:rsid w:val="00CA5F88"/>
    <w:rsid w:val="00CB41CC"/>
    <w:rsid w:val="00CC0FAF"/>
    <w:rsid w:val="00CC6531"/>
    <w:rsid w:val="00CC65C8"/>
    <w:rsid w:val="00CC7C55"/>
    <w:rsid w:val="00CD3DC8"/>
    <w:rsid w:val="00CD5525"/>
    <w:rsid w:val="00CD6F54"/>
    <w:rsid w:val="00CD7FA3"/>
    <w:rsid w:val="00CE0F10"/>
    <w:rsid w:val="00CE11DA"/>
    <w:rsid w:val="00CE137D"/>
    <w:rsid w:val="00CE22FB"/>
    <w:rsid w:val="00CE28FD"/>
    <w:rsid w:val="00CF1665"/>
    <w:rsid w:val="00D0209E"/>
    <w:rsid w:val="00D03643"/>
    <w:rsid w:val="00D04EA0"/>
    <w:rsid w:val="00D07317"/>
    <w:rsid w:val="00D104E6"/>
    <w:rsid w:val="00D12026"/>
    <w:rsid w:val="00D200C1"/>
    <w:rsid w:val="00D23199"/>
    <w:rsid w:val="00D30DE5"/>
    <w:rsid w:val="00D32FF0"/>
    <w:rsid w:val="00D34630"/>
    <w:rsid w:val="00D37A2D"/>
    <w:rsid w:val="00D4214A"/>
    <w:rsid w:val="00D432F6"/>
    <w:rsid w:val="00D43DE3"/>
    <w:rsid w:val="00D44FC9"/>
    <w:rsid w:val="00D47C73"/>
    <w:rsid w:val="00D53B45"/>
    <w:rsid w:val="00D5435C"/>
    <w:rsid w:val="00D55D05"/>
    <w:rsid w:val="00D5615D"/>
    <w:rsid w:val="00D56E78"/>
    <w:rsid w:val="00D60CCE"/>
    <w:rsid w:val="00D61C5A"/>
    <w:rsid w:val="00D6351E"/>
    <w:rsid w:val="00D65924"/>
    <w:rsid w:val="00D67ECC"/>
    <w:rsid w:val="00D703EC"/>
    <w:rsid w:val="00D711A3"/>
    <w:rsid w:val="00D71A66"/>
    <w:rsid w:val="00D73662"/>
    <w:rsid w:val="00D7453E"/>
    <w:rsid w:val="00D746AA"/>
    <w:rsid w:val="00D7600B"/>
    <w:rsid w:val="00D76594"/>
    <w:rsid w:val="00D76799"/>
    <w:rsid w:val="00D81AA2"/>
    <w:rsid w:val="00D81B44"/>
    <w:rsid w:val="00D84E37"/>
    <w:rsid w:val="00D8525F"/>
    <w:rsid w:val="00D870B1"/>
    <w:rsid w:val="00D91F5C"/>
    <w:rsid w:val="00D942F9"/>
    <w:rsid w:val="00D94E56"/>
    <w:rsid w:val="00DA2C63"/>
    <w:rsid w:val="00DA3A35"/>
    <w:rsid w:val="00DA4B68"/>
    <w:rsid w:val="00DA4FBA"/>
    <w:rsid w:val="00DA5FFF"/>
    <w:rsid w:val="00DA6FF1"/>
    <w:rsid w:val="00DA70AD"/>
    <w:rsid w:val="00DA73C2"/>
    <w:rsid w:val="00DB0D04"/>
    <w:rsid w:val="00DB4C31"/>
    <w:rsid w:val="00DB643C"/>
    <w:rsid w:val="00DB7041"/>
    <w:rsid w:val="00DB7B41"/>
    <w:rsid w:val="00DC17C9"/>
    <w:rsid w:val="00DC7FC1"/>
    <w:rsid w:val="00DD18C2"/>
    <w:rsid w:val="00DD2119"/>
    <w:rsid w:val="00DD3623"/>
    <w:rsid w:val="00DD7922"/>
    <w:rsid w:val="00DE1D6A"/>
    <w:rsid w:val="00DE275D"/>
    <w:rsid w:val="00DE499B"/>
    <w:rsid w:val="00DF081F"/>
    <w:rsid w:val="00DF0FAE"/>
    <w:rsid w:val="00DF1BD0"/>
    <w:rsid w:val="00DF3150"/>
    <w:rsid w:val="00DF37FE"/>
    <w:rsid w:val="00DF685B"/>
    <w:rsid w:val="00DF7269"/>
    <w:rsid w:val="00E06A00"/>
    <w:rsid w:val="00E06B93"/>
    <w:rsid w:val="00E075C3"/>
    <w:rsid w:val="00E106D4"/>
    <w:rsid w:val="00E1105D"/>
    <w:rsid w:val="00E1236A"/>
    <w:rsid w:val="00E124CD"/>
    <w:rsid w:val="00E1278D"/>
    <w:rsid w:val="00E1467E"/>
    <w:rsid w:val="00E2227A"/>
    <w:rsid w:val="00E232ED"/>
    <w:rsid w:val="00E25209"/>
    <w:rsid w:val="00E2575E"/>
    <w:rsid w:val="00E27547"/>
    <w:rsid w:val="00E27C85"/>
    <w:rsid w:val="00E35077"/>
    <w:rsid w:val="00E36240"/>
    <w:rsid w:val="00E379FA"/>
    <w:rsid w:val="00E37B40"/>
    <w:rsid w:val="00E37EE9"/>
    <w:rsid w:val="00E41410"/>
    <w:rsid w:val="00E43E42"/>
    <w:rsid w:val="00E46686"/>
    <w:rsid w:val="00E50DF9"/>
    <w:rsid w:val="00E50E53"/>
    <w:rsid w:val="00E570BE"/>
    <w:rsid w:val="00E613F9"/>
    <w:rsid w:val="00E66A01"/>
    <w:rsid w:val="00E71E5D"/>
    <w:rsid w:val="00E73CC5"/>
    <w:rsid w:val="00E76522"/>
    <w:rsid w:val="00E766B6"/>
    <w:rsid w:val="00E8096E"/>
    <w:rsid w:val="00E81183"/>
    <w:rsid w:val="00E83D39"/>
    <w:rsid w:val="00E84ED1"/>
    <w:rsid w:val="00E92B42"/>
    <w:rsid w:val="00E95530"/>
    <w:rsid w:val="00E95DA4"/>
    <w:rsid w:val="00E9695D"/>
    <w:rsid w:val="00EA2049"/>
    <w:rsid w:val="00EA6C9F"/>
    <w:rsid w:val="00EA7D8C"/>
    <w:rsid w:val="00EB1DAD"/>
    <w:rsid w:val="00EB32D7"/>
    <w:rsid w:val="00EB45CD"/>
    <w:rsid w:val="00EB5CAF"/>
    <w:rsid w:val="00EB5D11"/>
    <w:rsid w:val="00EC07A6"/>
    <w:rsid w:val="00EC764C"/>
    <w:rsid w:val="00ED1C3A"/>
    <w:rsid w:val="00ED23AE"/>
    <w:rsid w:val="00ED4FC3"/>
    <w:rsid w:val="00ED71AD"/>
    <w:rsid w:val="00EE291A"/>
    <w:rsid w:val="00EE407E"/>
    <w:rsid w:val="00EE47A9"/>
    <w:rsid w:val="00EE60CE"/>
    <w:rsid w:val="00EE6DFA"/>
    <w:rsid w:val="00EF074F"/>
    <w:rsid w:val="00EF575C"/>
    <w:rsid w:val="00EF7424"/>
    <w:rsid w:val="00F005A9"/>
    <w:rsid w:val="00F00B22"/>
    <w:rsid w:val="00F03C6B"/>
    <w:rsid w:val="00F052DE"/>
    <w:rsid w:val="00F0796D"/>
    <w:rsid w:val="00F14446"/>
    <w:rsid w:val="00F14D57"/>
    <w:rsid w:val="00F159A1"/>
    <w:rsid w:val="00F164A5"/>
    <w:rsid w:val="00F176BC"/>
    <w:rsid w:val="00F208C8"/>
    <w:rsid w:val="00F24CB2"/>
    <w:rsid w:val="00F25269"/>
    <w:rsid w:val="00F2786C"/>
    <w:rsid w:val="00F30DE1"/>
    <w:rsid w:val="00F33797"/>
    <w:rsid w:val="00F362E1"/>
    <w:rsid w:val="00F424E4"/>
    <w:rsid w:val="00F453C0"/>
    <w:rsid w:val="00F45D7C"/>
    <w:rsid w:val="00F51478"/>
    <w:rsid w:val="00F52204"/>
    <w:rsid w:val="00F603DD"/>
    <w:rsid w:val="00F62712"/>
    <w:rsid w:val="00F63111"/>
    <w:rsid w:val="00F65160"/>
    <w:rsid w:val="00F702C8"/>
    <w:rsid w:val="00F7037F"/>
    <w:rsid w:val="00F70E14"/>
    <w:rsid w:val="00F71779"/>
    <w:rsid w:val="00F72E9F"/>
    <w:rsid w:val="00F74F18"/>
    <w:rsid w:val="00F75F2F"/>
    <w:rsid w:val="00F76118"/>
    <w:rsid w:val="00F7666B"/>
    <w:rsid w:val="00F76E8D"/>
    <w:rsid w:val="00F810D5"/>
    <w:rsid w:val="00F8292B"/>
    <w:rsid w:val="00F855C1"/>
    <w:rsid w:val="00F91A3F"/>
    <w:rsid w:val="00F9557B"/>
    <w:rsid w:val="00F95F0E"/>
    <w:rsid w:val="00F96FA7"/>
    <w:rsid w:val="00FA0827"/>
    <w:rsid w:val="00FA1EC4"/>
    <w:rsid w:val="00FA71F3"/>
    <w:rsid w:val="00FB4051"/>
    <w:rsid w:val="00FB4FAE"/>
    <w:rsid w:val="00FB5E56"/>
    <w:rsid w:val="00FB79E3"/>
    <w:rsid w:val="00FC3063"/>
    <w:rsid w:val="00FC7198"/>
    <w:rsid w:val="00FD227B"/>
    <w:rsid w:val="00FD5488"/>
    <w:rsid w:val="00FD6DDA"/>
    <w:rsid w:val="00FD7031"/>
    <w:rsid w:val="00FE2120"/>
    <w:rsid w:val="00FE4C50"/>
    <w:rsid w:val="00FE577A"/>
    <w:rsid w:val="00FE6DFA"/>
    <w:rsid w:val="00FF11BE"/>
    <w:rsid w:val="00FF1D1D"/>
    <w:rsid w:val="00FF28C6"/>
    <w:rsid w:val="00FF5032"/>
    <w:rsid w:val="00FF5C2F"/>
    <w:rsid w:val="010164DF"/>
    <w:rsid w:val="011753BF"/>
    <w:rsid w:val="01272AE3"/>
    <w:rsid w:val="01505581"/>
    <w:rsid w:val="01646BA1"/>
    <w:rsid w:val="01B9341B"/>
    <w:rsid w:val="01F33442"/>
    <w:rsid w:val="01F87B13"/>
    <w:rsid w:val="020035F7"/>
    <w:rsid w:val="021674E3"/>
    <w:rsid w:val="02306162"/>
    <w:rsid w:val="02324151"/>
    <w:rsid w:val="0236335D"/>
    <w:rsid w:val="023A5A46"/>
    <w:rsid w:val="02525B2B"/>
    <w:rsid w:val="026A6FD1"/>
    <w:rsid w:val="027D62B2"/>
    <w:rsid w:val="0292688D"/>
    <w:rsid w:val="02BE0793"/>
    <w:rsid w:val="02DD7E2B"/>
    <w:rsid w:val="030202B5"/>
    <w:rsid w:val="03107BB9"/>
    <w:rsid w:val="03250D48"/>
    <w:rsid w:val="032D3FF9"/>
    <w:rsid w:val="0339433A"/>
    <w:rsid w:val="033E2BAF"/>
    <w:rsid w:val="03402E66"/>
    <w:rsid w:val="038E0F73"/>
    <w:rsid w:val="039F032D"/>
    <w:rsid w:val="03AB378E"/>
    <w:rsid w:val="03AF3948"/>
    <w:rsid w:val="03B45984"/>
    <w:rsid w:val="03C649D4"/>
    <w:rsid w:val="03FC4045"/>
    <w:rsid w:val="04014DCD"/>
    <w:rsid w:val="040E4A50"/>
    <w:rsid w:val="041E361D"/>
    <w:rsid w:val="042C2C6A"/>
    <w:rsid w:val="0449681A"/>
    <w:rsid w:val="04775F37"/>
    <w:rsid w:val="047C014D"/>
    <w:rsid w:val="048A3D84"/>
    <w:rsid w:val="04AC0125"/>
    <w:rsid w:val="04BA6E6D"/>
    <w:rsid w:val="04D33976"/>
    <w:rsid w:val="04D47DC9"/>
    <w:rsid w:val="04D52C2D"/>
    <w:rsid w:val="04DA4AF1"/>
    <w:rsid w:val="04FA578C"/>
    <w:rsid w:val="052A3D23"/>
    <w:rsid w:val="053239E3"/>
    <w:rsid w:val="05616669"/>
    <w:rsid w:val="057C22D3"/>
    <w:rsid w:val="05A715DD"/>
    <w:rsid w:val="05BC0B24"/>
    <w:rsid w:val="060A5F89"/>
    <w:rsid w:val="061A7A98"/>
    <w:rsid w:val="0620542E"/>
    <w:rsid w:val="06384696"/>
    <w:rsid w:val="063A3637"/>
    <w:rsid w:val="064B38A1"/>
    <w:rsid w:val="066905C9"/>
    <w:rsid w:val="06AB317A"/>
    <w:rsid w:val="06BA2B32"/>
    <w:rsid w:val="06BA4286"/>
    <w:rsid w:val="06C11063"/>
    <w:rsid w:val="06C349BD"/>
    <w:rsid w:val="06CC4E15"/>
    <w:rsid w:val="06DC2025"/>
    <w:rsid w:val="06E012DF"/>
    <w:rsid w:val="073667E6"/>
    <w:rsid w:val="07394D11"/>
    <w:rsid w:val="07505522"/>
    <w:rsid w:val="076B0225"/>
    <w:rsid w:val="077E5CAD"/>
    <w:rsid w:val="0784762D"/>
    <w:rsid w:val="07861477"/>
    <w:rsid w:val="079330B3"/>
    <w:rsid w:val="07A76E16"/>
    <w:rsid w:val="07DC0760"/>
    <w:rsid w:val="080C742C"/>
    <w:rsid w:val="08154B64"/>
    <w:rsid w:val="08171A22"/>
    <w:rsid w:val="08194BAC"/>
    <w:rsid w:val="082736B2"/>
    <w:rsid w:val="08375EDB"/>
    <w:rsid w:val="083E22AA"/>
    <w:rsid w:val="08512766"/>
    <w:rsid w:val="085B7157"/>
    <w:rsid w:val="086062AC"/>
    <w:rsid w:val="08B733F9"/>
    <w:rsid w:val="08D21E73"/>
    <w:rsid w:val="08D32286"/>
    <w:rsid w:val="08D84B34"/>
    <w:rsid w:val="09067CB9"/>
    <w:rsid w:val="09102AAF"/>
    <w:rsid w:val="09571FB0"/>
    <w:rsid w:val="095B2DAA"/>
    <w:rsid w:val="096B4234"/>
    <w:rsid w:val="099931C6"/>
    <w:rsid w:val="099D7082"/>
    <w:rsid w:val="09A90C5B"/>
    <w:rsid w:val="09AD03A9"/>
    <w:rsid w:val="09E32263"/>
    <w:rsid w:val="09FD66D9"/>
    <w:rsid w:val="0A122986"/>
    <w:rsid w:val="0A2E2CE3"/>
    <w:rsid w:val="0A5F7E36"/>
    <w:rsid w:val="0AC311E0"/>
    <w:rsid w:val="0AC75724"/>
    <w:rsid w:val="0AD37FA3"/>
    <w:rsid w:val="0B123CFC"/>
    <w:rsid w:val="0B366628"/>
    <w:rsid w:val="0B374A54"/>
    <w:rsid w:val="0B68215D"/>
    <w:rsid w:val="0B6F0AEF"/>
    <w:rsid w:val="0B826FFE"/>
    <w:rsid w:val="0B8A5A8E"/>
    <w:rsid w:val="0C1100FF"/>
    <w:rsid w:val="0C5A1D8A"/>
    <w:rsid w:val="0C5D5A5C"/>
    <w:rsid w:val="0C9C003E"/>
    <w:rsid w:val="0CC322D5"/>
    <w:rsid w:val="0CE10673"/>
    <w:rsid w:val="0CE20AE9"/>
    <w:rsid w:val="0CFA569D"/>
    <w:rsid w:val="0CFF3E81"/>
    <w:rsid w:val="0D0E44D0"/>
    <w:rsid w:val="0D184B7F"/>
    <w:rsid w:val="0D21123C"/>
    <w:rsid w:val="0D441E2F"/>
    <w:rsid w:val="0D847B6A"/>
    <w:rsid w:val="0D997287"/>
    <w:rsid w:val="0D9C2186"/>
    <w:rsid w:val="0DCC3295"/>
    <w:rsid w:val="0DCF04EF"/>
    <w:rsid w:val="0DF659EE"/>
    <w:rsid w:val="0DFD0FB1"/>
    <w:rsid w:val="0E0A1691"/>
    <w:rsid w:val="0E2E0C89"/>
    <w:rsid w:val="0E643902"/>
    <w:rsid w:val="0E6D28B8"/>
    <w:rsid w:val="0E7840D4"/>
    <w:rsid w:val="0E854481"/>
    <w:rsid w:val="0E894B41"/>
    <w:rsid w:val="0E963B01"/>
    <w:rsid w:val="0EC768D6"/>
    <w:rsid w:val="0F0C5367"/>
    <w:rsid w:val="0F4646F5"/>
    <w:rsid w:val="0F520020"/>
    <w:rsid w:val="0F787D3F"/>
    <w:rsid w:val="0F8108D8"/>
    <w:rsid w:val="0F91415D"/>
    <w:rsid w:val="0F95649C"/>
    <w:rsid w:val="0FB230BD"/>
    <w:rsid w:val="0FC435FA"/>
    <w:rsid w:val="0FCD5AF6"/>
    <w:rsid w:val="100E1475"/>
    <w:rsid w:val="1013697F"/>
    <w:rsid w:val="10332CBF"/>
    <w:rsid w:val="103A670E"/>
    <w:rsid w:val="105502B8"/>
    <w:rsid w:val="105B69AA"/>
    <w:rsid w:val="10654E7F"/>
    <w:rsid w:val="1084194B"/>
    <w:rsid w:val="109729F1"/>
    <w:rsid w:val="10D66437"/>
    <w:rsid w:val="11162AA2"/>
    <w:rsid w:val="11495383"/>
    <w:rsid w:val="11556B40"/>
    <w:rsid w:val="115F7818"/>
    <w:rsid w:val="1167027B"/>
    <w:rsid w:val="11A00CAD"/>
    <w:rsid w:val="11B51DF7"/>
    <w:rsid w:val="11D53137"/>
    <w:rsid w:val="11D96132"/>
    <w:rsid w:val="11E71D64"/>
    <w:rsid w:val="122C45EC"/>
    <w:rsid w:val="12455B8C"/>
    <w:rsid w:val="124D22BB"/>
    <w:rsid w:val="1257696C"/>
    <w:rsid w:val="12656FC3"/>
    <w:rsid w:val="12974820"/>
    <w:rsid w:val="1299771C"/>
    <w:rsid w:val="12C577F4"/>
    <w:rsid w:val="12E1088E"/>
    <w:rsid w:val="12EE1CB2"/>
    <w:rsid w:val="13215200"/>
    <w:rsid w:val="135B3578"/>
    <w:rsid w:val="135E6BD7"/>
    <w:rsid w:val="136462F3"/>
    <w:rsid w:val="13887F0D"/>
    <w:rsid w:val="13A25790"/>
    <w:rsid w:val="13C35BB5"/>
    <w:rsid w:val="13DE0D48"/>
    <w:rsid w:val="13F04CD9"/>
    <w:rsid w:val="140E7208"/>
    <w:rsid w:val="14147A90"/>
    <w:rsid w:val="14200859"/>
    <w:rsid w:val="144B29A7"/>
    <w:rsid w:val="1494635E"/>
    <w:rsid w:val="14C27118"/>
    <w:rsid w:val="14C51E1E"/>
    <w:rsid w:val="14E820B9"/>
    <w:rsid w:val="14F75EB3"/>
    <w:rsid w:val="15086DDB"/>
    <w:rsid w:val="15254337"/>
    <w:rsid w:val="15283D13"/>
    <w:rsid w:val="153E6884"/>
    <w:rsid w:val="154A27CA"/>
    <w:rsid w:val="155567BB"/>
    <w:rsid w:val="15633672"/>
    <w:rsid w:val="1569643B"/>
    <w:rsid w:val="156B7125"/>
    <w:rsid w:val="157446FE"/>
    <w:rsid w:val="15BC0C9D"/>
    <w:rsid w:val="15C56BE4"/>
    <w:rsid w:val="15CF618B"/>
    <w:rsid w:val="16200FEC"/>
    <w:rsid w:val="164C655A"/>
    <w:rsid w:val="16671B36"/>
    <w:rsid w:val="16804ADE"/>
    <w:rsid w:val="16963699"/>
    <w:rsid w:val="16A43EE4"/>
    <w:rsid w:val="16B7195C"/>
    <w:rsid w:val="171D29D5"/>
    <w:rsid w:val="1728317E"/>
    <w:rsid w:val="173A1E3F"/>
    <w:rsid w:val="1783565F"/>
    <w:rsid w:val="179E5654"/>
    <w:rsid w:val="17D65393"/>
    <w:rsid w:val="17F04394"/>
    <w:rsid w:val="17FC1BD7"/>
    <w:rsid w:val="18123796"/>
    <w:rsid w:val="182774ED"/>
    <w:rsid w:val="182B0F33"/>
    <w:rsid w:val="1866511D"/>
    <w:rsid w:val="187A548E"/>
    <w:rsid w:val="187A6677"/>
    <w:rsid w:val="18A77146"/>
    <w:rsid w:val="18AC5CCF"/>
    <w:rsid w:val="18B11CBA"/>
    <w:rsid w:val="18B84A89"/>
    <w:rsid w:val="18D44DF3"/>
    <w:rsid w:val="192118CF"/>
    <w:rsid w:val="197879D7"/>
    <w:rsid w:val="19814196"/>
    <w:rsid w:val="198274FC"/>
    <w:rsid w:val="19BE4C27"/>
    <w:rsid w:val="19C65B8A"/>
    <w:rsid w:val="19C73424"/>
    <w:rsid w:val="19DF3970"/>
    <w:rsid w:val="1A0F1D68"/>
    <w:rsid w:val="1A297D46"/>
    <w:rsid w:val="1A321A0C"/>
    <w:rsid w:val="1A5E3355"/>
    <w:rsid w:val="1B00175D"/>
    <w:rsid w:val="1B077E45"/>
    <w:rsid w:val="1B2231A3"/>
    <w:rsid w:val="1B351711"/>
    <w:rsid w:val="1B363A41"/>
    <w:rsid w:val="1B3C25A5"/>
    <w:rsid w:val="1B441D3C"/>
    <w:rsid w:val="1B6E4793"/>
    <w:rsid w:val="1B9B6306"/>
    <w:rsid w:val="1BB016C6"/>
    <w:rsid w:val="1BBB0EFC"/>
    <w:rsid w:val="1C0B79EA"/>
    <w:rsid w:val="1C18794D"/>
    <w:rsid w:val="1C19633E"/>
    <w:rsid w:val="1C481279"/>
    <w:rsid w:val="1C5E6F22"/>
    <w:rsid w:val="1C80715D"/>
    <w:rsid w:val="1CB03C0C"/>
    <w:rsid w:val="1CB91237"/>
    <w:rsid w:val="1CD65265"/>
    <w:rsid w:val="1CDC4AEE"/>
    <w:rsid w:val="1CE060AD"/>
    <w:rsid w:val="1D081836"/>
    <w:rsid w:val="1D6419AE"/>
    <w:rsid w:val="1D8B4326"/>
    <w:rsid w:val="1DA95F39"/>
    <w:rsid w:val="1DDF28D2"/>
    <w:rsid w:val="1DEF5F38"/>
    <w:rsid w:val="1E000613"/>
    <w:rsid w:val="1E036392"/>
    <w:rsid w:val="1E106799"/>
    <w:rsid w:val="1E18795D"/>
    <w:rsid w:val="1E230160"/>
    <w:rsid w:val="1E3B26C0"/>
    <w:rsid w:val="1E3E299B"/>
    <w:rsid w:val="1E636AD7"/>
    <w:rsid w:val="1E8C4A14"/>
    <w:rsid w:val="1EB40D41"/>
    <w:rsid w:val="1EC8164D"/>
    <w:rsid w:val="1F171B91"/>
    <w:rsid w:val="1F1B52EC"/>
    <w:rsid w:val="1F2925C6"/>
    <w:rsid w:val="1F3A2D89"/>
    <w:rsid w:val="1F545E37"/>
    <w:rsid w:val="1F58451B"/>
    <w:rsid w:val="1F5F4A0F"/>
    <w:rsid w:val="1FA509AD"/>
    <w:rsid w:val="1FBA5FAE"/>
    <w:rsid w:val="1FD97CDF"/>
    <w:rsid w:val="1FED67F2"/>
    <w:rsid w:val="2021187A"/>
    <w:rsid w:val="202E5F5B"/>
    <w:rsid w:val="20737F17"/>
    <w:rsid w:val="20945A0A"/>
    <w:rsid w:val="209C1E22"/>
    <w:rsid w:val="20A07482"/>
    <w:rsid w:val="20A35216"/>
    <w:rsid w:val="20D12B8E"/>
    <w:rsid w:val="20FE60D4"/>
    <w:rsid w:val="20FF7A63"/>
    <w:rsid w:val="21277023"/>
    <w:rsid w:val="21366CC4"/>
    <w:rsid w:val="21427AC3"/>
    <w:rsid w:val="21443357"/>
    <w:rsid w:val="21503B49"/>
    <w:rsid w:val="216442B3"/>
    <w:rsid w:val="216E3B91"/>
    <w:rsid w:val="218200D8"/>
    <w:rsid w:val="21972520"/>
    <w:rsid w:val="21A705CA"/>
    <w:rsid w:val="21A7695A"/>
    <w:rsid w:val="21AD615C"/>
    <w:rsid w:val="21CF1BE3"/>
    <w:rsid w:val="21D31714"/>
    <w:rsid w:val="21D91B1E"/>
    <w:rsid w:val="21EB7F82"/>
    <w:rsid w:val="21FF1AC3"/>
    <w:rsid w:val="22012D0A"/>
    <w:rsid w:val="222F49D8"/>
    <w:rsid w:val="22307A77"/>
    <w:rsid w:val="224A00B2"/>
    <w:rsid w:val="22C92F5A"/>
    <w:rsid w:val="22D1433F"/>
    <w:rsid w:val="22D33069"/>
    <w:rsid w:val="22F26918"/>
    <w:rsid w:val="22F556D6"/>
    <w:rsid w:val="23402B9C"/>
    <w:rsid w:val="234A11EC"/>
    <w:rsid w:val="237406F3"/>
    <w:rsid w:val="23876A25"/>
    <w:rsid w:val="23A00377"/>
    <w:rsid w:val="23C121B6"/>
    <w:rsid w:val="23C819DF"/>
    <w:rsid w:val="23CE61DB"/>
    <w:rsid w:val="23E6576F"/>
    <w:rsid w:val="23E74510"/>
    <w:rsid w:val="24044C79"/>
    <w:rsid w:val="24157B60"/>
    <w:rsid w:val="241B6D45"/>
    <w:rsid w:val="24230056"/>
    <w:rsid w:val="24565C58"/>
    <w:rsid w:val="246C3E39"/>
    <w:rsid w:val="24734D4D"/>
    <w:rsid w:val="248A1000"/>
    <w:rsid w:val="24AD0523"/>
    <w:rsid w:val="24AE7878"/>
    <w:rsid w:val="24C03C5E"/>
    <w:rsid w:val="24E07ECD"/>
    <w:rsid w:val="24EB05D7"/>
    <w:rsid w:val="24ED1981"/>
    <w:rsid w:val="24F84DC3"/>
    <w:rsid w:val="250F7D9A"/>
    <w:rsid w:val="251A35A9"/>
    <w:rsid w:val="251C7410"/>
    <w:rsid w:val="252552C4"/>
    <w:rsid w:val="254A19FA"/>
    <w:rsid w:val="25554D58"/>
    <w:rsid w:val="2564005E"/>
    <w:rsid w:val="257C45B5"/>
    <w:rsid w:val="257C6AFF"/>
    <w:rsid w:val="25A026AC"/>
    <w:rsid w:val="25C347AD"/>
    <w:rsid w:val="25D918CA"/>
    <w:rsid w:val="25F862FB"/>
    <w:rsid w:val="266403F6"/>
    <w:rsid w:val="26687706"/>
    <w:rsid w:val="268B5886"/>
    <w:rsid w:val="26B01F53"/>
    <w:rsid w:val="26E35D43"/>
    <w:rsid w:val="26F51200"/>
    <w:rsid w:val="27103748"/>
    <w:rsid w:val="27157DF5"/>
    <w:rsid w:val="27171D26"/>
    <w:rsid w:val="273477B0"/>
    <w:rsid w:val="27406608"/>
    <w:rsid w:val="274C1F80"/>
    <w:rsid w:val="27861F9A"/>
    <w:rsid w:val="279101D9"/>
    <w:rsid w:val="27997D01"/>
    <w:rsid w:val="27C04BEE"/>
    <w:rsid w:val="27DE2BB4"/>
    <w:rsid w:val="283934BA"/>
    <w:rsid w:val="284A4A9C"/>
    <w:rsid w:val="284C08F5"/>
    <w:rsid w:val="285A5B3C"/>
    <w:rsid w:val="28817456"/>
    <w:rsid w:val="28B26133"/>
    <w:rsid w:val="28CB00C0"/>
    <w:rsid w:val="28E77605"/>
    <w:rsid w:val="28FD6C6D"/>
    <w:rsid w:val="2907125C"/>
    <w:rsid w:val="29073410"/>
    <w:rsid w:val="291C0061"/>
    <w:rsid w:val="29203B56"/>
    <w:rsid w:val="29474116"/>
    <w:rsid w:val="29552AA7"/>
    <w:rsid w:val="29650339"/>
    <w:rsid w:val="297126C2"/>
    <w:rsid w:val="297774AD"/>
    <w:rsid w:val="298D287B"/>
    <w:rsid w:val="299A2D8F"/>
    <w:rsid w:val="299E356E"/>
    <w:rsid w:val="29BB7652"/>
    <w:rsid w:val="29BC7B86"/>
    <w:rsid w:val="29C73D38"/>
    <w:rsid w:val="2A04701F"/>
    <w:rsid w:val="2A267364"/>
    <w:rsid w:val="2A272B33"/>
    <w:rsid w:val="2A52248F"/>
    <w:rsid w:val="2A786924"/>
    <w:rsid w:val="2A922664"/>
    <w:rsid w:val="2A961EEA"/>
    <w:rsid w:val="2AD308E4"/>
    <w:rsid w:val="2ADE1F42"/>
    <w:rsid w:val="2B12230A"/>
    <w:rsid w:val="2B4D6745"/>
    <w:rsid w:val="2B515CD9"/>
    <w:rsid w:val="2B5A0EA5"/>
    <w:rsid w:val="2B686AA4"/>
    <w:rsid w:val="2B6B72C6"/>
    <w:rsid w:val="2B7C75CA"/>
    <w:rsid w:val="2B865FC8"/>
    <w:rsid w:val="2B8B5497"/>
    <w:rsid w:val="2B941779"/>
    <w:rsid w:val="2BAD6965"/>
    <w:rsid w:val="2BD82228"/>
    <w:rsid w:val="2C050B51"/>
    <w:rsid w:val="2C196306"/>
    <w:rsid w:val="2C4D432B"/>
    <w:rsid w:val="2C7E29F1"/>
    <w:rsid w:val="2C8B58C7"/>
    <w:rsid w:val="2C8F4B64"/>
    <w:rsid w:val="2CAB0EF2"/>
    <w:rsid w:val="2CC44066"/>
    <w:rsid w:val="2CEE4A5B"/>
    <w:rsid w:val="2D1977EB"/>
    <w:rsid w:val="2D3616D7"/>
    <w:rsid w:val="2D4C0960"/>
    <w:rsid w:val="2D575BD1"/>
    <w:rsid w:val="2D5B1A08"/>
    <w:rsid w:val="2D8779A6"/>
    <w:rsid w:val="2D9B07F4"/>
    <w:rsid w:val="2DE92380"/>
    <w:rsid w:val="2DF9533F"/>
    <w:rsid w:val="2E080F0E"/>
    <w:rsid w:val="2E415287"/>
    <w:rsid w:val="2E4B1BAE"/>
    <w:rsid w:val="2E4C5B33"/>
    <w:rsid w:val="2E661AE3"/>
    <w:rsid w:val="2E76209A"/>
    <w:rsid w:val="2E7F5818"/>
    <w:rsid w:val="2E907BA9"/>
    <w:rsid w:val="2ED26038"/>
    <w:rsid w:val="2EE61216"/>
    <w:rsid w:val="2EFE1F94"/>
    <w:rsid w:val="2F2B7C04"/>
    <w:rsid w:val="2F5E4C9B"/>
    <w:rsid w:val="2F6F1AD9"/>
    <w:rsid w:val="2F7160BD"/>
    <w:rsid w:val="2F7C522D"/>
    <w:rsid w:val="2FA02A1E"/>
    <w:rsid w:val="2FB23427"/>
    <w:rsid w:val="2FE470AB"/>
    <w:rsid w:val="30182E5C"/>
    <w:rsid w:val="305316AD"/>
    <w:rsid w:val="307C640E"/>
    <w:rsid w:val="30822D41"/>
    <w:rsid w:val="309C5A7A"/>
    <w:rsid w:val="30A741FE"/>
    <w:rsid w:val="30B159BB"/>
    <w:rsid w:val="30C34A0D"/>
    <w:rsid w:val="30C920C5"/>
    <w:rsid w:val="30DD692D"/>
    <w:rsid w:val="30F331C3"/>
    <w:rsid w:val="30F614C4"/>
    <w:rsid w:val="30F919F8"/>
    <w:rsid w:val="31125243"/>
    <w:rsid w:val="31230E8E"/>
    <w:rsid w:val="3126544C"/>
    <w:rsid w:val="31273029"/>
    <w:rsid w:val="313F7201"/>
    <w:rsid w:val="315D7B3A"/>
    <w:rsid w:val="31717419"/>
    <w:rsid w:val="31747513"/>
    <w:rsid w:val="31802FD6"/>
    <w:rsid w:val="31862B46"/>
    <w:rsid w:val="31E1129A"/>
    <w:rsid w:val="320A66A5"/>
    <w:rsid w:val="320B2B91"/>
    <w:rsid w:val="320F680F"/>
    <w:rsid w:val="32262A68"/>
    <w:rsid w:val="324D3F11"/>
    <w:rsid w:val="3260330B"/>
    <w:rsid w:val="3262274A"/>
    <w:rsid w:val="32741CD3"/>
    <w:rsid w:val="32827B35"/>
    <w:rsid w:val="32990C22"/>
    <w:rsid w:val="32C05133"/>
    <w:rsid w:val="32D735AE"/>
    <w:rsid w:val="330465E9"/>
    <w:rsid w:val="335E0EFE"/>
    <w:rsid w:val="33757174"/>
    <w:rsid w:val="337B630F"/>
    <w:rsid w:val="338100A8"/>
    <w:rsid w:val="33A532C6"/>
    <w:rsid w:val="33B1718F"/>
    <w:rsid w:val="33BD1FB1"/>
    <w:rsid w:val="33C17545"/>
    <w:rsid w:val="33D26D1E"/>
    <w:rsid w:val="340B4D69"/>
    <w:rsid w:val="34106BCB"/>
    <w:rsid w:val="341E4DF8"/>
    <w:rsid w:val="342A1E30"/>
    <w:rsid w:val="343161FE"/>
    <w:rsid w:val="34380BB2"/>
    <w:rsid w:val="34EC6F54"/>
    <w:rsid w:val="34F33800"/>
    <w:rsid w:val="34F36598"/>
    <w:rsid w:val="3517662E"/>
    <w:rsid w:val="351A1E37"/>
    <w:rsid w:val="351D66ED"/>
    <w:rsid w:val="35351250"/>
    <w:rsid w:val="35483D82"/>
    <w:rsid w:val="354D2A2C"/>
    <w:rsid w:val="3585641E"/>
    <w:rsid w:val="35A01CE0"/>
    <w:rsid w:val="35A215AD"/>
    <w:rsid w:val="35BA7145"/>
    <w:rsid w:val="35C265D8"/>
    <w:rsid w:val="35E6661E"/>
    <w:rsid w:val="35FE3BB6"/>
    <w:rsid w:val="3618310C"/>
    <w:rsid w:val="36414295"/>
    <w:rsid w:val="3684561A"/>
    <w:rsid w:val="36864F2F"/>
    <w:rsid w:val="3690781C"/>
    <w:rsid w:val="369C3675"/>
    <w:rsid w:val="36B57F23"/>
    <w:rsid w:val="36BD23FE"/>
    <w:rsid w:val="36CF08A9"/>
    <w:rsid w:val="36D27DD5"/>
    <w:rsid w:val="36E02DEF"/>
    <w:rsid w:val="36E20145"/>
    <w:rsid w:val="36E83017"/>
    <w:rsid w:val="36EF76E5"/>
    <w:rsid w:val="36FB70F6"/>
    <w:rsid w:val="36FF2C5A"/>
    <w:rsid w:val="37152E82"/>
    <w:rsid w:val="374119CE"/>
    <w:rsid w:val="37760D00"/>
    <w:rsid w:val="377E370B"/>
    <w:rsid w:val="37803714"/>
    <w:rsid w:val="3789319F"/>
    <w:rsid w:val="37B328A2"/>
    <w:rsid w:val="37B912AE"/>
    <w:rsid w:val="37BE30A5"/>
    <w:rsid w:val="37CF6682"/>
    <w:rsid w:val="38273AD4"/>
    <w:rsid w:val="384B0136"/>
    <w:rsid w:val="384F3DF3"/>
    <w:rsid w:val="3872449A"/>
    <w:rsid w:val="387A1A21"/>
    <w:rsid w:val="38875EE3"/>
    <w:rsid w:val="389A5BBC"/>
    <w:rsid w:val="389D7C67"/>
    <w:rsid w:val="38A578C3"/>
    <w:rsid w:val="38BB042D"/>
    <w:rsid w:val="38C97A8A"/>
    <w:rsid w:val="38CC5E86"/>
    <w:rsid w:val="38D8456F"/>
    <w:rsid w:val="38DC11DF"/>
    <w:rsid w:val="38E6066A"/>
    <w:rsid w:val="38F21F9F"/>
    <w:rsid w:val="390F78F5"/>
    <w:rsid w:val="393172D4"/>
    <w:rsid w:val="394A221B"/>
    <w:rsid w:val="3964656E"/>
    <w:rsid w:val="396C237E"/>
    <w:rsid w:val="399818A0"/>
    <w:rsid w:val="399861C5"/>
    <w:rsid w:val="399B0CB6"/>
    <w:rsid w:val="39AC3CDE"/>
    <w:rsid w:val="39D16A2C"/>
    <w:rsid w:val="3A180260"/>
    <w:rsid w:val="3A2C7D5F"/>
    <w:rsid w:val="3A34355F"/>
    <w:rsid w:val="3AB418EE"/>
    <w:rsid w:val="3ABB0FB4"/>
    <w:rsid w:val="3ADC4948"/>
    <w:rsid w:val="3AF35243"/>
    <w:rsid w:val="3B052E64"/>
    <w:rsid w:val="3B58764D"/>
    <w:rsid w:val="3B5A1EC1"/>
    <w:rsid w:val="3B5D456B"/>
    <w:rsid w:val="3B660F09"/>
    <w:rsid w:val="3B772AA4"/>
    <w:rsid w:val="3B7F3C11"/>
    <w:rsid w:val="3B8E70F4"/>
    <w:rsid w:val="3BB07B85"/>
    <w:rsid w:val="3BB73DD5"/>
    <w:rsid w:val="3BFE1EFE"/>
    <w:rsid w:val="3C0E4D3E"/>
    <w:rsid w:val="3C184627"/>
    <w:rsid w:val="3C1E0636"/>
    <w:rsid w:val="3C327B4A"/>
    <w:rsid w:val="3C367779"/>
    <w:rsid w:val="3C5912FE"/>
    <w:rsid w:val="3C896B06"/>
    <w:rsid w:val="3CD25EFB"/>
    <w:rsid w:val="3CD808F5"/>
    <w:rsid w:val="3CE41672"/>
    <w:rsid w:val="3CE5086F"/>
    <w:rsid w:val="3CE71B9F"/>
    <w:rsid w:val="3CFA27A5"/>
    <w:rsid w:val="3D342BA1"/>
    <w:rsid w:val="3D490768"/>
    <w:rsid w:val="3D64796E"/>
    <w:rsid w:val="3D7151CB"/>
    <w:rsid w:val="3D8628AB"/>
    <w:rsid w:val="3DA678D6"/>
    <w:rsid w:val="3DB464DD"/>
    <w:rsid w:val="3DC37A0F"/>
    <w:rsid w:val="3DE642F9"/>
    <w:rsid w:val="3DE6670B"/>
    <w:rsid w:val="3DF03A55"/>
    <w:rsid w:val="3DF138BA"/>
    <w:rsid w:val="3E1901D2"/>
    <w:rsid w:val="3E2D6D77"/>
    <w:rsid w:val="3E383BBC"/>
    <w:rsid w:val="3E3E3679"/>
    <w:rsid w:val="3E624405"/>
    <w:rsid w:val="3E7B471E"/>
    <w:rsid w:val="3EA414F9"/>
    <w:rsid w:val="3EA71B03"/>
    <w:rsid w:val="3EBA1007"/>
    <w:rsid w:val="3EC25B56"/>
    <w:rsid w:val="3EEA6B4F"/>
    <w:rsid w:val="3EFF7F20"/>
    <w:rsid w:val="3F04749D"/>
    <w:rsid w:val="3F235240"/>
    <w:rsid w:val="3F2E076C"/>
    <w:rsid w:val="3F450A8D"/>
    <w:rsid w:val="3F5A6204"/>
    <w:rsid w:val="3F6A148C"/>
    <w:rsid w:val="3F76594B"/>
    <w:rsid w:val="3F887EE1"/>
    <w:rsid w:val="3FA47F22"/>
    <w:rsid w:val="3FBB3EA7"/>
    <w:rsid w:val="3FDE4D21"/>
    <w:rsid w:val="3FED1A8F"/>
    <w:rsid w:val="3FF62E70"/>
    <w:rsid w:val="400405F5"/>
    <w:rsid w:val="400A1F57"/>
    <w:rsid w:val="40356978"/>
    <w:rsid w:val="403A617F"/>
    <w:rsid w:val="4045663F"/>
    <w:rsid w:val="405F7C79"/>
    <w:rsid w:val="406A0BA8"/>
    <w:rsid w:val="407C463B"/>
    <w:rsid w:val="40831AF8"/>
    <w:rsid w:val="409071DB"/>
    <w:rsid w:val="40945E9C"/>
    <w:rsid w:val="40D97792"/>
    <w:rsid w:val="411C3143"/>
    <w:rsid w:val="4172183C"/>
    <w:rsid w:val="41973826"/>
    <w:rsid w:val="419B050B"/>
    <w:rsid w:val="41A05323"/>
    <w:rsid w:val="41C3650C"/>
    <w:rsid w:val="41CA0441"/>
    <w:rsid w:val="4207416E"/>
    <w:rsid w:val="421050DD"/>
    <w:rsid w:val="42262A8A"/>
    <w:rsid w:val="424D45D8"/>
    <w:rsid w:val="42582170"/>
    <w:rsid w:val="425B39A6"/>
    <w:rsid w:val="428A4031"/>
    <w:rsid w:val="42A02CD9"/>
    <w:rsid w:val="42D53EF1"/>
    <w:rsid w:val="42D74AAC"/>
    <w:rsid w:val="42DC731D"/>
    <w:rsid w:val="42DE6F13"/>
    <w:rsid w:val="42E372F7"/>
    <w:rsid w:val="42FF6FE9"/>
    <w:rsid w:val="43076410"/>
    <w:rsid w:val="431C0F4F"/>
    <w:rsid w:val="431D1F89"/>
    <w:rsid w:val="43285700"/>
    <w:rsid w:val="43590727"/>
    <w:rsid w:val="435D0C92"/>
    <w:rsid w:val="438F661B"/>
    <w:rsid w:val="43A5273F"/>
    <w:rsid w:val="43AA1E2D"/>
    <w:rsid w:val="43C45544"/>
    <w:rsid w:val="43CE6D5A"/>
    <w:rsid w:val="44032B09"/>
    <w:rsid w:val="44230F0E"/>
    <w:rsid w:val="442E38E7"/>
    <w:rsid w:val="443F0BCF"/>
    <w:rsid w:val="44520DB8"/>
    <w:rsid w:val="445440EE"/>
    <w:rsid w:val="448871A9"/>
    <w:rsid w:val="44C25C2A"/>
    <w:rsid w:val="44D537DF"/>
    <w:rsid w:val="44E80C83"/>
    <w:rsid w:val="45137060"/>
    <w:rsid w:val="452E2002"/>
    <w:rsid w:val="458A34FF"/>
    <w:rsid w:val="45AE40FC"/>
    <w:rsid w:val="45B84615"/>
    <w:rsid w:val="45BC2DDC"/>
    <w:rsid w:val="45C05905"/>
    <w:rsid w:val="45E3323F"/>
    <w:rsid w:val="45E62BC1"/>
    <w:rsid w:val="46126B62"/>
    <w:rsid w:val="46452171"/>
    <w:rsid w:val="4683059B"/>
    <w:rsid w:val="468D34C4"/>
    <w:rsid w:val="469411BC"/>
    <w:rsid w:val="46AB6B69"/>
    <w:rsid w:val="46B070DF"/>
    <w:rsid w:val="46BE55EB"/>
    <w:rsid w:val="46C058E2"/>
    <w:rsid w:val="46C82208"/>
    <w:rsid w:val="47194628"/>
    <w:rsid w:val="473C79AE"/>
    <w:rsid w:val="477B3F0D"/>
    <w:rsid w:val="477C3B69"/>
    <w:rsid w:val="47B46E39"/>
    <w:rsid w:val="47C961A1"/>
    <w:rsid w:val="47D3500A"/>
    <w:rsid w:val="47DD3731"/>
    <w:rsid w:val="47E32E09"/>
    <w:rsid w:val="47F35481"/>
    <w:rsid w:val="48151D77"/>
    <w:rsid w:val="48407664"/>
    <w:rsid w:val="485D105F"/>
    <w:rsid w:val="489666D7"/>
    <w:rsid w:val="489F04CD"/>
    <w:rsid w:val="48A60C4B"/>
    <w:rsid w:val="48B65251"/>
    <w:rsid w:val="48CA768B"/>
    <w:rsid w:val="48DA16F5"/>
    <w:rsid w:val="48E41817"/>
    <w:rsid w:val="48E46FBE"/>
    <w:rsid w:val="48F80295"/>
    <w:rsid w:val="49204305"/>
    <w:rsid w:val="49272966"/>
    <w:rsid w:val="49377D0A"/>
    <w:rsid w:val="49407FF8"/>
    <w:rsid w:val="494F5A12"/>
    <w:rsid w:val="49803E37"/>
    <w:rsid w:val="49B04D70"/>
    <w:rsid w:val="49C25346"/>
    <w:rsid w:val="49C263F7"/>
    <w:rsid w:val="49D91C0A"/>
    <w:rsid w:val="49F2731A"/>
    <w:rsid w:val="4A13794F"/>
    <w:rsid w:val="4A2747AB"/>
    <w:rsid w:val="4A2D0F77"/>
    <w:rsid w:val="4A4A0765"/>
    <w:rsid w:val="4A5D4BFD"/>
    <w:rsid w:val="4A9F6598"/>
    <w:rsid w:val="4AF07569"/>
    <w:rsid w:val="4B4B0161"/>
    <w:rsid w:val="4B4E4C70"/>
    <w:rsid w:val="4B5F56F3"/>
    <w:rsid w:val="4B686DB6"/>
    <w:rsid w:val="4B6D0DE0"/>
    <w:rsid w:val="4B700B12"/>
    <w:rsid w:val="4B8771CF"/>
    <w:rsid w:val="4BCC4C08"/>
    <w:rsid w:val="4C20618D"/>
    <w:rsid w:val="4C2A77F3"/>
    <w:rsid w:val="4C2A7C4B"/>
    <w:rsid w:val="4C347753"/>
    <w:rsid w:val="4C46711D"/>
    <w:rsid w:val="4C79383D"/>
    <w:rsid w:val="4CC92AE4"/>
    <w:rsid w:val="4CDC0516"/>
    <w:rsid w:val="4CE46471"/>
    <w:rsid w:val="4CF01727"/>
    <w:rsid w:val="4CF661EA"/>
    <w:rsid w:val="4D102C51"/>
    <w:rsid w:val="4D1F423B"/>
    <w:rsid w:val="4D3030ED"/>
    <w:rsid w:val="4D547BE4"/>
    <w:rsid w:val="4D6C53E6"/>
    <w:rsid w:val="4D6D7C52"/>
    <w:rsid w:val="4D757BB8"/>
    <w:rsid w:val="4D8964C4"/>
    <w:rsid w:val="4D9A08AD"/>
    <w:rsid w:val="4DBE5B95"/>
    <w:rsid w:val="4DDA1A9E"/>
    <w:rsid w:val="4DEA1E12"/>
    <w:rsid w:val="4E1458CD"/>
    <w:rsid w:val="4E3137BB"/>
    <w:rsid w:val="4E4313BF"/>
    <w:rsid w:val="4E461586"/>
    <w:rsid w:val="4E4F3C9E"/>
    <w:rsid w:val="4E5E1004"/>
    <w:rsid w:val="4E62099C"/>
    <w:rsid w:val="4E657460"/>
    <w:rsid w:val="4E7702E7"/>
    <w:rsid w:val="4E966494"/>
    <w:rsid w:val="4E990A4D"/>
    <w:rsid w:val="4EBA772D"/>
    <w:rsid w:val="4EE12B67"/>
    <w:rsid w:val="4EEF6A8D"/>
    <w:rsid w:val="4F02323C"/>
    <w:rsid w:val="4F16570E"/>
    <w:rsid w:val="4F48270A"/>
    <w:rsid w:val="4FA94AFA"/>
    <w:rsid w:val="4FD012A5"/>
    <w:rsid w:val="4FD2616A"/>
    <w:rsid w:val="4FDA0EF6"/>
    <w:rsid w:val="500347BC"/>
    <w:rsid w:val="501A115E"/>
    <w:rsid w:val="50212524"/>
    <w:rsid w:val="50326236"/>
    <w:rsid w:val="5039034B"/>
    <w:rsid w:val="5039566B"/>
    <w:rsid w:val="506A7E61"/>
    <w:rsid w:val="50725E2A"/>
    <w:rsid w:val="507745BE"/>
    <w:rsid w:val="507A2CD6"/>
    <w:rsid w:val="50A64F04"/>
    <w:rsid w:val="50CA1C83"/>
    <w:rsid w:val="50E800A1"/>
    <w:rsid w:val="51036517"/>
    <w:rsid w:val="510939E5"/>
    <w:rsid w:val="51161032"/>
    <w:rsid w:val="51732DAA"/>
    <w:rsid w:val="517F3FF4"/>
    <w:rsid w:val="51A17D0C"/>
    <w:rsid w:val="51C13841"/>
    <w:rsid w:val="51CC524E"/>
    <w:rsid w:val="520904F8"/>
    <w:rsid w:val="52132348"/>
    <w:rsid w:val="52157C1D"/>
    <w:rsid w:val="522250E8"/>
    <w:rsid w:val="5236515A"/>
    <w:rsid w:val="527F17CC"/>
    <w:rsid w:val="528D2E5D"/>
    <w:rsid w:val="528E541F"/>
    <w:rsid w:val="528F2B82"/>
    <w:rsid w:val="52B807C9"/>
    <w:rsid w:val="52C76449"/>
    <w:rsid w:val="52E36B91"/>
    <w:rsid w:val="52E63D00"/>
    <w:rsid w:val="532044A2"/>
    <w:rsid w:val="53522E64"/>
    <w:rsid w:val="535D7C86"/>
    <w:rsid w:val="538413B9"/>
    <w:rsid w:val="53BA2BB3"/>
    <w:rsid w:val="53DD52CB"/>
    <w:rsid w:val="53E42764"/>
    <w:rsid w:val="53EC38F6"/>
    <w:rsid w:val="540E50C9"/>
    <w:rsid w:val="540F4777"/>
    <w:rsid w:val="541A70CD"/>
    <w:rsid w:val="542C6C5F"/>
    <w:rsid w:val="54310385"/>
    <w:rsid w:val="54640A02"/>
    <w:rsid w:val="54776373"/>
    <w:rsid w:val="54836E7D"/>
    <w:rsid w:val="549B24AB"/>
    <w:rsid w:val="54ED753F"/>
    <w:rsid w:val="54EE0116"/>
    <w:rsid w:val="5521709E"/>
    <w:rsid w:val="553C304F"/>
    <w:rsid w:val="554A41EB"/>
    <w:rsid w:val="555D5531"/>
    <w:rsid w:val="55627B95"/>
    <w:rsid w:val="557D0557"/>
    <w:rsid w:val="5584405D"/>
    <w:rsid w:val="55846CE4"/>
    <w:rsid w:val="55A5379E"/>
    <w:rsid w:val="55BA3DED"/>
    <w:rsid w:val="55C85FB2"/>
    <w:rsid w:val="55E4009A"/>
    <w:rsid w:val="55ED7747"/>
    <w:rsid w:val="560132A1"/>
    <w:rsid w:val="561639A7"/>
    <w:rsid w:val="5650745C"/>
    <w:rsid w:val="56554FCE"/>
    <w:rsid w:val="567B2CB6"/>
    <w:rsid w:val="56845239"/>
    <w:rsid w:val="5696554C"/>
    <w:rsid w:val="56A97B60"/>
    <w:rsid w:val="56BB2A1A"/>
    <w:rsid w:val="56D829CB"/>
    <w:rsid w:val="56E91FCD"/>
    <w:rsid w:val="56F90625"/>
    <w:rsid w:val="56FD0341"/>
    <w:rsid w:val="572A761E"/>
    <w:rsid w:val="573E4275"/>
    <w:rsid w:val="57566BC3"/>
    <w:rsid w:val="5757783C"/>
    <w:rsid w:val="578C0CEE"/>
    <w:rsid w:val="578C18B3"/>
    <w:rsid w:val="57A47673"/>
    <w:rsid w:val="57AF50CB"/>
    <w:rsid w:val="57C91707"/>
    <w:rsid w:val="57C94A23"/>
    <w:rsid w:val="57EB153F"/>
    <w:rsid w:val="57F0674B"/>
    <w:rsid w:val="5831715C"/>
    <w:rsid w:val="58933DC0"/>
    <w:rsid w:val="589F0003"/>
    <w:rsid w:val="58CC604D"/>
    <w:rsid w:val="58DE4E8F"/>
    <w:rsid w:val="58F629FB"/>
    <w:rsid w:val="59190473"/>
    <w:rsid w:val="592236A4"/>
    <w:rsid w:val="59262C32"/>
    <w:rsid w:val="593D667C"/>
    <w:rsid w:val="595E4E26"/>
    <w:rsid w:val="59624C48"/>
    <w:rsid w:val="598475A0"/>
    <w:rsid w:val="59A47820"/>
    <w:rsid w:val="59B4129B"/>
    <w:rsid w:val="59CB367A"/>
    <w:rsid w:val="59E8676E"/>
    <w:rsid w:val="5A177749"/>
    <w:rsid w:val="5A315D83"/>
    <w:rsid w:val="5A4408AE"/>
    <w:rsid w:val="5A575D59"/>
    <w:rsid w:val="5A69708C"/>
    <w:rsid w:val="5AA30C2A"/>
    <w:rsid w:val="5ACA6D12"/>
    <w:rsid w:val="5AD60AF1"/>
    <w:rsid w:val="5AE4111E"/>
    <w:rsid w:val="5B025329"/>
    <w:rsid w:val="5B207F4D"/>
    <w:rsid w:val="5B376224"/>
    <w:rsid w:val="5B4D2B71"/>
    <w:rsid w:val="5B5C1115"/>
    <w:rsid w:val="5B5F7B97"/>
    <w:rsid w:val="5B6F0D94"/>
    <w:rsid w:val="5B926D8C"/>
    <w:rsid w:val="5B9E3F9A"/>
    <w:rsid w:val="5BCA6955"/>
    <w:rsid w:val="5C254354"/>
    <w:rsid w:val="5C2A1146"/>
    <w:rsid w:val="5C350431"/>
    <w:rsid w:val="5C3C38E2"/>
    <w:rsid w:val="5C5560BA"/>
    <w:rsid w:val="5CAA1107"/>
    <w:rsid w:val="5CBB57E4"/>
    <w:rsid w:val="5CBF5857"/>
    <w:rsid w:val="5CC91DAC"/>
    <w:rsid w:val="5CD00077"/>
    <w:rsid w:val="5CE85A19"/>
    <w:rsid w:val="5CF66F51"/>
    <w:rsid w:val="5D4E1EF6"/>
    <w:rsid w:val="5D6204C1"/>
    <w:rsid w:val="5DA63A55"/>
    <w:rsid w:val="5DE315F7"/>
    <w:rsid w:val="5DF65929"/>
    <w:rsid w:val="5E385D79"/>
    <w:rsid w:val="5E394EDC"/>
    <w:rsid w:val="5E442C7F"/>
    <w:rsid w:val="5E5C265F"/>
    <w:rsid w:val="5E8B34D5"/>
    <w:rsid w:val="5EB860B9"/>
    <w:rsid w:val="5EE71AF0"/>
    <w:rsid w:val="5F036845"/>
    <w:rsid w:val="5F093C25"/>
    <w:rsid w:val="5F161D07"/>
    <w:rsid w:val="5F1E4000"/>
    <w:rsid w:val="5F401CAC"/>
    <w:rsid w:val="5F4D7F63"/>
    <w:rsid w:val="5F590432"/>
    <w:rsid w:val="5F63697A"/>
    <w:rsid w:val="5F6C163E"/>
    <w:rsid w:val="5F731606"/>
    <w:rsid w:val="5FBC0609"/>
    <w:rsid w:val="5FC33F9A"/>
    <w:rsid w:val="5FD05DF1"/>
    <w:rsid w:val="5FEE0554"/>
    <w:rsid w:val="6006158E"/>
    <w:rsid w:val="600D3B33"/>
    <w:rsid w:val="6018127F"/>
    <w:rsid w:val="60C31A39"/>
    <w:rsid w:val="60DC5C1D"/>
    <w:rsid w:val="60E04540"/>
    <w:rsid w:val="61111FB3"/>
    <w:rsid w:val="61180B81"/>
    <w:rsid w:val="612325B5"/>
    <w:rsid w:val="61571696"/>
    <w:rsid w:val="6159451E"/>
    <w:rsid w:val="61733B31"/>
    <w:rsid w:val="6178508F"/>
    <w:rsid w:val="618D0B5E"/>
    <w:rsid w:val="61B320C7"/>
    <w:rsid w:val="61DC0E68"/>
    <w:rsid w:val="61F4337C"/>
    <w:rsid w:val="61FD312E"/>
    <w:rsid w:val="62204D72"/>
    <w:rsid w:val="62444F67"/>
    <w:rsid w:val="627464A3"/>
    <w:rsid w:val="62A34C14"/>
    <w:rsid w:val="62E225BB"/>
    <w:rsid w:val="62F3344D"/>
    <w:rsid w:val="63116524"/>
    <w:rsid w:val="63445FE5"/>
    <w:rsid w:val="634B193A"/>
    <w:rsid w:val="63516D89"/>
    <w:rsid w:val="6368072A"/>
    <w:rsid w:val="636F502E"/>
    <w:rsid w:val="63701C3D"/>
    <w:rsid w:val="63AB062A"/>
    <w:rsid w:val="64462101"/>
    <w:rsid w:val="64680E1C"/>
    <w:rsid w:val="6485041F"/>
    <w:rsid w:val="64863DD2"/>
    <w:rsid w:val="648C220A"/>
    <w:rsid w:val="64907887"/>
    <w:rsid w:val="649B3BAB"/>
    <w:rsid w:val="64D36C90"/>
    <w:rsid w:val="64D771FD"/>
    <w:rsid w:val="64E80BCA"/>
    <w:rsid w:val="653E60AC"/>
    <w:rsid w:val="654E4A58"/>
    <w:rsid w:val="657F3E78"/>
    <w:rsid w:val="659205DF"/>
    <w:rsid w:val="65943D4A"/>
    <w:rsid w:val="65A2490A"/>
    <w:rsid w:val="65AD6A7A"/>
    <w:rsid w:val="65B13801"/>
    <w:rsid w:val="65B82F36"/>
    <w:rsid w:val="65C914E8"/>
    <w:rsid w:val="65CE6F45"/>
    <w:rsid w:val="65D972CB"/>
    <w:rsid w:val="65FC6F1B"/>
    <w:rsid w:val="65FF2A8F"/>
    <w:rsid w:val="660A33EF"/>
    <w:rsid w:val="660E7935"/>
    <w:rsid w:val="66124EC4"/>
    <w:rsid w:val="662F5543"/>
    <w:rsid w:val="663D139A"/>
    <w:rsid w:val="66624235"/>
    <w:rsid w:val="666A2790"/>
    <w:rsid w:val="66AE0768"/>
    <w:rsid w:val="66BE7739"/>
    <w:rsid w:val="66E22C41"/>
    <w:rsid w:val="66EC7269"/>
    <w:rsid w:val="67322666"/>
    <w:rsid w:val="673C0148"/>
    <w:rsid w:val="67596F5B"/>
    <w:rsid w:val="676901D8"/>
    <w:rsid w:val="67B76A25"/>
    <w:rsid w:val="67BA345F"/>
    <w:rsid w:val="67CE0469"/>
    <w:rsid w:val="67D10C92"/>
    <w:rsid w:val="683D76FE"/>
    <w:rsid w:val="684C5AC4"/>
    <w:rsid w:val="685B1413"/>
    <w:rsid w:val="686D3C6A"/>
    <w:rsid w:val="68A55BE9"/>
    <w:rsid w:val="68B64A8A"/>
    <w:rsid w:val="68E925F7"/>
    <w:rsid w:val="68EB6F9A"/>
    <w:rsid w:val="691943D7"/>
    <w:rsid w:val="69230C63"/>
    <w:rsid w:val="69BC29AE"/>
    <w:rsid w:val="69DE67AF"/>
    <w:rsid w:val="69E91EAC"/>
    <w:rsid w:val="69ED3163"/>
    <w:rsid w:val="69F10456"/>
    <w:rsid w:val="6A097B00"/>
    <w:rsid w:val="6A0F5A17"/>
    <w:rsid w:val="6A42131C"/>
    <w:rsid w:val="6A6973ED"/>
    <w:rsid w:val="6A6C285E"/>
    <w:rsid w:val="6A94658A"/>
    <w:rsid w:val="6AAF52FF"/>
    <w:rsid w:val="6ACD2764"/>
    <w:rsid w:val="6AF27F7D"/>
    <w:rsid w:val="6B046AE7"/>
    <w:rsid w:val="6B5B42B9"/>
    <w:rsid w:val="6B5E7CCA"/>
    <w:rsid w:val="6B9241CA"/>
    <w:rsid w:val="6BA71C46"/>
    <w:rsid w:val="6BB34C8F"/>
    <w:rsid w:val="6BBC1328"/>
    <w:rsid w:val="6BEF16FA"/>
    <w:rsid w:val="6BEF757A"/>
    <w:rsid w:val="6C596448"/>
    <w:rsid w:val="6C674CCF"/>
    <w:rsid w:val="6C6E142F"/>
    <w:rsid w:val="6C7F2CB5"/>
    <w:rsid w:val="6CAD26B9"/>
    <w:rsid w:val="6CAD345E"/>
    <w:rsid w:val="6CBD0AD9"/>
    <w:rsid w:val="6CCF62A8"/>
    <w:rsid w:val="6CED3DC7"/>
    <w:rsid w:val="6CEE059C"/>
    <w:rsid w:val="6CF32043"/>
    <w:rsid w:val="6D0815AF"/>
    <w:rsid w:val="6D4C299A"/>
    <w:rsid w:val="6D4F40BC"/>
    <w:rsid w:val="6D5920F6"/>
    <w:rsid w:val="6D873B2B"/>
    <w:rsid w:val="6DA0504A"/>
    <w:rsid w:val="6DC44712"/>
    <w:rsid w:val="6DCA1022"/>
    <w:rsid w:val="6DEA6F18"/>
    <w:rsid w:val="6E071CF6"/>
    <w:rsid w:val="6E3E217C"/>
    <w:rsid w:val="6E522EAC"/>
    <w:rsid w:val="6E681226"/>
    <w:rsid w:val="6E694059"/>
    <w:rsid w:val="6E7D1E5A"/>
    <w:rsid w:val="6E9757AA"/>
    <w:rsid w:val="6EB101CE"/>
    <w:rsid w:val="6EBA4AF9"/>
    <w:rsid w:val="6ED23AB4"/>
    <w:rsid w:val="6F0E78FC"/>
    <w:rsid w:val="6F432FC9"/>
    <w:rsid w:val="6F4D5FDB"/>
    <w:rsid w:val="6F717B28"/>
    <w:rsid w:val="6F847FBF"/>
    <w:rsid w:val="6FC36CFC"/>
    <w:rsid w:val="6FCA62DC"/>
    <w:rsid w:val="6FDC1708"/>
    <w:rsid w:val="6FE70C83"/>
    <w:rsid w:val="708157FA"/>
    <w:rsid w:val="70876CF3"/>
    <w:rsid w:val="70CD7476"/>
    <w:rsid w:val="70D51695"/>
    <w:rsid w:val="70DB7734"/>
    <w:rsid w:val="70DE7110"/>
    <w:rsid w:val="70E050CC"/>
    <w:rsid w:val="70EC460A"/>
    <w:rsid w:val="710E59B9"/>
    <w:rsid w:val="711F5743"/>
    <w:rsid w:val="71515BBE"/>
    <w:rsid w:val="715B780A"/>
    <w:rsid w:val="716050DA"/>
    <w:rsid w:val="71652B16"/>
    <w:rsid w:val="717038A6"/>
    <w:rsid w:val="71C17C9F"/>
    <w:rsid w:val="71CF0B1C"/>
    <w:rsid w:val="71EA7486"/>
    <w:rsid w:val="71F35B26"/>
    <w:rsid w:val="723900B8"/>
    <w:rsid w:val="7245227B"/>
    <w:rsid w:val="72596D6C"/>
    <w:rsid w:val="72616204"/>
    <w:rsid w:val="72686F56"/>
    <w:rsid w:val="726F644B"/>
    <w:rsid w:val="728F0AFA"/>
    <w:rsid w:val="72906861"/>
    <w:rsid w:val="729932A5"/>
    <w:rsid w:val="72B93796"/>
    <w:rsid w:val="72BD63E8"/>
    <w:rsid w:val="72FA441E"/>
    <w:rsid w:val="7307156D"/>
    <w:rsid w:val="73492E8E"/>
    <w:rsid w:val="73640B92"/>
    <w:rsid w:val="73723FC0"/>
    <w:rsid w:val="73741789"/>
    <w:rsid w:val="73B93913"/>
    <w:rsid w:val="73D350DC"/>
    <w:rsid w:val="73D46B63"/>
    <w:rsid w:val="73D52B08"/>
    <w:rsid w:val="73D95D65"/>
    <w:rsid w:val="73E21E46"/>
    <w:rsid w:val="74105811"/>
    <w:rsid w:val="7422666A"/>
    <w:rsid w:val="744107BA"/>
    <w:rsid w:val="744C46A9"/>
    <w:rsid w:val="749C0915"/>
    <w:rsid w:val="74A05B15"/>
    <w:rsid w:val="74B073F5"/>
    <w:rsid w:val="74C51DA8"/>
    <w:rsid w:val="74F052AE"/>
    <w:rsid w:val="751D4616"/>
    <w:rsid w:val="751F5330"/>
    <w:rsid w:val="75200E69"/>
    <w:rsid w:val="75250EFA"/>
    <w:rsid w:val="7539394B"/>
    <w:rsid w:val="754C033E"/>
    <w:rsid w:val="75585312"/>
    <w:rsid w:val="757B1A3B"/>
    <w:rsid w:val="75850DA5"/>
    <w:rsid w:val="758F013C"/>
    <w:rsid w:val="75E718B3"/>
    <w:rsid w:val="76126EB3"/>
    <w:rsid w:val="766D13C5"/>
    <w:rsid w:val="76712EE0"/>
    <w:rsid w:val="76751162"/>
    <w:rsid w:val="767D3C8B"/>
    <w:rsid w:val="76B206C5"/>
    <w:rsid w:val="76B83AB1"/>
    <w:rsid w:val="76C721C4"/>
    <w:rsid w:val="76D551F9"/>
    <w:rsid w:val="76E94FCC"/>
    <w:rsid w:val="770411E8"/>
    <w:rsid w:val="775213F9"/>
    <w:rsid w:val="775C6389"/>
    <w:rsid w:val="7774501D"/>
    <w:rsid w:val="7781291A"/>
    <w:rsid w:val="778362E7"/>
    <w:rsid w:val="77AB30B6"/>
    <w:rsid w:val="77AC1AF3"/>
    <w:rsid w:val="77C9525B"/>
    <w:rsid w:val="77D50490"/>
    <w:rsid w:val="77D62EB7"/>
    <w:rsid w:val="78246938"/>
    <w:rsid w:val="78373EF1"/>
    <w:rsid w:val="78386FBB"/>
    <w:rsid w:val="786D4638"/>
    <w:rsid w:val="787225AD"/>
    <w:rsid w:val="78952D3D"/>
    <w:rsid w:val="78984A6E"/>
    <w:rsid w:val="789C5241"/>
    <w:rsid w:val="78B93B9A"/>
    <w:rsid w:val="78B96177"/>
    <w:rsid w:val="78BC728C"/>
    <w:rsid w:val="78DA2C10"/>
    <w:rsid w:val="78DD0D73"/>
    <w:rsid w:val="78F02681"/>
    <w:rsid w:val="78FA586F"/>
    <w:rsid w:val="790416F5"/>
    <w:rsid w:val="793D20BF"/>
    <w:rsid w:val="794B223C"/>
    <w:rsid w:val="795006E6"/>
    <w:rsid w:val="796B7EAA"/>
    <w:rsid w:val="798A03AE"/>
    <w:rsid w:val="79B801A4"/>
    <w:rsid w:val="79BD12D1"/>
    <w:rsid w:val="79E87166"/>
    <w:rsid w:val="79F5465B"/>
    <w:rsid w:val="79F81452"/>
    <w:rsid w:val="79FD2871"/>
    <w:rsid w:val="7A184DF0"/>
    <w:rsid w:val="7A18629C"/>
    <w:rsid w:val="7A3A4EEA"/>
    <w:rsid w:val="7A3E30B9"/>
    <w:rsid w:val="7A532A8C"/>
    <w:rsid w:val="7AB2694C"/>
    <w:rsid w:val="7AC93F4F"/>
    <w:rsid w:val="7AD30128"/>
    <w:rsid w:val="7ADA4F57"/>
    <w:rsid w:val="7B461B1B"/>
    <w:rsid w:val="7B7C0A8A"/>
    <w:rsid w:val="7B9C30BF"/>
    <w:rsid w:val="7BF828BA"/>
    <w:rsid w:val="7C2B0690"/>
    <w:rsid w:val="7C324013"/>
    <w:rsid w:val="7C83671D"/>
    <w:rsid w:val="7CB37A50"/>
    <w:rsid w:val="7CCB2A67"/>
    <w:rsid w:val="7CD039AB"/>
    <w:rsid w:val="7D002611"/>
    <w:rsid w:val="7D061407"/>
    <w:rsid w:val="7D114748"/>
    <w:rsid w:val="7D1E6480"/>
    <w:rsid w:val="7D311046"/>
    <w:rsid w:val="7D354D1A"/>
    <w:rsid w:val="7D38773D"/>
    <w:rsid w:val="7D3C0F0C"/>
    <w:rsid w:val="7D4F44C6"/>
    <w:rsid w:val="7D903866"/>
    <w:rsid w:val="7DBB1C42"/>
    <w:rsid w:val="7DD34121"/>
    <w:rsid w:val="7DFC176D"/>
    <w:rsid w:val="7DFF7A04"/>
    <w:rsid w:val="7E0D56E8"/>
    <w:rsid w:val="7E0E6FBC"/>
    <w:rsid w:val="7E7B7A74"/>
    <w:rsid w:val="7E7D7FE3"/>
    <w:rsid w:val="7E9A6DD0"/>
    <w:rsid w:val="7E9E2B71"/>
    <w:rsid w:val="7EA3123D"/>
    <w:rsid w:val="7EBC76A2"/>
    <w:rsid w:val="7ECA4D15"/>
    <w:rsid w:val="7F2856DC"/>
    <w:rsid w:val="7F3B22EB"/>
    <w:rsid w:val="7F67092F"/>
    <w:rsid w:val="7F7120BB"/>
    <w:rsid w:val="7F747126"/>
    <w:rsid w:val="7F9E4127"/>
    <w:rsid w:val="7FA72364"/>
    <w:rsid w:val="7FEB029C"/>
    <w:rsid w:val="7FF33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iPriority="99" w:unhideWhenUsed="1"/>
    <w:lsdException w:name="annotation reference"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next w:val="1"/>
    <w:qFormat/>
    <w:rsid w:val="004627CE"/>
    <w:pPr>
      <w:widowControl w:val="0"/>
      <w:jc w:val="both"/>
    </w:pPr>
    <w:rPr>
      <w:rFonts w:asciiTheme="minorHAnsi" w:eastAsiaTheme="minorEastAsia" w:hAnsiTheme="minorHAnsi" w:cstheme="minorBidi"/>
      <w:kern w:val="2"/>
      <w:sz w:val="21"/>
      <w:szCs w:val="22"/>
    </w:rPr>
  </w:style>
  <w:style w:type="paragraph" w:styleId="1">
    <w:name w:val="heading 1"/>
    <w:basedOn w:val="a7"/>
    <w:next w:val="a7"/>
    <w:link w:val="1Char"/>
    <w:uiPriority w:val="9"/>
    <w:qFormat/>
    <w:rsid w:val="008C0DA1"/>
    <w:pPr>
      <w:keepNext/>
      <w:keepLines/>
      <w:widowControl/>
      <w:overflowPunct w:val="0"/>
      <w:autoSpaceDE w:val="0"/>
      <w:autoSpaceDN w:val="0"/>
      <w:adjustRightInd w:val="0"/>
      <w:spacing w:before="340" w:after="330" w:line="578" w:lineRule="auto"/>
      <w:outlineLvl w:val="0"/>
    </w:pPr>
    <w:rPr>
      <w:rFonts w:ascii="Times New Roman" w:eastAsia="宋体" w:hAnsi="Times New Roman" w:cs="Times New Roman"/>
      <w:b/>
      <w:bCs/>
      <w:kern w:val="44"/>
      <w:sz w:val="44"/>
      <w:szCs w:val="44"/>
      <w:lang w:val="zh-CN"/>
    </w:rPr>
  </w:style>
  <w:style w:type="paragraph" w:styleId="2">
    <w:name w:val="heading 2"/>
    <w:basedOn w:val="a7"/>
    <w:next w:val="a7"/>
    <w:link w:val="2Char"/>
    <w:qFormat/>
    <w:rsid w:val="008C0DA1"/>
    <w:pPr>
      <w:keepNext/>
      <w:keepLines/>
      <w:widowControl/>
      <w:overflowPunct w:val="0"/>
      <w:autoSpaceDE w:val="0"/>
      <w:autoSpaceDN w:val="0"/>
      <w:adjustRightInd w:val="0"/>
      <w:spacing w:before="260" w:after="260" w:line="416" w:lineRule="auto"/>
      <w:outlineLvl w:val="1"/>
    </w:pPr>
    <w:rPr>
      <w:rFonts w:ascii="Arial" w:eastAsia="黑体" w:hAnsi="Arial" w:cs="Times New Roman"/>
      <w:b/>
      <w:bCs/>
      <w:kern w:val="0"/>
      <w:sz w:val="32"/>
      <w:szCs w:val="32"/>
      <w:lang w:val="zh-CN"/>
    </w:rPr>
  </w:style>
  <w:style w:type="paragraph" w:styleId="3">
    <w:name w:val="heading 3"/>
    <w:basedOn w:val="a7"/>
    <w:next w:val="a7"/>
    <w:link w:val="3Char"/>
    <w:qFormat/>
    <w:rsid w:val="008C0DA1"/>
    <w:pPr>
      <w:keepNext/>
      <w:keepLines/>
      <w:widowControl/>
      <w:overflowPunct w:val="0"/>
      <w:autoSpaceDE w:val="0"/>
      <w:autoSpaceDN w:val="0"/>
      <w:adjustRightInd w:val="0"/>
      <w:spacing w:before="260" w:after="260" w:line="416" w:lineRule="auto"/>
      <w:outlineLvl w:val="2"/>
    </w:pPr>
    <w:rPr>
      <w:rFonts w:ascii="Times New Roman" w:eastAsia="宋体" w:hAnsi="Times New Roman" w:cs="Times New Roman"/>
      <w:b/>
      <w:bCs/>
      <w:kern w:val="0"/>
      <w:sz w:val="32"/>
      <w:szCs w:val="32"/>
      <w:lang w:val="zh-CN"/>
    </w:rPr>
  </w:style>
  <w:style w:type="paragraph" w:styleId="40">
    <w:name w:val="heading 4"/>
    <w:basedOn w:val="a7"/>
    <w:next w:val="a7"/>
    <w:link w:val="4Char"/>
    <w:qFormat/>
    <w:rsid w:val="008C0DA1"/>
    <w:pPr>
      <w:keepNext/>
      <w:keepLines/>
      <w:widowControl/>
      <w:overflowPunct w:val="0"/>
      <w:autoSpaceDE w:val="0"/>
      <w:autoSpaceDN w:val="0"/>
      <w:adjustRightInd w:val="0"/>
      <w:spacing w:before="280" w:after="290" w:line="376" w:lineRule="auto"/>
      <w:outlineLvl w:val="3"/>
    </w:pPr>
    <w:rPr>
      <w:rFonts w:ascii="Arial" w:eastAsia="黑体" w:hAnsi="Arial" w:cs="Times New Roman"/>
      <w:b/>
      <w:bCs/>
      <w:kern w:val="0"/>
      <w:sz w:val="28"/>
      <w:szCs w:val="28"/>
      <w:lang w:val="zh-CN"/>
    </w:rPr>
  </w:style>
  <w:style w:type="paragraph" w:styleId="51">
    <w:name w:val="heading 5"/>
    <w:basedOn w:val="a7"/>
    <w:next w:val="a7"/>
    <w:link w:val="5Char"/>
    <w:qFormat/>
    <w:rsid w:val="008C0DA1"/>
    <w:pPr>
      <w:keepNext/>
      <w:keepLines/>
      <w:widowControl/>
      <w:overflowPunct w:val="0"/>
      <w:autoSpaceDE w:val="0"/>
      <w:autoSpaceDN w:val="0"/>
      <w:adjustRightInd w:val="0"/>
      <w:spacing w:before="280" w:after="290" w:line="376" w:lineRule="auto"/>
      <w:outlineLvl w:val="4"/>
    </w:pPr>
    <w:rPr>
      <w:rFonts w:ascii="Times New Roman" w:eastAsia="宋体" w:hAnsi="Times New Roman" w:cs="Times New Roman"/>
      <w:b/>
      <w:bCs/>
      <w:kern w:val="0"/>
      <w:sz w:val="28"/>
      <w:szCs w:val="28"/>
      <w:lang w:val="zh-CN"/>
    </w:rPr>
  </w:style>
  <w:style w:type="paragraph" w:styleId="6">
    <w:name w:val="heading 6"/>
    <w:basedOn w:val="a7"/>
    <w:next w:val="a7"/>
    <w:link w:val="6Char"/>
    <w:qFormat/>
    <w:rsid w:val="008C0DA1"/>
    <w:pPr>
      <w:keepNext/>
      <w:keepLines/>
      <w:widowControl/>
      <w:overflowPunct w:val="0"/>
      <w:autoSpaceDE w:val="0"/>
      <w:autoSpaceDN w:val="0"/>
      <w:adjustRightInd w:val="0"/>
      <w:spacing w:before="240" w:after="64" w:line="320" w:lineRule="auto"/>
      <w:outlineLvl w:val="5"/>
    </w:pPr>
    <w:rPr>
      <w:rFonts w:ascii="Arial" w:eastAsia="黑体" w:hAnsi="Arial" w:cs="Times New Roman"/>
      <w:b/>
      <w:bCs/>
      <w:kern w:val="0"/>
      <w:sz w:val="24"/>
      <w:szCs w:val="24"/>
      <w:lang w:val="zh-CN"/>
    </w:rPr>
  </w:style>
  <w:style w:type="paragraph" w:styleId="7">
    <w:name w:val="heading 7"/>
    <w:basedOn w:val="a7"/>
    <w:next w:val="a7"/>
    <w:link w:val="7Char"/>
    <w:qFormat/>
    <w:rsid w:val="008C0DA1"/>
    <w:pPr>
      <w:keepNext/>
      <w:keepLines/>
      <w:widowControl/>
      <w:overflowPunct w:val="0"/>
      <w:autoSpaceDE w:val="0"/>
      <w:autoSpaceDN w:val="0"/>
      <w:adjustRightInd w:val="0"/>
      <w:spacing w:before="240" w:after="64" w:line="320" w:lineRule="auto"/>
      <w:outlineLvl w:val="6"/>
    </w:pPr>
    <w:rPr>
      <w:rFonts w:ascii="Times New Roman" w:eastAsia="宋体" w:hAnsi="Times New Roman" w:cs="Times New Roman"/>
      <w:b/>
      <w:bCs/>
      <w:kern w:val="0"/>
      <w:sz w:val="24"/>
      <w:szCs w:val="24"/>
      <w:lang w:val="zh-CN"/>
    </w:rPr>
  </w:style>
  <w:style w:type="paragraph" w:styleId="8">
    <w:name w:val="heading 8"/>
    <w:basedOn w:val="a7"/>
    <w:next w:val="a7"/>
    <w:link w:val="8Char"/>
    <w:qFormat/>
    <w:rsid w:val="008C0DA1"/>
    <w:pPr>
      <w:keepNext/>
      <w:keepLines/>
      <w:widowControl/>
      <w:overflowPunct w:val="0"/>
      <w:autoSpaceDE w:val="0"/>
      <w:autoSpaceDN w:val="0"/>
      <w:adjustRightInd w:val="0"/>
      <w:spacing w:before="240" w:after="64" w:line="320" w:lineRule="auto"/>
      <w:outlineLvl w:val="7"/>
    </w:pPr>
    <w:rPr>
      <w:rFonts w:ascii="Arial" w:eastAsia="黑体" w:hAnsi="Arial" w:cs="Times New Roman"/>
      <w:kern w:val="0"/>
      <w:sz w:val="24"/>
      <w:szCs w:val="24"/>
      <w:lang w:val="zh-CN"/>
    </w:rPr>
  </w:style>
  <w:style w:type="paragraph" w:styleId="9">
    <w:name w:val="heading 9"/>
    <w:basedOn w:val="a7"/>
    <w:next w:val="a7"/>
    <w:link w:val="9Char"/>
    <w:qFormat/>
    <w:rsid w:val="008C0DA1"/>
    <w:pPr>
      <w:keepNext/>
      <w:keepLines/>
      <w:widowControl/>
      <w:overflowPunct w:val="0"/>
      <w:autoSpaceDE w:val="0"/>
      <w:autoSpaceDN w:val="0"/>
      <w:adjustRightInd w:val="0"/>
      <w:spacing w:before="240" w:after="64" w:line="320" w:lineRule="auto"/>
      <w:outlineLvl w:val="8"/>
    </w:pPr>
    <w:rPr>
      <w:rFonts w:ascii="Arial" w:eastAsia="黑体" w:hAnsi="Arial" w:cs="Times New Roman"/>
      <w:kern w:val="0"/>
      <w:szCs w:val="21"/>
      <w:lang w:val="zh-CN"/>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Char"/>
    <w:qFormat/>
    <w:rsid w:val="008C0DA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sz w:val="24"/>
      <w:szCs w:val="24"/>
    </w:rPr>
  </w:style>
  <w:style w:type="paragraph" w:styleId="30">
    <w:name w:val="List 3"/>
    <w:basedOn w:val="a7"/>
    <w:qFormat/>
    <w:rsid w:val="008C0DA1"/>
    <w:pPr>
      <w:widowControl/>
      <w:overflowPunct w:val="0"/>
      <w:autoSpaceDE w:val="0"/>
      <w:autoSpaceDN w:val="0"/>
      <w:adjustRightInd w:val="0"/>
      <w:ind w:leftChars="400" w:left="100" w:hangingChars="200" w:hanging="200"/>
    </w:pPr>
    <w:rPr>
      <w:rFonts w:ascii="Times New Roman" w:eastAsia="宋体" w:hAnsi="Times New Roman" w:cs="Times New Roman"/>
      <w:kern w:val="0"/>
      <w:szCs w:val="20"/>
    </w:rPr>
  </w:style>
  <w:style w:type="paragraph" w:styleId="70">
    <w:name w:val="toc 7"/>
    <w:basedOn w:val="a7"/>
    <w:next w:val="a7"/>
    <w:qFormat/>
    <w:rsid w:val="008C0DA1"/>
    <w:pPr>
      <w:widowControl/>
      <w:overflowPunct w:val="0"/>
      <w:autoSpaceDE w:val="0"/>
      <w:autoSpaceDN w:val="0"/>
      <w:adjustRightInd w:val="0"/>
      <w:ind w:leftChars="1200" w:left="2520"/>
    </w:pPr>
    <w:rPr>
      <w:rFonts w:ascii="Times New Roman" w:eastAsia="宋体" w:hAnsi="Times New Roman" w:cs="Times New Roman"/>
      <w:kern w:val="0"/>
      <w:szCs w:val="20"/>
    </w:rPr>
  </w:style>
  <w:style w:type="paragraph" w:styleId="20">
    <w:name w:val="List Number 2"/>
    <w:basedOn w:val="a7"/>
    <w:qFormat/>
    <w:rsid w:val="008C0DA1"/>
    <w:pPr>
      <w:widowControl/>
      <w:tabs>
        <w:tab w:val="left" w:pos="780"/>
      </w:tabs>
      <w:overflowPunct w:val="0"/>
      <w:autoSpaceDE w:val="0"/>
      <w:autoSpaceDN w:val="0"/>
      <w:adjustRightInd w:val="0"/>
      <w:ind w:left="780" w:hanging="360"/>
    </w:pPr>
    <w:rPr>
      <w:rFonts w:ascii="Times New Roman" w:eastAsia="宋体" w:hAnsi="Times New Roman" w:cs="Times New Roman"/>
      <w:kern w:val="0"/>
      <w:szCs w:val="20"/>
    </w:rPr>
  </w:style>
  <w:style w:type="paragraph" w:styleId="ac">
    <w:name w:val="table of authorities"/>
    <w:basedOn w:val="a7"/>
    <w:next w:val="a7"/>
    <w:qFormat/>
    <w:rsid w:val="008C0DA1"/>
    <w:pPr>
      <w:widowControl/>
      <w:overflowPunct w:val="0"/>
      <w:autoSpaceDE w:val="0"/>
      <w:autoSpaceDN w:val="0"/>
      <w:adjustRightInd w:val="0"/>
      <w:ind w:leftChars="200" w:left="420"/>
    </w:pPr>
    <w:rPr>
      <w:rFonts w:ascii="Times New Roman" w:eastAsia="宋体" w:hAnsi="Times New Roman" w:cs="Times New Roman"/>
      <w:kern w:val="0"/>
      <w:szCs w:val="20"/>
    </w:rPr>
  </w:style>
  <w:style w:type="paragraph" w:styleId="a5">
    <w:name w:val="Note Heading"/>
    <w:basedOn w:val="a7"/>
    <w:next w:val="a7"/>
    <w:link w:val="Char0"/>
    <w:qFormat/>
    <w:rsid w:val="008C0DA1"/>
    <w:pPr>
      <w:widowControl/>
      <w:numPr>
        <w:numId w:val="1"/>
      </w:numPr>
      <w:tabs>
        <w:tab w:val="clear" w:pos="2040"/>
      </w:tabs>
      <w:overflowPunct w:val="0"/>
      <w:autoSpaceDE w:val="0"/>
      <w:autoSpaceDN w:val="0"/>
      <w:adjustRightInd w:val="0"/>
      <w:ind w:left="0" w:firstLine="0"/>
      <w:jc w:val="center"/>
    </w:pPr>
    <w:rPr>
      <w:rFonts w:ascii="Times New Roman" w:eastAsia="宋体" w:hAnsi="Times New Roman" w:cs="Times New Roman"/>
      <w:kern w:val="0"/>
      <w:szCs w:val="20"/>
      <w:lang w:val="zh-CN"/>
    </w:rPr>
  </w:style>
  <w:style w:type="paragraph" w:styleId="41">
    <w:name w:val="List Bullet 4"/>
    <w:basedOn w:val="a7"/>
    <w:qFormat/>
    <w:rsid w:val="008C0DA1"/>
    <w:pPr>
      <w:widowControl/>
      <w:tabs>
        <w:tab w:val="left" w:pos="1620"/>
      </w:tabs>
      <w:overflowPunct w:val="0"/>
      <w:autoSpaceDE w:val="0"/>
      <w:autoSpaceDN w:val="0"/>
      <w:adjustRightInd w:val="0"/>
      <w:ind w:left="1620" w:hanging="360"/>
    </w:pPr>
    <w:rPr>
      <w:rFonts w:ascii="Times New Roman" w:eastAsia="宋体" w:hAnsi="Times New Roman" w:cs="Times New Roman"/>
      <w:kern w:val="0"/>
      <w:szCs w:val="20"/>
    </w:rPr>
  </w:style>
  <w:style w:type="paragraph" w:styleId="80">
    <w:name w:val="index 8"/>
    <w:basedOn w:val="a7"/>
    <w:next w:val="a7"/>
    <w:qFormat/>
    <w:rsid w:val="008C0DA1"/>
    <w:pPr>
      <w:widowControl/>
      <w:overflowPunct w:val="0"/>
      <w:autoSpaceDE w:val="0"/>
      <w:autoSpaceDN w:val="0"/>
      <w:adjustRightInd w:val="0"/>
      <w:ind w:leftChars="1400" w:left="1400"/>
    </w:pPr>
    <w:rPr>
      <w:rFonts w:ascii="Times New Roman" w:eastAsia="宋体" w:hAnsi="Times New Roman" w:cs="Times New Roman"/>
      <w:kern w:val="0"/>
      <w:szCs w:val="20"/>
    </w:rPr>
  </w:style>
  <w:style w:type="paragraph" w:styleId="a3">
    <w:name w:val="E-mail Signature"/>
    <w:basedOn w:val="a7"/>
    <w:link w:val="Char1"/>
    <w:qFormat/>
    <w:rsid w:val="008C0DA1"/>
    <w:pPr>
      <w:widowControl/>
      <w:numPr>
        <w:numId w:val="2"/>
      </w:numPr>
      <w:tabs>
        <w:tab w:val="clear" w:pos="1200"/>
      </w:tabs>
      <w:overflowPunct w:val="0"/>
      <w:autoSpaceDE w:val="0"/>
      <w:autoSpaceDN w:val="0"/>
      <w:adjustRightInd w:val="0"/>
      <w:ind w:left="0" w:firstLine="0"/>
    </w:pPr>
    <w:rPr>
      <w:rFonts w:ascii="Times New Roman" w:eastAsia="宋体" w:hAnsi="Times New Roman" w:cs="Times New Roman"/>
      <w:kern w:val="0"/>
      <w:szCs w:val="20"/>
      <w:lang w:val="zh-CN"/>
    </w:rPr>
  </w:style>
  <w:style w:type="paragraph" w:styleId="a0">
    <w:name w:val="List Number"/>
    <w:basedOn w:val="a7"/>
    <w:qFormat/>
    <w:rsid w:val="008C0DA1"/>
    <w:pPr>
      <w:widowControl/>
      <w:numPr>
        <w:numId w:val="3"/>
      </w:numPr>
      <w:overflowPunct w:val="0"/>
      <w:autoSpaceDE w:val="0"/>
      <w:autoSpaceDN w:val="0"/>
      <w:adjustRightInd w:val="0"/>
    </w:pPr>
    <w:rPr>
      <w:rFonts w:ascii="Times New Roman" w:eastAsia="宋体" w:hAnsi="Times New Roman" w:cs="Times New Roman"/>
      <w:kern w:val="0"/>
      <w:szCs w:val="20"/>
    </w:rPr>
  </w:style>
  <w:style w:type="paragraph" w:styleId="a1">
    <w:name w:val="Normal Indent"/>
    <w:basedOn w:val="a7"/>
    <w:next w:val="a7"/>
    <w:qFormat/>
    <w:rsid w:val="008C0DA1"/>
    <w:pPr>
      <w:widowControl/>
      <w:numPr>
        <w:numId w:val="4"/>
      </w:numPr>
      <w:tabs>
        <w:tab w:val="clear" w:pos="360"/>
      </w:tabs>
      <w:overflowPunct w:val="0"/>
      <w:autoSpaceDE w:val="0"/>
      <w:autoSpaceDN w:val="0"/>
      <w:adjustRightInd w:val="0"/>
      <w:ind w:left="0" w:firstLineChars="200" w:firstLine="420"/>
    </w:pPr>
    <w:rPr>
      <w:rFonts w:ascii="Times New Roman" w:eastAsia="宋体" w:hAnsi="Times New Roman" w:cs="Times New Roman"/>
      <w:kern w:val="0"/>
      <w:szCs w:val="20"/>
    </w:rPr>
  </w:style>
  <w:style w:type="paragraph" w:styleId="ad">
    <w:name w:val="caption"/>
    <w:basedOn w:val="a7"/>
    <w:next w:val="a7"/>
    <w:qFormat/>
    <w:rsid w:val="008C0DA1"/>
    <w:pPr>
      <w:widowControl/>
      <w:overflowPunct w:val="0"/>
      <w:autoSpaceDE w:val="0"/>
      <w:autoSpaceDN w:val="0"/>
      <w:adjustRightInd w:val="0"/>
    </w:pPr>
    <w:rPr>
      <w:rFonts w:ascii="Arial" w:eastAsia="黑体" w:hAnsi="Arial" w:cs="Arial"/>
      <w:kern w:val="0"/>
      <w:sz w:val="20"/>
      <w:szCs w:val="20"/>
    </w:rPr>
  </w:style>
  <w:style w:type="paragraph" w:styleId="52">
    <w:name w:val="index 5"/>
    <w:basedOn w:val="a7"/>
    <w:next w:val="a7"/>
    <w:qFormat/>
    <w:rsid w:val="008C0DA1"/>
    <w:pPr>
      <w:widowControl/>
      <w:overflowPunct w:val="0"/>
      <w:autoSpaceDE w:val="0"/>
      <w:autoSpaceDN w:val="0"/>
      <w:adjustRightInd w:val="0"/>
      <w:ind w:leftChars="800" w:left="800"/>
    </w:pPr>
    <w:rPr>
      <w:rFonts w:ascii="Times New Roman" w:eastAsia="宋体" w:hAnsi="Times New Roman" w:cs="Times New Roman"/>
      <w:kern w:val="0"/>
      <w:szCs w:val="20"/>
    </w:rPr>
  </w:style>
  <w:style w:type="paragraph" w:styleId="ae">
    <w:name w:val="List Bullet"/>
    <w:basedOn w:val="a7"/>
    <w:qFormat/>
    <w:rsid w:val="008C0DA1"/>
    <w:pPr>
      <w:widowControl/>
      <w:tabs>
        <w:tab w:val="left" w:pos="360"/>
      </w:tabs>
      <w:overflowPunct w:val="0"/>
      <w:autoSpaceDE w:val="0"/>
      <w:autoSpaceDN w:val="0"/>
      <w:adjustRightInd w:val="0"/>
      <w:ind w:left="360" w:hanging="360"/>
    </w:pPr>
    <w:rPr>
      <w:rFonts w:ascii="Times New Roman" w:eastAsia="宋体" w:hAnsi="Times New Roman" w:cs="Times New Roman"/>
      <w:kern w:val="0"/>
      <w:szCs w:val="20"/>
    </w:rPr>
  </w:style>
  <w:style w:type="paragraph" w:styleId="a">
    <w:name w:val="envelope address"/>
    <w:basedOn w:val="a7"/>
    <w:qFormat/>
    <w:rsid w:val="008C0DA1"/>
    <w:pPr>
      <w:widowControl/>
      <w:numPr>
        <w:numId w:val="5"/>
      </w:numPr>
      <w:tabs>
        <w:tab w:val="clear" w:pos="780"/>
      </w:tabs>
      <w:overflowPunct w:val="0"/>
      <w:autoSpaceDE w:val="0"/>
      <w:autoSpaceDN w:val="0"/>
      <w:adjustRightInd w:val="0"/>
      <w:snapToGrid w:val="0"/>
      <w:ind w:leftChars="1400" w:left="100" w:firstLine="0"/>
    </w:pPr>
    <w:rPr>
      <w:rFonts w:ascii="Arial" w:eastAsia="宋体" w:hAnsi="Arial" w:cs="Arial"/>
      <w:kern w:val="0"/>
      <w:sz w:val="24"/>
      <w:szCs w:val="24"/>
    </w:rPr>
  </w:style>
  <w:style w:type="paragraph" w:styleId="af">
    <w:name w:val="Document Map"/>
    <w:basedOn w:val="a7"/>
    <w:link w:val="Char2"/>
    <w:qFormat/>
    <w:rsid w:val="008C0DA1"/>
    <w:pPr>
      <w:widowControl/>
      <w:shd w:val="clear" w:color="auto" w:fill="000080"/>
      <w:overflowPunct w:val="0"/>
      <w:autoSpaceDE w:val="0"/>
      <w:autoSpaceDN w:val="0"/>
      <w:adjustRightInd w:val="0"/>
    </w:pPr>
    <w:rPr>
      <w:rFonts w:ascii="Times New Roman" w:eastAsia="宋体" w:hAnsi="Times New Roman" w:cs="Times New Roman"/>
      <w:kern w:val="0"/>
      <w:szCs w:val="20"/>
      <w:lang w:val="zh-CN"/>
    </w:rPr>
  </w:style>
  <w:style w:type="paragraph" w:styleId="af0">
    <w:name w:val="toa heading"/>
    <w:basedOn w:val="a7"/>
    <w:next w:val="a7"/>
    <w:qFormat/>
    <w:rsid w:val="008C0DA1"/>
    <w:pPr>
      <w:widowControl/>
      <w:overflowPunct w:val="0"/>
      <w:autoSpaceDE w:val="0"/>
      <w:autoSpaceDN w:val="0"/>
      <w:adjustRightInd w:val="0"/>
      <w:spacing w:before="120"/>
    </w:pPr>
    <w:rPr>
      <w:rFonts w:ascii="Arial" w:eastAsia="宋体" w:hAnsi="Arial" w:cs="Arial"/>
      <w:kern w:val="0"/>
      <w:sz w:val="24"/>
      <w:szCs w:val="24"/>
    </w:rPr>
  </w:style>
  <w:style w:type="paragraph" w:styleId="af1">
    <w:name w:val="annotation text"/>
    <w:basedOn w:val="a7"/>
    <w:link w:val="Char3"/>
    <w:unhideWhenUsed/>
    <w:qFormat/>
    <w:rsid w:val="008C0DA1"/>
    <w:pPr>
      <w:jc w:val="left"/>
    </w:pPr>
  </w:style>
  <w:style w:type="paragraph" w:styleId="60">
    <w:name w:val="index 6"/>
    <w:basedOn w:val="a7"/>
    <w:next w:val="a7"/>
    <w:qFormat/>
    <w:rsid w:val="008C0DA1"/>
    <w:pPr>
      <w:widowControl/>
      <w:overflowPunct w:val="0"/>
      <w:autoSpaceDE w:val="0"/>
      <w:autoSpaceDN w:val="0"/>
      <w:adjustRightInd w:val="0"/>
      <w:ind w:leftChars="1000" w:left="1000"/>
    </w:pPr>
    <w:rPr>
      <w:rFonts w:ascii="Times New Roman" w:eastAsia="宋体" w:hAnsi="Times New Roman" w:cs="Times New Roman"/>
      <w:kern w:val="0"/>
      <w:szCs w:val="20"/>
    </w:rPr>
  </w:style>
  <w:style w:type="paragraph" w:styleId="af2">
    <w:name w:val="Salutation"/>
    <w:basedOn w:val="a7"/>
    <w:next w:val="a7"/>
    <w:link w:val="Char4"/>
    <w:qFormat/>
    <w:rsid w:val="008C0DA1"/>
    <w:pPr>
      <w:widowControl/>
      <w:overflowPunct w:val="0"/>
      <w:autoSpaceDE w:val="0"/>
      <w:autoSpaceDN w:val="0"/>
      <w:adjustRightInd w:val="0"/>
    </w:pPr>
    <w:rPr>
      <w:rFonts w:ascii="Times New Roman" w:eastAsia="宋体" w:hAnsi="Times New Roman" w:cs="Times New Roman"/>
      <w:kern w:val="0"/>
      <w:szCs w:val="20"/>
      <w:lang w:val="zh-CN"/>
    </w:rPr>
  </w:style>
  <w:style w:type="paragraph" w:styleId="31">
    <w:name w:val="Body Text 3"/>
    <w:basedOn w:val="a7"/>
    <w:link w:val="3Char0"/>
    <w:qFormat/>
    <w:rsid w:val="008C0DA1"/>
    <w:pPr>
      <w:widowControl/>
      <w:overflowPunct w:val="0"/>
      <w:autoSpaceDE w:val="0"/>
      <w:autoSpaceDN w:val="0"/>
      <w:adjustRightInd w:val="0"/>
      <w:spacing w:after="120"/>
    </w:pPr>
    <w:rPr>
      <w:rFonts w:ascii="Times New Roman" w:eastAsia="宋体" w:hAnsi="Times New Roman" w:cs="Times New Roman"/>
      <w:kern w:val="0"/>
      <w:sz w:val="16"/>
      <w:szCs w:val="16"/>
      <w:lang w:val="zh-CN"/>
    </w:rPr>
  </w:style>
  <w:style w:type="paragraph" w:styleId="a4">
    <w:name w:val="Closing"/>
    <w:basedOn w:val="a7"/>
    <w:link w:val="Char5"/>
    <w:qFormat/>
    <w:rsid w:val="008C0DA1"/>
    <w:pPr>
      <w:widowControl/>
      <w:numPr>
        <w:numId w:val="6"/>
      </w:numPr>
      <w:tabs>
        <w:tab w:val="clear" w:pos="1200"/>
      </w:tabs>
      <w:overflowPunct w:val="0"/>
      <w:autoSpaceDE w:val="0"/>
      <w:autoSpaceDN w:val="0"/>
      <w:adjustRightInd w:val="0"/>
      <w:ind w:leftChars="2100" w:left="100" w:firstLine="0"/>
    </w:pPr>
    <w:rPr>
      <w:rFonts w:ascii="Times New Roman" w:eastAsia="宋体" w:hAnsi="Times New Roman" w:cs="Times New Roman"/>
      <w:kern w:val="0"/>
      <w:szCs w:val="20"/>
      <w:lang w:val="zh-CN"/>
    </w:rPr>
  </w:style>
  <w:style w:type="paragraph" w:styleId="32">
    <w:name w:val="List Bullet 3"/>
    <w:basedOn w:val="a7"/>
    <w:qFormat/>
    <w:rsid w:val="008C0DA1"/>
    <w:pPr>
      <w:widowControl/>
      <w:tabs>
        <w:tab w:val="left" w:pos="1200"/>
      </w:tabs>
      <w:overflowPunct w:val="0"/>
      <w:autoSpaceDE w:val="0"/>
      <w:autoSpaceDN w:val="0"/>
      <w:adjustRightInd w:val="0"/>
      <w:ind w:left="1200" w:hanging="360"/>
    </w:pPr>
    <w:rPr>
      <w:rFonts w:ascii="Times New Roman" w:eastAsia="宋体" w:hAnsi="Times New Roman" w:cs="Times New Roman"/>
      <w:kern w:val="0"/>
      <w:szCs w:val="20"/>
    </w:rPr>
  </w:style>
  <w:style w:type="paragraph" w:styleId="af3">
    <w:name w:val="Body Text"/>
    <w:basedOn w:val="a7"/>
    <w:link w:val="Char6"/>
    <w:unhideWhenUsed/>
    <w:qFormat/>
    <w:rsid w:val="008C0DA1"/>
    <w:pPr>
      <w:spacing w:after="120"/>
    </w:pPr>
  </w:style>
  <w:style w:type="paragraph" w:styleId="a2">
    <w:name w:val="Body Text Indent"/>
    <w:basedOn w:val="a7"/>
    <w:link w:val="Char7"/>
    <w:qFormat/>
    <w:rsid w:val="008C0DA1"/>
    <w:pPr>
      <w:widowControl/>
      <w:numPr>
        <w:numId w:val="7"/>
      </w:numPr>
      <w:tabs>
        <w:tab w:val="clear" w:pos="1620"/>
      </w:tabs>
      <w:overflowPunct w:val="0"/>
      <w:autoSpaceDE w:val="0"/>
      <w:autoSpaceDN w:val="0"/>
      <w:adjustRightInd w:val="0"/>
      <w:spacing w:after="120"/>
      <w:ind w:leftChars="200" w:left="420" w:firstLine="0"/>
    </w:pPr>
    <w:rPr>
      <w:rFonts w:ascii="Times New Roman" w:eastAsia="宋体" w:hAnsi="Times New Roman" w:cs="Times New Roman"/>
      <w:kern w:val="0"/>
      <w:szCs w:val="20"/>
      <w:lang w:val="zh-CN"/>
    </w:rPr>
  </w:style>
  <w:style w:type="paragraph" w:styleId="33">
    <w:name w:val="List Number 3"/>
    <w:basedOn w:val="a7"/>
    <w:qFormat/>
    <w:rsid w:val="008C0DA1"/>
    <w:pPr>
      <w:widowControl/>
      <w:tabs>
        <w:tab w:val="left" w:pos="1200"/>
      </w:tabs>
      <w:overflowPunct w:val="0"/>
      <w:autoSpaceDE w:val="0"/>
      <w:autoSpaceDN w:val="0"/>
      <w:adjustRightInd w:val="0"/>
      <w:ind w:left="1200" w:hanging="360"/>
    </w:pPr>
    <w:rPr>
      <w:rFonts w:ascii="Times New Roman" w:eastAsia="宋体" w:hAnsi="Times New Roman" w:cs="Times New Roman"/>
      <w:kern w:val="0"/>
      <w:szCs w:val="20"/>
    </w:rPr>
  </w:style>
  <w:style w:type="paragraph" w:styleId="21">
    <w:name w:val="List 2"/>
    <w:basedOn w:val="a7"/>
    <w:qFormat/>
    <w:rsid w:val="008C0DA1"/>
    <w:pPr>
      <w:widowControl/>
      <w:overflowPunct w:val="0"/>
      <w:autoSpaceDE w:val="0"/>
      <w:autoSpaceDN w:val="0"/>
      <w:adjustRightInd w:val="0"/>
      <w:ind w:leftChars="200" w:left="100" w:hangingChars="200" w:hanging="200"/>
    </w:pPr>
    <w:rPr>
      <w:rFonts w:ascii="Times New Roman" w:eastAsia="宋体" w:hAnsi="Times New Roman" w:cs="Times New Roman"/>
      <w:kern w:val="0"/>
      <w:szCs w:val="20"/>
    </w:rPr>
  </w:style>
  <w:style w:type="paragraph" w:styleId="af4">
    <w:name w:val="List Continue"/>
    <w:basedOn w:val="a7"/>
    <w:qFormat/>
    <w:rsid w:val="008C0DA1"/>
    <w:pPr>
      <w:widowControl/>
      <w:overflowPunct w:val="0"/>
      <w:autoSpaceDE w:val="0"/>
      <w:autoSpaceDN w:val="0"/>
      <w:adjustRightInd w:val="0"/>
      <w:spacing w:after="120"/>
      <w:ind w:leftChars="200" w:left="420"/>
    </w:pPr>
    <w:rPr>
      <w:rFonts w:ascii="Times New Roman" w:eastAsia="宋体" w:hAnsi="Times New Roman" w:cs="Times New Roman"/>
      <w:kern w:val="0"/>
      <w:szCs w:val="20"/>
    </w:rPr>
  </w:style>
  <w:style w:type="paragraph" w:styleId="af5">
    <w:name w:val="Block Text"/>
    <w:basedOn w:val="a7"/>
    <w:qFormat/>
    <w:rsid w:val="008C0DA1"/>
    <w:pPr>
      <w:widowControl/>
      <w:overflowPunct w:val="0"/>
      <w:autoSpaceDE w:val="0"/>
      <w:autoSpaceDN w:val="0"/>
      <w:adjustRightInd w:val="0"/>
      <w:spacing w:after="120"/>
      <w:ind w:leftChars="700" w:left="1440" w:rightChars="700" w:right="1440"/>
    </w:pPr>
    <w:rPr>
      <w:rFonts w:ascii="Times New Roman" w:eastAsia="宋体" w:hAnsi="Times New Roman" w:cs="Times New Roman"/>
      <w:kern w:val="0"/>
      <w:szCs w:val="20"/>
    </w:rPr>
  </w:style>
  <w:style w:type="paragraph" w:styleId="22">
    <w:name w:val="List Bullet 2"/>
    <w:basedOn w:val="a7"/>
    <w:qFormat/>
    <w:rsid w:val="008C0DA1"/>
    <w:pPr>
      <w:widowControl/>
      <w:tabs>
        <w:tab w:val="left" w:pos="780"/>
      </w:tabs>
      <w:overflowPunct w:val="0"/>
      <w:autoSpaceDE w:val="0"/>
      <w:autoSpaceDN w:val="0"/>
      <w:adjustRightInd w:val="0"/>
      <w:ind w:left="780" w:hanging="360"/>
    </w:pPr>
    <w:rPr>
      <w:rFonts w:ascii="Times New Roman" w:eastAsia="宋体" w:hAnsi="Times New Roman" w:cs="Times New Roman"/>
      <w:kern w:val="0"/>
      <w:szCs w:val="20"/>
    </w:rPr>
  </w:style>
  <w:style w:type="paragraph" w:styleId="HTML">
    <w:name w:val="HTML Address"/>
    <w:basedOn w:val="a7"/>
    <w:link w:val="HTMLChar"/>
    <w:qFormat/>
    <w:rsid w:val="008C0DA1"/>
    <w:pPr>
      <w:widowControl/>
      <w:overflowPunct w:val="0"/>
      <w:autoSpaceDE w:val="0"/>
      <w:autoSpaceDN w:val="0"/>
      <w:adjustRightInd w:val="0"/>
    </w:pPr>
    <w:rPr>
      <w:rFonts w:ascii="Times New Roman" w:eastAsia="宋体" w:hAnsi="Times New Roman" w:cs="Times New Roman"/>
      <w:i/>
      <w:iCs/>
      <w:kern w:val="0"/>
      <w:szCs w:val="20"/>
      <w:lang w:val="zh-CN"/>
    </w:rPr>
  </w:style>
  <w:style w:type="paragraph" w:styleId="42">
    <w:name w:val="index 4"/>
    <w:basedOn w:val="a7"/>
    <w:next w:val="a7"/>
    <w:qFormat/>
    <w:rsid w:val="008C0DA1"/>
    <w:pPr>
      <w:widowControl/>
      <w:overflowPunct w:val="0"/>
      <w:autoSpaceDE w:val="0"/>
      <w:autoSpaceDN w:val="0"/>
      <w:adjustRightInd w:val="0"/>
      <w:ind w:leftChars="600" w:left="600"/>
    </w:pPr>
    <w:rPr>
      <w:rFonts w:ascii="Times New Roman" w:eastAsia="宋体" w:hAnsi="Times New Roman" w:cs="Times New Roman"/>
      <w:kern w:val="0"/>
      <w:szCs w:val="20"/>
    </w:rPr>
  </w:style>
  <w:style w:type="paragraph" w:styleId="53">
    <w:name w:val="toc 5"/>
    <w:basedOn w:val="a7"/>
    <w:next w:val="a7"/>
    <w:qFormat/>
    <w:rsid w:val="008C0DA1"/>
    <w:pPr>
      <w:widowControl/>
      <w:overflowPunct w:val="0"/>
      <w:autoSpaceDE w:val="0"/>
      <w:autoSpaceDN w:val="0"/>
      <w:adjustRightInd w:val="0"/>
      <w:ind w:leftChars="800" w:left="1680"/>
    </w:pPr>
    <w:rPr>
      <w:rFonts w:ascii="Times New Roman" w:eastAsia="宋体" w:hAnsi="Times New Roman" w:cs="Times New Roman"/>
      <w:kern w:val="0"/>
      <w:szCs w:val="20"/>
    </w:rPr>
  </w:style>
  <w:style w:type="paragraph" w:styleId="34">
    <w:name w:val="toc 3"/>
    <w:basedOn w:val="a7"/>
    <w:next w:val="a7"/>
    <w:qFormat/>
    <w:rsid w:val="008C0DA1"/>
    <w:pPr>
      <w:widowControl/>
      <w:overflowPunct w:val="0"/>
      <w:autoSpaceDE w:val="0"/>
      <w:autoSpaceDN w:val="0"/>
      <w:adjustRightInd w:val="0"/>
      <w:ind w:leftChars="400" w:left="840"/>
    </w:pPr>
    <w:rPr>
      <w:rFonts w:ascii="Times New Roman" w:eastAsia="宋体" w:hAnsi="Times New Roman" w:cs="Times New Roman"/>
      <w:kern w:val="0"/>
      <w:szCs w:val="20"/>
    </w:rPr>
  </w:style>
  <w:style w:type="paragraph" w:styleId="af6">
    <w:name w:val="Plain Text"/>
    <w:basedOn w:val="a7"/>
    <w:link w:val="Char8"/>
    <w:qFormat/>
    <w:rsid w:val="008C0DA1"/>
    <w:pPr>
      <w:widowControl/>
      <w:overflowPunct w:val="0"/>
      <w:autoSpaceDE w:val="0"/>
      <w:autoSpaceDN w:val="0"/>
      <w:adjustRightInd w:val="0"/>
    </w:pPr>
    <w:rPr>
      <w:rFonts w:ascii="宋体" w:eastAsia="宋体" w:hAnsi="Courier New" w:cs="Times New Roman"/>
      <w:kern w:val="0"/>
      <w:szCs w:val="21"/>
      <w:lang w:val="zh-CN"/>
    </w:rPr>
  </w:style>
  <w:style w:type="paragraph" w:styleId="5">
    <w:name w:val="List Bullet 5"/>
    <w:basedOn w:val="a7"/>
    <w:qFormat/>
    <w:rsid w:val="008C0DA1"/>
    <w:pPr>
      <w:widowControl/>
      <w:numPr>
        <w:numId w:val="8"/>
      </w:numPr>
      <w:overflowPunct w:val="0"/>
      <w:autoSpaceDE w:val="0"/>
      <w:autoSpaceDN w:val="0"/>
      <w:adjustRightInd w:val="0"/>
    </w:pPr>
    <w:rPr>
      <w:rFonts w:ascii="Times New Roman" w:eastAsia="宋体" w:hAnsi="Times New Roman" w:cs="Times New Roman"/>
      <w:kern w:val="0"/>
      <w:szCs w:val="20"/>
    </w:rPr>
  </w:style>
  <w:style w:type="paragraph" w:styleId="43">
    <w:name w:val="List Number 4"/>
    <w:basedOn w:val="a7"/>
    <w:qFormat/>
    <w:rsid w:val="008C0DA1"/>
    <w:pPr>
      <w:widowControl/>
      <w:tabs>
        <w:tab w:val="left" w:pos="1620"/>
      </w:tabs>
      <w:overflowPunct w:val="0"/>
      <w:autoSpaceDE w:val="0"/>
      <w:autoSpaceDN w:val="0"/>
      <w:adjustRightInd w:val="0"/>
      <w:ind w:left="1620" w:hanging="360"/>
    </w:pPr>
    <w:rPr>
      <w:rFonts w:ascii="Times New Roman" w:eastAsia="宋体" w:hAnsi="Times New Roman" w:cs="Times New Roman"/>
      <w:kern w:val="0"/>
      <w:szCs w:val="20"/>
    </w:rPr>
  </w:style>
  <w:style w:type="paragraph" w:styleId="81">
    <w:name w:val="toc 8"/>
    <w:basedOn w:val="a7"/>
    <w:next w:val="a7"/>
    <w:qFormat/>
    <w:rsid w:val="008C0DA1"/>
    <w:pPr>
      <w:widowControl/>
      <w:overflowPunct w:val="0"/>
      <w:autoSpaceDE w:val="0"/>
      <w:autoSpaceDN w:val="0"/>
      <w:adjustRightInd w:val="0"/>
      <w:ind w:leftChars="1400" w:left="2940"/>
    </w:pPr>
    <w:rPr>
      <w:rFonts w:ascii="Times New Roman" w:eastAsia="宋体" w:hAnsi="Times New Roman" w:cs="Times New Roman"/>
      <w:kern w:val="0"/>
      <w:szCs w:val="20"/>
    </w:rPr>
  </w:style>
  <w:style w:type="paragraph" w:styleId="35">
    <w:name w:val="index 3"/>
    <w:basedOn w:val="a7"/>
    <w:next w:val="a7"/>
    <w:qFormat/>
    <w:rsid w:val="008C0DA1"/>
    <w:pPr>
      <w:widowControl/>
      <w:overflowPunct w:val="0"/>
      <w:autoSpaceDE w:val="0"/>
      <w:autoSpaceDN w:val="0"/>
      <w:adjustRightInd w:val="0"/>
      <w:ind w:leftChars="400" w:left="400"/>
    </w:pPr>
    <w:rPr>
      <w:rFonts w:ascii="Times New Roman" w:eastAsia="宋体" w:hAnsi="Times New Roman" w:cs="Times New Roman"/>
      <w:kern w:val="0"/>
      <w:szCs w:val="20"/>
    </w:rPr>
  </w:style>
  <w:style w:type="paragraph" w:styleId="af7">
    <w:name w:val="Date"/>
    <w:basedOn w:val="a7"/>
    <w:next w:val="a7"/>
    <w:link w:val="Char9"/>
    <w:qFormat/>
    <w:rsid w:val="008C0DA1"/>
    <w:pPr>
      <w:widowControl/>
      <w:overflowPunct w:val="0"/>
      <w:autoSpaceDE w:val="0"/>
      <w:autoSpaceDN w:val="0"/>
      <w:adjustRightInd w:val="0"/>
      <w:ind w:leftChars="2500" w:left="100"/>
    </w:pPr>
    <w:rPr>
      <w:rFonts w:ascii="Times New Roman" w:eastAsia="宋体" w:hAnsi="Times New Roman" w:cs="Times New Roman"/>
      <w:kern w:val="0"/>
      <w:szCs w:val="20"/>
      <w:lang w:val="zh-CN"/>
    </w:rPr>
  </w:style>
  <w:style w:type="paragraph" w:styleId="23">
    <w:name w:val="Body Text Indent 2"/>
    <w:basedOn w:val="a7"/>
    <w:link w:val="2Char0"/>
    <w:qFormat/>
    <w:rsid w:val="008C0DA1"/>
    <w:pPr>
      <w:widowControl/>
      <w:overflowPunct w:val="0"/>
      <w:autoSpaceDE w:val="0"/>
      <w:autoSpaceDN w:val="0"/>
      <w:adjustRightInd w:val="0"/>
      <w:spacing w:after="120" w:line="480" w:lineRule="auto"/>
      <w:ind w:leftChars="200" w:left="200"/>
    </w:pPr>
    <w:rPr>
      <w:rFonts w:ascii="Times New Roman" w:eastAsia="宋体" w:hAnsi="Times New Roman" w:cs="Times New Roman"/>
      <w:kern w:val="0"/>
      <w:szCs w:val="20"/>
      <w:lang w:val="zh-CN"/>
    </w:rPr>
  </w:style>
  <w:style w:type="paragraph" w:styleId="a6">
    <w:name w:val="endnote text"/>
    <w:basedOn w:val="a7"/>
    <w:link w:val="Chara"/>
    <w:qFormat/>
    <w:rsid w:val="008C0DA1"/>
    <w:pPr>
      <w:widowControl/>
      <w:numPr>
        <w:numId w:val="9"/>
      </w:numPr>
      <w:tabs>
        <w:tab w:val="clear" w:pos="2040"/>
      </w:tabs>
      <w:overflowPunct w:val="0"/>
      <w:autoSpaceDE w:val="0"/>
      <w:autoSpaceDN w:val="0"/>
      <w:adjustRightInd w:val="0"/>
      <w:snapToGrid w:val="0"/>
      <w:ind w:left="0" w:firstLine="0"/>
      <w:jc w:val="left"/>
    </w:pPr>
    <w:rPr>
      <w:rFonts w:ascii="Times New Roman" w:eastAsia="宋体" w:hAnsi="Times New Roman" w:cs="Times New Roman"/>
      <w:kern w:val="0"/>
      <w:szCs w:val="20"/>
      <w:lang w:val="zh-CN"/>
    </w:rPr>
  </w:style>
  <w:style w:type="paragraph" w:styleId="50">
    <w:name w:val="List Continue 5"/>
    <w:basedOn w:val="a7"/>
    <w:qFormat/>
    <w:rsid w:val="008C0DA1"/>
    <w:pPr>
      <w:widowControl/>
      <w:numPr>
        <w:numId w:val="10"/>
      </w:numPr>
      <w:tabs>
        <w:tab w:val="clear" w:pos="780"/>
      </w:tabs>
      <w:overflowPunct w:val="0"/>
      <w:autoSpaceDE w:val="0"/>
      <w:autoSpaceDN w:val="0"/>
      <w:adjustRightInd w:val="0"/>
      <w:spacing w:after="120"/>
      <w:ind w:leftChars="1000" w:left="2100" w:firstLine="0"/>
    </w:pPr>
    <w:rPr>
      <w:rFonts w:ascii="Times New Roman" w:eastAsia="宋体" w:hAnsi="Times New Roman" w:cs="Times New Roman"/>
      <w:kern w:val="0"/>
      <w:szCs w:val="20"/>
    </w:rPr>
  </w:style>
  <w:style w:type="paragraph" w:styleId="af8">
    <w:name w:val="Balloon Text"/>
    <w:basedOn w:val="a7"/>
    <w:link w:val="Charb"/>
    <w:qFormat/>
    <w:rsid w:val="008C0DA1"/>
    <w:pPr>
      <w:widowControl/>
      <w:overflowPunct w:val="0"/>
      <w:autoSpaceDE w:val="0"/>
      <w:autoSpaceDN w:val="0"/>
      <w:adjustRightInd w:val="0"/>
    </w:pPr>
    <w:rPr>
      <w:rFonts w:ascii="Times New Roman" w:eastAsia="宋体" w:hAnsi="Times New Roman" w:cs="Times New Roman"/>
      <w:kern w:val="0"/>
      <w:sz w:val="18"/>
      <w:szCs w:val="18"/>
      <w:lang w:val="zh-CN"/>
    </w:rPr>
  </w:style>
  <w:style w:type="paragraph" w:styleId="af9">
    <w:name w:val="footer"/>
    <w:basedOn w:val="a7"/>
    <w:link w:val="Charc"/>
    <w:uiPriority w:val="99"/>
    <w:qFormat/>
    <w:rsid w:val="008C0DA1"/>
    <w:pPr>
      <w:widowControl/>
      <w:tabs>
        <w:tab w:val="center" w:pos="4153"/>
        <w:tab w:val="right" w:pos="8306"/>
      </w:tabs>
      <w:overflowPunct w:val="0"/>
      <w:autoSpaceDE w:val="0"/>
      <w:autoSpaceDN w:val="0"/>
      <w:adjustRightInd w:val="0"/>
      <w:snapToGrid w:val="0"/>
      <w:jc w:val="left"/>
    </w:pPr>
    <w:rPr>
      <w:sz w:val="18"/>
      <w:szCs w:val="18"/>
    </w:rPr>
  </w:style>
  <w:style w:type="paragraph" w:styleId="afa">
    <w:name w:val="envelope return"/>
    <w:basedOn w:val="a7"/>
    <w:qFormat/>
    <w:rsid w:val="008C0DA1"/>
    <w:pPr>
      <w:widowControl/>
      <w:overflowPunct w:val="0"/>
      <w:autoSpaceDE w:val="0"/>
      <w:autoSpaceDN w:val="0"/>
      <w:adjustRightInd w:val="0"/>
      <w:snapToGrid w:val="0"/>
    </w:pPr>
    <w:rPr>
      <w:rFonts w:ascii="Arial" w:eastAsia="宋体" w:hAnsi="Arial" w:cs="Arial"/>
      <w:kern w:val="0"/>
      <w:szCs w:val="20"/>
    </w:rPr>
  </w:style>
  <w:style w:type="paragraph" w:styleId="afb">
    <w:name w:val="header"/>
    <w:basedOn w:val="a7"/>
    <w:link w:val="Chard"/>
    <w:uiPriority w:val="99"/>
    <w:qFormat/>
    <w:rsid w:val="008C0DA1"/>
    <w:pPr>
      <w:widowControl/>
      <w:pBdr>
        <w:bottom w:val="single" w:sz="6" w:space="1" w:color="auto"/>
      </w:pBdr>
      <w:tabs>
        <w:tab w:val="center" w:pos="4153"/>
        <w:tab w:val="right" w:pos="8306"/>
      </w:tabs>
      <w:overflowPunct w:val="0"/>
      <w:autoSpaceDE w:val="0"/>
      <w:autoSpaceDN w:val="0"/>
      <w:adjustRightInd w:val="0"/>
      <w:snapToGrid w:val="0"/>
      <w:jc w:val="center"/>
    </w:pPr>
    <w:rPr>
      <w:sz w:val="18"/>
      <w:szCs w:val="18"/>
    </w:rPr>
  </w:style>
  <w:style w:type="paragraph" w:styleId="afc">
    <w:name w:val="Signature"/>
    <w:basedOn w:val="a7"/>
    <w:link w:val="Chare"/>
    <w:qFormat/>
    <w:rsid w:val="008C0DA1"/>
    <w:pPr>
      <w:widowControl/>
      <w:overflowPunct w:val="0"/>
      <w:autoSpaceDE w:val="0"/>
      <w:autoSpaceDN w:val="0"/>
      <w:adjustRightInd w:val="0"/>
      <w:ind w:leftChars="2100" w:left="100"/>
    </w:pPr>
    <w:rPr>
      <w:rFonts w:ascii="Times New Roman" w:eastAsia="宋体" w:hAnsi="Times New Roman" w:cs="Times New Roman"/>
      <w:kern w:val="0"/>
      <w:szCs w:val="20"/>
      <w:lang w:val="zh-CN"/>
    </w:rPr>
  </w:style>
  <w:style w:type="paragraph" w:styleId="10">
    <w:name w:val="toc 1"/>
    <w:basedOn w:val="a7"/>
    <w:next w:val="a7"/>
    <w:uiPriority w:val="39"/>
    <w:qFormat/>
    <w:rsid w:val="008C0DA1"/>
    <w:pPr>
      <w:widowControl/>
      <w:overflowPunct w:val="0"/>
      <w:autoSpaceDE w:val="0"/>
      <w:autoSpaceDN w:val="0"/>
      <w:adjustRightInd w:val="0"/>
    </w:pPr>
    <w:rPr>
      <w:rFonts w:ascii="Times New Roman" w:eastAsia="宋体" w:hAnsi="Times New Roman" w:cs="Times New Roman"/>
      <w:kern w:val="0"/>
      <w:szCs w:val="20"/>
    </w:rPr>
  </w:style>
  <w:style w:type="paragraph" w:styleId="44">
    <w:name w:val="List Continue 4"/>
    <w:basedOn w:val="a7"/>
    <w:qFormat/>
    <w:rsid w:val="008C0DA1"/>
    <w:pPr>
      <w:widowControl/>
      <w:overflowPunct w:val="0"/>
      <w:autoSpaceDE w:val="0"/>
      <w:autoSpaceDN w:val="0"/>
      <w:adjustRightInd w:val="0"/>
      <w:spacing w:after="120"/>
      <w:ind w:leftChars="800" w:left="1680"/>
    </w:pPr>
    <w:rPr>
      <w:rFonts w:ascii="Times New Roman" w:eastAsia="宋体" w:hAnsi="Times New Roman" w:cs="Times New Roman"/>
      <w:kern w:val="0"/>
      <w:szCs w:val="20"/>
    </w:rPr>
  </w:style>
  <w:style w:type="paragraph" w:styleId="4">
    <w:name w:val="toc 4"/>
    <w:basedOn w:val="a7"/>
    <w:next w:val="a7"/>
    <w:qFormat/>
    <w:rsid w:val="008C0DA1"/>
    <w:pPr>
      <w:widowControl/>
      <w:numPr>
        <w:numId w:val="11"/>
      </w:numPr>
      <w:tabs>
        <w:tab w:val="clear" w:pos="1620"/>
      </w:tabs>
      <w:overflowPunct w:val="0"/>
      <w:autoSpaceDE w:val="0"/>
      <w:autoSpaceDN w:val="0"/>
      <w:adjustRightInd w:val="0"/>
      <w:ind w:leftChars="600" w:left="1260" w:firstLine="0"/>
    </w:pPr>
    <w:rPr>
      <w:rFonts w:ascii="Times New Roman" w:eastAsia="宋体" w:hAnsi="Times New Roman" w:cs="Times New Roman"/>
      <w:kern w:val="0"/>
      <w:szCs w:val="20"/>
    </w:rPr>
  </w:style>
  <w:style w:type="paragraph" w:styleId="afd">
    <w:name w:val="index heading"/>
    <w:basedOn w:val="a7"/>
    <w:next w:val="11"/>
    <w:qFormat/>
    <w:rsid w:val="008C0DA1"/>
    <w:pPr>
      <w:widowControl/>
      <w:overflowPunct w:val="0"/>
      <w:autoSpaceDE w:val="0"/>
      <w:autoSpaceDN w:val="0"/>
      <w:adjustRightInd w:val="0"/>
    </w:pPr>
    <w:rPr>
      <w:rFonts w:ascii="Arial" w:eastAsia="宋体" w:hAnsi="Arial" w:cs="Arial"/>
      <w:b/>
      <w:bCs/>
      <w:kern w:val="0"/>
      <w:szCs w:val="20"/>
    </w:rPr>
  </w:style>
  <w:style w:type="paragraph" w:styleId="11">
    <w:name w:val="index 1"/>
    <w:basedOn w:val="a7"/>
    <w:next w:val="a7"/>
    <w:qFormat/>
    <w:rsid w:val="008C0DA1"/>
    <w:pPr>
      <w:widowControl/>
      <w:overflowPunct w:val="0"/>
      <w:autoSpaceDE w:val="0"/>
      <w:autoSpaceDN w:val="0"/>
      <w:adjustRightInd w:val="0"/>
    </w:pPr>
    <w:rPr>
      <w:rFonts w:ascii="Times New Roman" w:eastAsia="宋体" w:hAnsi="Times New Roman" w:cs="Times New Roman"/>
      <w:kern w:val="0"/>
      <w:szCs w:val="20"/>
    </w:rPr>
  </w:style>
  <w:style w:type="paragraph" w:styleId="afe">
    <w:name w:val="Subtitle"/>
    <w:basedOn w:val="a7"/>
    <w:link w:val="Charf"/>
    <w:qFormat/>
    <w:rsid w:val="008C0DA1"/>
    <w:pPr>
      <w:widowControl/>
      <w:overflowPunct w:val="0"/>
      <w:autoSpaceDE w:val="0"/>
      <w:autoSpaceDN w:val="0"/>
      <w:adjustRightInd w:val="0"/>
      <w:spacing w:before="240" w:after="60" w:line="312" w:lineRule="auto"/>
      <w:jc w:val="center"/>
      <w:outlineLvl w:val="1"/>
    </w:pPr>
    <w:rPr>
      <w:rFonts w:ascii="Arial" w:eastAsia="宋体" w:hAnsi="Arial" w:cs="Times New Roman"/>
      <w:b/>
      <w:bCs/>
      <w:kern w:val="28"/>
      <w:sz w:val="32"/>
      <w:szCs w:val="32"/>
      <w:lang w:val="zh-CN"/>
    </w:rPr>
  </w:style>
  <w:style w:type="paragraph" w:styleId="54">
    <w:name w:val="List Number 5"/>
    <w:basedOn w:val="a7"/>
    <w:qFormat/>
    <w:rsid w:val="008C0DA1"/>
    <w:pPr>
      <w:widowControl/>
      <w:tabs>
        <w:tab w:val="left" w:pos="2040"/>
      </w:tabs>
      <w:overflowPunct w:val="0"/>
      <w:autoSpaceDE w:val="0"/>
      <w:autoSpaceDN w:val="0"/>
      <w:adjustRightInd w:val="0"/>
      <w:ind w:left="2040" w:hanging="360"/>
    </w:pPr>
    <w:rPr>
      <w:rFonts w:ascii="Times New Roman" w:eastAsia="宋体" w:hAnsi="Times New Roman" w:cs="Times New Roman"/>
      <w:kern w:val="0"/>
      <w:szCs w:val="20"/>
    </w:rPr>
  </w:style>
  <w:style w:type="paragraph" w:styleId="aff">
    <w:name w:val="List"/>
    <w:basedOn w:val="a7"/>
    <w:qFormat/>
    <w:rsid w:val="008C0DA1"/>
    <w:pPr>
      <w:widowControl/>
      <w:overflowPunct w:val="0"/>
      <w:autoSpaceDE w:val="0"/>
      <w:autoSpaceDN w:val="0"/>
      <w:adjustRightInd w:val="0"/>
      <w:ind w:left="200" w:hangingChars="200" w:hanging="200"/>
    </w:pPr>
    <w:rPr>
      <w:rFonts w:ascii="Times New Roman" w:eastAsia="宋体" w:hAnsi="Times New Roman" w:cs="Times New Roman"/>
      <w:kern w:val="0"/>
      <w:szCs w:val="20"/>
    </w:rPr>
  </w:style>
  <w:style w:type="paragraph" w:styleId="aff0">
    <w:name w:val="footnote text"/>
    <w:basedOn w:val="a7"/>
    <w:link w:val="Charf0"/>
    <w:qFormat/>
    <w:rsid w:val="008C0DA1"/>
    <w:pPr>
      <w:widowControl/>
      <w:overflowPunct w:val="0"/>
      <w:autoSpaceDE w:val="0"/>
      <w:autoSpaceDN w:val="0"/>
      <w:adjustRightInd w:val="0"/>
      <w:snapToGrid w:val="0"/>
      <w:jc w:val="left"/>
    </w:pPr>
    <w:rPr>
      <w:rFonts w:ascii="Times New Roman" w:eastAsia="宋体" w:hAnsi="Times New Roman" w:cs="Times New Roman"/>
      <w:kern w:val="0"/>
      <w:sz w:val="18"/>
      <w:szCs w:val="18"/>
      <w:lang w:val="zh-CN"/>
    </w:rPr>
  </w:style>
  <w:style w:type="paragraph" w:styleId="61">
    <w:name w:val="toc 6"/>
    <w:basedOn w:val="a7"/>
    <w:next w:val="a7"/>
    <w:qFormat/>
    <w:rsid w:val="008C0DA1"/>
    <w:pPr>
      <w:widowControl/>
      <w:overflowPunct w:val="0"/>
      <w:autoSpaceDE w:val="0"/>
      <w:autoSpaceDN w:val="0"/>
      <w:adjustRightInd w:val="0"/>
      <w:ind w:leftChars="1000" w:left="2100"/>
    </w:pPr>
    <w:rPr>
      <w:rFonts w:ascii="Times New Roman" w:eastAsia="宋体" w:hAnsi="Times New Roman" w:cs="Times New Roman"/>
      <w:kern w:val="0"/>
      <w:szCs w:val="20"/>
    </w:rPr>
  </w:style>
  <w:style w:type="paragraph" w:styleId="55">
    <w:name w:val="List 5"/>
    <w:basedOn w:val="a7"/>
    <w:qFormat/>
    <w:rsid w:val="008C0DA1"/>
    <w:pPr>
      <w:widowControl/>
      <w:overflowPunct w:val="0"/>
      <w:autoSpaceDE w:val="0"/>
      <w:autoSpaceDN w:val="0"/>
      <w:adjustRightInd w:val="0"/>
      <w:ind w:leftChars="800" w:left="100" w:hangingChars="200" w:hanging="200"/>
    </w:pPr>
    <w:rPr>
      <w:rFonts w:ascii="Times New Roman" w:eastAsia="宋体" w:hAnsi="Times New Roman" w:cs="Times New Roman"/>
      <w:kern w:val="0"/>
      <w:szCs w:val="20"/>
    </w:rPr>
  </w:style>
  <w:style w:type="paragraph" w:styleId="36">
    <w:name w:val="Body Text Indent 3"/>
    <w:basedOn w:val="a7"/>
    <w:link w:val="3Char1"/>
    <w:qFormat/>
    <w:rsid w:val="008C0DA1"/>
    <w:pPr>
      <w:widowControl/>
      <w:overflowPunct w:val="0"/>
      <w:autoSpaceDE w:val="0"/>
      <w:autoSpaceDN w:val="0"/>
      <w:adjustRightInd w:val="0"/>
      <w:spacing w:after="120"/>
      <w:ind w:leftChars="200" w:left="420"/>
    </w:pPr>
    <w:rPr>
      <w:rFonts w:ascii="Times New Roman" w:eastAsia="宋体" w:hAnsi="Times New Roman" w:cs="Times New Roman"/>
      <w:kern w:val="0"/>
      <w:sz w:val="16"/>
      <w:szCs w:val="16"/>
      <w:lang w:val="zh-CN"/>
    </w:rPr>
  </w:style>
  <w:style w:type="paragraph" w:styleId="71">
    <w:name w:val="index 7"/>
    <w:basedOn w:val="a7"/>
    <w:next w:val="a7"/>
    <w:qFormat/>
    <w:rsid w:val="008C0DA1"/>
    <w:pPr>
      <w:widowControl/>
      <w:overflowPunct w:val="0"/>
      <w:autoSpaceDE w:val="0"/>
      <w:autoSpaceDN w:val="0"/>
      <w:adjustRightInd w:val="0"/>
      <w:ind w:leftChars="1200" w:left="1200"/>
    </w:pPr>
    <w:rPr>
      <w:rFonts w:ascii="Times New Roman" w:eastAsia="宋体" w:hAnsi="Times New Roman" w:cs="Times New Roman"/>
      <w:kern w:val="0"/>
      <w:szCs w:val="20"/>
    </w:rPr>
  </w:style>
  <w:style w:type="paragraph" w:styleId="90">
    <w:name w:val="index 9"/>
    <w:basedOn w:val="a7"/>
    <w:next w:val="a7"/>
    <w:qFormat/>
    <w:rsid w:val="008C0DA1"/>
    <w:pPr>
      <w:widowControl/>
      <w:overflowPunct w:val="0"/>
      <w:autoSpaceDE w:val="0"/>
      <w:autoSpaceDN w:val="0"/>
      <w:adjustRightInd w:val="0"/>
      <w:ind w:leftChars="1600" w:left="1600"/>
    </w:pPr>
    <w:rPr>
      <w:rFonts w:ascii="Times New Roman" w:eastAsia="宋体" w:hAnsi="Times New Roman" w:cs="Times New Roman"/>
      <w:kern w:val="0"/>
      <w:szCs w:val="20"/>
    </w:rPr>
  </w:style>
  <w:style w:type="paragraph" w:styleId="aff1">
    <w:name w:val="table of figures"/>
    <w:basedOn w:val="a7"/>
    <w:next w:val="a7"/>
    <w:qFormat/>
    <w:rsid w:val="008C0DA1"/>
    <w:pPr>
      <w:widowControl/>
      <w:overflowPunct w:val="0"/>
      <w:autoSpaceDE w:val="0"/>
      <w:autoSpaceDN w:val="0"/>
      <w:adjustRightInd w:val="0"/>
      <w:ind w:leftChars="200" w:left="200" w:hangingChars="200" w:hanging="200"/>
    </w:pPr>
    <w:rPr>
      <w:rFonts w:ascii="Times New Roman" w:eastAsia="宋体" w:hAnsi="Times New Roman" w:cs="Times New Roman"/>
      <w:kern w:val="0"/>
      <w:szCs w:val="20"/>
    </w:rPr>
  </w:style>
  <w:style w:type="paragraph" w:styleId="24">
    <w:name w:val="toc 2"/>
    <w:basedOn w:val="a7"/>
    <w:next w:val="a7"/>
    <w:uiPriority w:val="39"/>
    <w:qFormat/>
    <w:rsid w:val="008C0DA1"/>
    <w:pPr>
      <w:widowControl/>
      <w:tabs>
        <w:tab w:val="right" w:leader="dot" w:pos="8296"/>
      </w:tabs>
      <w:overflowPunct w:val="0"/>
      <w:autoSpaceDE w:val="0"/>
      <w:autoSpaceDN w:val="0"/>
      <w:adjustRightInd w:val="0"/>
    </w:pPr>
    <w:rPr>
      <w:rFonts w:ascii="Times New Roman" w:eastAsia="宋体" w:hAnsi="Times New Roman" w:cs="Times New Roman"/>
      <w:kern w:val="0"/>
      <w:szCs w:val="20"/>
    </w:rPr>
  </w:style>
  <w:style w:type="paragraph" w:styleId="91">
    <w:name w:val="toc 9"/>
    <w:basedOn w:val="a7"/>
    <w:next w:val="a7"/>
    <w:qFormat/>
    <w:rsid w:val="008C0DA1"/>
    <w:pPr>
      <w:widowControl/>
      <w:overflowPunct w:val="0"/>
      <w:autoSpaceDE w:val="0"/>
      <w:autoSpaceDN w:val="0"/>
      <w:adjustRightInd w:val="0"/>
      <w:ind w:leftChars="1600" w:left="3360"/>
    </w:pPr>
    <w:rPr>
      <w:rFonts w:ascii="Times New Roman" w:eastAsia="宋体" w:hAnsi="Times New Roman" w:cs="Times New Roman"/>
      <w:kern w:val="0"/>
      <w:szCs w:val="20"/>
    </w:rPr>
  </w:style>
  <w:style w:type="paragraph" w:styleId="25">
    <w:name w:val="Body Text 2"/>
    <w:basedOn w:val="a7"/>
    <w:link w:val="2Char1"/>
    <w:qFormat/>
    <w:rsid w:val="008C0DA1"/>
    <w:pPr>
      <w:widowControl/>
      <w:overflowPunct w:val="0"/>
      <w:autoSpaceDE w:val="0"/>
      <w:autoSpaceDN w:val="0"/>
      <w:adjustRightInd w:val="0"/>
      <w:spacing w:after="120" w:line="480" w:lineRule="auto"/>
    </w:pPr>
    <w:rPr>
      <w:rFonts w:ascii="Times New Roman" w:eastAsia="宋体" w:hAnsi="Times New Roman" w:cs="Times New Roman"/>
      <w:kern w:val="0"/>
      <w:szCs w:val="20"/>
      <w:lang w:val="zh-CN"/>
    </w:rPr>
  </w:style>
  <w:style w:type="paragraph" w:styleId="45">
    <w:name w:val="List 4"/>
    <w:basedOn w:val="a7"/>
    <w:qFormat/>
    <w:rsid w:val="008C0DA1"/>
    <w:pPr>
      <w:widowControl/>
      <w:overflowPunct w:val="0"/>
      <w:autoSpaceDE w:val="0"/>
      <w:autoSpaceDN w:val="0"/>
      <w:adjustRightInd w:val="0"/>
      <w:ind w:leftChars="600" w:left="100" w:hangingChars="200" w:hanging="200"/>
    </w:pPr>
    <w:rPr>
      <w:rFonts w:ascii="Times New Roman" w:eastAsia="宋体" w:hAnsi="Times New Roman" w:cs="Times New Roman"/>
      <w:kern w:val="0"/>
      <w:szCs w:val="20"/>
    </w:rPr>
  </w:style>
  <w:style w:type="paragraph" w:styleId="26">
    <w:name w:val="List Continue 2"/>
    <w:basedOn w:val="a7"/>
    <w:qFormat/>
    <w:rsid w:val="008C0DA1"/>
    <w:pPr>
      <w:widowControl/>
      <w:overflowPunct w:val="0"/>
      <w:autoSpaceDE w:val="0"/>
      <w:autoSpaceDN w:val="0"/>
      <w:adjustRightInd w:val="0"/>
      <w:spacing w:after="120"/>
      <w:ind w:leftChars="400" w:left="840"/>
    </w:pPr>
    <w:rPr>
      <w:rFonts w:ascii="Times New Roman" w:eastAsia="宋体" w:hAnsi="Times New Roman" w:cs="Times New Roman"/>
      <w:kern w:val="0"/>
      <w:szCs w:val="20"/>
    </w:rPr>
  </w:style>
  <w:style w:type="paragraph" w:styleId="aff2">
    <w:name w:val="Message Header"/>
    <w:basedOn w:val="a7"/>
    <w:link w:val="Charf1"/>
    <w:qFormat/>
    <w:rsid w:val="008C0DA1"/>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500" w:left="1080" w:hangingChars="500" w:hanging="1080"/>
    </w:pPr>
    <w:rPr>
      <w:rFonts w:ascii="Arial" w:eastAsia="宋体" w:hAnsi="Arial" w:cs="Times New Roman"/>
      <w:kern w:val="0"/>
      <w:sz w:val="24"/>
      <w:szCs w:val="24"/>
      <w:lang w:val="zh-CN"/>
    </w:rPr>
  </w:style>
  <w:style w:type="paragraph" w:styleId="HTML0">
    <w:name w:val="HTML Preformatted"/>
    <w:basedOn w:val="a7"/>
    <w:link w:val="HTMLChar0"/>
    <w:qFormat/>
    <w:rsid w:val="008C0DA1"/>
    <w:pPr>
      <w:widowControl/>
      <w:overflowPunct w:val="0"/>
      <w:autoSpaceDE w:val="0"/>
      <w:autoSpaceDN w:val="0"/>
      <w:adjustRightInd w:val="0"/>
    </w:pPr>
    <w:rPr>
      <w:rFonts w:ascii="Courier New" w:eastAsia="宋体" w:hAnsi="Courier New" w:cs="Times New Roman"/>
      <w:kern w:val="0"/>
      <w:sz w:val="20"/>
      <w:szCs w:val="20"/>
      <w:lang w:val="zh-CN"/>
    </w:rPr>
  </w:style>
  <w:style w:type="paragraph" w:styleId="aff3">
    <w:name w:val="Normal (Web)"/>
    <w:basedOn w:val="a7"/>
    <w:qFormat/>
    <w:rsid w:val="008C0DA1"/>
    <w:pPr>
      <w:widowControl/>
      <w:overflowPunct w:val="0"/>
      <w:autoSpaceDE w:val="0"/>
      <w:autoSpaceDN w:val="0"/>
      <w:adjustRightInd w:val="0"/>
    </w:pPr>
    <w:rPr>
      <w:rFonts w:ascii="Times New Roman" w:eastAsia="宋体" w:hAnsi="Times New Roman" w:cs="Times New Roman"/>
      <w:kern w:val="0"/>
      <w:sz w:val="24"/>
      <w:szCs w:val="24"/>
    </w:rPr>
  </w:style>
  <w:style w:type="paragraph" w:styleId="37">
    <w:name w:val="List Continue 3"/>
    <w:basedOn w:val="a7"/>
    <w:qFormat/>
    <w:rsid w:val="008C0DA1"/>
    <w:pPr>
      <w:widowControl/>
      <w:overflowPunct w:val="0"/>
      <w:autoSpaceDE w:val="0"/>
      <w:autoSpaceDN w:val="0"/>
      <w:adjustRightInd w:val="0"/>
      <w:spacing w:after="120"/>
      <w:ind w:leftChars="600" w:left="1260"/>
    </w:pPr>
    <w:rPr>
      <w:rFonts w:ascii="Times New Roman" w:eastAsia="宋体" w:hAnsi="Times New Roman" w:cs="Times New Roman"/>
      <w:kern w:val="0"/>
      <w:szCs w:val="20"/>
    </w:rPr>
  </w:style>
  <w:style w:type="paragraph" w:styleId="27">
    <w:name w:val="index 2"/>
    <w:basedOn w:val="a7"/>
    <w:next w:val="a7"/>
    <w:qFormat/>
    <w:rsid w:val="008C0DA1"/>
    <w:pPr>
      <w:widowControl/>
      <w:overflowPunct w:val="0"/>
      <w:autoSpaceDE w:val="0"/>
      <w:autoSpaceDN w:val="0"/>
      <w:adjustRightInd w:val="0"/>
      <w:ind w:leftChars="200" w:left="200"/>
    </w:pPr>
    <w:rPr>
      <w:rFonts w:ascii="Times New Roman" w:eastAsia="宋体" w:hAnsi="Times New Roman" w:cs="Times New Roman"/>
      <w:kern w:val="0"/>
      <w:szCs w:val="20"/>
    </w:rPr>
  </w:style>
  <w:style w:type="paragraph" w:styleId="aff4">
    <w:name w:val="Title"/>
    <w:basedOn w:val="a7"/>
    <w:link w:val="Charf2"/>
    <w:qFormat/>
    <w:rsid w:val="008C0DA1"/>
    <w:pPr>
      <w:widowControl/>
      <w:overflowPunct w:val="0"/>
      <w:autoSpaceDE w:val="0"/>
      <w:autoSpaceDN w:val="0"/>
      <w:adjustRightInd w:val="0"/>
      <w:spacing w:before="240" w:after="60"/>
      <w:jc w:val="center"/>
      <w:outlineLvl w:val="0"/>
    </w:pPr>
    <w:rPr>
      <w:rFonts w:ascii="Arial" w:eastAsia="宋体" w:hAnsi="Arial" w:cs="Times New Roman"/>
      <w:b/>
      <w:bCs/>
      <w:kern w:val="0"/>
      <w:sz w:val="32"/>
      <w:szCs w:val="32"/>
      <w:lang w:val="zh-CN"/>
    </w:rPr>
  </w:style>
  <w:style w:type="paragraph" w:styleId="aff5">
    <w:name w:val="annotation subject"/>
    <w:basedOn w:val="af1"/>
    <w:next w:val="af1"/>
    <w:link w:val="Charf3"/>
    <w:qFormat/>
    <w:rsid w:val="008C0DA1"/>
    <w:pPr>
      <w:widowControl/>
      <w:overflowPunct w:val="0"/>
      <w:autoSpaceDE w:val="0"/>
      <w:autoSpaceDN w:val="0"/>
      <w:adjustRightInd w:val="0"/>
    </w:pPr>
    <w:rPr>
      <w:rFonts w:ascii="Times New Roman" w:eastAsia="宋体" w:hAnsi="Times New Roman" w:cs="Times New Roman"/>
      <w:b/>
      <w:bCs/>
      <w:kern w:val="0"/>
      <w:szCs w:val="20"/>
      <w:lang w:val="zh-CN"/>
    </w:rPr>
  </w:style>
  <w:style w:type="paragraph" w:styleId="aff6">
    <w:name w:val="Body Text First Indent"/>
    <w:basedOn w:val="af3"/>
    <w:link w:val="Charf4"/>
    <w:qFormat/>
    <w:rsid w:val="008C0DA1"/>
    <w:pPr>
      <w:widowControl/>
      <w:overflowPunct w:val="0"/>
      <w:autoSpaceDE w:val="0"/>
      <w:autoSpaceDN w:val="0"/>
      <w:adjustRightInd w:val="0"/>
      <w:ind w:firstLineChars="100" w:firstLine="420"/>
    </w:pPr>
    <w:rPr>
      <w:rFonts w:ascii="Times New Roman" w:eastAsia="宋体" w:hAnsi="Times New Roman" w:cs="Times New Roman"/>
      <w:kern w:val="0"/>
      <w:szCs w:val="20"/>
      <w:lang w:val="zh-CN"/>
    </w:rPr>
  </w:style>
  <w:style w:type="paragraph" w:styleId="28">
    <w:name w:val="Body Text First Indent 2"/>
    <w:basedOn w:val="a2"/>
    <w:link w:val="2Char2"/>
    <w:qFormat/>
    <w:rsid w:val="008C0DA1"/>
    <w:pPr>
      <w:ind w:firstLineChars="200" w:firstLine="420"/>
    </w:pPr>
  </w:style>
  <w:style w:type="table" w:styleId="aff7">
    <w:name w:val="Table Grid"/>
    <w:basedOn w:val="a9"/>
    <w:uiPriority w:val="39"/>
    <w:qFormat/>
    <w:rsid w:val="008C0D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basedOn w:val="a8"/>
    <w:qFormat/>
    <w:rsid w:val="008C0DA1"/>
  </w:style>
  <w:style w:type="character" w:styleId="aff9">
    <w:name w:val="FollowedHyperlink"/>
    <w:uiPriority w:val="99"/>
    <w:unhideWhenUsed/>
    <w:qFormat/>
    <w:rsid w:val="008C0DA1"/>
    <w:rPr>
      <w:color w:val="954F72"/>
      <w:u w:val="single"/>
    </w:rPr>
  </w:style>
  <w:style w:type="character" w:styleId="affa">
    <w:name w:val="Hyperlink"/>
    <w:basedOn w:val="a8"/>
    <w:uiPriority w:val="99"/>
    <w:qFormat/>
    <w:rsid w:val="008C0DA1"/>
    <w:rPr>
      <w:color w:val="0000FF"/>
      <w:u w:val="single"/>
    </w:rPr>
  </w:style>
  <w:style w:type="character" w:styleId="affb">
    <w:name w:val="annotation reference"/>
    <w:qFormat/>
    <w:rsid w:val="008C0DA1"/>
    <w:rPr>
      <w:sz w:val="21"/>
      <w:szCs w:val="21"/>
    </w:rPr>
  </w:style>
  <w:style w:type="paragraph" w:customStyle="1" w:styleId="UserStyle0">
    <w:name w:val="UserStyle_0"/>
    <w:basedOn w:val="a7"/>
    <w:next w:val="a7"/>
    <w:link w:val="NormalCharacter"/>
    <w:qFormat/>
    <w:rsid w:val="008C0DA1"/>
    <w:rPr>
      <w:rFonts w:ascii="Times New Roman" w:hAnsi="Times New Roman"/>
      <w:kern w:val="0"/>
      <w:sz w:val="30"/>
      <w:szCs w:val="20"/>
    </w:rPr>
  </w:style>
  <w:style w:type="paragraph" w:customStyle="1" w:styleId="affc">
    <w:name w:val="实施方案正文"/>
    <w:basedOn w:val="a7"/>
    <w:qFormat/>
    <w:rsid w:val="008C0DA1"/>
    <w:pPr>
      <w:ind w:firstLineChars="202" w:firstLine="566"/>
    </w:pPr>
    <w:rPr>
      <w:rFonts w:ascii="等线" w:eastAsia="等线" w:hAnsi="等线"/>
      <w:szCs w:val="28"/>
    </w:rPr>
  </w:style>
  <w:style w:type="paragraph" w:customStyle="1" w:styleId="Default">
    <w:name w:val="Default"/>
    <w:unhideWhenUsed/>
    <w:qFormat/>
    <w:rsid w:val="008C0DA1"/>
    <w:pPr>
      <w:widowControl w:val="0"/>
      <w:autoSpaceDE w:val="0"/>
      <w:autoSpaceDN w:val="0"/>
      <w:adjustRightInd w:val="0"/>
    </w:pPr>
    <w:rPr>
      <w:rFonts w:ascii="宋体" w:eastAsiaTheme="minorEastAsia" w:hAnsi="宋体" w:hint="eastAsia"/>
      <w:color w:val="000000"/>
      <w:sz w:val="24"/>
      <w:szCs w:val="22"/>
    </w:rPr>
  </w:style>
  <w:style w:type="character" w:customStyle="1" w:styleId="1Char">
    <w:name w:val="标题 1 Char"/>
    <w:basedOn w:val="a8"/>
    <w:link w:val="1"/>
    <w:qFormat/>
    <w:rsid w:val="008C0DA1"/>
    <w:rPr>
      <w:rFonts w:ascii="Times New Roman" w:eastAsia="宋体" w:hAnsi="Times New Roman" w:cs="Times New Roman"/>
      <w:b/>
      <w:bCs/>
      <w:kern w:val="44"/>
      <w:sz w:val="44"/>
      <w:szCs w:val="44"/>
      <w:lang w:val="zh-CN" w:eastAsia="zh-CN"/>
    </w:rPr>
  </w:style>
  <w:style w:type="character" w:customStyle="1" w:styleId="2Char">
    <w:name w:val="标题 2 Char"/>
    <w:basedOn w:val="a8"/>
    <w:link w:val="2"/>
    <w:qFormat/>
    <w:rsid w:val="008C0DA1"/>
    <w:rPr>
      <w:rFonts w:ascii="Arial" w:eastAsia="黑体" w:hAnsi="Arial" w:cs="Times New Roman"/>
      <w:b/>
      <w:bCs/>
      <w:kern w:val="0"/>
      <w:sz w:val="32"/>
      <w:szCs w:val="32"/>
      <w:lang w:val="zh-CN" w:eastAsia="zh-CN"/>
    </w:rPr>
  </w:style>
  <w:style w:type="character" w:customStyle="1" w:styleId="3Char">
    <w:name w:val="标题 3 Char"/>
    <w:basedOn w:val="a8"/>
    <w:link w:val="3"/>
    <w:qFormat/>
    <w:rsid w:val="008C0DA1"/>
    <w:rPr>
      <w:rFonts w:ascii="Times New Roman" w:eastAsia="宋体" w:hAnsi="Times New Roman" w:cs="Times New Roman"/>
      <w:b/>
      <w:bCs/>
      <w:kern w:val="0"/>
      <w:sz w:val="32"/>
      <w:szCs w:val="32"/>
      <w:lang w:val="zh-CN" w:eastAsia="zh-CN"/>
    </w:rPr>
  </w:style>
  <w:style w:type="character" w:customStyle="1" w:styleId="4Char">
    <w:name w:val="标题 4 Char"/>
    <w:basedOn w:val="a8"/>
    <w:link w:val="40"/>
    <w:qFormat/>
    <w:rsid w:val="008C0DA1"/>
    <w:rPr>
      <w:rFonts w:ascii="Arial" w:eastAsia="黑体" w:hAnsi="Arial" w:cs="Times New Roman"/>
      <w:b/>
      <w:bCs/>
      <w:kern w:val="0"/>
      <w:sz w:val="28"/>
      <w:szCs w:val="28"/>
      <w:lang w:val="zh-CN" w:eastAsia="zh-CN"/>
    </w:rPr>
  </w:style>
  <w:style w:type="character" w:customStyle="1" w:styleId="5Char">
    <w:name w:val="标题 5 Char"/>
    <w:basedOn w:val="a8"/>
    <w:link w:val="51"/>
    <w:qFormat/>
    <w:rsid w:val="008C0DA1"/>
    <w:rPr>
      <w:rFonts w:ascii="Times New Roman" w:eastAsia="宋体" w:hAnsi="Times New Roman" w:cs="Times New Roman"/>
      <w:b/>
      <w:bCs/>
      <w:kern w:val="0"/>
      <w:sz w:val="28"/>
      <w:szCs w:val="28"/>
      <w:lang w:val="zh-CN" w:eastAsia="zh-CN"/>
    </w:rPr>
  </w:style>
  <w:style w:type="character" w:customStyle="1" w:styleId="6Char">
    <w:name w:val="标题 6 Char"/>
    <w:basedOn w:val="a8"/>
    <w:link w:val="6"/>
    <w:qFormat/>
    <w:rsid w:val="008C0DA1"/>
    <w:rPr>
      <w:rFonts w:ascii="Arial" w:eastAsia="黑体" w:hAnsi="Arial" w:cs="Times New Roman"/>
      <w:b/>
      <w:bCs/>
      <w:kern w:val="0"/>
      <w:sz w:val="24"/>
      <w:szCs w:val="24"/>
      <w:lang w:val="zh-CN" w:eastAsia="zh-CN"/>
    </w:rPr>
  </w:style>
  <w:style w:type="character" w:customStyle="1" w:styleId="7Char">
    <w:name w:val="标题 7 Char"/>
    <w:basedOn w:val="a8"/>
    <w:link w:val="7"/>
    <w:qFormat/>
    <w:rsid w:val="008C0DA1"/>
    <w:rPr>
      <w:rFonts w:ascii="Times New Roman" w:eastAsia="宋体" w:hAnsi="Times New Roman" w:cs="Times New Roman"/>
      <w:b/>
      <w:bCs/>
      <w:kern w:val="0"/>
      <w:sz w:val="24"/>
      <w:szCs w:val="24"/>
      <w:lang w:val="zh-CN" w:eastAsia="zh-CN"/>
    </w:rPr>
  </w:style>
  <w:style w:type="character" w:customStyle="1" w:styleId="8Char">
    <w:name w:val="标题 8 Char"/>
    <w:basedOn w:val="a8"/>
    <w:link w:val="8"/>
    <w:qFormat/>
    <w:rsid w:val="008C0DA1"/>
    <w:rPr>
      <w:rFonts w:ascii="Arial" w:eastAsia="黑体" w:hAnsi="Arial" w:cs="Times New Roman"/>
      <w:kern w:val="0"/>
      <w:sz w:val="24"/>
      <w:szCs w:val="24"/>
      <w:lang w:val="zh-CN" w:eastAsia="zh-CN"/>
    </w:rPr>
  </w:style>
  <w:style w:type="character" w:customStyle="1" w:styleId="9Char">
    <w:name w:val="标题 9 Char"/>
    <w:basedOn w:val="a8"/>
    <w:link w:val="9"/>
    <w:qFormat/>
    <w:rsid w:val="008C0DA1"/>
    <w:rPr>
      <w:rFonts w:ascii="Arial" w:eastAsia="黑体" w:hAnsi="Arial" w:cs="Times New Roman"/>
      <w:kern w:val="0"/>
      <w:szCs w:val="21"/>
      <w:lang w:val="zh-CN" w:eastAsia="zh-CN"/>
    </w:rPr>
  </w:style>
  <w:style w:type="character" w:customStyle="1" w:styleId="font21">
    <w:name w:val="font21"/>
    <w:qFormat/>
    <w:rsid w:val="008C0DA1"/>
    <w:rPr>
      <w:rFonts w:ascii="Arial Narrow" w:eastAsia="Arial Narrow" w:hAnsi="Arial Narrow" w:cs="Arial Narrow" w:hint="default"/>
      <w:color w:val="000000"/>
      <w:sz w:val="18"/>
      <w:szCs w:val="18"/>
      <w:u w:val="none"/>
    </w:rPr>
  </w:style>
  <w:style w:type="character" w:customStyle="1" w:styleId="Charc">
    <w:name w:val="页脚 Char"/>
    <w:link w:val="af9"/>
    <w:uiPriority w:val="99"/>
    <w:qFormat/>
    <w:rsid w:val="008C0DA1"/>
    <w:rPr>
      <w:sz w:val="18"/>
      <w:szCs w:val="18"/>
    </w:rPr>
  </w:style>
  <w:style w:type="character" w:customStyle="1" w:styleId="12">
    <w:name w:val="页脚 字符1"/>
    <w:basedOn w:val="a8"/>
    <w:uiPriority w:val="99"/>
    <w:semiHidden/>
    <w:qFormat/>
    <w:rsid w:val="008C0DA1"/>
    <w:rPr>
      <w:sz w:val="18"/>
      <w:szCs w:val="18"/>
    </w:rPr>
  </w:style>
  <w:style w:type="character" w:customStyle="1" w:styleId="affd">
    <w:name w:val="公文正文"/>
    <w:qFormat/>
    <w:rsid w:val="008C0DA1"/>
    <w:rPr>
      <w:rFonts w:ascii="仿宋_GB2312" w:eastAsia="仿宋_GB2312" w:hint="eastAsia"/>
      <w:sz w:val="32"/>
    </w:rPr>
  </w:style>
  <w:style w:type="character" w:customStyle="1" w:styleId="Chard">
    <w:name w:val="页眉 Char"/>
    <w:link w:val="afb"/>
    <w:uiPriority w:val="99"/>
    <w:qFormat/>
    <w:rsid w:val="008C0DA1"/>
    <w:rPr>
      <w:sz w:val="18"/>
      <w:szCs w:val="18"/>
    </w:rPr>
  </w:style>
  <w:style w:type="character" w:customStyle="1" w:styleId="13">
    <w:name w:val="页眉 字符1"/>
    <w:basedOn w:val="a8"/>
    <w:uiPriority w:val="99"/>
    <w:semiHidden/>
    <w:qFormat/>
    <w:rsid w:val="008C0DA1"/>
    <w:rPr>
      <w:sz w:val="18"/>
      <w:szCs w:val="18"/>
    </w:rPr>
  </w:style>
  <w:style w:type="character" w:customStyle="1" w:styleId="font11">
    <w:name w:val="font11"/>
    <w:qFormat/>
    <w:rsid w:val="008C0DA1"/>
    <w:rPr>
      <w:rFonts w:ascii="Arial Narrow" w:eastAsia="Arial Narrow" w:hAnsi="Arial Narrow" w:cs="Arial Narrow"/>
      <w:b/>
      <w:color w:val="000000"/>
      <w:sz w:val="18"/>
      <w:szCs w:val="18"/>
      <w:u w:val="none"/>
    </w:rPr>
  </w:style>
  <w:style w:type="character" w:customStyle="1" w:styleId="font31">
    <w:name w:val="font31"/>
    <w:basedOn w:val="a8"/>
    <w:qFormat/>
    <w:rsid w:val="008C0DA1"/>
    <w:rPr>
      <w:rFonts w:ascii="宋体" w:eastAsia="宋体" w:hAnsi="宋体" w:cs="宋体" w:hint="eastAsia"/>
      <w:color w:val="000000"/>
      <w:sz w:val="18"/>
      <w:szCs w:val="18"/>
      <w:u w:val="none"/>
    </w:rPr>
  </w:style>
  <w:style w:type="character" w:customStyle="1" w:styleId="font41">
    <w:name w:val="font41"/>
    <w:qFormat/>
    <w:rsid w:val="008C0DA1"/>
    <w:rPr>
      <w:rFonts w:ascii="宋体" w:eastAsia="宋体" w:hAnsi="宋体" w:cs="宋体" w:hint="eastAsia"/>
      <w:b/>
      <w:color w:val="000000"/>
      <w:sz w:val="18"/>
      <w:szCs w:val="18"/>
      <w:u w:val="none"/>
    </w:rPr>
  </w:style>
  <w:style w:type="character" w:customStyle="1" w:styleId="font51">
    <w:name w:val="font51"/>
    <w:basedOn w:val="a8"/>
    <w:qFormat/>
    <w:rsid w:val="008C0DA1"/>
    <w:rPr>
      <w:rFonts w:ascii="Arial Narrow" w:eastAsia="Arial Narrow" w:hAnsi="Arial Narrow" w:cs="Arial Narrow" w:hint="default"/>
      <w:b/>
      <w:color w:val="000000"/>
      <w:sz w:val="18"/>
      <w:szCs w:val="18"/>
      <w:u w:val="none"/>
    </w:rPr>
  </w:style>
  <w:style w:type="character" w:customStyle="1" w:styleId="font01">
    <w:name w:val="font01"/>
    <w:basedOn w:val="a8"/>
    <w:qFormat/>
    <w:rsid w:val="008C0DA1"/>
    <w:rPr>
      <w:rFonts w:ascii="Arial Narrow" w:eastAsia="Arial Narrow" w:hAnsi="Arial Narrow" w:cs="Arial Narrow" w:hint="default"/>
      <w:b/>
      <w:color w:val="000000"/>
      <w:sz w:val="18"/>
      <w:szCs w:val="18"/>
      <w:u w:val="none"/>
    </w:rPr>
  </w:style>
  <w:style w:type="character" w:customStyle="1" w:styleId="font61">
    <w:name w:val="font61"/>
    <w:qFormat/>
    <w:rsid w:val="008C0DA1"/>
    <w:rPr>
      <w:rFonts w:ascii="宋体" w:eastAsia="宋体" w:hAnsi="宋体" w:cs="宋体" w:hint="eastAsia"/>
      <w:b/>
      <w:color w:val="000000"/>
      <w:sz w:val="18"/>
      <w:szCs w:val="18"/>
      <w:u w:val="none"/>
    </w:rPr>
  </w:style>
  <w:style w:type="character" w:customStyle="1" w:styleId="affe">
    <w:name w:val="办文来文摘要"/>
    <w:qFormat/>
    <w:rsid w:val="008C0DA1"/>
    <w:rPr>
      <w:rFonts w:eastAsia="仿宋_GB2312"/>
      <w:sz w:val="24"/>
    </w:rPr>
  </w:style>
  <w:style w:type="paragraph" w:customStyle="1" w:styleId="Afff">
    <w:name w:val="正文 A"/>
    <w:uiPriority w:val="99"/>
    <w:qFormat/>
    <w:rsid w:val="008C0DA1"/>
    <w:pPr>
      <w:spacing w:after="200" w:line="276" w:lineRule="auto"/>
    </w:pPr>
    <w:rPr>
      <w:rFonts w:ascii="Calibri" w:hAnsi="Calibri" w:cs="Calibri"/>
      <w:color w:val="000000"/>
      <w:sz w:val="22"/>
      <w:szCs w:val="22"/>
      <w:u w:color="000000"/>
    </w:rPr>
  </w:style>
  <w:style w:type="paragraph" w:customStyle="1" w:styleId="CharCharChar1CharCharCharChar">
    <w:name w:val="Char Char Char1 Char Char Char Char"/>
    <w:basedOn w:val="a7"/>
    <w:qFormat/>
    <w:rsid w:val="008C0DA1"/>
    <w:rPr>
      <w:rFonts w:ascii="Times New Roman" w:eastAsia="宋体" w:hAnsi="Times New Roman" w:cs="Times New Roman"/>
      <w:kern w:val="0"/>
      <w:szCs w:val="20"/>
    </w:rPr>
  </w:style>
  <w:style w:type="character" w:customStyle="1" w:styleId="Char2">
    <w:name w:val="文档结构图 Char"/>
    <w:basedOn w:val="a8"/>
    <w:link w:val="af"/>
    <w:qFormat/>
    <w:rsid w:val="008C0DA1"/>
    <w:rPr>
      <w:rFonts w:ascii="Times New Roman" w:eastAsia="宋体" w:hAnsi="Times New Roman" w:cs="Times New Roman"/>
      <w:kern w:val="0"/>
      <w:szCs w:val="20"/>
      <w:shd w:val="clear" w:color="auto" w:fill="000080"/>
      <w:lang w:val="zh-CN" w:eastAsia="zh-CN"/>
    </w:rPr>
  </w:style>
  <w:style w:type="character" w:customStyle="1" w:styleId="Char0">
    <w:name w:val="注释标题 Char"/>
    <w:basedOn w:val="a8"/>
    <w:link w:val="a5"/>
    <w:qFormat/>
    <w:rsid w:val="008C0DA1"/>
    <w:rPr>
      <w:rFonts w:ascii="Times New Roman" w:eastAsia="宋体" w:hAnsi="Times New Roman" w:cs="Times New Roman"/>
      <w:kern w:val="0"/>
      <w:szCs w:val="20"/>
      <w:lang w:val="zh-CN" w:eastAsia="zh-CN"/>
    </w:rPr>
  </w:style>
  <w:style w:type="character" w:customStyle="1" w:styleId="2Char0">
    <w:name w:val="正文文本缩进 2 Char"/>
    <w:basedOn w:val="a8"/>
    <w:link w:val="23"/>
    <w:qFormat/>
    <w:rsid w:val="008C0DA1"/>
    <w:rPr>
      <w:rFonts w:ascii="Times New Roman" w:eastAsia="宋体" w:hAnsi="Times New Roman" w:cs="Times New Roman"/>
      <w:kern w:val="0"/>
      <w:szCs w:val="20"/>
      <w:lang w:val="zh-CN" w:eastAsia="zh-CN"/>
    </w:rPr>
  </w:style>
  <w:style w:type="character" w:customStyle="1" w:styleId="Char9">
    <w:name w:val="日期 Char"/>
    <w:basedOn w:val="a8"/>
    <w:link w:val="af7"/>
    <w:qFormat/>
    <w:rsid w:val="008C0DA1"/>
    <w:rPr>
      <w:rFonts w:ascii="Times New Roman" w:eastAsia="宋体" w:hAnsi="Times New Roman" w:cs="Times New Roman"/>
      <w:kern w:val="0"/>
      <w:szCs w:val="20"/>
      <w:lang w:val="zh-CN" w:eastAsia="zh-CN"/>
    </w:rPr>
  </w:style>
  <w:style w:type="character" w:customStyle="1" w:styleId="3Char0">
    <w:name w:val="正文文本 3 Char"/>
    <w:basedOn w:val="a8"/>
    <w:link w:val="31"/>
    <w:qFormat/>
    <w:rsid w:val="008C0DA1"/>
    <w:rPr>
      <w:rFonts w:ascii="Times New Roman" w:eastAsia="宋体" w:hAnsi="Times New Roman" w:cs="Times New Roman"/>
      <w:kern w:val="0"/>
      <w:sz w:val="16"/>
      <w:szCs w:val="16"/>
      <w:lang w:val="zh-CN" w:eastAsia="zh-CN"/>
    </w:rPr>
  </w:style>
  <w:style w:type="character" w:customStyle="1" w:styleId="Char4">
    <w:name w:val="称呼 Char"/>
    <w:basedOn w:val="a8"/>
    <w:link w:val="af2"/>
    <w:qFormat/>
    <w:rsid w:val="008C0DA1"/>
    <w:rPr>
      <w:rFonts w:ascii="Times New Roman" w:eastAsia="宋体" w:hAnsi="Times New Roman" w:cs="Times New Roman"/>
      <w:kern w:val="0"/>
      <w:szCs w:val="20"/>
      <w:lang w:val="zh-CN" w:eastAsia="zh-CN"/>
    </w:rPr>
  </w:style>
  <w:style w:type="character" w:customStyle="1" w:styleId="Char3">
    <w:name w:val="批注文字 Char"/>
    <w:basedOn w:val="a8"/>
    <w:link w:val="af1"/>
    <w:qFormat/>
    <w:rsid w:val="008C0DA1"/>
  </w:style>
  <w:style w:type="character" w:customStyle="1" w:styleId="Charf3">
    <w:name w:val="批注主题 Char"/>
    <w:basedOn w:val="Char3"/>
    <w:link w:val="aff5"/>
    <w:qFormat/>
    <w:rsid w:val="008C0DA1"/>
    <w:rPr>
      <w:rFonts w:ascii="Times New Roman" w:eastAsia="宋体" w:hAnsi="Times New Roman" w:cs="Times New Roman"/>
      <w:b/>
      <w:bCs/>
      <w:kern w:val="0"/>
      <w:szCs w:val="20"/>
      <w:lang w:val="zh-CN" w:eastAsia="zh-CN"/>
    </w:rPr>
  </w:style>
  <w:style w:type="paragraph" w:customStyle="1" w:styleId="14">
    <w:name w:val="修订1"/>
    <w:uiPriority w:val="99"/>
    <w:unhideWhenUsed/>
    <w:qFormat/>
    <w:rsid w:val="008C0DA1"/>
    <w:rPr>
      <w:sz w:val="21"/>
    </w:rPr>
  </w:style>
  <w:style w:type="character" w:customStyle="1" w:styleId="Chara">
    <w:name w:val="尾注文本 Char"/>
    <w:basedOn w:val="a8"/>
    <w:link w:val="a6"/>
    <w:qFormat/>
    <w:rsid w:val="008C0DA1"/>
    <w:rPr>
      <w:rFonts w:ascii="Times New Roman" w:eastAsia="宋体" w:hAnsi="Times New Roman" w:cs="Times New Roman"/>
      <w:kern w:val="0"/>
      <w:szCs w:val="20"/>
      <w:lang w:val="zh-CN" w:eastAsia="zh-CN"/>
    </w:rPr>
  </w:style>
  <w:style w:type="character" w:customStyle="1" w:styleId="Char1">
    <w:name w:val="电子邮件签名 Char"/>
    <w:basedOn w:val="a8"/>
    <w:link w:val="a3"/>
    <w:qFormat/>
    <w:rsid w:val="008C0DA1"/>
    <w:rPr>
      <w:rFonts w:ascii="Times New Roman" w:eastAsia="宋体" w:hAnsi="Times New Roman" w:cs="Times New Roman"/>
      <w:kern w:val="0"/>
      <w:szCs w:val="20"/>
      <w:lang w:val="zh-CN" w:eastAsia="zh-CN"/>
    </w:rPr>
  </w:style>
  <w:style w:type="character" w:customStyle="1" w:styleId="Char5">
    <w:name w:val="结束语 Char"/>
    <w:basedOn w:val="a8"/>
    <w:link w:val="a4"/>
    <w:qFormat/>
    <w:rsid w:val="008C0DA1"/>
    <w:rPr>
      <w:rFonts w:ascii="Times New Roman" w:eastAsia="宋体" w:hAnsi="Times New Roman" w:cs="Times New Roman"/>
      <w:kern w:val="0"/>
      <w:szCs w:val="20"/>
      <w:lang w:val="zh-CN" w:eastAsia="zh-CN"/>
    </w:rPr>
  </w:style>
  <w:style w:type="paragraph" w:customStyle="1" w:styleId="CharCharCharCharCharCharCharCharCharCharCharCharCharChar">
    <w:name w:val="Char Char Char Char Char Char Char Char Char Char Char Char Char Char"/>
    <w:basedOn w:val="a7"/>
    <w:qFormat/>
    <w:rsid w:val="008C0DA1"/>
    <w:rPr>
      <w:rFonts w:ascii="Times New Roman" w:eastAsia="宋体" w:hAnsi="Times New Roman" w:cs="Times New Roman"/>
      <w:kern w:val="0"/>
      <w:szCs w:val="20"/>
    </w:rPr>
  </w:style>
  <w:style w:type="character" w:customStyle="1" w:styleId="Char7">
    <w:name w:val="正文文本缩进 Char"/>
    <w:basedOn w:val="a8"/>
    <w:link w:val="a2"/>
    <w:qFormat/>
    <w:rsid w:val="008C0DA1"/>
    <w:rPr>
      <w:rFonts w:ascii="Times New Roman" w:eastAsia="宋体" w:hAnsi="Times New Roman" w:cs="Times New Roman"/>
      <w:kern w:val="0"/>
      <w:szCs w:val="20"/>
      <w:lang w:val="zh-CN" w:eastAsia="zh-CN"/>
    </w:rPr>
  </w:style>
  <w:style w:type="character" w:customStyle="1" w:styleId="2Char1">
    <w:name w:val="正文文本 2 Char"/>
    <w:basedOn w:val="a8"/>
    <w:link w:val="25"/>
    <w:qFormat/>
    <w:rsid w:val="008C0DA1"/>
    <w:rPr>
      <w:rFonts w:ascii="Times New Roman" w:eastAsia="宋体" w:hAnsi="Times New Roman" w:cs="Times New Roman"/>
      <w:kern w:val="0"/>
      <w:szCs w:val="20"/>
      <w:lang w:val="zh-CN" w:eastAsia="zh-CN"/>
    </w:rPr>
  </w:style>
  <w:style w:type="character" w:customStyle="1" w:styleId="Charf">
    <w:name w:val="副标题 Char"/>
    <w:basedOn w:val="a8"/>
    <w:link w:val="afe"/>
    <w:qFormat/>
    <w:rsid w:val="008C0DA1"/>
    <w:rPr>
      <w:rFonts w:ascii="Arial" w:eastAsia="宋体" w:hAnsi="Arial" w:cs="Times New Roman"/>
      <w:b/>
      <w:bCs/>
      <w:kern w:val="28"/>
      <w:sz w:val="32"/>
      <w:szCs w:val="32"/>
      <w:lang w:val="zh-CN" w:eastAsia="zh-CN"/>
    </w:rPr>
  </w:style>
  <w:style w:type="paragraph" w:customStyle="1" w:styleId="ParaChar">
    <w:name w:val="默认段落字体 Para Char"/>
    <w:basedOn w:val="a7"/>
    <w:qFormat/>
    <w:rsid w:val="008C0DA1"/>
    <w:pPr>
      <w:tabs>
        <w:tab w:val="left" w:pos="980"/>
      </w:tabs>
      <w:ind w:left="980" w:hanging="420"/>
    </w:pPr>
    <w:rPr>
      <w:rFonts w:ascii="Times New Roman" w:eastAsia="宋体" w:hAnsi="Times New Roman" w:cs="Times New Roman"/>
      <w:sz w:val="24"/>
      <w:szCs w:val="24"/>
    </w:rPr>
  </w:style>
  <w:style w:type="character" w:customStyle="1" w:styleId="Char8">
    <w:name w:val="纯文本 Char"/>
    <w:basedOn w:val="a8"/>
    <w:link w:val="af6"/>
    <w:qFormat/>
    <w:rsid w:val="008C0DA1"/>
    <w:rPr>
      <w:rFonts w:ascii="宋体" w:eastAsia="宋体" w:hAnsi="Courier New" w:cs="Times New Roman"/>
      <w:kern w:val="0"/>
      <w:szCs w:val="21"/>
      <w:lang w:val="zh-CN" w:eastAsia="zh-CN"/>
    </w:rPr>
  </w:style>
  <w:style w:type="character" w:customStyle="1" w:styleId="HTMLChar">
    <w:name w:val="HTML 地址 Char"/>
    <w:basedOn w:val="a8"/>
    <w:link w:val="HTML"/>
    <w:qFormat/>
    <w:rsid w:val="008C0DA1"/>
    <w:rPr>
      <w:rFonts w:ascii="Times New Roman" w:eastAsia="宋体" w:hAnsi="Times New Roman" w:cs="Times New Roman"/>
      <w:i/>
      <w:iCs/>
      <w:kern w:val="0"/>
      <w:szCs w:val="20"/>
      <w:lang w:val="zh-CN" w:eastAsia="zh-CN"/>
    </w:rPr>
  </w:style>
  <w:style w:type="character" w:customStyle="1" w:styleId="2Char2">
    <w:name w:val="正文首行缩进 2 Char"/>
    <w:basedOn w:val="Char7"/>
    <w:link w:val="28"/>
    <w:qFormat/>
    <w:rsid w:val="008C0DA1"/>
    <w:rPr>
      <w:rFonts w:ascii="Times New Roman" w:eastAsia="宋体" w:hAnsi="Times New Roman" w:cs="Times New Roman"/>
      <w:kern w:val="0"/>
      <w:szCs w:val="20"/>
      <w:lang w:val="zh-CN" w:eastAsia="zh-CN"/>
    </w:rPr>
  </w:style>
  <w:style w:type="character" w:customStyle="1" w:styleId="Charb">
    <w:name w:val="批注框文本 Char"/>
    <w:basedOn w:val="a8"/>
    <w:link w:val="af8"/>
    <w:qFormat/>
    <w:rsid w:val="008C0DA1"/>
    <w:rPr>
      <w:rFonts w:ascii="Times New Roman" w:eastAsia="宋体" w:hAnsi="Times New Roman" w:cs="Times New Roman"/>
      <w:kern w:val="0"/>
      <w:sz w:val="18"/>
      <w:szCs w:val="18"/>
      <w:lang w:val="zh-CN" w:eastAsia="zh-CN"/>
    </w:rPr>
  </w:style>
  <w:style w:type="character" w:customStyle="1" w:styleId="Char">
    <w:name w:val="宏文本 Char"/>
    <w:basedOn w:val="a8"/>
    <w:link w:val="ab"/>
    <w:qFormat/>
    <w:rsid w:val="008C0DA1"/>
    <w:rPr>
      <w:rFonts w:ascii="Courier New" w:eastAsia="宋体" w:hAnsi="Courier New" w:cs="Times New Roman"/>
      <w:kern w:val="0"/>
      <w:sz w:val="24"/>
      <w:szCs w:val="24"/>
    </w:rPr>
  </w:style>
  <w:style w:type="character" w:customStyle="1" w:styleId="Chare">
    <w:name w:val="签名 Char"/>
    <w:basedOn w:val="a8"/>
    <w:link w:val="afc"/>
    <w:qFormat/>
    <w:rsid w:val="008C0DA1"/>
    <w:rPr>
      <w:rFonts w:ascii="Times New Roman" w:eastAsia="宋体" w:hAnsi="Times New Roman" w:cs="Times New Roman"/>
      <w:kern w:val="0"/>
      <w:szCs w:val="20"/>
      <w:lang w:val="zh-CN" w:eastAsia="zh-CN"/>
    </w:rPr>
  </w:style>
  <w:style w:type="paragraph" w:customStyle="1" w:styleId="CharCharCharCharCharCharCharChar">
    <w:name w:val="Char Char Char Char Char Char Char Char"/>
    <w:basedOn w:val="a7"/>
    <w:qFormat/>
    <w:rsid w:val="008C0DA1"/>
    <w:rPr>
      <w:rFonts w:ascii="Times New Roman" w:eastAsia="宋体" w:hAnsi="Times New Roman" w:cs="Times New Roman"/>
      <w:kern w:val="0"/>
      <w:szCs w:val="20"/>
    </w:rPr>
  </w:style>
  <w:style w:type="character" w:customStyle="1" w:styleId="Char6">
    <w:name w:val="正文文本 Char"/>
    <w:basedOn w:val="a8"/>
    <w:link w:val="af3"/>
    <w:qFormat/>
    <w:rsid w:val="008C0DA1"/>
  </w:style>
  <w:style w:type="character" w:customStyle="1" w:styleId="Charf4">
    <w:name w:val="正文首行缩进 Char"/>
    <w:basedOn w:val="Char6"/>
    <w:link w:val="aff6"/>
    <w:qFormat/>
    <w:rsid w:val="008C0DA1"/>
    <w:rPr>
      <w:rFonts w:ascii="Times New Roman" w:eastAsia="宋体" w:hAnsi="Times New Roman" w:cs="Times New Roman"/>
      <w:kern w:val="0"/>
      <w:szCs w:val="20"/>
      <w:lang w:val="zh-CN" w:eastAsia="zh-CN"/>
    </w:rPr>
  </w:style>
  <w:style w:type="character" w:customStyle="1" w:styleId="Charf1">
    <w:name w:val="信息标题 Char"/>
    <w:basedOn w:val="a8"/>
    <w:link w:val="aff2"/>
    <w:qFormat/>
    <w:rsid w:val="008C0DA1"/>
    <w:rPr>
      <w:rFonts w:ascii="Arial" w:eastAsia="宋体" w:hAnsi="Arial" w:cs="Times New Roman"/>
      <w:kern w:val="0"/>
      <w:sz w:val="24"/>
      <w:szCs w:val="24"/>
      <w:shd w:val="pct20" w:color="auto" w:fill="auto"/>
      <w:lang w:val="zh-CN" w:eastAsia="zh-CN"/>
    </w:rPr>
  </w:style>
  <w:style w:type="character" w:customStyle="1" w:styleId="Charf0">
    <w:name w:val="脚注文本 Char"/>
    <w:basedOn w:val="a8"/>
    <w:link w:val="aff0"/>
    <w:qFormat/>
    <w:rsid w:val="008C0DA1"/>
    <w:rPr>
      <w:rFonts w:ascii="Times New Roman" w:eastAsia="宋体" w:hAnsi="Times New Roman" w:cs="Times New Roman"/>
      <w:kern w:val="0"/>
      <w:sz w:val="18"/>
      <w:szCs w:val="18"/>
      <w:lang w:val="zh-CN" w:eastAsia="zh-CN"/>
    </w:rPr>
  </w:style>
  <w:style w:type="character" w:customStyle="1" w:styleId="3Char1">
    <w:name w:val="正文文本缩进 3 Char"/>
    <w:basedOn w:val="a8"/>
    <w:link w:val="36"/>
    <w:qFormat/>
    <w:rsid w:val="008C0DA1"/>
    <w:rPr>
      <w:rFonts w:ascii="Times New Roman" w:eastAsia="宋体" w:hAnsi="Times New Roman" w:cs="Times New Roman"/>
      <w:kern w:val="0"/>
      <w:sz w:val="16"/>
      <w:szCs w:val="16"/>
      <w:lang w:val="zh-CN" w:eastAsia="zh-CN"/>
    </w:rPr>
  </w:style>
  <w:style w:type="paragraph" w:styleId="afff0">
    <w:name w:val="List Paragraph"/>
    <w:basedOn w:val="a7"/>
    <w:qFormat/>
    <w:rsid w:val="008C0DA1"/>
    <w:pPr>
      <w:ind w:firstLineChars="200" w:firstLine="420"/>
    </w:pPr>
    <w:rPr>
      <w:rFonts w:ascii="Calibri" w:eastAsia="宋体" w:hAnsi="Calibri" w:cs="Times New Roman"/>
    </w:rPr>
  </w:style>
  <w:style w:type="character" w:customStyle="1" w:styleId="HTMLChar0">
    <w:name w:val="HTML 预设格式 Char"/>
    <w:basedOn w:val="a8"/>
    <w:link w:val="HTML0"/>
    <w:qFormat/>
    <w:rsid w:val="008C0DA1"/>
    <w:rPr>
      <w:rFonts w:ascii="Courier New" w:eastAsia="宋体" w:hAnsi="Courier New" w:cs="Times New Roman"/>
      <w:kern w:val="0"/>
      <w:sz w:val="20"/>
      <w:szCs w:val="20"/>
      <w:lang w:val="zh-CN" w:eastAsia="zh-CN"/>
    </w:rPr>
  </w:style>
  <w:style w:type="character" w:customStyle="1" w:styleId="Charf2">
    <w:name w:val="标题 Char"/>
    <w:basedOn w:val="a8"/>
    <w:link w:val="aff4"/>
    <w:qFormat/>
    <w:rsid w:val="008C0DA1"/>
    <w:rPr>
      <w:rFonts w:ascii="Arial" w:eastAsia="宋体" w:hAnsi="Arial" w:cs="Times New Roman"/>
      <w:b/>
      <w:bCs/>
      <w:kern w:val="0"/>
      <w:sz w:val="32"/>
      <w:szCs w:val="32"/>
      <w:lang w:val="zh-CN" w:eastAsia="zh-CN"/>
    </w:rPr>
  </w:style>
  <w:style w:type="paragraph" w:customStyle="1" w:styleId="p0">
    <w:name w:val="p0"/>
    <w:basedOn w:val="a7"/>
    <w:qFormat/>
    <w:rsid w:val="008C0DA1"/>
    <w:pPr>
      <w:widowControl/>
      <w:jc w:val="left"/>
    </w:pPr>
    <w:rPr>
      <w:rFonts w:ascii="Times New Roman" w:eastAsia="宋体" w:hAnsi="Times New Roman" w:cs="Times New Roman"/>
      <w:kern w:val="0"/>
      <w:szCs w:val="21"/>
    </w:rPr>
  </w:style>
  <w:style w:type="paragraph" w:customStyle="1" w:styleId="Charf5">
    <w:name w:val="Char"/>
    <w:basedOn w:val="a7"/>
    <w:semiHidden/>
    <w:qFormat/>
    <w:rsid w:val="008C0DA1"/>
    <w:rPr>
      <w:rFonts w:ascii="Times New Roman" w:eastAsia="宋体" w:hAnsi="Times New Roman" w:cs="Times New Roman"/>
      <w:szCs w:val="24"/>
    </w:rPr>
  </w:style>
  <w:style w:type="paragraph" w:customStyle="1" w:styleId="msonormal0">
    <w:name w:val="msonormal"/>
    <w:basedOn w:val="a7"/>
    <w:qFormat/>
    <w:rsid w:val="008C0DA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7"/>
    <w:qFormat/>
    <w:rsid w:val="008C0DA1"/>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7"/>
    <w:qFormat/>
    <w:rsid w:val="008C0DA1"/>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7"/>
    <w:qFormat/>
    <w:rsid w:val="008C0DA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8">
    <w:name w:val="font8"/>
    <w:basedOn w:val="a7"/>
    <w:qFormat/>
    <w:rsid w:val="008C0DA1"/>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9">
    <w:name w:val="font9"/>
    <w:basedOn w:val="a7"/>
    <w:qFormat/>
    <w:rsid w:val="008C0DA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10">
    <w:name w:val="font10"/>
    <w:basedOn w:val="a7"/>
    <w:qFormat/>
    <w:rsid w:val="008C0DA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12">
    <w:name w:val="font12"/>
    <w:basedOn w:val="a7"/>
    <w:qFormat/>
    <w:rsid w:val="008C0DA1"/>
    <w:pPr>
      <w:widowControl/>
      <w:spacing w:before="100" w:beforeAutospacing="1" w:after="100" w:afterAutospacing="1"/>
      <w:jc w:val="left"/>
    </w:pPr>
    <w:rPr>
      <w:rFonts w:ascii="宋体" w:eastAsia="宋体" w:hAnsi="宋体" w:cs="宋体"/>
      <w:color w:val="FF0000"/>
      <w:kern w:val="0"/>
      <w:sz w:val="16"/>
      <w:szCs w:val="16"/>
    </w:rPr>
  </w:style>
  <w:style w:type="paragraph" w:customStyle="1" w:styleId="font13">
    <w:name w:val="font13"/>
    <w:basedOn w:val="a7"/>
    <w:qFormat/>
    <w:rsid w:val="008C0DA1"/>
    <w:pPr>
      <w:widowControl/>
      <w:spacing w:before="100" w:beforeAutospacing="1" w:after="100" w:afterAutospacing="1"/>
      <w:jc w:val="left"/>
    </w:pPr>
    <w:rPr>
      <w:rFonts w:ascii="Arial Narrow" w:eastAsia="宋体" w:hAnsi="Arial Narrow" w:cs="宋体"/>
      <w:b/>
      <w:bCs/>
      <w:color w:val="000000"/>
      <w:kern w:val="0"/>
      <w:sz w:val="16"/>
      <w:szCs w:val="16"/>
    </w:rPr>
  </w:style>
  <w:style w:type="paragraph" w:customStyle="1" w:styleId="font14">
    <w:name w:val="font14"/>
    <w:basedOn w:val="a7"/>
    <w:qFormat/>
    <w:rsid w:val="008C0DA1"/>
    <w:pPr>
      <w:widowControl/>
      <w:spacing w:before="100" w:beforeAutospacing="1" w:after="100" w:afterAutospacing="1"/>
      <w:jc w:val="left"/>
    </w:pPr>
    <w:rPr>
      <w:rFonts w:ascii="Arial Narrow" w:eastAsia="宋体" w:hAnsi="Arial Narrow" w:cs="宋体"/>
      <w:color w:val="000000"/>
      <w:kern w:val="0"/>
      <w:sz w:val="16"/>
      <w:szCs w:val="16"/>
    </w:rPr>
  </w:style>
  <w:style w:type="paragraph" w:customStyle="1" w:styleId="xl65">
    <w:name w:val="xl65"/>
    <w:basedOn w:val="a7"/>
    <w:qFormat/>
    <w:rsid w:val="008C0DA1"/>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7"/>
    <w:qFormat/>
    <w:rsid w:val="008C0DA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7">
    <w:name w:val="xl67"/>
    <w:basedOn w:val="a7"/>
    <w:qFormat/>
    <w:rsid w:val="008C0DA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7"/>
    <w:qFormat/>
    <w:rsid w:val="008C0DA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9">
    <w:name w:val="xl69"/>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7"/>
    <w:qFormat/>
    <w:rsid w:val="008C0DA1"/>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1">
    <w:name w:val="xl71"/>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2">
    <w:name w:val="xl72"/>
    <w:basedOn w:val="a7"/>
    <w:qFormat/>
    <w:rsid w:val="008C0DA1"/>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3">
    <w:name w:val="xl73"/>
    <w:basedOn w:val="a7"/>
    <w:qFormat/>
    <w:rsid w:val="008C0DA1"/>
    <w:pPr>
      <w:widowControl/>
      <w:spacing w:before="100" w:beforeAutospacing="1" w:after="100" w:afterAutospacing="1"/>
      <w:jc w:val="left"/>
    </w:pPr>
    <w:rPr>
      <w:rFonts w:ascii="Arial Narrow" w:eastAsia="宋体" w:hAnsi="Arial Narrow" w:cs="宋体"/>
      <w:kern w:val="0"/>
      <w:sz w:val="16"/>
      <w:szCs w:val="16"/>
    </w:rPr>
  </w:style>
  <w:style w:type="paragraph" w:customStyle="1" w:styleId="xl74">
    <w:name w:val="xl74"/>
    <w:basedOn w:val="a7"/>
    <w:qFormat/>
    <w:rsid w:val="008C0DA1"/>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5">
    <w:name w:val="xl75"/>
    <w:basedOn w:val="a7"/>
    <w:qFormat/>
    <w:rsid w:val="008C0DA1"/>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6">
    <w:name w:val="xl76"/>
    <w:basedOn w:val="a7"/>
    <w:qFormat/>
    <w:rsid w:val="008C0DA1"/>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7">
    <w:name w:val="xl77"/>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8">
    <w:name w:val="xl78"/>
    <w:basedOn w:val="a7"/>
    <w:qFormat/>
    <w:rsid w:val="008C0DA1"/>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9">
    <w:name w:val="xl79"/>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0">
    <w:name w:val="xl80"/>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1">
    <w:name w:val="xl81"/>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2">
    <w:name w:val="xl82"/>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3">
    <w:name w:val="xl83"/>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4">
    <w:name w:val="xl84"/>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5">
    <w:name w:val="xl85"/>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6">
    <w:name w:val="xl86"/>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87">
    <w:name w:val="xl87"/>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88">
    <w:name w:val="xl88"/>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89">
    <w:name w:val="xl89"/>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90">
    <w:name w:val="xl90"/>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1">
    <w:name w:val="xl91"/>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2">
    <w:name w:val="xl92"/>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3">
    <w:name w:val="xl93"/>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4">
    <w:name w:val="xl94"/>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5">
    <w:name w:val="xl95"/>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6">
    <w:name w:val="xl96"/>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7">
    <w:name w:val="xl97"/>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8">
    <w:name w:val="xl98"/>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99">
    <w:name w:val="xl99"/>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0">
    <w:name w:val="xl100"/>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color w:val="000000"/>
      <w:kern w:val="0"/>
      <w:sz w:val="16"/>
      <w:szCs w:val="16"/>
    </w:rPr>
  </w:style>
  <w:style w:type="paragraph" w:customStyle="1" w:styleId="xl101">
    <w:name w:val="xl101"/>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2">
    <w:name w:val="xl102"/>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3">
    <w:name w:val="xl103"/>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4">
    <w:name w:val="xl104"/>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5">
    <w:name w:val="xl105"/>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000000"/>
      <w:kern w:val="0"/>
      <w:sz w:val="16"/>
      <w:szCs w:val="16"/>
    </w:rPr>
  </w:style>
  <w:style w:type="paragraph" w:customStyle="1" w:styleId="xl106">
    <w:name w:val="xl106"/>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107">
    <w:name w:val="xl107"/>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8">
    <w:name w:val="xl108"/>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9">
    <w:name w:val="xl109"/>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10">
    <w:name w:val="xl110"/>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111">
    <w:name w:val="xl111"/>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12">
    <w:name w:val="xl112"/>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13">
    <w:name w:val="xl113"/>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宋体" w:hAnsi="Arial Narrow" w:cs="宋体"/>
      <w:kern w:val="0"/>
      <w:sz w:val="16"/>
      <w:szCs w:val="16"/>
    </w:rPr>
  </w:style>
  <w:style w:type="paragraph" w:customStyle="1" w:styleId="xl114">
    <w:name w:val="xl114"/>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15">
    <w:name w:val="xl115"/>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116">
    <w:name w:val="xl116"/>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17">
    <w:name w:val="xl117"/>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eastAsia="宋体" w:hAnsi="Arial Narrow" w:cs="宋体"/>
      <w:kern w:val="0"/>
      <w:sz w:val="16"/>
      <w:szCs w:val="16"/>
    </w:rPr>
  </w:style>
  <w:style w:type="paragraph" w:customStyle="1" w:styleId="xl118">
    <w:name w:val="xl118"/>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119">
    <w:name w:val="xl119"/>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20">
    <w:name w:val="xl120"/>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1">
    <w:name w:val="xl121"/>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2">
    <w:name w:val="xl122"/>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23">
    <w:name w:val="xl123"/>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124">
    <w:name w:val="xl124"/>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FF0000"/>
      <w:kern w:val="0"/>
      <w:sz w:val="16"/>
      <w:szCs w:val="16"/>
    </w:rPr>
  </w:style>
  <w:style w:type="paragraph" w:customStyle="1" w:styleId="xl125">
    <w:name w:val="xl125"/>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6">
    <w:name w:val="xl126"/>
    <w:basedOn w:val="a7"/>
    <w:qFormat/>
    <w:rsid w:val="008C0DA1"/>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27">
    <w:name w:val="xl127"/>
    <w:basedOn w:val="a7"/>
    <w:qFormat/>
    <w:rsid w:val="008C0DA1"/>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28">
    <w:name w:val="xl128"/>
    <w:basedOn w:val="a7"/>
    <w:qFormat/>
    <w:rsid w:val="008C0DA1"/>
    <w:pPr>
      <w:widowControl/>
      <w:spacing w:before="100" w:beforeAutospacing="1" w:after="100" w:afterAutospacing="1"/>
      <w:jc w:val="left"/>
    </w:pPr>
    <w:rPr>
      <w:rFonts w:ascii="Arial Narrow" w:eastAsia="宋体" w:hAnsi="Arial Narrow" w:cs="宋体"/>
      <w:kern w:val="0"/>
      <w:sz w:val="16"/>
      <w:szCs w:val="16"/>
    </w:rPr>
  </w:style>
  <w:style w:type="paragraph" w:customStyle="1" w:styleId="xl129">
    <w:name w:val="xl129"/>
    <w:basedOn w:val="a7"/>
    <w:qFormat/>
    <w:rsid w:val="008C0DA1"/>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30">
    <w:name w:val="xl130"/>
    <w:basedOn w:val="a7"/>
    <w:qFormat/>
    <w:rsid w:val="008C0DA1"/>
    <w:pPr>
      <w:widowControl/>
      <w:spacing w:before="100" w:beforeAutospacing="1" w:after="100" w:afterAutospacing="1"/>
      <w:jc w:val="left"/>
    </w:pPr>
    <w:rPr>
      <w:rFonts w:ascii="Arial Narrow" w:eastAsia="宋体" w:hAnsi="Arial Narrow" w:cs="宋体"/>
      <w:kern w:val="0"/>
      <w:sz w:val="16"/>
      <w:szCs w:val="16"/>
    </w:rPr>
  </w:style>
  <w:style w:type="paragraph" w:customStyle="1" w:styleId="xl131">
    <w:name w:val="xl131"/>
    <w:basedOn w:val="a7"/>
    <w:qFormat/>
    <w:rsid w:val="008C0DA1"/>
    <w:pPr>
      <w:widowControl/>
      <w:spacing w:before="100" w:beforeAutospacing="1" w:after="100" w:afterAutospacing="1"/>
      <w:jc w:val="left"/>
    </w:pPr>
    <w:rPr>
      <w:rFonts w:ascii="Arial Narrow" w:eastAsia="宋体" w:hAnsi="Arial Narrow" w:cs="宋体"/>
      <w:kern w:val="0"/>
      <w:sz w:val="16"/>
      <w:szCs w:val="16"/>
    </w:rPr>
  </w:style>
  <w:style w:type="paragraph" w:customStyle="1" w:styleId="xl132">
    <w:name w:val="xl132"/>
    <w:basedOn w:val="a7"/>
    <w:qFormat/>
    <w:rsid w:val="008C0D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33">
    <w:name w:val="xl133"/>
    <w:basedOn w:val="a7"/>
    <w:qFormat/>
    <w:rsid w:val="008C0D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color w:val="000000"/>
      <w:kern w:val="0"/>
      <w:sz w:val="16"/>
      <w:szCs w:val="16"/>
    </w:rPr>
  </w:style>
  <w:style w:type="paragraph" w:customStyle="1" w:styleId="xl134">
    <w:name w:val="xl134"/>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000000"/>
      <w:kern w:val="0"/>
      <w:sz w:val="16"/>
      <w:szCs w:val="16"/>
    </w:rPr>
  </w:style>
  <w:style w:type="paragraph" w:customStyle="1" w:styleId="xl135">
    <w:name w:val="xl135"/>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6">
    <w:name w:val="xl136"/>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137">
    <w:name w:val="xl137"/>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xl138">
    <w:name w:val="xl138"/>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139">
    <w:name w:val="xl139"/>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xl140">
    <w:name w:val="xl140"/>
    <w:basedOn w:val="a7"/>
    <w:qFormat/>
    <w:rsid w:val="008C0D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CharCharChar1CharCharCharChar1">
    <w:name w:val="Char Char Char1 Char Char Char Char1"/>
    <w:basedOn w:val="a7"/>
    <w:qFormat/>
    <w:rsid w:val="008C0DA1"/>
    <w:rPr>
      <w:rFonts w:ascii="Times New Roman" w:eastAsia="宋体" w:hAnsi="Times New Roman" w:cs="Times New Roman"/>
      <w:kern w:val="0"/>
      <w:szCs w:val="20"/>
    </w:rPr>
  </w:style>
  <w:style w:type="paragraph" w:customStyle="1" w:styleId="CharCharCharCharCharCharCharCharCharCharCharCharCharChar1">
    <w:name w:val="Char Char Char Char Char Char Char Char Char Char Char Char Char Char1"/>
    <w:basedOn w:val="a7"/>
    <w:qFormat/>
    <w:rsid w:val="008C0DA1"/>
    <w:rPr>
      <w:rFonts w:ascii="Times New Roman" w:eastAsia="宋体" w:hAnsi="Times New Roman" w:cs="Times New Roman"/>
      <w:kern w:val="0"/>
      <w:szCs w:val="20"/>
    </w:rPr>
  </w:style>
  <w:style w:type="paragraph" w:customStyle="1" w:styleId="CharCharCharCharCharCharCharChar1">
    <w:name w:val="Char Char Char Char Char Char Char Char1"/>
    <w:basedOn w:val="a7"/>
    <w:qFormat/>
    <w:rsid w:val="008C0DA1"/>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rsid w:val="008C0DA1"/>
    <w:pPr>
      <w:widowControl/>
      <w:spacing w:after="160" w:line="240" w:lineRule="exact"/>
      <w:jc w:val="left"/>
    </w:pPr>
    <w:rPr>
      <w:rFonts w:ascii="Times New Roman" w:eastAsia="宋体" w:hAnsi="Times New Roman" w:cs="Times New Roman"/>
      <w:szCs w:val="24"/>
    </w:rPr>
  </w:style>
  <w:style w:type="character" w:customStyle="1" w:styleId="font71">
    <w:name w:val="font71"/>
    <w:basedOn w:val="a8"/>
    <w:qFormat/>
    <w:rsid w:val="008C0DA1"/>
    <w:rPr>
      <w:rFonts w:ascii="仿宋_GB2312" w:eastAsia="仿宋_GB2312" w:cs="仿宋_GB2312" w:hint="eastAsia"/>
      <w:color w:val="000000"/>
      <w:sz w:val="22"/>
      <w:szCs w:val="22"/>
      <w:u w:val="none"/>
    </w:rPr>
  </w:style>
  <w:style w:type="character" w:customStyle="1" w:styleId="NormalCharacter">
    <w:name w:val="NormalCharacter"/>
    <w:link w:val="UserStyle0"/>
    <w:qFormat/>
    <w:rsid w:val="008C0DA1"/>
    <w:rPr>
      <w:rFonts w:ascii="Times New Roman" w:hAnsi="Times New Roman"/>
      <w:kern w:val="0"/>
      <w:sz w:val="30"/>
      <w:szCs w:val="20"/>
    </w:rPr>
  </w:style>
  <w:style w:type="paragraph" w:customStyle="1" w:styleId="afff1">
    <w:basedOn w:val="a7"/>
    <w:next w:val="a7"/>
    <w:uiPriority w:val="39"/>
    <w:unhideWhenUsed/>
    <w:qFormat/>
    <w:rsid w:val="00260DBE"/>
    <w:pPr>
      <w:widowControl/>
      <w:tabs>
        <w:tab w:val="right" w:leader="dot" w:pos="8931"/>
      </w:tabs>
      <w:spacing w:line="420" w:lineRule="exact"/>
      <w:ind w:rightChars="12" w:right="25"/>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19823897">
      <w:bodyDiv w:val="1"/>
      <w:marLeft w:val="0"/>
      <w:marRight w:val="0"/>
      <w:marTop w:val="0"/>
      <w:marBottom w:val="0"/>
      <w:divBdr>
        <w:top w:val="none" w:sz="0" w:space="0" w:color="auto"/>
        <w:left w:val="none" w:sz="0" w:space="0" w:color="auto"/>
        <w:bottom w:val="none" w:sz="0" w:space="0" w:color="auto"/>
        <w:right w:val="none" w:sz="0" w:space="0" w:color="auto"/>
      </w:divBdr>
    </w:div>
    <w:div w:id="33117262">
      <w:bodyDiv w:val="1"/>
      <w:marLeft w:val="0"/>
      <w:marRight w:val="0"/>
      <w:marTop w:val="0"/>
      <w:marBottom w:val="0"/>
      <w:divBdr>
        <w:top w:val="none" w:sz="0" w:space="0" w:color="auto"/>
        <w:left w:val="none" w:sz="0" w:space="0" w:color="auto"/>
        <w:bottom w:val="none" w:sz="0" w:space="0" w:color="auto"/>
        <w:right w:val="none" w:sz="0" w:space="0" w:color="auto"/>
      </w:divBdr>
    </w:div>
    <w:div w:id="83960502">
      <w:bodyDiv w:val="1"/>
      <w:marLeft w:val="0"/>
      <w:marRight w:val="0"/>
      <w:marTop w:val="0"/>
      <w:marBottom w:val="0"/>
      <w:divBdr>
        <w:top w:val="none" w:sz="0" w:space="0" w:color="auto"/>
        <w:left w:val="none" w:sz="0" w:space="0" w:color="auto"/>
        <w:bottom w:val="none" w:sz="0" w:space="0" w:color="auto"/>
        <w:right w:val="none" w:sz="0" w:space="0" w:color="auto"/>
      </w:divBdr>
    </w:div>
    <w:div w:id="179902945">
      <w:bodyDiv w:val="1"/>
      <w:marLeft w:val="0"/>
      <w:marRight w:val="0"/>
      <w:marTop w:val="0"/>
      <w:marBottom w:val="0"/>
      <w:divBdr>
        <w:top w:val="none" w:sz="0" w:space="0" w:color="auto"/>
        <w:left w:val="none" w:sz="0" w:space="0" w:color="auto"/>
        <w:bottom w:val="none" w:sz="0" w:space="0" w:color="auto"/>
        <w:right w:val="none" w:sz="0" w:space="0" w:color="auto"/>
      </w:divBdr>
    </w:div>
    <w:div w:id="428744168">
      <w:bodyDiv w:val="1"/>
      <w:marLeft w:val="0"/>
      <w:marRight w:val="0"/>
      <w:marTop w:val="0"/>
      <w:marBottom w:val="0"/>
      <w:divBdr>
        <w:top w:val="none" w:sz="0" w:space="0" w:color="auto"/>
        <w:left w:val="none" w:sz="0" w:space="0" w:color="auto"/>
        <w:bottom w:val="none" w:sz="0" w:space="0" w:color="auto"/>
        <w:right w:val="none" w:sz="0" w:space="0" w:color="auto"/>
      </w:divBdr>
    </w:div>
    <w:div w:id="520512635">
      <w:bodyDiv w:val="1"/>
      <w:marLeft w:val="0"/>
      <w:marRight w:val="0"/>
      <w:marTop w:val="0"/>
      <w:marBottom w:val="0"/>
      <w:divBdr>
        <w:top w:val="none" w:sz="0" w:space="0" w:color="auto"/>
        <w:left w:val="none" w:sz="0" w:space="0" w:color="auto"/>
        <w:bottom w:val="none" w:sz="0" w:space="0" w:color="auto"/>
        <w:right w:val="none" w:sz="0" w:space="0" w:color="auto"/>
      </w:divBdr>
    </w:div>
    <w:div w:id="526601175">
      <w:bodyDiv w:val="1"/>
      <w:marLeft w:val="0"/>
      <w:marRight w:val="0"/>
      <w:marTop w:val="0"/>
      <w:marBottom w:val="0"/>
      <w:divBdr>
        <w:top w:val="none" w:sz="0" w:space="0" w:color="auto"/>
        <w:left w:val="none" w:sz="0" w:space="0" w:color="auto"/>
        <w:bottom w:val="none" w:sz="0" w:space="0" w:color="auto"/>
        <w:right w:val="none" w:sz="0" w:space="0" w:color="auto"/>
      </w:divBdr>
    </w:div>
    <w:div w:id="681200172">
      <w:bodyDiv w:val="1"/>
      <w:marLeft w:val="0"/>
      <w:marRight w:val="0"/>
      <w:marTop w:val="0"/>
      <w:marBottom w:val="0"/>
      <w:divBdr>
        <w:top w:val="none" w:sz="0" w:space="0" w:color="auto"/>
        <w:left w:val="none" w:sz="0" w:space="0" w:color="auto"/>
        <w:bottom w:val="none" w:sz="0" w:space="0" w:color="auto"/>
        <w:right w:val="none" w:sz="0" w:space="0" w:color="auto"/>
      </w:divBdr>
    </w:div>
    <w:div w:id="701902298">
      <w:bodyDiv w:val="1"/>
      <w:marLeft w:val="0"/>
      <w:marRight w:val="0"/>
      <w:marTop w:val="0"/>
      <w:marBottom w:val="0"/>
      <w:divBdr>
        <w:top w:val="none" w:sz="0" w:space="0" w:color="auto"/>
        <w:left w:val="none" w:sz="0" w:space="0" w:color="auto"/>
        <w:bottom w:val="none" w:sz="0" w:space="0" w:color="auto"/>
        <w:right w:val="none" w:sz="0" w:space="0" w:color="auto"/>
      </w:divBdr>
    </w:div>
    <w:div w:id="781846442">
      <w:bodyDiv w:val="1"/>
      <w:marLeft w:val="0"/>
      <w:marRight w:val="0"/>
      <w:marTop w:val="0"/>
      <w:marBottom w:val="0"/>
      <w:divBdr>
        <w:top w:val="none" w:sz="0" w:space="0" w:color="auto"/>
        <w:left w:val="none" w:sz="0" w:space="0" w:color="auto"/>
        <w:bottom w:val="none" w:sz="0" w:space="0" w:color="auto"/>
        <w:right w:val="none" w:sz="0" w:space="0" w:color="auto"/>
      </w:divBdr>
    </w:div>
    <w:div w:id="874465560">
      <w:bodyDiv w:val="1"/>
      <w:marLeft w:val="0"/>
      <w:marRight w:val="0"/>
      <w:marTop w:val="0"/>
      <w:marBottom w:val="0"/>
      <w:divBdr>
        <w:top w:val="none" w:sz="0" w:space="0" w:color="auto"/>
        <w:left w:val="none" w:sz="0" w:space="0" w:color="auto"/>
        <w:bottom w:val="none" w:sz="0" w:space="0" w:color="auto"/>
        <w:right w:val="none" w:sz="0" w:space="0" w:color="auto"/>
      </w:divBdr>
    </w:div>
    <w:div w:id="1014845794">
      <w:bodyDiv w:val="1"/>
      <w:marLeft w:val="0"/>
      <w:marRight w:val="0"/>
      <w:marTop w:val="0"/>
      <w:marBottom w:val="0"/>
      <w:divBdr>
        <w:top w:val="none" w:sz="0" w:space="0" w:color="auto"/>
        <w:left w:val="none" w:sz="0" w:space="0" w:color="auto"/>
        <w:bottom w:val="none" w:sz="0" w:space="0" w:color="auto"/>
        <w:right w:val="none" w:sz="0" w:space="0" w:color="auto"/>
      </w:divBdr>
    </w:div>
    <w:div w:id="1149709889">
      <w:bodyDiv w:val="1"/>
      <w:marLeft w:val="0"/>
      <w:marRight w:val="0"/>
      <w:marTop w:val="0"/>
      <w:marBottom w:val="0"/>
      <w:divBdr>
        <w:top w:val="none" w:sz="0" w:space="0" w:color="auto"/>
        <w:left w:val="none" w:sz="0" w:space="0" w:color="auto"/>
        <w:bottom w:val="none" w:sz="0" w:space="0" w:color="auto"/>
        <w:right w:val="none" w:sz="0" w:space="0" w:color="auto"/>
      </w:divBdr>
    </w:div>
    <w:div w:id="1190952815">
      <w:bodyDiv w:val="1"/>
      <w:marLeft w:val="0"/>
      <w:marRight w:val="0"/>
      <w:marTop w:val="0"/>
      <w:marBottom w:val="0"/>
      <w:divBdr>
        <w:top w:val="none" w:sz="0" w:space="0" w:color="auto"/>
        <w:left w:val="none" w:sz="0" w:space="0" w:color="auto"/>
        <w:bottom w:val="none" w:sz="0" w:space="0" w:color="auto"/>
        <w:right w:val="none" w:sz="0" w:space="0" w:color="auto"/>
      </w:divBdr>
    </w:div>
    <w:div w:id="1276788147">
      <w:bodyDiv w:val="1"/>
      <w:marLeft w:val="0"/>
      <w:marRight w:val="0"/>
      <w:marTop w:val="0"/>
      <w:marBottom w:val="0"/>
      <w:divBdr>
        <w:top w:val="none" w:sz="0" w:space="0" w:color="auto"/>
        <w:left w:val="none" w:sz="0" w:space="0" w:color="auto"/>
        <w:bottom w:val="none" w:sz="0" w:space="0" w:color="auto"/>
        <w:right w:val="none" w:sz="0" w:space="0" w:color="auto"/>
      </w:divBdr>
    </w:div>
    <w:div w:id="1420759971">
      <w:bodyDiv w:val="1"/>
      <w:marLeft w:val="0"/>
      <w:marRight w:val="0"/>
      <w:marTop w:val="0"/>
      <w:marBottom w:val="0"/>
      <w:divBdr>
        <w:top w:val="none" w:sz="0" w:space="0" w:color="auto"/>
        <w:left w:val="none" w:sz="0" w:space="0" w:color="auto"/>
        <w:bottom w:val="none" w:sz="0" w:space="0" w:color="auto"/>
        <w:right w:val="none" w:sz="0" w:space="0" w:color="auto"/>
      </w:divBdr>
    </w:div>
    <w:div w:id="1432701460">
      <w:bodyDiv w:val="1"/>
      <w:marLeft w:val="0"/>
      <w:marRight w:val="0"/>
      <w:marTop w:val="0"/>
      <w:marBottom w:val="0"/>
      <w:divBdr>
        <w:top w:val="none" w:sz="0" w:space="0" w:color="auto"/>
        <w:left w:val="none" w:sz="0" w:space="0" w:color="auto"/>
        <w:bottom w:val="none" w:sz="0" w:space="0" w:color="auto"/>
        <w:right w:val="none" w:sz="0" w:space="0" w:color="auto"/>
      </w:divBdr>
    </w:div>
    <w:div w:id="1585340165">
      <w:bodyDiv w:val="1"/>
      <w:marLeft w:val="0"/>
      <w:marRight w:val="0"/>
      <w:marTop w:val="0"/>
      <w:marBottom w:val="0"/>
      <w:divBdr>
        <w:top w:val="none" w:sz="0" w:space="0" w:color="auto"/>
        <w:left w:val="none" w:sz="0" w:space="0" w:color="auto"/>
        <w:bottom w:val="none" w:sz="0" w:space="0" w:color="auto"/>
        <w:right w:val="none" w:sz="0" w:space="0" w:color="auto"/>
      </w:divBdr>
    </w:div>
    <w:div w:id="1707027206">
      <w:bodyDiv w:val="1"/>
      <w:marLeft w:val="0"/>
      <w:marRight w:val="0"/>
      <w:marTop w:val="0"/>
      <w:marBottom w:val="0"/>
      <w:divBdr>
        <w:top w:val="none" w:sz="0" w:space="0" w:color="auto"/>
        <w:left w:val="none" w:sz="0" w:space="0" w:color="auto"/>
        <w:bottom w:val="none" w:sz="0" w:space="0" w:color="auto"/>
        <w:right w:val="none" w:sz="0" w:space="0" w:color="auto"/>
      </w:divBdr>
    </w:div>
    <w:div w:id="1721320374">
      <w:bodyDiv w:val="1"/>
      <w:marLeft w:val="0"/>
      <w:marRight w:val="0"/>
      <w:marTop w:val="0"/>
      <w:marBottom w:val="0"/>
      <w:divBdr>
        <w:top w:val="none" w:sz="0" w:space="0" w:color="auto"/>
        <w:left w:val="none" w:sz="0" w:space="0" w:color="auto"/>
        <w:bottom w:val="none" w:sz="0" w:space="0" w:color="auto"/>
        <w:right w:val="none" w:sz="0" w:space="0" w:color="auto"/>
      </w:divBdr>
    </w:div>
    <w:div w:id="1738819468">
      <w:bodyDiv w:val="1"/>
      <w:marLeft w:val="0"/>
      <w:marRight w:val="0"/>
      <w:marTop w:val="0"/>
      <w:marBottom w:val="0"/>
      <w:divBdr>
        <w:top w:val="none" w:sz="0" w:space="0" w:color="auto"/>
        <w:left w:val="none" w:sz="0" w:space="0" w:color="auto"/>
        <w:bottom w:val="none" w:sz="0" w:space="0" w:color="auto"/>
        <w:right w:val="none" w:sz="0" w:space="0" w:color="auto"/>
      </w:divBdr>
    </w:div>
    <w:div w:id="1802268244">
      <w:bodyDiv w:val="1"/>
      <w:marLeft w:val="0"/>
      <w:marRight w:val="0"/>
      <w:marTop w:val="0"/>
      <w:marBottom w:val="0"/>
      <w:divBdr>
        <w:top w:val="none" w:sz="0" w:space="0" w:color="auto"/>
        <w:left w:val="none" w:sz="0" w:space="0" w:color="auto"/>
        <w:bottom w:val="none" w:sz="0" w:space="0" w:color="auto"/>
        <w:right w:val="none" w:sz="0" w:space="0" w:color="auto"/>
      </w:divBdr>
    </w:div>
    <w:div w:id="1859350810">
      <w:bodyDiv w:val="1"/>
      <w:marLeft w:val="0"/>
      <w:marRight w:val="0"/>
      <w:marTop w:val="0"/>
      <w:marBottom w:val="0"/>
      <w:divBdr>
        <w:top w:val="none" w:sz="0" w:space="0" w:color="auto"/>
        <w:left w:val="none" w:sz="0" w:space="0" w:color="auto"/>
        <w:bottom w:val="none" w:sz="0" w:space="0" w:color="auto"/>
        <w:right w:val="none" w:sz="0" w:space="0" w:color="auto"/>
      </w:divBdr>
    </w:div>
    <w:div w:id="1969167884">
      <w:bodyDiv w:val="1"/>
      <w:marLeft w:val="0"/>
      <w:marRight w:val="0"/>
      <w:marTop w:val="0"/>
      <w:marBottom w:val="0"/>
      <w:divBdr>
        <w:top w:val="none" w:sz="0" w:space="0" w:color="auto"/>
        <w:left w:val="none" w:sz="0" w:space="0" w:color="auto"/>
        <w:bottom w:val="none" w:sz="0" w:space="0" w:color="auto"/>
        <w:right w:val="none" w:sz="0" w:space="0" w:color="auto"/>
      </w:divBdr>
    </w:div>
    <w:div w:id="1974627974">
      <w:bodyDiv w:val="1"/>
      <w:marLeft w:val="0"/>
      <w:marRight w:val="0"/>
      <w:marTop w:val="0"/>
      <w:marBottom w:val="0"/>
      <w:divBdr>
        <w:top w:val="none" w:sz="0" w:space="0" w:color="auto"/>
        <w:left w:val="none" w:sz="0" w:space="0" w:color="auto"/>
        <w:bottom w:val="none" w:sz="0" w:space="0" w:color="auto"/>
        <w:right w:val="none" w:sz="0" w:space="0" w:color="auto"/>
      </w:divBdr>
    </w:div>
    <w:div w:id="206185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70773A0-3034-4B76-8B51-79E9E08815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9207</TotalTime>
  <Pages>31</Pages>
  <Words>2957</Words>
  <Characters>16858</Characters>
  <Application>Microsoft Office Word</Application>
  <DocSecurity>0</DocSecurity>
  <Lines>140</Lines>
  <Paragraphs>39</Paragraphs>
  <ScaleCrop>false</ScaleCrop>
  <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张发会</cp:lastModifiedBy>
  <cp:revision>1050</cp:revision>
  <cp:lastPrinted>2022-09-28T02:42:00Z</cp:lastPrinted>
  <dcterms:created xsi:type="dcterms:W3CDTF">2020-10-10T09:12:00Z</dcterms:created>
  <dcterms:modified xsi:type="dcterms:W3CDTF">2024-11-06T01:06:00Z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2D6BAF4164584C659597C4C9E492364F</vt:lpwstr>
  </property>
</Properties>
</file>