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04" w:rsidRPr="009A7C04" w:rsidRDefault="00577004" w:rsidP="00577004">
      <w:pPr>
        <w:spacing w:line="590" w:lineRule="exact"/>
        <w:jc w:val="center"/>
        <w:rPr>
          <w:rFonts w:ascii="方正小标宋简体" w:eastAsia="方正小标宋简体" w:hAnsi="黑体" w:cs="宋体+FPEF"/>
          <w:spacing w:val="6"/>
          <w:kern w:val="0"/>
          <w:sz w:val="40"/>
          <w:szCs w:val="40"/>
        </w:rPr>
      </w:pPr>
    </w:p>
    <w:p w:rsidR="00577004" w:rsidRPr="009A7C04" w:rsidRDefault="00577004" w:rsidP="00641226">
      <w:pPr>
        <w:spacing w:line="590" w:lineRule="exact"/>
        <w:rPr>
          <w:rFonts w:ascii="方正小标宋简体" w:eastAsia="方正小标宋简体" w:hAnsi="方正小标宋简体" w:cs="方正小标宋简体"/>
          <w:spacing w:val="6"/>
          <w:kern w:val="0"/>
          <w:sz w:val="40"/>
          <w:szCs w:val="40"/>
        </w:rPr>
      </w:pPr>
    </w:p>
    <w:p w:rsidR="00577004" w:rsidRPr="009A7C04" w:rsidRDefault="00FB2DFE" w:rsidP="00FB2DFE">
      <w:pPr>
        <w:spacing w:line="590" w:lineRule="exact"/>
        <w:jc w:val="center"/>
        <w:rPr>
          <w:rFonts w:ascii="方正小标宋简体" w:eastAsia="方正小标宋简体" w:hAnsi="方正小标宋简体" w:cs="方正小标宋简体"/>
          <w:spacing w:val="6"/>
          <w:kern w:val="0"/>
          <w:sz w:val="40"/>
          <w:szCs w:val="40"/>
        </w:rPr>
      </w:pPr>
      <w:r>
        <w:rPr>
          <w:rFonts w:ascii="方正小标宋简体" w:eastAsia="方正小标宋简体" w:hAnsi="方正小标宋简体" w:cs="方正小标宋简体" w:hint="eastAsia"/>
          <w:spacing w:val="6"/>
          <w:kern w:val="0"/>
          <w:sz w:val="40"/>
          <w:szCs w:val="40"/>
        </w:rPr>
        <w:t>昆明市第一中学富民学校（富民县第一中学）</w:t>
      </w:r>
      <w:r w:rsidR="00577004" w:rsidRPr="009A7C04">
        <w:rPr>
          <w:rFonts w:ascii="方正小标宋简体" w:eastAsia="方正小标宋简体" w:hAnsi="方正小标宋简体" w:cs="方正小标宋简体" w:hint="eastAsia"/>
          <w:spacing w:val="6"/>
          <w:kern w:val="0"/>
          <w:sz w:val="40"/>
          <w:szCs w:val="40"/>
        </w:rPr>
        <w:t>202</w:t>
      </w:r>
      <w:r w:rsidR="00641226">
        <w:rPr>
          <w:rFonts w:ascii="方正小标宋简体" w:eastAsia="方正小标宋简体" w:hAnsi="方正小标宋简体" w:cs="方正小标宋简体"/>
          <w:spacing w:val="6"/>
          <w:kern w:val="0"/>
          <w:sz w:val="40"/>
          <w:szCs w:val="40"/>
        </w:rPr>
        <w:t>3</w:t>
      </w:r>
      <w:r w:rsidR="00577004" w:rsidRPr="009A7C04">
        <w:rPr>
          <w:rFonts w:ascii="方正小标宋简体" w:eastAsia="方正小标宋简体" w:hAnsi="方正小标宋简体" w:cs="方正小标宋简体" w:hint="eastAsia"/>
          <w:spacing w:val="6"/>
          <w:kern w:val="0"/>
          <w:sz w:val="40"/>
          <w:szCs w:val="40"/>
        </w:rPr>
        <w:t>年部门整体</w:t>
      </w:r>
      <w:r w:rsidR="00B32B6A">
        <w:rPr>
          <w:rFonts w:ascii="方正小标宋简体" w:eastAsia="方正小标宋简体" w:hAnsi="方正小标宋简体" w:cs="方正小标宋简体" w:hint="eastAsia"/>
          <w:spacing w:val="6"/>
          <w:kern w:val="0"/>
          <w:sz w:val="40"/>
          <w:szCs w:val="40"/>
        </w:rPr>
        <w:t>支出</w:t>
      </w:r>
    </w:p>
    <w:p w:rsidR="00577004" w:rsidRPr="009A7C04" w:rsidRDefault="00577004" w:rsidP="00577004">
      <w:pPr>
        <w:jc w:val="center"/>
        <w:rPr>
          <w:rFonts w:ascii="方正小标宋简体" w:eastAsia="方正小标宋简体" w:hAnsi="宋体"/>
          <w:spacing w:val="6"/>
          <w:sz w:val="72"/>
          <w:szCs w:val="72"/>
        </w:rPr>
      </w:pPr>
      <w:r w:rsidRPr="009A7C04">
        <w:rPr>
          <w:rFonts w:ascii="方正小标宋简体" w:eastAsia="方正小标宋简体" w:hAnsi="宋体" w:hint="eastAsia"/>
          <w:spacing w:val="6"/>
          <w:sz w:val="72"/>
          <w:szCs w:val="72"/>
        </w:rPr>
        <w:t>绩效评价报告</w:t>
      </w:r>
    </w:p>
    <w:p w:rsidR="00577004" w:rsidRPr="009A7C04" w:rsidRDefault="00577004" w:rsidP="00641226">
      <w:pPr>
        <w:spacing w:line="590" w:lineRule="exact"/>
        <w:rPr>
          <w:rFonts w:ascii="方正小标宋简体" w:eastAsia="方正小标宋简体" w:hAnsi="Arial Narrow"/>
          <w:spacing w:val="6"/>
          <w:kern w:val="0"/>
          <w:sz w:val="40"/>
          <w:szCs w:val="40"/>
        </w:rPr>
      </w:pPr>
    </w:p>
    <w:p w:rsidR="00577004" w:rsidRPr="00641226" w:rsidRDefault="00577004" w:rsidP="00C60A20">
      <w:pPr>
        <w:spacing w:line="590" w:lineRule="exact"/>
        <w:rPr>
          <w:rFonts w:ascii="方正小标宋简体" w:eastAsia="方正小标宋简体" w:hAnsi="Arial Narrow" w:cs="方正小标宋简体"/>
          <w:spacing w:val="6"/>
          <w:kern w:val="0"/>
          <w:sz w:val="40"/>
          <w:szCs w:val="40"/>
        </w:rPr>
      </w:pPr>
    </w:p>
    <w:p w:rsidR="00641226" w:rsidRPr="00B1689E" w:rsidRDefault="00641226" w:rsidP="00641226">
      <w:pPr>
        <w:spacing w:line="590" w:lineRule="exact"/>
        <w:rPr>
          <w:rFonts w:ascii="方正小标宋简体" w:eastAsia="方正小标宋简体" w:hAnsi="Arial Narrow" w:cs="方正小标宋简体"/>
          <w:spacing w:val="6"/>
          <w:kern w:val="0"/>
          <w:sz w:val="40"/>
          <w:szCs w:val="40"/>
        </w:rPr>
      </w:pPr>
    </w:p>
    <w:p w:rsidR="00641226" w:rsidRPr="00641226" w:rsidRDefault="00641226" w:rsidP="00641226">
      <w:pPr>
        <w:spacing w:line="590" w:lineRule="exact"/>
        <w:rPr>
          <w:rFonts w:ascii="方正小标宋简体" w:eastAsia="方正小标宋简体" w:hAnsi="Arial Narrow" w:cs="方正小标宋简体"/>
          <w:spacing w:val="6"/>
          <w:kern w:val="0"/>
          <w:sz w:val="40"/>
          <w:szCs w:val="40"/>
        </w:rPr>
      </w:pPr>
    </w:p>
    <w:p w:rsidR="00641226" w:rsidRPr="00641226" w:rsidRDefault="00641226" w:rsidP="00641226">
      <w:pPr>
        <w:spacing w:line="590" w:lineRule="exact"/>
        <w:rPr>
          <w:rFonts w:ascii="方正小标宋简体" w:eastAsia="方正小标宋简体" w:hAnsi="Arial Narrow" w:cs="方正小标宋简体"/>
          <w:spacing w:val="6"/>
          <w:kern w:val="0"/>
          <w:sz w:val="40"/>
          <w:szCs w:val="40"/>
        </w:rPr>
      </w:pPr>
    </w:p>
    <w:p w:rsidR="00577004" w:rsidRPr="009A7C04" w:rsidRDefault="00577004" w:rsidP="00577004">
      <w:pPr>
        <w:spacing w:line="590" w:lineRule="exact"/>
        <w:jc w:val="center"/>
        <w:rPr>
          <w:rFonts w:ascii="方正小标宋简体" w:eastAsia="方正小标宋简体" w:hAnsi="方正小标宋简体" w:cs="方正小标宋简体"/>
          <w:spacing w:val="6"/>
          <w:kern w:val="0"/>
          <w:sz w:val="36"/>
          <w:szCs w:val="36"/>
        </w:rPr>
      </w:pPr>
    </w:p>
    <w:p w:rsidR="00641226" w:rsidRPr="00641226" w:rsidRDefault="00641226" w:rsidP="00641226">
      <w:pPr>
        <w:adjustRightInd w:val="0"/>
        <w:spacing w:line="590" w:lineRule="exact"/>
        <w:rPr>
          <w:rFonts w:ascii="黑体" w:eastAsia="黑体" w:hAnsi="宋体"/>
          <w:spacing w:val="6"/>
          <w:sz w:val="30"/>
          <w:szCs w:val="30"/>
        </w:rPr>
      </w:pPr>
      <w:r w:rsidRPr="00641226">
        <w:rPr>
          <w:rFonts w:ascii="黑体" w:eastAsia="黑体" w:hAnsi="宋体" w:hint="eastAsia"/>
          <w:spacing w:val="6"/>
          <w:sz w:val="30"/>
          <w:szCs w:val="30"/>
        </w:rPr>
        <w:t>委托单位名称：富民县财政局</w:t>
      </w:r>
    </w:p>
    <w:p w:rsidR="00641226" w:rsidRPr="00641226" w:rsidRDefault="00641226" w:rsidP="00641226">
      <w:pPr>
        <w:adjustRightInd w:val="0"/>
        <w:spacing w:line="590" w:lineRule="exact"/>
        <w:rPr>
          <w:rFonts w:ascii="黑体" w:eastAsia="黑体" w:hAnsi="宋体"/>
          <w:spacing w:val="6"/>
          <w:sz w:val="30"/>
          <w:szCs w:val="30"/>
        </w:rPr>
      </w:pPr>
    </w:p>
    <w:p w:rsidR="00641226" w:rsidRPr="00641226" w:rsidRDefault="00641226" w:rsidP="00641226">
      <w:pPr>
        <w:adjustRightInd w:val="0"/>
        <w:spacing w:line="590" w:lineRule="exact"/>
        <w:rPr>
          <w:rFonts w:ascii="黑体" w:eastAsia="黑体" w:hAnsi="宋体"/>
          <w:spacing w:val="6"/>
          <w:sz w:val="30"/>
          <w:szCs w:val="30"/>
        </w:rPr>
      </w:pPr>
      <w:r w:rsidRPr="00641226">
        <w:rPr>
          <w:rFonts w:ascii="黑体" w:eastAsia="黑体" w:hAnsi="宋体" w:hint="eastAsia"/>
          <w:spacing w:val="6"/>
          <w:sz w:val="30"/>
          <w:szCs w:val="30"/>
        </w:rPr>
        <w:t>评估机构名称：云南杻之阳会计师事务所（普通合伙）</w:t>
      </w:r>
    </w:p>
    <w:p w:rsidR="00641226" w:rsidRPr="00641226" w:rsidRDefault="00641226" w:rsidP="00641226">
      <w:pPr>
        <w:autoSpaceDE w:val="0"/>
        <w:autoSpaceDN w:val="0"/>
        <w:adjustRightInd w:val="0"/>
        <w:rPr>
          <w:rFonts w:ascii="黑体" w:eastAsia="黑体" w:hAnsi="宋体"/>
          <w:spacing w:val="6"/>
          <w:sz w:val="30"/>
          <w:szCs w:val="30"/>
        </w:rPr>
      </w:pPr>
    </w:p>
    <w:p w:rsidR="00641226" w:rsidRPr="00641226" w:rsidRDefault="00641226" w:rsidP="00641226">
      <w:pPr>
        <w:autoSpaceDE w:val="0"/>
        <w:autoSpaceDN w:val="0"/>
        <w:adjustRightInd w:val="0"/>
        <w:rPr>
          <w:rFonts w:ascii="黑体" w:eastAsia="黑体" w:hAnsi="宋体"/>
          <w:spacing w:val="6"/>
          <w:sz w:val="30"/>
          <w:szCs w:val="30"/>
        </w:rPr>
      </w:pPr>
    </w:p>
    <w:p w:rsidR="00641226" w:rsidRPr="00641226" w:rsidRDefault="00641226" w:rsidP="00641226">
      <w:pPr>
        <w:autoSpaceDE w:val="0"/>
        <w:autoSpaceDN w:val="0"/>
        <w:adjustRightInd w:val="0"/>
        <w:rPr>
          <w:rFonts w:ascii="黑体" w:eastAsia="黑体" w:hAnsi="宋体"/>
          <w:spacing w:val="6"/>
          <w:sz w:val="30"/>
          <w:szCs w:val="30"/>
        </w:rPr>
      </w:pPr>
    </w:p>
    <w:p w:rsidR="00641226" w:rsidRPr="00641226" w:rsidRDefault="00641226" w:rsidP="00641226">
      <w:pPr>
        <w:autoSpaceDE w:val="0"/>
        <w:autoSpaceDN w:val="0"/>
        <w:adjustRightInd w:val="0"/>
        <w:rPr>
          <w:rFonts w:ascii="黑体" w:eastAsia="黑体" w:hAnsi="宋体"/>
          <w:spacing w:val="6"/>
          <w:sz w:val="30"/>
          <w:szCs w:val="30"/>
        </w:rPr>
      </w:pPr>
      <w:r w:rsidRPr="00641226">
        <w:rPr>
          <w:rFonts w:ascii="黑体" w:eastAsia="黑体" w:hAnsi="宋体" w:hint="eastAsia"/>
          <w:spacing w:val="6"/>
          <w:sz w:val="30"/>
          <w:szCs w:val="30"/>
        </w:rPr>
        <w:t>项目起止时间：202</w:t>
      </w:r>
      <w:r w:rsidRPr="00641226">
        <w:rPr>
          <w:rFonts w:ascii="黑体" w:eastAsia="黑体" w:hAnsi="宋体"/>
          <w:spacing w:val="6"/>
          <w:sz w:val="30"/>
          <w:szCs w:val="30"/>
        </w:rPr>
        <w:t>4</w:t>
      </w:r>
      <w:r w:rsidRPr="00641226">
        <w:rPr>
          <w:rFonts w:ascii="黑体" w:eastAsia="黑体" w:hAnsi="宋体" w:hint="eastAsia"/>
          <w:spacing w:val="6"/>
          <w:sz w:val="30"/>
          <w:szCs w:val="30"/>
        </w:rPr>
        <w:t>年</w:t>
      </w:r>
      <w:r w:rsidRPr="00641226">
        <w:rPr>
          <w:rFonts w:ascii="黑体" w:eastAsia="黑体" w:hAnsi="宋体"/>
          <w:spacing w:val="6"/>
          <w:sz w:val="30"/>
          <w:szCs w:val="30"/>
        </w:rPr>
        <w:t>7</w:t>
      </w:r>
      <w:r w:rsidRPr="00641226">
        <w:rPr>
          <w:rFonts w:ascii="黑体" w:eastAsia="黑体" w:hAnsi="宋体" w:hint="eastAsia"/>
          <w:spacing w:val="6"/>
          <w:sz w:val="30"/>
          <w:szCs w:val="30"/>
        </w:rPr>
        <w:t>月</w:t>
      </w:r>
      <w:r w:rsidRPr="00641226">
        <w:rPr>
          <w:rFonts w:ascii="黑体" w:eastAsia="黑体" w:hAnsi="宋体"/>
          <w:spacing w:val="6"/>
          <w:sz w:val="30"/>
          <w:szCs w:val="30"/>
        </w:rPr>
        <w:t>15</w:t>
      </w:r>
      <w:r w:rsidRPr="00641226">
        <w:rPr>
          <w:rFonts w:ascii="黑体" w:eastAsia="黑体" w:hAnsi="宋体" w:hint="eastAsia"/>
          <w:spacing w:val="6"/>
          <w:sz w:val="30"/>
          <w:szCs w:val="30"/>
        </w:rPr>
        <w:t>日至202</w:t>
      </w:r>
      <w:r w:rsidRPr="00641226">
        <w:rPr>
          <w:rFonts w:ascii="黑体" w:eastAsia="黑体" w:hAnsi="宋体"/>
          <w:spacing w:val="6"/>
          <w:sz w:val="30"/>
          <w:szCs w:val="30"/>
        </w:rPr>
        <w:t>4</w:t>
      </w:r>
      <w:r w:rsidRPr="00641226">
        <w:rPr>
          <w:rFonts w:ascii="黑体" w:eastAsia="黑体" w:hAnsi="宋体" w:hint="eastAsia"/>
          <w:spacing w:val="6"/>
          <w:sz w:val="30"/>
          <w:szCs w:val="30"/>
        </w:rPr>
        <w:t>年</w:t>
      </w:r>
      <w:r w:rsidR="006F35CE">
        <w:rPr>
          <w:rFonts w:ascii="黑体" w:eastAsia="黑体" w:hAnsi="宋体" w:hint="eastAsia"/>
          <w:spacing w:val="6"/>
          <w:sz w:val="30"/>
          <w:szCs w:val="30"/>
        </w:rPr>
        <w:t>10</w:t>
      </w:r>
      <w:r w:rsidRPr="00641226">
        <w:rPr>
          <w:rFonts w:ascii="黑体" w:eastAsia="黑体" w:hAnsi="宋体" w:hint="eastAsia"/>
          <w:spacing w:val="6"/>
          <w:sz w:val="30"/>
          <w:szCs w:val="30"/>
        </w:rPr>
        <w:t>月</w:t>
      </w:r>
      <w:r w:rsidRPr="00641226">
        <w:rPr>
          <w:rFonts w:ascii="黑体" w:eastAsia="黑体" w:hAnsi="宋体"/>
          <w:spacing w:val="6"/>
          <w:sz w:val="30"/>
          <w:szCs w:val="30"/>
        </w:rPr>
        <w:t>31</w:t>
      </w:r>
      <w:r w:rsidRPr="00641226">
        <w:rPr>
          <w:rFonts w:ascii="黑体" w:eastAsia="黑体" w:hAnsi="宋体" w:hint="eastAsia"/>
          <w:spacing w:val="6"/>
          <w:sz w:val="30"/>
          <w:szCs w:val="30"/>
        </w:rPr>
        <w:t>日</w:t>
      </w:r>
    </w:p>
    <w:p w:rsidR="00641226" w:rsidRPr="006F35CE" w:rsidRDefault="00641226" w:rsidP="00641226">
      <w:pPr>
        <w:autoSpaceDE w:val="0"/>
        <w:autoSpaceDN w:val="0"/>
        <w:adjustRightInd w:val="0"/>
        <w:rPr>
          <w:rFonts w:ascii="黑体" w:eastAsia="黑体" w:hAnsi="宋体"/>
          <w:spacing w:val="6"/>
          <w:sz w:val="30"/>
          <w:szCs w:val="30"/>
        </w:rPr>
      </w:pPr>
    </w:p>
    <w:p w:rsidR="00577004" w:rsidRPr="00641226" w:rsidRDefault="00641226" w:rsidP="00C60A20">
      <w:pPr>
        <w:rPr>
          <w:rFonts w:ascii="黑体" w:eastAsia="黑体" w:hAnsi="宋体"/>
          <w:spacing w:val="6"/>
          <w:sz w:val="30"/>
          <w:szCs w:val="30"/>
        </w:rPr>
        <w:sectPr w:rsidR="00577004" w:rsidRPr="00641226" w:rsidSect="00C60A20">
          <w:footerReference w:type="default" r:id="rId9"/>
          <w:footerReference w:type="first" r:id="rId10"/>
          <w:type w:val="oddPage"/>
          <w:pgSz w:w="11906" w:h="16838"/>
          <w:pgMar w:top="1985" w:right="1474" w:bottom="1871" w:left="1474" w:header="851" w:footer="1474" w:gutter="0"/>
          <w:pgNumType w:start="1" w:chapStyle="1"/>
          <w:cols w:space="720"/>
          <w:docGrid w:type="lines" w:linePitch="312"/>
        </w:sectPr>
      </w:pPr>
      <w:r w:rsidRPr="00641226">
        <w:rPr>
          <w:rFonts w:ascii="黑体" w:eastAsia="黑体" w:hAnsi="宋体" w:hint="eastAsia"/>
          <w:spacing w:val="6"/>
          <w:sz w:val="30"/>
          <w:szCs w:val="30"/>
        </w:rPr>
        <w:t>报告出具时间：202</w:t>
      </w:r>
      <w:r w:rsidR="00717928">
        <w:rPr>
          <w:rFonts w:ascii="黑体" w:eastAsia="黑体" w:hAnsi="宋体"/>
          <w:spacing w:val="6"/>
          <w:sz w:val="30"/>
          <w:szCs w:val="30"/>
        </w:rPr>
        <w:t>4</w:t>
      </w:r>
      <w:r w:rsidRPr="00641226">
        <w:rPr>
          <w:rFonts w:ascii="黑体" w:eastAsia="黑体" w:hAnsi="宋体" w:hint="eastAsia"/>
          <w:spacing w:val="6"/>
          <w:sz w:val="30"/>
          <w:szCs w:val="30"/>
        </w:rPr>
        <w:t>年</w:t>
      </w:r>
      <w:r w:rsidR="00AA4D71">
        <w:rPr>
          <w:rFonts w:ascii="黑体" w:eastAsia="黑体" w:hAnsi="宋体" w:hint="eastAsia"/>
          <w:spacing w:val="6"/>
          <w:sz w:val="30"/>
          <w:szCs w:val="30"/>
        </w:rPr>
        <w:t>10</w:t>
      </w:r>
      <w:r w:rsidRPr="00641226">
        <w:rPr>
          <w:rFonts w:ascii="黑体" w:eastAsia="黑体" w:hAnsi="宋体" w:hint="eastAsia"/>
          <w:spacing w:val="6"/>
          <w:sz w:val="30"/>
          <w:szCs w:val="30"/>
        </w:rPr>
        <w:t>月</w:t>
      </w:r>
      <w:r w:rsidR="00AA4D71">
        <w:rPr>
          <w:rFonts w:ascii="黑体" w:eastAsia="黑体" w:hAnsi="宋体" w:hint="eastAsia"/>
          <w:spacing w:val="6"/>
          <w:sz w:val="30"/>
          <w:szCs w:val="30"/>
        </w:rPr>
        <w:t>31</w:t>
      </w:r>
      <w:r w:rsidRPr="00641226">
        <w:rPr>
          <w:rFonts w:ascii="黑体" w:eastAsia="黑体" w:hAnsi="宋体" w:hint="eastAsia"/>
          <w:spacing w:val="6"/>
          <w:sz w:val="30"/>
          <w:szCs w:val="30"/>
        </w:rPr>
        <w:t>日</w:t>
      </w:r>
    </w:p>
    <w:p w:rsidR="00747408" w:rsidRDefault="008C293B" w:rsidP="007B18DC">
      <w:pPr>
        <w:widowControl/>
        <w:spacing w:line="440" w:lineRule="exact"/>
        <w:jc w:val="center"/>
        <w:rPr>
          <w:rFonts w:ascii="宋体" w:eastAsia="宋体" w:hAnsi="宋体" w:cs="Times New Roman"/>
          <w:b/>
          <w:sz w:val="36"/>
          <w:szCs w:val="36"/>
          <w:lang w:val="zh-CN"/>
        </w:rPr>
      </w:pPr>
      <w:r w:rsidRPr="007B18DC">
        <w:rPr>
          <w:rFonts w:ascii="宋体" w:eastAsia="宋体" w:hAnsi="宋体" w:cs="Times New Roman"/>
          <w:b/>
          <w:sz w:val="36"/>
          <w:szCs w:val="36"/>
          <w:lang w:val="zh-CN"/>
        </w:rPr>
        <w:lastRenderedPageBreak/>
        <w:t>目  录</w:t>
      </w:r>
    </w:p>
    <w:bookmarkStart w:id="0" w:name="_Hlk118282143"/>
    <w:p w:rsidR="005D3D6B" w:rsidRPr="005D3D6B" w:rsidRDefault="00CE6938" w:rsidP="005D3D6B">
      <w:pPr>
        <w:pStyle w:val="10"/>
        <w:tabs>
          <w:tab w:val="right" w:leader="dot" w:pos="8834"/>
        </w:tabs>
        <w:spacing w:line="360" w:lineRule="auto"/>
        <w:jc w:val="right"/>
        <w:rPr>
          <w:rFonts w:ascii="仿宋" w:eastAsia="仿宋" w:hAnsi="仿宋" w:cstheme="minorBidi"/>
          <w:noProof/>
          <w:kern w:val="2"/>
          <w:sz w:val="22"/>
          <w:szCs w:val="24"/>
        </w:rPr>
      </w:pPr>
      <w:r w:rsidRPr="00CE6938">
        <w:rPr>
          <w:rFonts w:ascii="仿宋" w:eastAsia="仿宋" w:hAnsi="仿宋"/>
          <w:kern w:val="2"/>
          <w:sz w:val="24"/>
          <w:szCs w:val="24"/>
          <w:lang w:val="zh-CN"/>
        </w:rPr>
        <w:fldChar w:fldCharType="begin"/>
      </w:r>
      <w:r w:rsidR="002B552C" w:rsidRPr="005D3D6B">
        <w:rPr>
          <w:rFonts w:ascii="仿宋" w:eastAsia="仿宋" w:hAnsi="仿宋"/>
          <w:sz w:val="24"/>
          <w:szCs w:val="24"/>
        </w:rPr>
        <w:instrText xml:space="preserve"> TOC \o "1-3" \h \z \u </w:instrText>
      </w:r>
      <w:r w:rsidRPr="00CE6938">
        <w:rPr>
          <w:rFonts w:ascii="仿宋" w:eastAsia="仿宋" w:hAnsi="仿宋"/>
          <w:kern w:val="2"/>
          <w:sz w:val="24"/>
          <w:szCs w:val="24"/>
          <w:lang w:val="zh-CN"/>
        </w:rPr>
        <w:fldChar w:fldCharType="separate"/>
      </w:r>
      <w:hyperlink w:anchor="_Toc180163166" w:history="1">
        <w:r w:rsidR="005D3D6B" w:rsidRPr="005D3D6B">
          <w:rPr>
            <w:rStyle w:val="affa"/>
            <w:rFonts w:ascii="仿宋" w:eastAsia="仿宋" w:hAnsi="仿宋" w:cs="宋体" w:hint="eastAsia"/>
            <w:noProof/>
            <w:spacing w:val="6"/>
          </w:rPr>
          <w:t>一、基本情况</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_Toc180163166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- 1 -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67" w:history="1">
        <w:r w:rsidR="005D3D6B" w:rsidRPr="005D3D6B">
          <w:rPr>
            <w:rStyle w:val="affa"/>
            <w:rFonts w:ascii="仿宋" w:eastAsia="仿宋" w:hAnsi="仿宋" w:hint="eastAsia"/>
            <w:noProof/>
            <w:spacing w:val="6"/>
          </w:rPr>
          <w:t>（一）部门概况</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_Toc180163167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- 1 -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68" w:history="1">
        <w:r w:rsidR="005D3D6B" w:rsidRPr="005D3D6B">
          <w:rPr>
            <w:rStyle w:val="affa"/>
            <w:rFonts w:ascii="仿宋" w:eastAsia="仿宋" w:hAnsi="仿宋" w:hint="eastAsia"/>
            <w:noProof/>
            <w:spacing w:val="6"/>
          </w:rPr>
          <w:t>（二）部门预算批复及资金安排情况</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_Toc180163168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- 4 -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69" w:history="1">
        <w:r w:rsidR="005D3D6B" w:rsidRPr="005D3D6B">
          <w:rPr>
            <w:rStyle w:val="affa"/>
            <w:rFonts w:ascii="仿宋" w:eastAsia="仿宋" w:hAnsi="仿宋" w:hint="eastAsia"/>
            <w:noProof/>
            <w:spacing w:val="6"/>
          </w:rPr>
          <w:t>（三）部门绩效目标设立情况</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_Toc180163169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- 6 -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70" w:history="1">
        <w:r w:rsidR="005D3D6B" w:rsidRPr="005D3D6B">
          <w:rPr>
            <w:rStyle w:val="affa"/>
            <w:rFonts w:ascii="仿宋" w:eastAsia="仿宋" w:hAnsi="仿宋" w:hint="eastAsia"/>
            <w:noProof/>
            <w:spacing w:val="6"/>
          </w:rPr>
          <w:t>（四）组织管理情况</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_Toc180163170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- 7 -</w:t>
        </w:r>
        <w:r w:rsidRPr="005D3D6B">
          <w:rPr>
            <w:rFonts w:ascii="仿宋" w:eastAsia="仿宋" w:hAnsi="仿宋" w:hint="eastAsia"/>
            <w:noProof/>
            <w:webHidden/>
          </w:rPr>
          <w:fldChar w:fldCharType="end"/>
        </w:r>
      </w:hyperlink>
    </w:p>
    <w:p w:rsidR="005D3D6B" w:rsidRPr="005D3D6B" w:rsidRDefault="00CE6938" w:rsidP="005D3D6B">
      <w:pPr>
        <w:pStyle w:val="10"/>
        <w:tabs>
          <w:tab w:val="right" w:leader="dot" w:pos="8834"/>
        </w:tabs>
        <w:spacing w:line="360" w:lineRule="auto"/>
        <w:jc w:val="right"/>
        <w:rPr>
          <w:rFonts w:ascii="仿宋" w:eastAsia="仿宋" w:hAnsi="仿宋" w:cstheme="minorBidi"/>
          <w:noProof/>
          <w:kern w:val="2"/>
          <w:sz w:val="22"/>
          <w:szCs w:val="24"/>
        </w:rPr>
      </w:pPr>
      <w:hyperlink w:anchor="_Toc180163171" w:history="1">
        <w:r w:rsidR="005D3D6B" w:rsidRPr="005D3D6B">
          <w:rPr>
            <w:rStyle w:val="affa"/>
            <w:rFonts w:ascii="仿宋" w:eastAsia="仿宋" w:hAnsi="仿宋" w:cs="宋体" w:hint="eastAsia"/>
            <w:noProof/>
            <w:spacing w:val="6"/>
          </w:rPr>
          <w:t>二、绩效评价工作开展情况</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_Toc180163171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- 9 -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72" w:history="1">
        <w:r w:rsidR="005D3D6B" w:rsidRPr="005D3D6B">
          <w:rPr>
            <w:rStyle w:val="affa"/>
            <w:rFonts w:ascii="仿宋" w:eastAsia="仿宋" w:hAnsi="仿宋" w:hint="eastAsia"/>
            <w:noProof/>
            <w:spacing w:val="6"/>
          </w:rPr>
          <w:t>（一）绩效评价目的、对象和范围</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_Toc180163172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- 9 -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73" w:history="1">
        <w:r w:rsidR="005D3D6B" w:rsidRPr="005D3D6B">
          <w:rPr>
            <w:rStyle w:val="affa"/>
            <w:rFonts w:ascii="仿宋" w:eastAsia="仿宋" w:hAnsi="仿宋" w:hint="eastAsia"/>
            <w:noProof/>
            <w:spacing w:val="6"/>
          </w:rPr>
          <w:t>（二）绩效评价原则、评价指标体系（附表说明）、评价方法和标准</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_Toc180163173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- 9 -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74" w:history="1">
        <w:r w:rsidR="005D3D6B" w:rsidRPr="005D3D6B">
          <w:rPr>
            <w:rStyle w:val="affa"/>
            <w:rFonts w:ascii="仿宋" w:eastAsia="仿宋" w:hAnsi="仿宋" w:hint="eastAsia"/>
            <w:noProof/>
            <w:spacing w:val="6"/>
          </w:rPr>
          <w:t>（三）绩效评价工作过程</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_Toc180163174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- 12 -</w:t>
        </w:r>
        <w:r w:rsidRPr="005D3D6B">
          <w:rPr>
            <w:rFonts w:ascii="仿宋" w:eastAsia="仿宋" w:hAnsi="仿宋" w:hint="eastAsia"/>
            <w:noProof/>
            <w:webHidden/>
          </w:rPr>
          <w:fldChar w:fldCharType="end"/>
        </w:r>
      </w:hyperlink>
    </w:p>
    <w:p w:rsidR="005D3D6B" w:rsidRPr="005D3D6B" w:rsidRDefault="00CE6938" w:rsidP="005D3D6B">
      <w:pPr>
        <w:pStyle w:val="10"/>
        <w:tabs>
          <w:tab w:val="right" w:leader="dot" w:pos="8834"/>
        </w:tabs>
        <w:spacing w:line="360" w:lineRule="auto"/>
        <w:jc w:val="right"/>
        <w:rPr>
          <w:rFonts w:ascii="仿宋" w:eastAsia="仿宋" w:hAnsi="仿宋" w:cstheme="minorBidi"/>
          <w:noProof/>
          <w:kern w:val="2"/>
          <w:sz w:val="22"/>
          <w:szCs w:val="24"/>
        </w:rPr>
      </w:pPr>
      <w:hyperlink w:anchor="_Toc180163175" w:history="1">
        <w:r w:rsidR="005D3D6B" w:rsidRPr="005D3D6B">
          <w:rPr>
            <w:rStyle w:val="affa"/>
            <w:rFonts w:ascii="仿宋" w:eastAsia="仿宋" w:hAnsi="仿宋" w:cs="宋体" w:hint="eastAsia"/>
            <w:noProof/>
            <w:spacing w:val="6"/>
          </w:rPr>
          <w:t>三、评价结论和绩效分析</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_Toc180163175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- 13 -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76" w:history="1">
        <w:r w:rsidR="005D3D6B" w:rsidRPr="005D3D6B">
          <w:rPr>
            <w:rStyle w:val="affa"/>
            <w:rFonts w:ascii="仿宋" w:eastAsia="仿宋" w:hAnsi="仿宋" w:hint="eastAsia"/>
            <w:noProof/>
            <w:spacing w:val="6"/>
          </w:rPr>
          <w:t>（一）绩效评价综合结论</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_Toc180163176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- 13 -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77" w:history="1">
        <w:r w:rsidR="005D3D6B" w:rsidRPr="005D3D6B">
          <w:rPr>
            <w:rStyle w:val="affa"/>
            <w:rFonts w:ascii="仿宋" w:eastAsia="仿宋" w:hAnsi="仿宋" w:hint="eastAsia"/>
            <w:noProof/>
            <w:spacing w:val="6"/>
          </w:rPr>
          <w:t>（二）绩效目标实现情况</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_Toc180163177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- 14 -</w:t>
        </w:r>
        <w:r w:rsidRPr="005D3D6B">
          <w:rPr>
            <w:rFonts w:ascii="仿宋" w:eastAsia="仿宋" w:hAnsi="仿宋" w:hint="eastAsia"/>
            <w:noProof/>
            <w:webHidden/>
          </w:rPr>
          <w:fldChar w:fldCharType="end"/>
        </w:r>
      </w:hyperlink>
    </w:p>
    <w:p w:rsidR="005D3D6B" w:rsidRPr="005D3D6B" w:rsidRDefault="00CE6938" w:rsidP="005D3D6B">
      <w:pPr>
        <w:pStyle w:val="10"/>
        <w:tabs>
          <w:tab w:val="right" w:leader="dot" w:pos="8834"/>
        </w:tabs>
        <w:spacing w:line="360" w:lineRule="auto"/>
        <w:jc w:val="right"/>
        <w:rPr>
          <w:rFonts w:ascii="仿宋" w:eastAsia="仿宋" w:hAnsi="仿宋" w:cstheme="minorBidi"/>
          <w:noProof/>
          <w:kern w:val="2"/>
          <w:sz w:val="22"/>
          <w:szCs w:val="24"/>
        </w:rPr>
      </w:pPr>
      <w:hyperlink w:anchor="_Toc180163178" w:history="1">
        <w:r w:rsidR="005D3D6B" w:rsidRPr="005D3D6B">
          <w:rPr>
            <w:rStyle w:val="affa"/>
            <w:rFonts w:ascii="仿宋" w:eastAsia="仿宋" w:hAnsi="仿宋" w:cs="宋体" w:hint="eastAsia"/>
            <w:noProof/>
            <w:spacing w:val="6"/>
          </w:rPr>
          <w:t>四、绩效评价指标分析</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_Toc180163178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- 17 -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79" w:history="1">
        <w:r w:rsidR="005D3D6B" w:rsidRPr="005D3D6B">
          <w:rPr>
            <w:rStyle w:val="affa"/>
            <w:rFonts w:ascii="仿宋" w:eastAsia="仿宋" w:hAnsi="仿宋" w:hint="eastAsia"/>
            <w:noProof/>
            <w:spacing w:val="6"/>
          </w:rPr>
          <w:t>（一）投入情况分析</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_Toc180163179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- 17 -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80" w:history="1">
        <w:r w:rsidR="005D3D6B" w:rsidRPr="005D3D6B">
          <w:rPr>
            <w:rStyle w:val="affa"/>
            <w:rFonts w:ascii="仿宋" w:eastAsia="仿宋" w:hAnsi="仿宋" w:hint="eastAsia"/>
            <w:noProof/>
            <w:spacing w:val="6"/>
          </w:rPr>
          <w:t>（二）过程情况分析</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_Toc180163180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- 22 -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81" w:history="1">
        <w:r w:rsidR="005D3D6B" w:rsidRPr="005D3D6B">
          <w:rPr>
            <w:rStyle w:val="affa"/>
            <w:rFonts w:ascii="仿宋" w:eastAsia="仿宋" w:hAnsi="仿宋" w:hint="eastAsia"/>
            <w:noProof/>
            <w:spacing w:val="6"/>
          </w:rPr>
          <w:t>（三）产出情况分析</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_Toc180163181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- 24 -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82" w:history="1">
        <w:r w:rsidR="005D3D6B" w:rsidRPr="005D3D6B">
          <w:rPr>
            <w:rStyle w:val="affa"/>
            <w:rFonts w:ascii="仿宋" w:eastAsia="仿宋" w:hAnsi="仿宋" w:hint="eastAsia"/>
            <w:noProof/>
            <w:spacing w:val="6"/>
          </w:rPr>
          <w:t>（四）效果情况分析</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_Toc180163182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- 26 -</w:t>
        </w:r>
        <w:r w:rsidRPr="005D3D6B">
          <w:rPr>
            <w:rFonts w:ascii="仿宋" w:eastAsia="仿宋" w:hAnsi="仿宋" w:hint="eastAsia"/>
            <w:noProof/>
            <w:webHidden/>
          </w:rPr>
          <w:fldChar w:fldCharType="end"/>
        </w:r>
      </w:hyperlink>
    </w:p>
    <w:p w:rsidR="005D3D6B" w:rsidRPr="005D3D6B" w:rsidRDefault="00CE6938" w:rsidP="005D3D6B">
      <w:pPr>
        <w:pStyle w:val="10"/>
        <w:tabs>
          <w:tab w:val="right" w:leader="dot" w:pos="8834"/>
        </w:tabs>
        <w:spacing w:line="360" w:lineRule="auto"/>
        <w:jc w:val="right"/>
        <w:rPr>
          <w:rFonts w:ascii="仿宋" w:eastAsia="仿宋" w:hAnsi="仿宋" w:cstheme="minorBidi"/>
          <w:noProof/>
          <w:kern w:val="2"/>
          <w:sz w:val="22"/>
          <w:szCs w:val="24"/>
        </w:rPr>
      </w:pPr>
      <w:hyperlink w:anchor="_Toc180163183" w:history="1">
        <w:r w:rsidR="005D3D6B" w:rsidRPr="005D3D6B">
          <w:rPr>
            <w:rStyle w:val="affa"/>
            <w:rFonts w:ascii="仿宋" w:eastAsia="仿宋" w:hAnsi="仿宋" w:cs="宋体" w:hint="eastAsia"/>
            <w:noProof/>
            <w:spacing w:val="6"/>
          </w:rPr>
          <w:t>五、存在的主要问题</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_Toc180163183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- 28 -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84" w:history="1">
        <w:r w:rsidR="005D3D6B" w:rsidRPr="005D3D6B">
          <w:rPr>
            <w:rStyle w:val="affa"/>
            <w:rFonts w:ascii="仿宋" w:eastAsia="仿宋" w:hAnsi="仿宋" w:hint="eastAsia"/>
            <w:noProof/>
            <w:spacing w:val="6"/>
          </w:rPr>
          <w:t>（一）预算管理存在的问题</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_Toc180163184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- 29 -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85" w:history="1">
        <w:r w:rsidR="005D3D6B" w:rsidRPr="005D3D6B">
          <w:rPr>
            <w:rStyle w:val="affa"/>
            <w:rFonts w:ascii="仿宋" w:eastAsia="仿宋" w:hAnsi="仿宋" w:hint="eastAsia"/>
            <w:noProof/>
            <w:spacing w:val="6"/>
          </w:rPr>
          <w:t>（二）资金及资产管理方面存在的问题</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_Toc180163185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- 29 -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86" w:history="1">
        <w:r w:rsidR="005D3D6B" w:rsidRPr="005D3D6B">
          <w:rPr>
            <w:rStyle w:val="affa"/>
            <w:rFonts w:ascii="仿宋" w:eastAsia="仿宋" w:hAnsi="仿宋" w:hint="eastAsia"/>
            <w:noProof/>
            <w:spacing w:val="6"/>
          </w:rPr>
          <w:t>（三）教学管理存在的问题</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_Toc180163186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- 30 -</w:t>
        </w:r>
        <w:r w:rsidRPr="005D3D6B">
          <w:rPr>
            <w:rFonts w:ascii="仿宋" w:eastAsia="仿宋" w:hAnsi="仿宋" w:hint="eastAsia"/>
            <w:noProof/>
            <w:webHidden/>
          </w:rPr>
          <w:fldChar w:fldCharType="end"/>
        </w:r>
      </w:hyperlink>
    </w:p>
    <w:p w:rsidR="005D3D6B" w:rsidRPr="005D3D6B" w:rsidRDefault="00CE6938" w:rsidP="005D3D6B">
      <w:pPr>
        <w:pStyle w:val="10"/>
        <w:tabs>
          <w:tab w:val="right" w:leader="dot" w:pos="8834"/>
        </w:tabs>
        <w:spacing w:line="360" w:lineRule="auto"/>
        <w:jc w:val="right"/>
        <w:rPr>
          <w:rFonts w:ascii="仿宋" w:eastAsia="仿宋" w:hAnsi="仿宋" w:cstheme="minorBidi"/>
          <w:noProof/>
          <w:kern w:val="2"/>
          <w:sz w:val="22"/>
          <w:szCs w:val="24"/>
        </w:rPr>
      </w:pPr>
      <w:hyperlink w:anchor="_Toc180163187" w:history="1">
        <w:r w:rsidR="005D3D6B" w:rsidRPr="005D3D6B">
          <w:rPr>
            <w:rStyle w:val="affa"/>
            <w:rFonts w:ascii="仿宋" w:eastAsia="仿宋" w:hAnsi="仿宋" w:cs="宋体" w:hint="eastAsia"/>
            <w:noProof/>
            <w:spacing w:val="6"/>
          </w:rPr>
          <w:t>六、建议</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_Toc180163187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- 30 -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88" w:history="1">
        <w:r w:rsidR="005D3D6B" w:rsidRPr="005D3D6B">
          <w:rPr>
            <w:rStyle w:val="affa"/>
            <w:rFonts w:ascii="仿宋" w:eastAsia="仿宋" w:hAnsi="仿宋" w:hint="eastAsia"/>
            <w:noProof/>
            <w:spacing w:val="6"/>
          </w:rPr>
          <w:t>（一）加强预算管理、提高预算执行率</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_Toc180163188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- 30 -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89" w:history="1">
        <w:r w:rsidR="005D3D6B" w:rsidRPr="005D3D6B">
          <w:rPr>
            <w:rStyle w:val="affa"/>
            <w:rFonts w:ascii="仿宋" w:eastAsia="仿宋" w:hAnsi="仿宋" w:hint="eastAsia"/>
            <w:noProof/>
            <w:spacing w:val="6"/>
          </w:rPr>
          <w:t>（二）建立健全财务内控制度，提高资金及资产管理水平</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_Toc180163189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- 31 -</w:t>
        </w:r>
        <w:r w:rsidRPr="005D3D6B">
          <w:rPr>
            <w:rFonts w:ascii="仿宋" w:eastAsia="仿宋" w:hAnsi="仿宋" w:hint="eastAsia"/>
            <w:noProof/>
            <w:webHidden/>
          </w:rPr>
          <w:fldChar w:fldCharType="end"/>
        </w:r>
      </w:hyperlink>
    </w:p>
    <w:p w:rsidR="005D3D6B" w:rsidRPr="005D3D6B" w:rsidRDefault="00CE6938" w:rsidP="005D3D6B">
      <w:pPr>
        <w:pStyle w:val="24"/>
        <w:spacing w:line="360" w:lineRule="auto"/>
        <w:jc w:val="right"/>
        <w:rPr>
          <w:rFonts w:ascii="仿宋" w:eastAsia="仿宋" w:hAnsi="仿宋" w:cstheme="minorBidi"/>
          <w:noProof/>
          <w:kern w:val="2"/>
          <w:sz w:val="22"/>
          <w:szCs w:val="24"/>
        </w:rPr>
      </w:pPr>
      <w:hyperlink w:anchor="_Toc180163190" w:history="1">
        <w:r w:rsidR="005D3D6B" w:rsidRPr="005D3D6B">
          <w:rPr>
            <w:rStyle w:val="affa"/>
            <w:rFonts w:ascii="仿宋" w:eastAsia="仿宋" w:hAnsi="仿宋" w:hint="eastAsia"/>
            <w:noProof/>
            <w:spacing w:val="6"/>
          </w:rPr>
          <w:t>（三）以昆一中委托管理为契机，实施名师工程，打造富民一中特色品牌</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_Toc180163190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- 31 -</w:t>
        </w:r>
        <w:r w:rsidRPr="005D3D6B">
          <w:rPr>
            <w:rFonts w:ascii="仿宋" w:eastAsia="仿宋" w:hAnsi="仿宋" w:hint="eastAsia"/>
            <w:noProof/>
            <w:webHidden/>
          </w:rPr>
          <w:fldChar w:fldCharType="end"/>
        </w:r>
      </w:hyperlink>
    </w:p>
    <w:p w:rsidR="005D3D6B" w:rsidRPr="005D3D6B" w:rsidRDefault="00CE6938" w:rsidP="005D3D6B">
      <w:pPr>
        <w:pStyle w:val="10"/>
        <w:tabs>
          <w:tab w:val="right" w:leader="dot" w:pos="8834"/>
        </w:tabs>
        <w:spacing w:line="360" w:lineRule="auto"/>
        <w:jc w:val="right"/>
        <w:rPr>
          <w:rFonts w:ascii="仿宋" w:eastAsia="仿宋" w:hAnsi="仿宋" w:cstheme="minorBidi"/>
          <w:noProof/>
          <w:kern w:val="2"/>
          <w:sz w:val="22"/>
          <w:szCs w:val="24"/>
        </w:rPr>
      </w:pPr>
      <w:hyperlink w:anchor="_Toc180163191" w:history="1">
        <w:r w:rsidR="005D3D6B" w:rsidRPr="005D3D6B">
          <w:rPr>
            <w:rStyle w:val="affa"/>
            <w:rFonts w:ascii="仿宋" w:eastAsia="仿宋" w:hAnsi="仿宋" w:cs="宋体" w:hint="eastAsia"/>
            <w:noProof/>
            <w:spacing w:val="6"/>
          </w:rPr>
          <w:t>七、其他需要说明的情况</w:t>
        </w:r>
        <w:r w:rsidR="005D3D6B" w:rsidRPr="005D3D6B">
          <w:rPr>
            <w:rFonts w:ascii="仿宋" w:eastAsia="仿宋" w:hAnsi="仿宋" w:hint="eastAsia"/>
            <w:noProof/>
            <w:webHidden/>
          </w:rPr>
          <w:tab/>
        </w:r>
        <w:r w:rsidRPr="005D3D6B">
          <w:rPr>
            <w:rFonts w:ascii="仿宋" w:eastAsia="仿宋" w:hAnsi="仿宋" w:hint="eastAsia"/>
            <w:noProof/>
            <w:webHidden/>
          </w:rPr>
          <w:fldChar w:fldCharType="begin"/>
        </w:r>
        <w:r w:rsidR="005D3D6B" w:rsidRPr="005D3D6B">
          <w:rPr>
            <w:rFonts w:ascii="仿宋" w:eastAsia="仿宋" w:hAnsi="仿宋"/>
            <w:noProof/>
            <w:webHidden/>
          </w:rPr>
          <w:instrText>PAGEREF _Toc180163191 \h</w:instrText>
        </w:r>
        <w:r w:rsidRPr="005D3D6B">
          <w:rPr>
            <w:rFonts w:ascii="仿宋" w:eastAsia="仿宋" w:hAnsi="仿宋" w:hint="eastAsia"/>
            <w:noProof/>
            <w:webHidden/>
          </w:rPr>
        </w:r>
        <w:r w:rsidRPr="005D3D6B">
          <w:rPr>
            <w:rFonts w:ascii="仿宋" w:eastAsia="仿宋" w:hAnsi="仿宋" w:hint="eastAsia"/>
            <w:noProof/>
            <w:webHidden/>
          </w:rPr>
          <w:fldChar w:fldCharType="separate"/>
        </w:r>
        <w:r w:rsidR="005D3D6B" w:rsidRPr="005D3D6B">
          <w:rPr>
            <w:rFonts w:ascii="仿宋" w:eastAsia="仿宋" w:hAnsi="仿宋"/>
            <w:noProof/>
            <w:webHidden/>
          </w:rPr>
          <w:t>- 32 -</w:t>
        </w:r>
        <w:r w:rsidRPr="005D3D6B">
          <w:rPr>
            <w:rFonts w:ascii="仿宋" w:eastAsia="仿宋" w:hAnsi="仿宋" w:hint="eastAsia"/>
            <w:noProof/>
            <w:webHidden/>
          </w:rPr>
          <w:fldChar w:fldCharType="end"/>
        </w:r>
      </w:hyperlink>
    </w:p>
    <w:p w:rsidR="002B552C" w:rsidRPr="00967324" w:rsidRDefault="00CE6938" w:rsidP="005D3D6B">
      <w:pPr>
        <w:pStyle w:val="10"/>
        <w:tabs>
          <w:tab w:val="right" w:leader="dot" w:pos="8844"/>
        </w:tabs>
        <w:spacing w:line="360" w:lineRule="auto"/>
        <w:jc w:val="right"/>
        <w:rPr>
          <w:rFonts w:ascii="宋体" w:hAnsi="宋体"/>
          <w:szCs w:val="21"/>
        </w:rPr>
        <w:sectPr w:rsidR="002B552C" w:rsidRPr="00967324">
          <w:pgSz w:w="11906" w:h="16838"/>
          <w:pgMar w:top="1361" w:right="1531" w:bottom="1361" w:left="1531" w:header="851" w:footer="992" w:gutter="0"/>
          <w:pgNumType w:start="1"/>
          <w:cols w:space="720"/>
          <w:docGrid w:type="linesAndChars" w:linePitch="304"/>
        </w:sectPr>
      </w:pPr>
      <w:r w:rsidRPr="005D3D6B">
        <w:rPr>
          <w:rFonts w:ascii="仿宋" w:eastAsia="仿宋" w:hAnsi="仿宋"/>
          <w:sz w:val="24"/>
          <w:szCs w:val="24"/>
        </w:rPr>
        <w:fldChar w:fldCharType="end"/>
      </w:r>
    </w:p>
    <w:bookmarkEnd w:id="0"/>
    <w:p w:rsidR="002B552C" w:rsidRDefault="002B552C" w:rsidP="002B552C">
      <w:pPr>
        <w:pStyle w:val="CharCharCharCharCharCharCharChar"/>
      </w:pPr>
    </w:p>
    <w:p w:rsidR="00747408" w:rsidRDefault="00FB2DFE" w:rsidP="00FB2DFE">
      <w:pPr>
        <w:spacing w:line="579" w:lineRule="exact"/>
        <w:jc w:val="center"/>
        <w:rPr>
          <w:rFonts w:ascii="Arial Narrow" w:eastAsia="方正小标宋简体" w:hAnsi="Arial Narrow" w:cs="Arial Narrow"/>
          <w:color w:val="000000" w:themeColor="text1"/>
          <w:kern w:val="30"/>
          <w:sz w:val="44"/>
          <w:szCs w:val="44"/>
        </w:rPr>
      </w:pPr>
      <w:bookmarkStart w:id="1" w:name="_Toc11000"/>
      <w:bookmarkStart w:id="2" w:name="_Toc23594"/>
      <w:bookmarkStart w:id="3" w:name="_Toc31501"/>
      <w:r>
        <w:rPr>
          <w:rFonts w:ascii="Arial Narrow" w:eastAsia="方正小标宋简体" w:hAnsi="Arial Narrow" w:cs="Arial Narrow" w:hint="eastAsia"/>
          <w:color w:val="000000" w:themeColor="text1"/>
          <w:kern w:val="30"/>
          <w:sz w:val="44"/>
          <w:szCs w:val="44"/>
        </w:rPr>
        <w:t>昆明市第一中学富民学校（富民县第一中学）</w:t>
      </w:r>
      <w:r w:rsidR="00641226">
        <w:rPr>
          <w:rFonts w:ascii="Arial Narrow" w:eastAsia="方正小标宋简体" w:hAnsi="Arial Narrow" w:cs="Arial Narrow"/>
          <w:color w:val="000000" w:themeColor="text1"/>
          <w:kern w:val="30"/>
          <w:sz w:val="44"/>
          <w:szCs w:val="44"/>
        </w:rPr>
        <w:t>2023</w:t>
      </w:r>
      <w:r w:rsidR="00641226">
        <w:rPr>
          <w:rFonts w:ascii="Arial Narrow" w:eastAsia="方正小标宋简体" w:hAnsi="Arial Narrow" w:cs="Arial Narrow"/>
          <w:color w:val="000000" w:themeColor="text1"/>
          <w:kern w:val="30"/>
          <w:sz w:val="44"/>
          <w:szCs w:val="44"/>
        </w:rPr>
        <w:t>年</w:t>
      </w:r>
      <w:bookmarkStart w:id="4" w:name="_Toc21549"/>
      <w:bookmarkStart w:id="5" w:name="_Toc12068"/>
      <w:bookmarkStart w:id="6" w:name="_Toc27110"/>
      <w:bookmarkEnd w:id="1"/>
      <w:bookmarkEnd w:id="2"/>
      <w:bookmarkEnd w:id="3"/>
      <w:r w:rsidR="008C293B">
        <w:rPr>
          <w:rFonts w:ascii="Arial Narrow" w:eastAsia="方正小标宋简体" w:hAnsi="Arial Narrow" w:cs="Arial Narrow"/>
          <w:color w:val="000000" w:themeColor="text1"/>
          <w:kern w:val="30"/>
          <w:sz w:val="44"/>
          <w:szCs w:val="44"/>
        </w:rPr>
        <w:t>部门整体</w:t>
      </w:r>
      <w:r w:rsidR="00605471">
        <w:rPr>
          <w:rFonts w:ascii="Arial Narrow" w:eastAsia="方正小标宋简体" w:hAnsi="Arial Narrow" w:cs="Arial Narrow" w:hint="eastAsia"/>
          <w:color w:val="000000" w:themeColor="text1"/>
          <w:kern w:val="30"/>
          <w:sz w:val="44"/>
          <w:szCs w:val="44"/>
        </w:rPr>
        <w:t>支出</w:t>
      </w:r>
      <w:r w:rsidR="008C293B">
        <w:rPr>
          <w:rFonts w:ascii="Arial Narrow" w:eastAsia="方正小标宋简体" w:hAnsi="Arial Narrow" w:cs="Arial Narrow"/>
          <w:color w:val="000000" w:themeColor="text1"/>
          <w:kern w:val="30"/>
          <w:sz w:val="44"/>
          <w:szCs w:val="44"/>
        </w:rPr>
        <w:t>绩效评价报告</w:t>
      </w:r>
      <w:bookmarkEnd w:id="4"/>
      <w:bookmarkEnd w:id="5"/>
      <w:bookmarkEnd w:id="6"/>
    </w:p>
    <w:p w:rsidR="00747408" w:rsidRDefault="00747408" w:rsidP="00B1689E">
      <w:pPr>
        <w:spacing w:line="600" w:lineRule="exact"/>
        <w:rPr>
          <w:rFonts w:ascii="Arial Narrow" w:eastAsia="仿宋_GB2312" w:hAnsi="Arial Narrow" w:cs="Arial Narrow"/>
          <w:color w:val="000000"/>
          <w:sz w:val="32"/>
          <w:szCs w:val="32"/>
        </w:rPr>
      </w:pPr>
    </w:p>
    <w:p w:rsidR="00747408" w:rsidRPr="000F7AE5" w:rsidRDefault="008C293B" w:rsidP="000F7AE5">
      <w:pPr>
        <w:spacing w:line="590" w:lineRule="exact"/>
        <w:ind w:firstLineChars="200" w:firstLine="624"/>
        <w:outlineLvl w:val="0"/>
        <w:rPr>
          <w:rFonts w:ascii="黑体" w:eastAsia="黑体" w:hAnsi="黑体" w:cs="宋体"/>
          <w:spacing w:val="6"/>
          <w:kern w:val="0"/>
          <w:sz w:val="30"/>
          <w:szCs w:val="30"/>
        </w:rPr>
      </w:pPr>
      <w:bookmarkStart w:id="7" w:name="_Toc46659215"/>
      <w:bookmarkStart w:id="8" w:name="_Toc6158"/>
      <w:bookmarkStart w:id="9" w:name="_Toc173402195"/>
      <w:bookmarkStart w:id="10" w:name="_Toc173402303"/>
      <w:bookmarkStart w:id="11" w:name="_Toc180163166"/>
      <w:r w:rsidRPr="000F7AE5">
        <w:rPr>
          <w:rFonts w:ascii="黑体" w:eastAsia="黑体" w:hAnsi="黑体" w:cs="宋体"/>
          <w:spacing w:val="6"/>
          <w:kern w:val="0"/>
          <w:sz w:val="30"/>
          <w:szCs w:val="30"/>
        </w:rPr>
        <w:t>一、基本情况</w:t>
      </w:r>
      <w:bookmarkEnd w:id="7"/>
      <w:bookmarkEnd w:id="8"/>
      <w:bookmarkEnd w:id="9"/>
      <w:bookmarkEnd w:id="10"/>
      <w:bookmarkEnd w:id="11"/>
    </w:p>
    <w:p w:rsidR="00747408" w:rsidRPr="000F7AE5" w:rsidRDefault="008C293B" w:rsidP="000F7AE5">
      <w:pPr>
        <w:spacing w:line="590" w:lineRule="exact"/>
        <w:ind w:firstLineChars="200" w:firstLine="624"/>
        <w:outlineLvl w:val="1"/>
        <w:rPr>
          <w:rFonts w:ascii="楷体_GB2312" w:eastAsia="楷体_GB2312" w:hAnsi="Times New Roman" w:cs="Times New Roman"/>
          <w:spacing w:val="6"/>
          <w:kern w:val="0"/>
          <w:sz w:val="30"/>
          <w:szCs w:val="30"/>
        </w:rPr>
      </w:pPr>
      <w:bookmarkStart w:id="12" w:name="_Toc13469"/>
      <w:bookmarkStart w:id="13" w:name="_Toc46659216"/>
      <w:bookmarkStart w:id="14" w:name="_Toc173402196"/>
      <w:bookmarkStart w:id="15" w:name="_Toc173402304"/>
      <w:bookmarkStart w:id="16" w:name="_Toc180163167"/>
      <w:r w:rsidRPr="000F7AE5">
        <w:rPr>
          <w:rFonts w:ascii="楷体_GB2312" w:eastAsia="楷体_GB2312" w:hAnsi="Times New Roman" w:cs="Times New Roman"/>
          <w:spacing w:val="6"/>
          <w:kern w:val="0"/>
          <w:sz w:val="30"/>
          <w:szCs w:val="30"/>
        </w:rPr>
        <w:t>（一）</w:t>
      </w:r>
      <w:bookmarkEnd w:id="12"/>
      <w:bookmarkEnd w:id="13"/>
      <w:r w:rsidRPr="000F7AE5">
        <w:rPr>
          <w:rFonts w:ascii="楷体_GB2312" w:eastAsia="楷体_GB2312" w:hAnsi="Times New Roman" w:cs="Times New Roman"/>
          <w:spacing w:val="6"/>
          <w:kern w:val="0"/>
          <w:sz w:val="30"/>
          <w:szCs w:val="30"/>
        </w:rPr>
        <w:t>部门概况</w:t>
      </w:r>
      <w:bookmarkEnd w:id="14"/>
      <w:bookmarkEnd w:id="15"/>
      <w:bookmarkEnd w:id="16"/>
    </w:p>
    <w:p w:rsidR="00747408" w:rsidRPr="00641226" w:rsidRDefault="008C293B" w:rsidP="001C5E99">
      <w:pPr>
        <w:spacing w:line="579" w:lineRule="exact"/>
        <w:ind w:firstLineChars="200" w:firstLine="602"/>
        <w:rPr>
          <w:rFonts w:ascii="仿宋_GB2312" w:eastAsia="仿宋_GB2312" w:hAnsi="仿宋" w:cs="Times New Roman"/>
          <w:b/>
          <w:bCs/>
          <w:kern w:val="30"/>
          <w:sz w:val="30"/>
          <w:szCs w:val="30"/>
        </w:rPr>
      </w:pPr>
      <w:bookmarkStart w:id="17" w:name="_Toc6643"/>
      <w:bookmarkStart w:id="18" w:name="_Toc8845"/>
      <w:bookmarkStart w:id="19" w:name="_Toc14274"/>
      <w:bookmarkStart w:id="20" w:name="_Toc48549809"/>
      <w:r w:rsidRPr="00641226">
        <w:rPr>
          <w:rFonts w:ascii="仿宋_GB2312" w:eastAsia="仿宋_GB2312" w:hAnsi="仿宋" w:cs="Times New Roman"/>
          <w:b/>
          <w:bCs/>
          <w:kern w:val="30"/>
          <w:sz w:val="30"/>
          <w:szCs w:val="30"/>
        </w:rPr>
        <w:t>1.</w:t>
      </w:r>
      <w:bookmarkEnd w:id="17"/>
      <w:bookmarkEnd w:id="18"/>
      <w:bookmarkEnd w:id="19"/>
      <w:bookmarkEnd w:id="20"/>
      <w:r w:rsidRPr="00641226">
        <w:rPr>
          <w:rFonts w:ascii="仿宋_GB2312" w:eastAsia="仿宋_GB2312" w:hAnsi="仿宋" w:cs="Times New Roman"/>
          <w:b/>
          <w:bCs/>
          <w:kern w:val="30"/>
          <w:sz w:val="30"/>
          <w:szCs w:val="30"/>
        </w:rPr>
        <w:t>部门职责</w:t>
      </w:r>
      <w:bookmarkStart w:id="21" w:name="_Toc22872"/>
      <w:bookmarkStart w:id="22" w:name="_Toc17062"/>
      <w:bookmarkStart w:id="23" w:name="_Toc48549810"/>
      <w:bookmarkStart w:id="24" w:name="_Toc9631"/>
    </w:p>
    <w:p w:rsidR="00FB2DFE" w:rsidRDefault="00FB2DFE" w:rsidP="00D24D7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根据《</w:t>
      </w:r>
      <w:r w:rsidRPr="00FB2DFE">
        <w:rPr>
          <w:rFonts w:ascii="仿宋_GB2312" w:eastAsia="仿宋_GB2312" w:hAnsi="仿宋" w:cs="Times New Roman" w:hint="eastAsia"/>
          <w:kern w:val="30"/>
          <w:sz w:val="30"/>
          <w:szCs w:val="30"/>
        </w:rPr>
        <w:t>中共富民县委机构编制委员会关于同意教育体育系统 2023 年事业单位编制测算和调配情况的批复</w:t>
      </w:r>
      <w:r>
        <w:rPr>
          <w:rFonts w:ascii="仿宋_GB2312" w:eastAsia="仿宋_GB2312" w:hAnsi="仿宋" w:cs="Times New Roman" w:hint="eastAsia"/>
          <w:kern w:val="30"/>
          <w:sz w:val="30"/>
          <w:szCs w:val="30"/>
        </w:rPr>
        <w:t>》（</w:t>
      </w:r>
      <w:r w:rsidRPr="00FB2DFE">
        <w:rPr>
          <w:rFonts w:ascii="仿宋_GB2312" w:eastAsia="仿宋_GB2312" w:hAnsi="仿宋" w:cs="Times New Roman" w:hint="eastAsia"/>
          <w:kern w:val="30"/>
          <w:sz w:val="30"/>
          <w:szCs w:val="30"/>
        </w:rPr>
        <w:t>富编〔</w:t>
      </w:r>
      <w:r w:rsidRPr="00FB2DFE">
        <w:rPr>
          <w:rFonts w:ascii="仿宋_GB2312" w:eastAsia="仿宋_GB2312" w:hAnsi="仿宋" w:cs="Times New Roman"/>
          <w:kern w:val="30"/>
          <w:sz w:val="30"/>
          <w:szCs w:val="30"/>
        </w:rPr>
        <w:t>2023</w:t>
      </w:r>
      <w:r w:rsidRPr="00FB2DFE">
        <w:rPr>
          <w:rFonts w:ascii="仿宋_GB2312" w:eastAsia="仿宋_GB2312" w:hAnsi="仿宋" w:cs="Times New Roman" w:hint="eastAsia"/>
          <w:kern w:val="30"/>
          <w:sz w:val="30"/>
          <w:szCs w:val="30"/>
        </w:rPr>
        <w:t>〕</w:t>
      </w:r>
      <w:r w:rsidRPr="00FB2DFE">
        <w:rPr>
          <w:rFonts w:ascii="仿宋_GB2312" w:eastAsia="仿宋_GB2312" w:hAnsi="仿宋" w:cs="Times New Roman"/>
          <w:kern w:val="30"/>
          <w:sz w:val="30"/>
          <w:szCs w:val="30"/>
        </w:rPr>
        <w:t xml:space="preserve">43 </w:t>
      </w:r>
      <w:r w:rsidRPr="00FB2DFE">
        <w:rPr>
          <w:rFonts w:ascii="仿宋_GB2312" w:eastAsia="仿宋_GB2312" w:hAnsi="仿宋" w:cs="Times New Roman" w:hint="eastAsia"/>
          <w:kern w:val="30"/>
          <w:sz w:val="30"/>
          <w:szCs w:val="30"/>
        </w:rPr>
        <w:t>号</w:t>
      </w:r>
      <w:r>
        <w:rPr>
          <w:rFonts w:ascii="仿宋_GB2312" w:eastAsia="仿宋_GB2312" w:hAnsi="仿宋" w:cs="Times New Roman" w:hint="eastAsia"/>
          <w:kern w:val="30"/>
          <w:sz w:val="30"/>
          <w:szCs w:val="30"/>
        </w:rPr>
        <w:t>）、富民县人民政府与昆明市第一中学签订的《富民一中委托管理协议书》，富民县第一中学为富民县教体局所属事业单位，自</w:t>
      </w:r>
      <w:r>
        <w:rPr>
          <w:rFonts w:ascii="仿宋_GB2312" w:eastAsia="仿宋_GB2312" w:hAnsi="仿宋" w:cs="Times New Roman"/>
          <w:kern w:val="30"/>
          <w:sz w:val="30"/>
          <w:szCs w:val="30"/>
        </w:rPr>
        <w:t>2020年</w:t>
      </w:r>
      <w:r>
        <w:rPr>
          <w:rFonts w:ascii="仿宋_GB2312" w:eastAsia="仿宋_GB2312" w:hAnsi="仿宋" w:cs="Times New Roman" w:hint="eastAsia"/>
          <w:kern w:val="30"/>
          <w:sz w:val="30"/>
          <w:szCs w:val="30"/>
        </w:rPr>
        <w:t>9</w:t>
      </w:r>
      <w:r>
        <w:rPr>
          <w:rFonts w:ascii="仿宋_GB2312" w:eastAsia="仿宋_GB2312" w:hAnsi="仿宋" w:cs="Times New Roman"/>
          <w:kern w:val="30"/>
          <w:sz w:val="30"/>
          <w:szCs w:val="30"/>
        </w:rPr>
        <w:t>月至</w:t>
      </w:r>
      <w:r>
        <w:rPr>
          <w:rFonts w:ascii="仿宋_GB2312" w:eastAsia="仿宋_GB2312" w:hAnsi="仿宋" w:cs="Times New Roman" w:hint="eastAsia"/>
          <w:kern w:val="30"/>
          <w:sz w:val="30"/>
          <w:szCs w:val="30"/>
        </w:rPr>
        <w:t>2026</w:t>
      </w:r>
      <w:r>
        <w:rPr>
          <w:rFonts w:ascii="仿宋_GB2312" w:eastAsia="仿宋_GB2312" w:hAnsi="仿宋" w:cs="Times New Roman"/>
          <w:kern w:val="30"/>
          <w:sz w:val="30"/>
          <w:szCs w:val="30"/>
        </w:rPr>
        <w:t>年</w:t>
      </w:r>
      <w:r>
        <w:rPr>
          <w:rFonts w:ascii="仿宋_GB2312" w:eastAsia="仿宋_GB2312" w:hAnsi="仿宋" w:cs="Times New Roman" w:hint="eastAsia"/>
          <w:kern w:val="30"/>
          <w:sz w:val="30"/>
          <w:szCs w:val="30"/>
        </w:rPr>
        <w:t>8</w:t>
      </w:r>
      <w:r>
        <w:rPr>
          <w:rFonts w:ascii="仿宋_GB2312" w:eastAsia="仿宋_GB2312" w:hAnsi="仿宋" w:cs="Times New Roman"/>
          <w:kern w:val="30"/>
          <w:sz w:val="30"/>
          <w:szCs w:val="30"/>
        </w:rPr>
        <w:t>月</w:t>
      </w:r>
      <w:r>
        <w:rPr>
          <w:rFonts w:ascii="仿宋_GB2312" w:eastAsia="仿宋_GB2312" w:hAnsi="仿宋" w:cs="Times New Roman" w:hint="eastAsia"/>
          <w:kern w:val="30"/>
          <w:sz w:val="30"/>
          <w:szCs w:val="30"/>
        </w:rPr>
        <w:t>31</w:t>
      </w:r>
      <w:r>
        <w:rPr>
          <w:rFonts w:ascii="仿宋_GB2312" w:eastAsia="仿宋_GB2312" w:hAnsi="仿宋" w:cs="Times New Roman"/>
          <w:kern w:val="30"/>
          <w:sz w:val="30"/>
          <w:szCs w:val="30"/>
        </w:rPr>
        <w:t>日期间，由</w:t>
      </w:r>
      <w:r>
        <w:rPr>
          <w:rFonts w:ascii="仿宋_GB2312" w:eastAsia="仿宋_GB2312" w:hAnsi="仿宋" w:cs="Times New Roman" w:hint="eastAsia"/>
          <w:kern w:val="30"/>
          <w:sz w:val="30"/>
          <w:szCs w:val="30"/>
        </w:rPr>
        <w:t>富民县人民政府委托昆明市第一中学对富民一中进行管理，</w:t>
      </w:r>
      <w:r w:rsidR="00D24D70" w:rsidRPr="00D24D70">
        <w:rPr>
          <w:rFonts w:ascii="仿宋_GB2312" w:eastAsia="仿宋_GB2312" w:hAnsi="仿宋" w:cs="Times New Roman" w:hint="eastAsia"/>
          <w:kern w:val="30"/>
          <w:sz w:val="30"/>
          <w:szCs w:val="30"/>
        </w:rPr>
        <w:t>昆明一中负责输出品牌、管理、教育教学资源，选派管理团队和教学骨干等，全权管理富民一中</w:t>
      </w:r>
      <w:r w:rsidR="00D24D70">
        <w:rPr>
          <w:rFonts w:ascii="仿宋_GB2312" w:eastAsia="仿宋_GB2312" w:hAnsi="仿宋" w:cs="Times New Roman" w:hint="eastAsia"/>
          <w:kern w:val="30"/>
          <w:sz w:val="30"/>
          <w:szCs w:val="30"/>
        </w:rPr>
        <w:t>，</w:t>
      </w:r>
      <w:r w:rsidR="00D24D70" w:rsidRPr="00FB2DFE">
        <w:rPr>
          <w:rFonts w:ascii="仿宋_GB2312" w:eastAsia="仿宋_GB2312" w:hAnsi="仿宋" w:cs="Times New Roman" w:hint="eastAsia"/>
          <w:kern w:val="30"/>
          <w:sz w:val="30"/>
          <w:szCs w:val="30"/>
        </w:rPr>
        <w:t>以“增加富民县优质教育资源总量、打造名校”为目标，探索新的学校管理体制和运行机制，</w:t>
      </w:r>
      <w:r w:rsidR="00D24D70" w:rsidRPr="00D24D70">
        <w:rPr>
          <w:rFonts w:ascii="仿宋_GB2312" w:eastAsia="仿宋_GB2312" w:hAnsi="仿宋" w:cs="Times New Roman" w:hint="eastAsia"/>
          <w:kern w:val="30"/>
          <w:sz w:val="30"/>
          <w:szCs w:val="30"/>
        </w:rPr>
        <w:t>为富民一中培育、培养管理干部及教师，提高富民县第一中学教师整体业务素质、教育管理水平和教学质量</w:t>
      </w:r>
      <w:r w:rsidR="00D24D70">
        <w:rPr>
          <w:rFonts w:ascii="仿宋_GB2312" w:eastAsia="仿宋_GB2312" w:hAnsi="仿宋" w:cs="Times New Roman" w:hint="eastAsia"/>
          <w:kern w:val="30"/>
          <w:sz w:val="30"/>
          <w:szCs w:val="30"/>
        </w:rPr>
        <w:t>，</w:t>
      </w:r>
      <w:r w:rsidRPr="00FB2DFE">
        <w:rPr>
          <w:rFonts w:ascii="仿宋_GB2312" w:eastAsia="仿宋_GB2312" w:hAnsi="仿宋" w:cs="Times New Roman" w:hint="eastAsia"/>
          <w:kern w:val="30"/>
          <w:sz w:val="30"/>
          <w:szCs w:val="30"/>
        </w:rPr>
        <w:t>将富民一中建设成为质量优良、特色鲜明、品牌优质的学校。</w:t>
      </w:r>
      <w:r>
        <w:rPr>
          <w:rFonts w:ascii="仿宋_GB2312" w:eastAsia="仿宋_GB2312" w:hAnsi="仿宋" w:cs="Times New Roman" w:hint="eastAsia"/>
          <w:kern w:val="30"/>
          <w:sz w:val="30"/>
          <w:szCs w:val="30"/>
        </w:rPr>
        <w:t>委托管理期间，</w:t>
      </w:r>
      <w:r w:rsidRPr="00FB2DFE">
        <w:rPr>
          <w:rFonts w:ascii="仿宋_GB2312" w:eastAsia="仿宋_GB2312" w:hAnsi="仿宋" w:cs="Times New Roman" w:hint="eastAsia"/>
          <w:kern w:val="30"/>
          <w:sz w:val="30"/>
          <w:szCs w:val="30"/>
        </w:rPr>
        <w:t>富民一中</w:t>
      </w:r>
      <w:r w:rsidR="00E10742" w:rsidRPr="00FB2DFE">
        <w:rPr>
          <w:rFonts w:ascii="仿宋_GB2312" w:eastAsia="仿宋_GB2312" w:hAnsi="仿宋" w:cs="Times New Roman" w:hint="eastAsia"/>
          <w:kern w:val="30"/>
          <w:sz w:val="30"/>
          <w:szCs w:val="30"/>
        </w:rPr>
        <w:t>公办学校性质不变</w:t>
      </w:r>
      <w:r w:rsidR="00E10742">
        <w:rPr>
          <w:rFonts w:ascii="仿宋_GB2312" w:eastAsia="仿宋_GB2312" w:hAnsi="仿宋" w:cs="Times New Roman" w:hint="eastAsia"/>
          <w:kern w:val="30"/>
          <w:sz w:val="30"/>
          <w:szCs w:val="30"/>
        </w:rPr>
        <w:t>，</w:t>
      </w:r>
      <w:r w:rsidR="00E10742" w:rsidRPr="00E10742">
        <w:rPr>
          <w:rFonts w:ascii="仿宋_GB2312" w:eastAsia="仿宋_GB2312" w:hAnsi="仿宋" w:cs="Times New Roman" w:hint="eastAsia"/>
          <w:kern w:val="30"/>
          <w:sz w:val="30"/>
          <w:szCs w:val="30"/>
        </w:rPr>
        <w:t>教职工身份、供养渠道不变</w:t>
      </w:r>
      <w:r w:rsidR="00E10742">
        <w:rPr>
          <w:rFonts w:ascii="仿宋_GB2312" w:eastAsia="仿宋_GB2312" w:hAnsi="仿宋" w:cs="Times New Roman" w:hint="eastAsia"/>
          <w:kern w:val="30"/>
          <w:sz w:val="30"/>
          <w:szCs w:val="30"/>
        </w:rPr>
        <w:t>，</w:t>
      </w:r>
      <w:r w:rsidRPr="00FB2DFE">
        <w:rPr>
          <w:rFonts w:ascii="仿宋_GB2312" w:eastAsia="仿宋_GB2312" w:hAnsi="仿宋" w:cs="Times New Roman" w:hint="eastAsia"/>
          <w:kern w:val="30"/>
          <w:sz w:val="30"/>
          <w:szCs w:val="30"/>
        </w:rPr>
        <w:t>加挂“昆明市第一中学富民学校”牌子。</w:t>
      </w:r>
    </w:p>
    <w:p w:rsidR="00E10742" w:rsidRDefault="00E10742" w:rsidP="00E10742">
      <w:pPr>
        <w:spacing w:line="579" w:lineRule="exact"/>
        <w:ind w:firstLineChars="200" w:firstLine="600"/>
        <w:rPr>
          <w:rFonts w:ascii="仿宋_GB2312" w:eastAsia="仿宋_GB2312" w:hAnsi="仿宋" w:cs="Times New Roman"/>
          <w:kern w:val="30"/>
          <w:sz w:val="30"/>
          <w:szCs w:val="30"/>
        </w:rPr>
      </w:pPr>
      <w:r w:rsidRPr="00FB2DFE">
        <w:rPr>
          <w:rFonts w:ascii="仿宋_GB2312" w:eastAsia="仿宋_GB2312" w:hAnsi="仿宋" w:cs="Times New Roman" w:hint="eastAsia"/>
          <w:kern w:val="30"/>
          <w:sz w:val="30"/>
          <w:szCs w:val="30"/>
        </w:rPr>
        <w:t>富民一中</w:t>
      </w:r>
      <w:r w:rsidR="00D30DE5" w:rsidRPr="001C5E99">
        <w:rPr>
          <w:rFonts w:ascii="仿宋_GB2312" w:eastAsia="仿宋_GB2312" w:hAnsi="仿宋" w:cs="Times New Roman" w:hint="eastAsia"/>
          <w:kern w:val="30"/>
          <w:sz w:val="30"/>
          <w:szCs w:val="30"/>
        </w:rPr>
        <w:t>主要职责包括：</w:t>
      </w:r>
      <w:r>
        <w:rPr>
          <w:rFonts w:ascii="仿宋_GB2312" w:eastAsia="仿宋_GB2312" w:hAnsi="仿宋" w:cs="Times New Roman" w:hint="eastAsia"/>
          <w:kern w:val="30"/>
          <w:sz w:val="30"/>
          <w:szCs w:val="30"/>
        </w:rPr>
        <w:t>（1）</w:t>
      </w:r>
      <w:r w:rsidRPr="00E10742">
        <w:rPr>
          <w:rFonts w:ascii="仿宋_GB2312" w:eastAsia="仿宋_GB2312" w:hAnsi="仿宋" w:cs="Times New Roman" w:hint="eastAsia"/>
          <w:kern w:val="30"/>
          <w:sz w:val="30"/>
          <w:szCs w:val="30"/>
        </w:rPr>
        <w:t>研究拟定全校教育发展战略法，贯彻执行党和国家的教育方针、政策、法规。</w:t>
      </w:r>
      <w:r>
        <w:rPr>
          <w:rFonts w:ascii="仿宋_GB2312" w:eastAsia="仿宋_GB2312" w:hAnsi="仿宋" w:cs="Times New Roman" w:hint="eastAsia"/>
          <w:kern w:val="30"/>
          <w:sz w:val="30"/>
          <w:szCs w:val="30"/>
        </w:rPr>
        <w:t>（2）</w:t>
      </w:r>
      <w:r w:rsidRPr="00E10742">
        <w:rPr>
          <w:rFonts w:ascii="仿宋_GB2312" w:eastAsia="仿宋_GB2312" w:hAnsi="仿宋" w:cs="Times New Roman" w:hint="eastAsia"/>
          <w:kern w:val="30"/>
          <w:sz w:val="30"/>
          <w:szCs w:val="30"/>
        </w:rPr>
        <w:t>研究拟定学校发展规划和年度计划，组织实施教育体制和办学体制改革。</w:t>
      </w:r>
      <w:r>
        <w:rPr>
          <w:rFonts w:ascii="仿宋_GB2312" w:eastAsia="仿宋_GB2312" w:hAnsi="仿宋" w:cs="Times New Roman" w:hint="eastAsia"/>
          <w:kern w:val="30"/>
          <w:sz w:val="30"/>
          <w:szCs w:val="30"/>
        </w:rPr>
        <w:t>（3）</w:t>
      </w:r>
      <w:r w:rsidRPr="00E10742">
        <w:rPr>
          <w:rFonts w:ascii="仿宋_GB2312" w:eastAsia="仿宋_GB2312" w:hAnsi="仿宋" w:cs="Times New Roman" w:hint="eastAsia"/>
          <w:kern w:val="30"/>
          <w:sz w:val="30"/>
          <w:szCs w:val="30"/>
        </w:rPr>
        <w:t>管理</w:t>
      </w:r>
      <w:r w:rsidRPr="00E10742">
        <w:rPr>
          <w:rFonts w:ascii="仿宋_GB2312" w:eastAsia="仿宋_GB2312" w:hAnsi="仿宋" w:cs="Times New Roman" w:hint="eastAsia"/>
          <w:kern w:val="30"/>
          <w:sz w:val="30"/>
          <w:szCs w:val="30"/>
        </w:rPr>
        <w:lastRenderedPageBreak/>
        <w:t>和指导学校基础教育工作</w:t>
      </w:r>
      <w:r>
        <w:rPr>
          <w:rFonts w:ascii="仿宋_GB2312" w:eastAsia="仿宋_GB2312" w:hAnsi="仿宋" w:cs="Times New Roman" w:hint="eastAsia"/>
          <w:kern w:val="30"/>
          <w:sz w:val="30"/>
          <w:szCs w:val="30"/>
        </w:rPr>
        <w:t>，</w:t>
      </w:r>
      <w:r w:rsidRPr="00E10742">
        <w:rPr>
          <w:rFonts w:ascii="仿宋_GB2312" w:eastAsia="仿宋_GB2312" w:hAnsi="仿宋" w:cs="Times New Roman" w:hint="eastAsia"/>
          <w:kern w:val="30"/>
          <w:sz w:val="30"/>
          <w:szCs w:val="30"/>
        </w:rPr>
        <w:t>确保普及九年义务教育工作成果。</w:t>
      </w:r>
      <w:r>
        <w:rPr>
          <w:rFonts w:ascii="仿宋_GB2312" w:eastAsia="仿宋_GB2312" w:hAnsi="仿宋" w:cs="Times New Roman" w:hint="eastAsia"/>
          <w:kern w:val="30"/>
          <w:sz w:val="30"/>
          <w:szCs w:val="30"/>
        </w:rPr>
        <w:t>（4）</w:t>
      </w:r>
      <w:r w:rsidRPr="00E10742">
        <w:rPr>
          <w:rFonts w:ascii="仿宋_GB2312" w:eastAsia="仿宋_GB2312" w:hAnsi="仿宋" w:cs="Times New Roman" w:hint="eastAsia"/>
          <w:kern w:val="30"/>
          <w:sz w:val="30"/>
          <w:szCs w:val="30"/>
        </w:rPr>
        <w:t>管理学校教育经费；管理学校教育经费，执行财务管理制度。</w:t>
      </w:r>
      <w:r>
        <w:rPr>
          <w:rFonts w:ascii="仿宋_GB2312" w:eastAsia="仿宋_GB2312" w:hAnsi="仿宋" w:cs="Times New Roman" w:hint="eastAsia"/>
          <w:kern w:val="30"/>
          <w:sz w:val="30"/>
          <w:szCs w:val="30"/>
        </w:rPr>
        <w:t>（5）</w:t>
      </w:r>
      <w:r w:rsidRPr="00E10742">
        <w:rPr>
          <w:rFonts w:ascii="仿宋_GB2312" w:eastAsia="仿宋_GB2312" w:hAnsi="仿宋" w:cs="Times New Roman" w:hint="eastAsia"/>
          <w:kern w:val="30"/>
          <w:sz w:val="30"/>
          <w:szCs w:val="30"/>
        </w:rPr>
        <w:t>负责和指导学校教职工的思想政治工作，规划学校品德教育、体育卫生教育、艺术教育和国防教育工作；</w:t>
      </w:r>
      <w:r>
        <w:rPr>
          <w:rFonts w:ascii="仿宋_GB2312" w:eastAsia="仿宋_GB2312" w:hAnsi="仿宋" w:cs="Times New Roman" w:hint="eastAsia"/>
          <w:kern w:val="30"/>
          <w:sz w:val="30"/>
          <w:szCs w:val="30"/>
        </w:rPr>
        <w:t>（6）</w:t>
      </w:r>
      <w:r w:rsidRPr="00E10742">
        <w:rPr>
          <w:rFonts w:ascii="仿宋_GB2312" w:eastAsia="仿宋_GB2312" w:hAnsi="仿宋" w:cs="Times New Roman" w:hint="eastAsia"/>
          <w:kern w:val="30"/>
          <w:sz w:val="30"/>
          <w:szCs w:val="30"/>
        </w:rPr>
        <w:t>负责做好</w:t>
      </w:r>
      <w:r>
        <w:rPr>
          <w:rFonts w:ascii="仿宋_GB2312" w:eastAsia="仿宋_GB2312" w:hAnsi="仿宋" w:cs="Times New Roman" w:hint="eastAsia"/>
          <w:kern w:val="30"/>
          <w:sz w:val="30"/>
          <w:szCs w:val="30"/>
        </w:rPr>
        <w:t>学校</w:t>
      </w:r>
      <w:r w:rsidRPr="00E10742">
        <w:rPr>
          <w:rFonts w:ascii="仿宋_GB2312" w:eastAsia="仿宋_GB2312" w:hAnsi="仿宋" w:cs="Times New Roman" w:hint="eastAsia"/>
          <w:kern w:val="30"/>
          <w:sz w:val="30"/>
          <w:szCs w:val="30"/>
        </w:rPr>
        <w:t>综合治理及安全保卫工作。</w:t>
      </w:r>
    </w:p>
    <w:bookmarkEnd w:id="21"/>
    <w:bookmarkEnd w:id="22"/>
    <w:bookmarkEnd w:id="23"/>
    <w:bookmarkEnd w:id="24"/>
    <w:p w:rsidR="00747408" w:rsidRPr="00641226" w:rsidRDefault="008C293B" w:rsidP="001C5E99">
      <w:pPr>
        <w:spacing w:line="579" w:lineRule="exact"/>
        <w:ind w:firstLineChars="200" w:firstLine="602"/>
        <w:rPr>
          <w:rFonts w:ascii="仿宋_GB2312" w:eastAsia="仿宋_GB2312" w:hAnsi="仿宋" w:cs="Times New Roman"/>
          <w:b/>
          <w:bCs/>
          <w:kern w:val="30"/>
          <w:sz w:val="30"/>
          <w:szCs w:val="30"/>
        </w:rPr>
      </w:pPr>
      <w:r w:rsidRPr="00641226">
        <w:rPr>
          <w:rFonts w:ascii="仿宋_GB2312" w:eastAsia="仿宋_GB2312" w:hAnsi="仿宋" w:cs="Times New Roman"/>
          <w:b/>
          <w:bCs/>
          <w:kern w:val="30"/>
          <w:sz w:val="30"/>
          <w:szCs w:val="30"/>
        </w:rPr>
        <w:t>2.机构设置及人员情况</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bookmarkStart w:id="25" w:name="_Toc48549811"/>
      <w:bookmarkStart w:id="26" w:name="_Toc12955"/>
      <w:bookmarkStart w:id="27" w:name="_Toc4308"/>
      <w:bookmarkStart w:id="28" w:name="_Toc19542"/>
      <w:r w:rsidRPr="001C5E99">
        <w:rPr>
          <w:rFonts w:ascii="仿宋_GB2312" w:eastAsia="仿宋_GB2312" w:hAnsi="仿宋" w:cs="Times New Roman"/>
          <w:kern w:val="30"/>
          <w:sz w:val="30"/>
          <w:szCs w:val="30"/>
        </w:rPr>
        <w:t>（1）机构设置情况</w:t>
      </w:r>
    </w:p>
    <w:p w:rsidR="00E2575E" w:rsidRPr="00434701" w:rsidRDefault="008C293B" w:rsidP="001C5E99">
      <w:pPr>
        <w:spacing w:line="579" w:lineRule="exact"/>
        <w:ind w:firstLineChars="200" w:firstLine="600"/>
        <w:rPr>
          <w:rFonts w:ascii="仿宋_GB2312" w:eastAsia="仿宋_GB2312" w:hAnsi="仿宋" w:cs="Times New Roman"/>
          <w:kern w:val="30"/>
          <w:sz w:val="30"/>
          <w:szCs w:val="30"/>
        </w:rPr>
      </w:pPr>
      <w:r w:rsidRPr="00434701">
        <w:rPr>
          <w:rFonts w:ascii="仿宋_GB2312" w:eastAsia="仿宋_GB2312" w:hAnsi="仿宋" w:cs="Times New Roman"/>
          <w:kern w:val="30"/>
          <w:sz w:val="30"/>
          <w:szCs w:val="30"/>
        </w:rPr>
        <w:t>截至</w:t>
      </w:r>
      <w:r w:rsidR="00641226" w:rsidRPr="00434701">
        <w:rPr>
          <w:rFonts w:ascii="仿宋_GB2312" w:eastAsia="仿宋_GB2312" w:hAnsi="仿宋" w:cs="Times New Roman"/>
          <w:kern w:val="30"/>
          <w:sz w:val="30"/>
          <w:szCs w:val="30"/>
        </w:rPr>
        <w:t>2023年</w:t>
      </w:r>
      <w:r w:rsidRPr="00434701">
        <w:rPr>
          <w:rFonts w:ascii="仿宋_GB2312" w:eastAsia="仿宋_GB2312" w:hAnsi="仿宋" w:cs="Times New Roman"/>
          <w:kern w:val="30"/>
          <w:sz w:val="30"/>
          <w:szCs w:val="30"/>
        </w:rPr>
        <w:t>12月31日，</w:t>
      </w:r>
      <w:r w:rsidR="00E10742" w:rsidRPr="00434701">
        <w:rPr>
          <w:rFonts w:ascii="仿宋_GB2312" w:eastAsia="仿宋_GB2312" w:hAnsi="仿宋" w:cs="Times New Roman" w:hint="eastAsia"/>
          <w:kern w:val="30"/>
          <w:sz w:val="30"/>
          <w:szCs w:val="30"/>
        </w:rPr>
        <w:t>富民一中</w:t>
      </w:r>
      <w:r w:rsidR="00D24D70" w:rsidRPr="00434701">
        <w:rPr>
          <w:rFonts w:ascii="仿宋_GB2312" w:eastAsia="仿宋_GB2312" w:hAnsi="仿宋" w:cs="Times New Roman" w:hint="eastAsia"/>
          <w:kern w:val="30"/>
          <w:sz w:val="30"/>
          <w:szCs w:val="30"/>
        </w:rPr>
        <w:t>设初中部、高中部，</w:t>
      </w:r>
      <w:r w:rsidR="00E2575E" w:rsidRPr="00434701">
        <w:rPr>
          <w:rFonts w:ascii="仿宋_GB2312" w:eastAsia="仿宋_GB2312" w:hAnsi="仿宋" w:cs="Times New Roman" w:hint="eastAsia"/>
          <w:kern w:val="30"/>
          <w:sz w:val="30"/>
          <w:szCs w:val="30"/>
        </w:rPr>
        <w:t>内设机构</w:t>
      </w:r>
      <w:r w:rsidR="00E47B14" w:rsidRPr="00434701">
        <w:rPr>
          <w:rFonts w:ascii="仿宋_GB2312" w:eastAsia="仿宋_GB2312" w:hAnsi="仿宋" w:cs="Times New Roman" w:hint="eastAsia"/>
          <w:kern w:val="30"/>
          <w:sz w:val="30"/>
          <w:szCs w:val="30"/>
        </w:rPr>
        <w:t>7</w:t>
      </w:r>
      <w:r w:rsidR="00564756" w:rsidRPr="00434701">
        <w:rPr>
          <w:rFonts w:ascii="仿宋_GB2312" w:eastAsia="仿宋_GB2312" w:hAnsi="仿宋" w:cs="Times New Roman" w:hint="eastAsia"/>
          <w:kern w:val="30"/>
          <w:sz w:val="30"/>
          <w:szCs w:val="30"/>
        </w:rPr>
        <w:t>个</w:t>
      </w:r>
      <w:r w:rsidR="00E2575E" w:rsidRPr="00434701">
        <w:rPr>
          <w:rFonts w:ascii="仿宋_GB2312" w:eastAsia="仿宋_GB2312" w:hAnsi="仿宋" w:cs="Times New Roman" w:hint="eastAsia"/>
          <w:kern w:val="30"/>
          <w:sz w:val="30"/>
          <w:szCs w:val="30"/>
        </w:rPr>
        <w:t>：</w:t>
      </w:r>
      <w:r w:rsidR="00E47B14" w:rsidRPr="00434701">
        <w:rPr>
          <w:rFonts w:ascii="仿宋_GB2312" w:eastAsia="仿宋_GB2312" w:hAnsi="仿宋" w:cs="Times New Roman" w:hint="eastAsia"/>
          <w:kern w:val="30"/>
          <w:sz w:val="30"/>
          <w:szCs w:val="30"/>
        </w:rPr>
        <w:t>党政办公室、总务处、教务处、德育处、科教室、督导室、九峰书院学部。</w:t>
      </w:r>
      <w:r w:rsidR="00434701">
        <w:rPr>
          <w:rFonts w:ascii="仿宋_GB2312" w:eastAsia="仿宋_GB2312" w:hAnsi="仿宋" w:cs="Times New Roman" w:hint="eastAsia"/>
          <w:kern w:val="30"/>
          <w:sz w:val="30"/>
          <w:szCs w:val="30"/>
        </w:rPr>
        <w:t>其中</w:t>
      </w:r>
      <w:r w:rsidR="00434701" w:rsidRPr="00434701">
        <w:rPr>
          <w:rFonts w:ascii="仿宋_GB2312" w:eastAsia="仿宋_GB2312" w:hAnsi="仿宋" w:cs="Times New Roman" w:hint="eastAsia"/>
          <w:kern w:val="30"/>
          <w:sz w:val="30"/>
          <w:szCs w:val="30"/>
        </w:rPr>
        <w:t>九峰书院学部</w:t>
      </w:r>
      <w:r w:rsidR="00434701">
        <w:rPr>
          <w:rFonts w:ascii="仿宋_GB2312" w:eastAsia="仿宋_GB2312" w:hAnsi="仿宋" w:cs="Times New Roman" w:hint="eastAsia"/>
          <w:kern w:val="30"/>
          <w:sz w:val="30"/>
          <w:szCs w:val="30"/>
        </w:rPr>
        <w:t>为2023年8月新设部门，“</w:t>
      </w:r>
      <w:r w:rsidR="00434701" w:rsidRPr="00434701">
        <w:rPr>
          <w:rFonts w:ascii="仿宋_GB2312" w:eastAsia="仿宋_GB2312" w:hAnsi="仿宋" w:cs="Times New Roman" w:hint="eastAsia"/>
          <w:kern w:val="30"/>
          <w:sz w:val="30"/>
          <w:szCs w:val="30"/>
        </w:rPr>
        <w:t>九峰书院</w:t>
      </w:r>
      <w:r w:rsidR="00434701">
        <w:rPr>
          <w:rFonts w:ascii="仿宋_GB2312" w:eastAsia="仿宋_GB2312" w:hAnsi="仿宋" w:cs="Times New Roman" w:hint="eastAsia"/>
          <w:kern w:val="30"/>
          <w:sz w:val="30"/>
          <w:szCs w:val="30"/>
        </w:rPr>
        <w:t>”为</w:t>
      </w:r>
      <w:r w:rsidR="00434701" w:rsidRPr="00434701">
        <w:rPr>
          <w:rFonts w:ascii="仿宋_GB2312" w:eastAsia="仿宋_GB2312" w:hAnsi="仿宋" w:cs="Times New Roman" w:hint="eastAsia"/>
          <w:kern w:val="30"/>
          <w:sz w:val="30"/>
          <w:szCs w:val="30"/>
        </w:rPr>
        <w:t>富民一中前身</w:t>
      </w:r>
      <w:r w:rsidR="00434701">
        <w:rPr>
          <w:rFonts w:ascii="仿宋_GB2312" w:eastAsia="仿宋_GB2312" w:hAnsi="仿宋" w:cs="Times New Roman" w:hint="eastAsia"/>
          <w:kern w:val="30"/>
          <w:sz w:val="30"/>
          <w:szCs w:val="30"/>
        </w:rPr>
        <w:t>，始建于清光绪年间。</w:t>
      </w:r>
    </w:p>
    <w:p w:rsidR="00747408" w:rsidRPr="001C5E99" w:rsidRDefault="000F7AE5"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（2）</w:t>
      </w:r>
      <w:r w:rsidR="008C293B" w:rsidRPr="001C5E99">
        <w:rPr>
          <w:rFonts w:ascii="仿宋_GB2312" w:eastAsia="仿宋_GB2312" w:hAnsi="仿宋" w:cs="Times New Roman"/>
          <w:kern w:val="30"/>
          <w:sz w:val="30"/>
          <w:szCs w:val="30"/>
        </w:rPr>
        <w:t>编制核定</w:t>
      </w:r>
      <w:r w:rsidR="00D81AA2" w:rsidRPr="001C5E99">
        <w:rPr>
          <w:rFonts w:ascii="仿宋_GB2312" w:eastAsia="仿宋_GB2312" w:hAnsi="仿宋" w:cs="Times New Roman" w:hint="eastAsia"/>
          <w:kern w:val="30"/>
          <w:sz w:val="30"/>
          <w:szCs w:val="30"/>
        </w:rPr>
        <w:t>及人员</w:t>
      </w:r>
      <w:r w:rsidR="008C293B" w:rsidRPr="001C5E99">
        <w:rPr>
          <w:rFonts w:ascii="仿宋_GB2312" w:eastAsia="仿宋_GB2312" w:hAnsi="仿宋" w:cs="Times New Roman"/>
          <w:kern w:val="30"/>
          <w:sz w:val="30"/>
          <w:szCs w:val="30"/>
        </w:rPr>
        <w:t>情况</w:t>
      </w:r>
    </w:p>
    <w:p w:rsidR="00C10569" w:rsidRPr="001C5E99" w:rsidRDefault="00E10742"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0E11DA">
        <w:rPr>
          <w:rFonts w:ascii="仿宋_GB2312" w:eastAsia="仿宋_GB2312" w:hAnsi="仿宋" w:cs="Times New Roman" w:hint="eastAsia"/>
          <w:kern w:val="30"/>
          <w:sz w:val="30"/>
          <w:szCs w:val="30"/>
        </w:rPr>
        <w:t>事业</w:t>
      </w:r>
      <w:r w:rsidR="008C293B" w:rsidRPr="001C5E99">
        <w:rPr>
          <w:rFonts w:ascii="仿宋_GB2312" w:eastAsia="仿宋_GB2312" w:hAnsi="仿宋" w:cs="Times New Roman"/>
          <w:kern w:val="30"/>
          <w:sz w:val="30"/>
          <w:szCs w:val="30"/>
        </w:rPr>
        <w:t>编制数</w:t>
      </w:r>
      <w:r w:rsidR="00D24D70">
        <w:rPr>
          <w:rFonts w:ascii="仿宋_GB2312" w:eastAsia="仿宋_GB2312" w:hAnsi="仿宋" w:cs="Times New Roman" w:hint="eastAsia"/>
          <w:kern w:val="30"/>
          <w:sz w:val="30"/>
          <w:szCs w:val="30"/>
        </w:rPr>
        <w:t>239名，其中：初中事业编制64名、高中事业编制175名</w:t>
      </w:r>
      <w:r w:rsidR="00D81AA2" w:rsidRPr="001C5E99">
        <w:rPr>
          <w:rFonts w:ascii="仿宋_GB2312" w:eastAsia="仿宋_GB2312" w:hAnsi="仿宋" w:cs="Times New Roman" w:hint="eastAsia"/>
          <w:kern w:val="30"/>
          <w:sz w:val="30"/>
          <w:szCs w:val="30"/>
        </w:rPr>
        <w:t>。</w:t>
      </w:r>
      <w:r w:rsidR="008C293B" w:rsidRPr="001C5E99">
        <w:rPr>
          <w:rFonts w:ascii="仿宋_GB2312" w:eastAsia="仿宋_GB2312" w:hAnsi="仿宋" w:cs="Times New Roman"/>
          <w:kern w:val="30"/>
          <w:sz w:val="30"/>
          <w:szCs w:val="30"/>
        </w:rPr>
        <w:t>截至</w:t>
      </w:r>
      <w:r w:rsidR="00641226">
        <w:rPr>
          <w:rFonts w:ascii="仿宋_GB2312" w:eastAsia="仿宋_GB2312" w:hAnsi="仿宋" w:cs="Times New Roman"/>
          <w:kern w:val="30"/>
          <w:sz w:val="30"/>
          <w:szCs w:val="30"/>
        </w:rPr>
        <w:t>2023年</w:t>
      </w:r>
      <w:r w:rsidR="008C293B" w:rsidRPr="001C5E99">
        <w:rPr>
          <w:rFonts w:ascii="仿宋_GB2312" w:eastAsia="仿宋_GB2312" w:hAnsi="仿宋" w:cs="Times New Roman"/>
          <w:kern w:val="30"/>
          <w:sz w:val="30"/>
          <w:szCs w:val="30"/>
        </w:rPr>
        <w:t>12月31日，实有在职在编人员</w:t>
      </w:r>
      <w:r w:rsidR="00D24D70">
        <w:rPr>
          <w:rFonts w:ascii="仿宋_GB2312" w:eastAsia="仿宋_GB2312" w:hAnsi="仿宋" w:cs="Times New Roman" w:hint="eastAsia"/>
          <w:kern w:val="30"/>
          <w:sz w:val="30"/>
          <w:szCs w:val="30"/>
        </w:rPr>
        <w:t>200</w:t>
      </w:r>
      <w:r w:rsidR="00C10569" w:rsidRPr="001C5E99">
        <w:rPr>
          <w:rFonts w:ascii="仿宋_GB2312" w:eastAsia="仿宋_GB2312" w:hAnsi="仿宋" w:cs="Times New Roman" w:hint="eastAsia"/>
          <w:kern w:val="30"/>
          <w:sz w:val="30"/>
          <w:szCs w:val="30"/>
        </w:rPr>
        <w:t>人</w:t>
      </w:r>
      <w:r w:rsidR="00D24D70">
        <w:rPr>
          <w:rFonts w:ascii="仿宋_GB2312" w:eastAsia="仿宋_GB2312" w:hAnsi="仿宋" w:cs="Times New Roman" w:hint="eastAsia"/>
          <w:kern w:val="30"/>
          <w:sz w:val="30"/>
          <w:szCs w:val="30"/>
        </w:rPr>
        <w:t>，</w:t>
      </w:r>
      <w:r w:rsidR="00D24D70" w:rsidRPr="00D24D70">
        <w:rPr>
          <w:rFonts w:ascii="仿宋_GB2312" w:eastAsia="仿宋_GB2312" w:hAnsi="仿宋" w:cs="Times New Roman" w:hint="eastAsia"/>
          <w:kern w:val="30"/>
          <w:sz w:val="30"/>
          <w:szCs w:val="30"/>
        </w:rPr>
        <w:t>较上年度</w:t>
      </w:r>
      <w:r w:rsidR="00D24D70">
        <w:rPr>
          <w:rFonts w:ascii="仿宋_GB2312" w:eastAsia="仿宋_GB2312" w:hAnsi="仿宋" w:cs="Times New Roman" w:hint="eastAsia"/>
          <w:kern w:val="30"/>
          <w:sz w:val="30"/>
          <w:szCs w:val="30"/>
        </w:rPr>
        <w:t>减少3</w:t>
      </w:r>
      <w:r w:rsidR="00D24D70" w:rsidRPr="00D24D70">
        <w:rPr>
          <w:rFonts w:ascii="仿宋_GB2312" w:eastAsia="仿宋_GB2312" w:hAnsi="仿宋" w:cs="Times New Roman" w:hint="eastAsia"/>
          <w:kern w:val="30"/>
          <w:sz w:val="30"/>
          <w:szCs w:val="30"/>
        </w:rPr>
        <w:t>6</w:t>
      </w:r>
      <w:r w:rsidR="00D24D70">
        <w:rPr>
          <w:rFonts w:ascii="仿宋_GB2312" w:eastAsia="仿宋_GB2312" w:hAnsi="仿宋" w:cs="Times New Roman" w:hint="eastAsia"/>
          <w:kern w:val="30"/>
          <w:sz w:val="30"/>
          <w:szCs w:val="30"/>
        </w:rPr>
        <w:t>人</w:t>
      </w:r>
      <w:r w:rsidR="0074592E">
        <w:rPr>
          <w:rFonts w:ascii="仿宋_GB2312" w:eastAsia="仿宋_GB2312" w:hAnsi="仿宋" w:cs="Times New Roman" w:hint="eastAsia"/>
          <w:kern w:val="30"/>
          <w:sz w:val="30"/>
          <w:szCs w:val="30"/>
        </w:rPr>
        <w:t>（其中：</w:t>
      </w:r>
      <w:r w:rsidR="0074592E" w:rsidRPr="0074592E">
        <w:rPr>
          <w:rFonts w:ascii="仿宋_GB2312" w:eastAsia="仿宋_GB2312" w:hAnsi="仿宋" w:cs="Times New Roman" w:hint="eastAsia"/>
          <w:kern w:val="30"/>
          <w:sz w:val="30"/>
          <w:szCs w:val="30"/>
        </w:rPr>
        <w:t>新增教职工12人</w:t>
      </w:r>
      <w:r w:rsidR="0074592E">
        <w:rPr>
          <w:rFonts w:ascii="仿宋_GB2312" w:eastAsia="仿宋_GB2312" w:hAnsi="仿宋" w:cs="Times New Roman" w:hint="eastAsia"/>
          <w:kern w:val="30"/>
          <w:sz w:val="30"/>
          <w:szCs w:val="30"/>
        </w:rPr>
        <w:t>、</w:t>
      </w:r>
      <w:r w:rsidR="0074592E" w:rsidRPr="0074592E">
        <w:rPr>
          <w:rFonts w:ascii="仿宋_GB2312" w:eastAsia="仿宋_GB2312" w:hAnsi="仿宋" w:cs="Times New Roman" w:hint="eastAsia"/>
          <w:kern w:val="30"/>
          <w:sz w:val="30"/>
          <w:szCs w:val="30"/>
        </w:rPr>
        <w:t>调出31人</w:t>
      </w:r>
      <w:r w:rsidR="0074592E">
        <w:rPr>
          <w:rFonts w:ascii="仿宋_GB2312" w:eastAsia="仿宋_GB2312" w:hAnsi="仿宋" w:cs="Times New Roman" w:hint="eastAsia"/>
          <w:kern w:val="30"/>
          <w:sz w:val="30"/>
          <w:szCs w:val="30"/>
        </w:rPr>
        <w:t>、</w:t>
      </w:r>
      <w:r w:rsidR="0074592E" w:rsidRPr="0074592E">
        <w:rPr>
          <w:rFonts w:ascii="仿宋_GB2312" w:eastAsia="仿宋_GB2312" w:hAnsi="仿宋" w:cs="Times New Roman" w:hint="eastAsia"/>
          <w:kern w:val="30"/>
          <w:sz w:val="30"/>
          <w:szCs w:val="30"/>
        </w:rPr>
        <w:t>退休17人</w:t>
      </w:r>
      <w:r w:rsidR="0074592E">
        <w:rPr>
          <w:rFonts w:ascii="仿宋_GB2312" w:eastAsia="仿宋_GB2312" w:hAnsi="仿宋" w:cs="Times New Roman" w:hint="eastAsia"/>
          <w:kern w:val="30"/>
          <w:sz w:val="30"/>
          <w:szCs w:val="30"/>
        </w:rPr>
        <w:t>）</w:t>
      </w:r>
      <w:r w:rsidR="00C10569" w:rsidRPr="001C5E99">
        <w:rPr>
          <w:rFonts w:ascii="仿宋_GB2312" w:eastAsia="仿宋_GB2312" w:hAnsi="仿宋" w:cs="Times New Roman"/>
          <w:kern w:val="30"/>
          <w:sz w:val="30"/>
          <w:szCs w:val="30"/>
        </w:rPr>
        <w:t>。</w:t>
      </w:r>
      <w:r w:rsidR="0074592E">
        <w:rPr>
          <w:rFonts w:ascii="仿宋_GB2312" w:eastAsia="仿宋_GB2312" w:hAnsi="仿宋" w:cs="Times New Roman" w:hint="eastAsia"/>
          <w:kern w:val="30"/>
          <w:sz w:val="30"/>
          <w:szCs w:val="30"/>
        </w:rPr>
        <w:t>2023年秋季，学校共有在校学生2763人，其中：初中生844人、高中生1919人。</w:t>
      </w:r>
    </w:p>
    <w:p w:rsidR="00747408" w:rsidRPr="00641226" w:rsidRDefault="008C293B" w:rsidP="001C5E99">
      <w:pPr>
        <w:spacing w:line="579" w:lineRule="exact"/>
        <w:ind w:firstLineChars="200" w:firstLine="602"/>
        <w:rPr>
          <w:rFonts w:ascii="仿宋_GB2312" w:eastAsia="仿宋_GB2312" w:hAnsi="仿宋" w:cs="Times New Roman"/>
          <w:b/>
          <w:bCs/>
          <w:kern w:val="30"/>
          <w:sz w:val="30"/>
          <w:szCs w:val="30"/>
        </w:rPr>
      </w:pPr>
      <w:r w:rsidRPr="00641226">
        <w:rPr>
          <w:rFonts w:ascii="仿宋_GB2312" w:eastAsia="仿宋_GB2312" w:hAnsi="仿宋" w:cs="Times New Roman"/>
          <w:b/>
          <w:bCs/>
          <w:kern w:val="30"/>
          <w:sz w:val="30"/>
          <w:szCs w:val="30"/>
        </w:rPr>
        <w:t>3.年度工作计划及重点工作任务情况</w:t>
      </w:r>
    </w:p>
    <w:p w:rsidR="00D24D70" w:rsidRDefault="00E10742" w:rsidP="00B662A5">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B662A5" w:rsidRPr="00B662A5">
        <w:rPr>
          <w:rFonts w:ascii="仿宋_GB2312" w:eastAsia="仿宋_GB2312" w:hAnsi="仿宋" w:cs="Times New Roman" w:hint="eastAsia"/>
          <w:kern w:val="30"/>
          <w:sz w:val="30"/>
          <w:szCs w:val="30"/>
        </w:rPr>
        <w:t>全面贯彻党的教育方针，坚持社会主义办学方向，坚持立德树人，深化普通高中和义务教育课程改革，落实云南省普通高等学校招生制度改革，大力推进素质教育，着力强化特色学校建设，努力规范办学行为，实施科学、精细管理</w:t>
      </w:r>
      <w:r w:rsidR="00B662A5">
        <w:rPr>
          <w:rFonts w:ascii="仿宋_GB2312" w:eastAsia="仿宋_GB2312" w:hAnsi="仿宋" w:cs="Times New Roman" w:hint="eastAsia"/>
          <w:kern w:val="30"/>
          <w:sz w:val="30"/>
          <w:szCs w:val="30"/>
        </w:rPr>
        <w:t>，</w:t>
      </w:r>
      <w:r w:rsidR="00B662A5" w:rsidRPr="00B662A5">
        <w:rPr>
          <w:rFonts w:ascii="仿宋_GB2312" w:eastAsia="仿宋_GB2312" w:hAnsi="仿宋" w:cs="Times New Roman" w:hint="eastAsia"/>
          <w:kern w:val="30"/>
          <w:sz w:val="30"/>
          <w:szCs w:val="30"/>
        </w:rPr>
        <w:t>加强党对学校的全面领导</w:t>
      </w:r>
      <w:r w:rsidR="00B662A5">
        <w:rPr>
          <w:rFonts w:ascii="仿宋_GB2312" w:eastAsia="仿宋_GB2312" w:hAnsi="仿宋" w:cs="Times New Roman" w:hint="eastAsia"/>
          <w:kern w:val="30"/>
          <w:sz w:val="30"/>
          <w:szCs w:val="30"/>
        </w:rPr>
        <w:t>，</w:t>
      </w:r>
      <w:r w:rsidR="00B662A5" w:rsidRPr="00B662A5">
        <w:rPr>
          <w:rFonts w:ascii="仿宋_GB2312" w:eastAsia="仿宋_GB2312" w:hAnsi="仿宋" w:cs="Times New Roman" w:hint="eastAsia"/>
          <w:kern w:val="30"/>
          <w:sz w:val="30"/>
          <w:szCs w:val="30"/>
        </w:rPr>
        <w:t>全面提高教育教学质量，努力办好人民满意的教育。</w:t>
      </w:r>
      <w:r w:rsidR="00B662A5" w:rsidRPr="00D9499E">
        <w:rPr>
          <w:rFonts w:ascii="仿宋_GB2312" w:eastAsia="仿宋_GB2312" w:hAnsi="仿宋" w:cs="Times New Roman" w:hint="eastAsia"/>
          <w:kern w:val="30"/>
          <w:sz w:val="30"/>
          <w:szCs w:val="30"/>
        </w:rPr>
        <w:t>2023</w:t>
      </w:r>
      <w:r w:rsidR="00B662A5" w:rsidRPr="00D9499E">
        <w:rPr>
          <w:rFonts w:ascii="仿宋_GB2312" w:eastAsia="仿宋_GB2312" w:hAnsi="仿宋" w:cs="Times New Roman" w:hint="eastAsia"/>
          <w:kern w:val="30"/>
          <w:sz w:val="30"/>
          <w:szCs w:val="30"/>
        </w:rPr>
        <w:lastRenderedPageBreak/>
        <w:t>年</w:t>
      </w:r>
      <w:r w:rsidR="00B662A5">
        <w:rPr>
          <w:rFonts w:ascii="仿宋_GB2312" w:eastAsia="仿宋_GB2312" w:hAnsi="仿宋" w:cs="Times New Roman" w:hint="eastAsia"/>
          <w:kern w:val="30"/>
          <w:sz w:val="30"/>
          <w:szCs w:val="30"/>
        </w:rPr>
        <w:t>主要</w:t>
      </w:r>
      <w:r w:rsidR="00B662A5" w:rsidRPr="00B662A5">
        <w:rPr>
          <w:rFonts w:ascii="仿宋_GB2312" w:eastAsia="仿宋_GB2312" w:hAnsi="仿宋" w:cs="Times New Roman" w:hint="eastAsia"/>
          <w:kern w:val="30"/>
          <w:sz w:val="30"/>
          <w:szCs w:val="30"/>
        </w:rPr>
        <w:t>工作</w:t>
      </w:r>
      <w:r w:rsidR="00B662A5">
        <w:rPr>
          <w:rFonts w:ascii="仿宋_GB2312" w:eastAsia="仿宋_GB2312" w:hAnsi="仿宋" w:cs="Times New Roman" w:hint="eastAsia"/>
          <w:kern w:val="30"/>
          <w:sz w:val="30"/>
          <w:szCs w:val="30"/>
        </w:rPr>
        <w:t>计划</w:t>
      </w:r>
      <w:r w:rsidR="00B662A5" w:rsidRPr="00B662A5">
        <w:rPr>
          <w:rFonts w:ascii="仿宋_GB2312" w:eastAsia="仿宋_GB2312" w:hAnsi="仿宋" w:cs="Times New Roman" w:hint="eastAsia"/>
          <w:kern w:val="30"/>
          <w:sz w:val="30"/>
          <w:szCs w:val="30"/>
        </w:rPr>
        <w:t>如下：</w:t>
      </w:r>
    </w:p>
    <w:p w:rsidR="00B662A5" w:rsidRPr="00B662A5" w:rsidRDefault="00B662A5" w:rsidP="00B662A5">
      <w:pPr>
        <w:spacing w:line="579" w:lineRule="exact"/>
        <w:ind w:firstLine="600"/>
        <w:rPr>
          <w:rFonts w:ascii="仿宋_GB2312" w:eastAsia="仿宋_GB2312" w:hAnsi="仿宋"/>
          <w:kern w:val="30"/>
          <w:sz w:val="30"/>
          <w:szCs w:val="30"/>
        </w:rPr>
      </w:pPr>
      <w:r w:rsidRPr="00B662A5">
        <w:rPr>
          <w:rFonts w:ascii="仿宋_GB2312" w:eastAsia="仿宋_GB2312" w:hAnsi="仿宋" w:hint="eastAsia"/>
          <w:kern w:val="30"/>
          <w:sz w:val="30"/>
          <w:szCs w:val="30"/>
        </w:rPr>
        <w:t>（1</w:t>
      </w:r>
      <w:r>
        <w:rPr>
          <w:rFonts w:ascii="仿宋_GB2312" w:eastAsia="仿宋_GB2312" w:hAnsi="仿宋" w:hint="eastAsia"/>
          <w:kern w:val="30"/>
          <w:sz w:val="30"/>
          <w:szCs w:val="30"/>
        </w:rPr>
        <w:t>）</w:t>
      </w:r>
      <w:r w:rsidRPr="00B662A5">
        <w:rPr>
          <w:rFonts w:ascii="仿宋_GB2312" w:eastAsia="仿宋_GB2312" w:hAnsi="仿宋" w:hint="eastAsia"/>
          <w:kern w:val="30"/>
          <w:sz w:val="30"/>
          <w:szCs w:val="30"/>
        </w:rPr>
        <w:t>加强师德建设，夯实育人根基。在教职工中开展师德师风教育实践活动、爱心结对帮扶活动，注重加强“四支队伍”（干部队伍、骨干教师队伍、青年教师队伍、班主任队伍）建设。</w:t>
      </w:r>
    </w:p>
    <w:p w:rsidR="00CC0A24" w:rsidRDefault="00B662A5" w:rsidP="00CC0A24">
      <w:pPr>
        <w:spacing w:line="579" w:lineRule="exact"/>
        <w:ind w:firstLine="600"/>
        <w:rPr>
          <w:rFonts w:ascii="仿宋_GB2312" w:eastAsia="仿宋_GB2312" w:hAnsi="仿宋"/>
          <w:kern w:val="30"/>
          <w:sz w:val="30"/>
          <w:szCs w:val="30"/>
        </w:rPr>
      </w:pPr>
      <w:r>
        <w:rPr>
          <w:rFonts w:ascii="仿宋_GB2312" w:eastAsia="仿宋_GB2312" w:hAnsi="仿宋" w:hint="eastAsia"/>
          <w:kern w:val="30"/>
          <w:sz w:val="30"/>
          <w:szCs w:val="30"/>
        </w:rPr>
        <w:t>（</w:t>
      </w:r>
      <w:r w:rsidR="009473F2">
        <w:rPr>
          <w:rFonts w:ascii="仿宋_GB2312" w:eastAsia="仿宋_GB2312" w:hAnsi="仿宋" w:hint="eastAsia"/>
          <w:kern w:val="30"/>
          <w:sz w:val="30"/>
          <w:szCs w:val="30"/>
        </w:rPr>
        <w:t>2</w:t>
      </w:r>
      <w:r>
        <w:rPr>
          <w:rFonts w:ascii="仿宋_GB2312" w:eastAsia="仿宋_GB2312" w:hAnsi="仿宋" w:hint="eastAsia"/>
          <w:kern w:val="30"/>
          <w:sz w:val="30"/>
          <w:szCs w:val="30"/>
        </w:rPr>
        <w:t>）</w:t>
      </w:r>
      <w:r w:rsidR="009473F2" w:rsidRPr="009473F2">
        <w:rPr>
          <w:rFonts w:ascii="仿宋_GB2312" w:eastAsia="仿宋_GB2312" w:hAnsi="仿宋" w:hint="eastAsia"/>
          <w:kern w:val="30"/>
          <w:sz w:val="30"/>
          <w:szCs w:val="30"/>
        </w:rPr>
        <w:t>彰显昆一中集团办学质量，优化办学特色</w:t>
      </w:r>
      <w:r w:rsidR="009473F2">
        <w:rPr>
          <w:rFonts w:ascii="仿宋_GB2312" w:eastAsia="仿宋_GB2312" w:hAnsi="仿宋" w:hint="eastAsia"/>
          <w:kern w:val="30"/>
          <w:sz w:val="30"/>
          <w:szCs w:val="30"/>
        </w:rPr>
        <w:t>。</w:t>
      </w:r>
      <w:r w:rsidR="009473F2" w:rsidRPr="009473F2">
        <w:rPr>
          <w:rFonts w:ascii="仿宋_GB2312" w:eastAsia="仿宋_GB2312" w:hAnsi="仿宋" w:hint="eastAsia"/>
          <w:kern w:val="30"/>
          <w:sz w:val="30"/>
          <w:szCs w:val="30"/>
        </w:rPr>
        <w:t>贯彻落实“精细管理、提升办学质量、成长好每一个学生、发展好每一位老师”的办学理念，在做好集群式帮扶工作的基础上，努力提升教育教学的质量品质。研磨教育教学模式、教学方式，提升质量的路径、方法。努力实现教学质量处于市公办学校第一方阵</w:t>
      </w:r>
      <w:r w:rsidR="009473F2">
        <w:rPr>
          <w:rFonts w:ascii="仿宋_GB2312" w:eastAsia="仿宋_GB2312" w:hAnsi="仿宋" w:hint="eastAsia"/>
          <w:kern w:val="30"/>
          <w:sz w:val="30"/>
          <w:szCs w:val="30"/>
        </w:rPr>
        <w:t>，</w:t>
      </w:r>
      <w:r w:rsidR="009473F2" w:rsidRPr="009473F2">
        <w:rPr>
          <w:rFonts w:ascii="仿宋_GB2312" w:eastAsia="仿宋_GB2312" w:hAnsi="仿宋" w:hint="eastAsia"/>
          <w:kern w:val="30"/>
          <w:sz w:val="30"/>
          <w:szCs w:val="30"/>
        </w:rPr>
        <w:t>高考一本及本科上线人数要有新突破</w:t>
      </w:r>
      <w:r w:rsidR="009473F2">
        <w:rPr>
          <w:rFonts w:ascii="仿宋_GB2312" w:eastAsia="仿宋_GB2312" w:hAnsi="仿宋" w:hint="eastAsia"/>
          <w:kern w:val="30"/>
          <w:sz w:val="30"/>
          <w:szCs w:val="30"/>
        </w:rPr>
        <w:t>。</w:t>
      </w:r>
    </w:p>
    <w:p w:rsidR="00CC0A24" w:rsidRPr="00CC0A24" w:rsidRDefault="009473F2" w:rsidP="00CC0A24">
      <w:pPr>
        <w:spacing w:line="579" w:lineRule="exact"/>
        <w:ind w:firstLine="600"/>
        <w:rPr>
          <w:rFonts w:ascii="仿宋_GB2312" w:eastAsia="仿宋_GB2312" w:hAnsi="仿宋"/>
          <w:kern w:val="30"/>
          <w:sz w:val="30"/>
          <w:szCs w:val="30"/>
        </w:rPr>
      </w:pPr>
      <w:r w:rsidRPr="009473F2">
        <w:rPr>
          <w:rFonts w:ascii="仿宋_GB2312" w:eastAsia="仿宋_GB2312" w:hAnsi="仿宋" w:hint="eastAsia"/>
          <w:kern w:val="30"/>
          <w:sz w:val="30"/>
          <w:szCs w:val="30"/>
        </w:rPr>
        <w:t>（3）</w:t>
      </w:r>
      <w:r w:rsidRPr="00CC0A24">
        <w:rPr>
          <w:rFonts w:ascii="仿宋_GB2312" w:eastAsia="仿宋_GB2312" w:hAnsi="仿宋" w:hint="eastAsia"/>
          <w:kern w:val="30"/>
          <w:sz w:val="30"/>
          <w:szCs w:val="30"/>
        </w:rPr>
        <w:t>探索和研究学校提升教学质量的新途径，强化教学管理，细化教学过程，优化教学方法。加强教研组室建设，加强集体备课，积极开展课题研究，</w:t>
      </w:r>
      <w:r w:rsidR="00CC0A24" w:rsidRPr="00CC0A24">
        <w:rPr>
          <w:rFonts w:ascii="仿宋_GB2312" w:eastAsia="仿宋_GB2312" w:hAnsi="仿宋" w:hint="eastAsia"/>
          <w:kern w:val="30"/>
          <w:sz w:val="30"/>
          <w:szCs w:val="30"/>
        </w:rPr>
        <w:t>抓实学科质量分析</w:t>
      </w:r>
      <w:r w:rsidR="00CC0A24">
        <w:rPr>
          <w:rFonts w:ascii="仿宋_GB2312" w:eastAsia="仿宋_GB2312" w:hAnsi="仿宋" w:hint="eastAsia"/>
          <w:kern w:val="30"/>
          <w:sz w:val="30"/>
          <w:szCs w:val="30"/>
        </w:rPr>
        <w:t>，</w:t>
      </w:r>
      <w:r w:rsidR="00CC0A24" w:rsidRPr="00CC0A24">
        <w:rPr>
          <w:rFonts w:ascii="仿宋_GB2312" w:eastAsia="仿宋_GB2312" w:hAnsi="仿宋" w:hint="eastAsia"/>
          <w:kern w:val="30"/>
          <w:sz w:val="30"/>
          <w:szCs w:val="30"/>
        </w:rPr>
        <w:t>争取年度学校教育教学综合考评再取得进位，进一步提升学校的办学层次。</w:t>
      </w:r>
    </w:p>
    <w:p w:rsidR="00D24D70" w:rsidRPr="00CC0A24" w:rsidRDefault="00CC0A24" w:rsidP="00CC0A24">
      <w:pPr>
        <w:spacing w:line="579" w:lineRule="exact"/>
        <w:ind w:firstLine="600"/>
        <w:rPr>
          <w:rFonts w:ascii="仿宋_GB2312" w:eastAsia="仿宋_GB2312" w:hAnsi="仿宋"/>
          <w:kern w:val="30"/>
          <w:sz w:val="30"/>
          <w:szCs w:val="30"/>
        </w:rPr>
      </w:pPr>
      <w:r>
        <w:rPr>
          <w:rFonts w:ascii="仿宋_GB2312" w:eastAsia="仿宋_GB2312" w:hAnsi="仿宋" w:hint="eastAsia"/>
          <w:kern w:val="30"/>
          <w:sz w:val="30"/>
          <w:szCs w:val="30"/>
        </w:rPr>
        <w:t>（4）</w:t>
      </w:r>
      <w:r w:rsidRPr="00CC0A24">
        <w:rPr>
          <w:rFonts w:ascii="仿宋_GB2312" w:eastAsia="仿宋_GB2312" w:hAnsi="仿宋" w:hint="eastAsia"/>
          <w:kern w:val="30"/>
          <w:sz w:val="30"/>
          <w:szCs w:val="30"/>
        </w:rPr>
        <w:t>提高教学服务质量</w:t>
      </w:r>
      <w:r>
        <w:rPr>
          <w:rFonts w:ascii="仿宋_GB2312" w:eastAsia="仿宋_GB2312" w:hAnsi="仿宋" w:hint="eastAsia"/>
          <w:kern w:val="30"/>
          <w:sz w:val="30"/>
          <w:szCs w:val="30"/>
        </w:rPr>
        <w:t>，</w:t>
      </w:r>
      <w:r w:rsidRPr="00CC0A24">
        <w:rPr>
          <w:rFonts w:ascii="仿宋_GB2312" w:eastAsia="仿宋_GB2312" w:hAnsi="仿宋" w:hint="eastAsia"/>
          <w:kern w:val="30"/>
          <w:sz w:val="30"/>
          <w:szCs w:val="30"/>
        </w:rPr>
        <w:t>进一步加大硬件设施建设和投入，改善办学条件，加快校安工程建设。建设学生计算机教室，更新添置学校网络服务器，并设置专用房间，安排好实验教学、实验管理。加强对实验、图书以及教辅后勤的管理，管理好学校食堂，建设好教师办公室。</w:t>
      </w:r>
    </w:p>
    <w:p w:rsidR="00747408" w:rsidRPr="004372ED" w:rsidRDefault="008C293B" w:rsidP="004372ED">
      <w:pPr>
        <w:spacing w:line="590" w:lineRule="exact"/>
        <w:ind w:firstLineChars="200" w:firstLine="624"/>
        <w:outlineLvl w:val="1"/>
        <w:rPr>
          <w:rFonts w:ascii="楷体_GB2312" w:eastAsia="楷体_GB2312" w:hAnsi="Times New Roman" w:cs="Times New Roman"/>
          <w:spacing w:val="6"/>
          <w:kern w:val="0"/>
          <w:sz w:val="30"/>
          <w:szCs w:val="30"/>
        </w:rPr>
      </w:pPr>
      <w:bookmarkStart w:id="29" w:name="_Toc173402197"/>
      <w:bookmarkStart w:id="30" w:name="_Toc173402305"/>
      <w:bookmarkStart w:id="31" w:name="_Toc180163168"/>
      <w:r w:rsidRPr="004372ED">
        <w:rPr>
          <w:rFonts w:ascii="楷体_GB2312" w:eastAsia="楷体_GB2312" w:hAnsi="Times New Roman" w:cs="Times New Roman"/>
          <w:spacing w:val="6"/>
          <w:kern w:val="0"/>
          <w:sz w:val="30"/>
          <w:szCs w:val="30"/>
        </w:rPr>
        <w:t>（二）部门预算批复及资金安排情况</w:t>
      </w:r>
      <w:bookmarkEnd w:id="29"/>
      <w:bookmarkEnd w:id="30"/>
      <w:bookmarkEnd w:id="31"/>
    </w:p>
    <w:p w:rsidR="00747408" w:rsidRPr="005C5450" w:rsidRDefault="008C293B" w:rsidP="001C5E99">
      <w:pPr>
        <w:spacing w:line="579" w:lineRule="exact"/>
        <w:ind w:firstLineChars="200" w:firstLine="602"/>
        <w:rPr>
          <w:rFonts w:ascii="仿宋_GB2312" w:eastAsia="仿宋_GB2312" w:hAnsi="仿宋" w:cs="Times New Roman"/>
          <w:b/>
          <w:bCs/>
          <w:kern w:val="30"/>
          <w:sz w:val="30"/>
          <w:szCs w:val="30"/>
        </w:rPr>
      </w:pPr>
      <w:r w:rsidRPr="005C5450">
        <w:rPr>
          <w:rFonts w:ascii="仿宋_GB2312" w:eastAsia="仿宋_GB2312" w:hAnsi="仿宋" w:cs="Times New Roman"/>
          <w:b/>
          <w:bCs/>
          <w:kern w:val="30"/>
          <w:sz w:val="30"/>
          <w:szCs w:val="30"/>
        </w:rPr>
        <w:t>1.部门预算批复情况</w:t>
      </w:r>
    </w:p>
    <w:p w:rsidR="00B56A39" w:rsidRPr="00434701" w:rsidRDefault="008C293B" w:rsidP="00356C4C">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根据《</w:t>
      </w:r>
      <w:r w:rsidR="00356C4C" w:rsidRPr="00356C4C">
        <w:rPr>
          <w:rFonts w:ascii="仿宋_GB2312" w:eastAsia="仿宋_GB2312" w:hAnsi="仿宋" w:cs="Times New Roman" w:hint="eastAsia"/>
          <w:kern w:val="30"/>
          <w:sz w:val="30"/>
          <w:szCs w:val="30"/>
        </w:rPr>
        <w:t>富民县</w:t>
      </w:r>
      <w:r w:rsidR="00CC0A24">
        <w:rPr>
          <w:rFonts w:ascii="仿宋_GB2312" w:eastAsia="仿宋_GB2312" w:hAnsi="仿宋" w:cs="Times New Roman" w:hint="eastAsia"/>
          <w:kern w:val="30"/>
          <w:sz w:val="30"/>
          <w:szCs w:val="30"/>
        </w:rPr>
        <w:t>教育体育</w:t>
      </w:r>
      <w:r w:rsidR="00356C4C" w:rsidRPr="00356C4C">
        <w:rPr>
          <w:rFonts w:ascii="仿宋_GB2312" w:eastAsia="仿宋_GB2312" w:hAnsi="仿宋" w:cs="Times New Roman" w:hint="eastAsia"/>
          <w:kern w:val="30"/>
          <w:sz w:val="30"/>
          <w:szCs w:val="30"/>
        </w:rPr>
        <w:t>局关于2023年部门预算的</w:t>
      </w:r>
      <w:r w:rsidR="00CC0A24" w:rsidRPr="00356C4C">
        <w:rPr>
          <w:rFonts w:ascii="仿宋_GB2312" w:eastAsia="仿宋_GB2312" w:hAnsi="仿宋" w:cs="Times New Roman" w:hint="eastAsia"/>
          <w:kern w:val="30"/>
          <w:sz w:val="30"/>
          <w:szCs w:val="30"/>
        </w:rPr>
        <w:t>批复</w:t>
      </w:r>
      <w:r w:rsidR="008264ED" w:rsidRPr="001C5E99">
        <w:rPr>
          <w:rFonts w:ascii="仿宋_GB2312" w:eastAsia="仿宋_GB2312" w:hAnsi="仿宋" w:cs="Times New Roman"/>
          <w:kern w:val="30"/>
          <w:sz w:val="30"/>
          <w:szCs w:val="30"/>
        </w:rPr>
        <w:t>》（</w:t>
      </w:r>
      <w:r w:rsidR="00356C4C" w:rsidRPr="00356C4C">
        <w:rPr>
          <w:rFonts w:ascii="仿宋_GB2312" w:eastAsia="仿宋_GB2312" w:hAnsi="仿宋" w:cs="Times New Roman" w:hint="eastAsia"/>
          <w:kern w:val="30"/>
          <w:sz w:val="30"/>
          <w:szCs w:val="30"/>
        </w:rPr>
        <w:t>富</w:t>
      </w:r>
      <w:r w:rsidR="00CC0A24">
        <w:rPr>
          <w:rFonts w:ascii="仿宋_GB2312" w:eastAsia="仿宋_GB2312" w:hAnsi="仿宋" w:cs="Times New Roman" w:hint="eastAsia"/>
          <w:kern w:val="30"/>
          <w:sz w:val="30"/>
          <w:szCs w:val="30"/>
        </w:rPr>
        <w:t>教</w:t>
      </w:r>
      <w:r w:rsidR="00356C4C" w:rsidRPr="00356C4C">
        <w:rPr>
          <w:rFonts w:ascii="仿宋_GB2312" w:eastAsia="仿宋_GB2312" w:hAnsi="仿宋" w:cs="Times New Roman" w:hint="eastAsia"/>
          <w:kern w:val="30"/>
          <w:sz w:val="30"/>
          <w:szCs w:val="30"/>
        </w:rPr>
        <w:t>复〔2023〕7号</w:t>
      </w:r>
      <w:r w:rsidRPr="001C5E99">
        <w:rPr>
          <w:rFonts w:ascii="仿宋_GB2312" w:eastAsia="仿宋_GB2312" w:hAnsi="仿宋" w:cs="Times New Roman"/>
          <w:kern w:val="30"/>
          <w:sz w:val="30"/>
          <w:szCs w:val="30"/>
        </w:rPr>
        <w:t>），</w:t>
      </w:r>
      <w:r w:rsidR="00E10742">
        <w:rPr>
          <w:rFonts w:ascii="仿宋_GB2312" w:eastAsia="仿宋_GB2312" w:hAnsi="仿宋" w:cs="Times New Roman" w:hint="eastAsia"/>
          <w:kern w:val="30"/>
          <w:sz w:val="30"/>
          <w:szCs w:val="30"/>
        </w:rPr>
        <w:t>富民一中</w:t>
      </w:r>
      <w:r w:rsidR="00641226">
        <w:rPr>
          <w:rFonts w:ascii="仿宋_GB2312" w:eastAsia="仿宋_GB2312" w:hAnsi="仿宋" w:cs="Times New Roman"/>
          <w:kern w:val="30"/>
          <w:sz w:val="30"/>
          <w:szCs w:val="30"/>
        </w:rPr>
        <w:t>2023年</w:t>
      </w:r>
      <w:r w:rsidRPr="001C5E99">
        <w:rPr>
          <w:rFonts w:ascii="仿宋_GB2312" w:eastAsia="仿宋_GB2312" w:hAnsi="仿宋" w:cs="Times New Roman"/>
          <w:kern w:val="30"/>
          <w:sz w:val="30"/>
          <w:szCs w:val="30"/>
        </w:rPr>
        <w:t>预算收入</w:t>
      </w:r>
      <w:r w:rsidR="00976C83">
        <w:rPr>
          <w:rFonts w:ascii="仿宋_GB2312" w:eastAsia="仿宋_GB2312" w:hAnsi="仿宋" w:cs="Times New Roman" w:hint="eastAsia"/>
          <w:kern w:val="30"/>
          <w:sz w:val="30"/>
          <w:szCs w:val="30"/>
        </w:rPr>
        <w:t>5145.17</w:t>
      </w:r>
      <w:r w:rsidRPr="001C5E99">
        <w:rPr>
          <w:rFonts w:ascii="仿宋_GB2312" w:eastAsia="仿宋_GB2312" w:hAnsi="仿宋" w:cs="Times New Roman"/>
          <w:kern w:val="30"/>
          <w:sz w:val="30"/>
          <w:szCs w:val="30"/>
        </w:rPr>
        <w:t>万元</w:t>
      </w:r>
      <w:r w:rsidR="000D0C5B">
        <w:rPr>
          <w:rFonts w:ascii="仿宋_GB2312" w:eastAsia="仿宋_GB2312" w:hAnsi="仿宋" w:cs="Times New Roman" w:hint="eastAsia"/>
          <w:kern w:val="30"/>
          <w:sz w:val="30"/>
          <w:szCs w:val="30"/>
        </w:rPr>
        <w:t>，</w:t>
      </w:r>
      <w:r w:rsidR="000D0C5B" w:rsidRPr="00434701">
        <w:rPr>
          <w:rFonts w:ascii="仿宋_GB2312" w:eastAsia="仿宋_GB2312" w:hAnsi="仿宋" w:cs="Times New Roman" w:hint="eastAsia"/>
          <w:kern w:val="30"/>
          <w:sz w:val="30"/>
          <w:szCs w:val="30"/>
        </w:rPr>
        <w:t>其中：</w:t>
      </w:r>
      <w:r w:rsidR="00356C4C" w:rsidRPr="00434701">
        <w:rPr>
          <w:rFonts w:ascii="仿宋_GB2312" w:eastAsia="仿宋_GB2312" w:hAnsi="仿宋" w:cs="Times New Roman" w:hint="eastAsia"/>
          <w:kern w:val="30"/>
          <w:sz w:val="30"/>
          <w:szCs w:val="30"/>
        </w:rPr>
        <w:lastRenderedPageBreak/>
        <w:t>一般公共财政预算收入</w:t>
      </w:r>
      <w:r w:rsidR="00976C83" w:rsidRPr="00434701">
        <w:rPr>
          <w:rFonts w:ascii="仿宋_GB2312" w:eastAsia="仿宋_GB2312" w:hAnsi="仿宋" w:cs="Times New Roman" w:hint="eastAsia"/>
          <w:kern w:val="30"/>
          <w:sz w:val="30"/>
          <w:szCs w:val="30"/>
        </w:rPr>
        <w:t>4982.15</w:t>
      </w:r>
      <w:r w:rsidR="00356C4C" w:rsidRPr="00434701">
        <w:rPr>
          <w:rFonts w:ascii="仿宋_GB2312" w:eastAsia="仿宋_GB2312" w:hAnsi="仿宋" w:cs="Times New Roman" w:hint="eastAsia"/>
          <w:kern w:val="30"/>
          <w:sz w:val="30"/>
          <w:szCs w:val="30"/>
        </w:rPr>
        <w:t>万</w:t>
      </w:r>
      <w:r w:rsidR="00356C4C" w:rsidRPr="00434701">
        <w:rPr>
          <w:rFonts w:ascii="仿宋_GB2312" w:eastAsia="仿宋_GB2312" w:hAnsi="仿宋" w:cs="Times New Roman"/>
          <w:kern w:val="30"/>
          <w:sz w:val="30"/>
          <w:szCs w:val="30"/>
        </w:rPr>
        <w:t>元</w:t>
      </w:r>
      <w:r w:rsidR="000D0C5B" w:rsidRPr="00434701">
        <w:rPr>
          <w:rFonts w:ascii="仿宋_GB2312" w:eastAsia="仿宋_GB2312" w:hAnsi="仿宋" w:cs="Times New Roman" w:hint="eastAsia"/>
          <w:kern w:val="30"/>
          <w:sz w:val="30"/>
          <w:szCs w:val="30"/>
        </w:rPr>
        <w:t>、</w:t>
      </w:r>
      <w:r w:rsidR="00B56A39" w:rsidRPr="00434701">
        <w:rPr>
          <w:rFonts w:ascii="仿宋_GB2312" w:eastAsia="仿宋_GB2312" w:hAnsi="仿宋" w:cs="Times New Roman" w:hint="eastAsia"/>
          <w:kern w:val="30"/>
          <w:sz w:val="30"/>
          <w:szCs w:val="30"/>
        </w:rPr>
        <w:t>一般公共预算资金结余结转</w:t>
      </w:r>
      <w:r w:rsidR="00356C4C" w:rsidRPr="00434701">
        <w:rPr>
          <w:rFonts w:ascii="仿宋_GB2312" w:eastAsia="仿宋_GB2312" w:hAnsi="仿宋" w:cs="Times New Roman" w:hint="eastAsia"/>
          <w:kern w:val="30"/>
          <w:sz w:val="30"/>
          <w:szCs w:val="30"/>
        </w:rPr>
        <w:t>资金</w:t>
      </w:r>
      <w:r w:rsidR="00976C83" w:rsidRPr="00434701">
        <w:rPr>
          <w:rFonts w:ascii="仿宋_GB2312" w:eastAsia="仿宋_GB2312" w:hAnsi="仿宋" w:cs="Times New Roman" w:hint="eastAsia"/>
          <w:kern w:val="30"/>
          <w:sz w:val="30"/>
          <w:szCs w:val="30"/>
        </w:rPr>
        <w:t>13.018</w:t>
      </w:r>
      <w:r w:rsidR="00564756" w:rsidRPr="00434701">
        <w:rPr>
          <w:rFonts w:ascii="仿宋_GB2312" w:eastAsia="仿宋_GB2312" w:hAnsi="仿宋" w:cs="Times New Roman" w:hint="eastAsia"/>
          <w:kern w:val="30"/>
          <w:sz w:val="30"/>
          <w:szCs w:val="30"/>
        </w:rPr>
        <w:t>万</w:t>
      </w:r>
      <w:r w:rsidR="00564756" w:rsidRPr="00434701">
        <w:rPr>
          <w:rFonts w:ascii="仿宋_GB2312" w:eastAsia="仿宋_GB2312" w:hAnsi="仿宋" w:cs="Times New Roman"/>
          <w:kern w:val="30"/>
          <w:sz w:val="30"/>
          <w:szCs w:val="30"/>
        </w:rPr>
        <w:t>元</w:t>
      </w:r>
      <w:r w:rsidR="00976C83" w:rsidRPr="00434701">
        <w:rPr>
          <w:rFonts w:ascii="仿宋_GB2312" w:eastAsia="仿宋_GB2312" w:hAnsi="仿宋" w:cs="Times New Roman" w:hint="eastAsia"/>
          <w:kern w:val="30"/>
          <w:sz w:val="30"/>
          <w:szCs w:val="30"/>
        </w:rPr>
        <w:t>、</w:t>
      </w:r>
      <w:bookmarkStart w:id="32" w:name="_Hlk179551747"/>
      <w:r w:rsidR="00976C83" w:rsidRPr="00434701">
        <w:rPr>
          <w:rFonts w:ascii="仿宋_GB2312" w:eastAsia="仿宋_GB2312" w:hAnsi="仿宋" w:cs="Times New Roman" w:hint="eastAsia"/>
          <w:kern w:val="30"/>
          <w:sz w:val="30"/>
          <w:szCs w:val="30"/>
        </w:rPr>
        <w:t>财政专户管理资金150.00万元</w:t>
      </w:r>
      <w:bookmarkEnd w:id="32"/>
      <w:r w:rsidR="00564756" w:rsidRPr="00434701">
        <w:rPr>
          <w:rFonts w:ascii="仿宋_GB2312" w:eastAsia="仿宋_GB2312" w:hAnsi="仿宋" w:cs="Times New Roman" w:hint="eastAsia"/>
          <w:kern w:val="30"/>
          <w:sz w:val="30"/>
          <w:szCs w:val="30"/>
        </w:rPr>
        <w:t>。</w:t>
      </w:r>
      <w:r w:rsidR="00564756" w:rsidRPr="00434701">
        <w:rPr>
          <w:rFonts w:ascii="仿宋_GB2312" w:eastAsia="仿宋_GB2312" w:hAnsi="仿宋" w:cs="Times New Roman"/>
          <w:kern w:val="30"/>
          <w:sz w:val="30"/>
          <w:szCs w:val="30"/>
        </w:rPr>
        <w:t>2023年预算</w:t>
      </w:r>
      <w:r w:rsidR="00564756" w:rsidRPr="00434701">
        <w:rPr>
          <w:rFonts w:ascii="仿宋_GB2312" w:eastAsia="仿宋_GB2312" w:hAnsi="仿宋" w:cs="Times New Roman" w:hint="eastAsia"/>
          <w:kern w:val="30"/>
          <w:sz w:val="30"/>
          <w:szCs w:val="30"/>
        </w:rPr>
        <w:t>支出</w:t>
      </w:r>
      <w:r w:rsidR="00976C83" w:rsidRPr="00434701">
        <w:rPr>
          <w:rFonts w:ascii="仿宋_GB2312" w:eastAsia="仿宋_GB2312" w:hAnsi="仿宋" w:cs="Times New Roman" w:hint="eastAsia"/>
          <w:kern w:val="30"/>
          <w:sz w:val="30"/>
          <w:szCs w:val="30"/>
        </w:rPr>
        <w:t>5145.17</w:t>
      </w:r>
      <w:r w:rsidR="00564756" w:rsidRPr="00434701">
        <w:rPr>
          <w:rFonts w:ascii="仿宋_GB2312" w:eastAsia="仿宋_GB2312" w:hAnsi="仿宋" w:cs="Times New Roman"/>
          <w:kern w:val="30"/>
          <w:sz w:val="30"/>
          <w:szCs w:val="30"/>
        </w:rPr>
        <w:t>万元</w:t>
      </w:r>
      <w:r w:rsidR="00564756" w:rsidRPr="00434701">
        <w:rPr>
          <w:rFonts w:ascii="仿宋_GB2312" w:eastAsia="仿宋_GB2312" w:hAnsi="仿宋" w:cs="Times New Roman" w:hint="eastAsia"/>
          <w:kern w:val="30"/>
          <w:sz w:val="30"/>
          <w:szCs w:val="30"/>
        </w:rPr>
        <w:t>，</w:t>
      </w:r>
      <w:r w:rsidR="00564756" w:rsidRPr="00434701">
        <w:rPr>
          <w:rFonts w:ascii="仿宋_GB2312" w:eastAsia="仿宋_GB2312" w:hAnsi="仿宋" w:cs="Times New Roman"/>
          <w:kern w:val="30"/>
          <w:sz w:val="30"/>
          <w:szCs w:val="30"/>
        </w:rPr>
        <w:t>其中：基本支出</w:t>
      </w:r>
      <w:r w:rsidR="00976C83" w:rsidRPr="00434701">
        <w:rPr>
          <w:rFonts w:ascii="仿宋_GB2312" w:eastAsia="仿宋_GB2312" w:hAnsi="仿宋" w:cs="Times New Roman" w:hint="eastAsia"/>
          <w:kern w:val="30"/>
          <w:sz w:val="30"/>
          <w:szCs w:val="30"/>
        </w:rPr>
        <w:t>4816.15</w:t>
      </w:r>
      <w:r w:rsidR="00564756" w:rsidRPr="00434701">
        <w:rPr>
          <w:rFonts w:ascii="仿宋_GB2312" w:eastAsia="仿宋_GB2312" w:hAnsi="仿宋" w:cs="Times New Roman"/>
          <w:kern w:val="30"/>
          <w:sz w:val="30"/>
          <w:szCs w:val="30"/>
        </w:rPr>
        <w:t>万元</w:t>
      </w:r>
      <w:r w:rsidR="00564756" w:rsidRPr="00434701">
        <w:rPr>
          <w:rFonts w:ascii="仿宋_GB2312" w:eastAsia="仿宋_GB2312" w:hAnsi="仿宋" w:cs="Times New Roman" w:hint="eastAsia"/>
          <w:kern w:val="30"/>
          <w:sz w:val="30"/>
          <w:szCs w:val="30"/>
        </w:rPr>
        <w:t>（</w:t>
      </w:r>
      <w:r w:rsidR="00564756" w:rsidRPr="00434701">
        <w:rPr>
          <w:rFonts w:ascii="仿宋_GB2312" w:eastAsia="仿宋_GB2312" w:hAnsi="仿宋" w:cs="Times New Roman"/>
          <w:kern w:val="30"/>
          <w:sz w:val="30"/>
          <w:szCs w:val="30"/>
        </w:rPr>
        <w:t>工资福利支出</w:t>
      </w:r>
      <w:r w:rsidR="00976C83" w:rsidRPr="00434701">
        <w:rPr>
          <w:rFonts w:ascii="仿宋_GB2312" w:eastAsia="仿宋_GB2312" w:hAnsi="仿宋" w:cs="Times New Roman" w:hint="eastAsia"/>
          <w:kern w:val="30"/>
          <w:sz w:val="30"/>
          <w:szCs w:val="30"/>
        </w:rPr>
        <w:t>4458.04</w:t>
      </w:r>
      <w:r w:rsidR="00564756" w:rsidRPr="00434701">
        <w:rPr>
          <w:rFonts w:ascii="仿宋_GB2312" w:eastAsia="仿宋_GB2312" w:hAnsi="仿宋" w:cs="Times New Roman" w:hint="eastAsia"/>
          <w:kern w:val="30"/>
          <w:sz w:val="30"/>
          <w:szCs w:val="30"/>
        </w:rPr>
        <w:t>万</w:t>
      </w:r>
      <w:r w:rsidR="00564756" w:rsidRPr="00434701">
        <w:rPr>
          <w:rFonts w:ascii="仿宋_GB2312" w:eastAsia="仿宋_GB2312" w:hAnsi="仿宋" w:cs="Times New Roman"/>
          <w:kern w:val="30"/>
          <w:sz w:val="30"/>
          <w:szCs w:val="30"/>
        </w:rPr>
        <w:t>元、对个人和家庭的补助支出</w:t>
      </w:r>
      <w:r w:rsidR="00976C83" w:rsidRPr="00434701">
        <w:rPr>
          <w:rFonts w:ascii="仿宋_GB2312" w:eastAsia="仿宋_GB2312" w:hAnsi="仿宋" w:cs="Times New Roman" w:hint="eastAsia"/>
          <w:kern w:val="30"/>
          <w:sz w:val="30"/>
          <w:szCs w:val="30"/>
        </w:rPr>
        <w:t>5.22</w:t>
      </w:r>
      <w:r w:rsidR="00564756" w:rsidRPr="00434701">
        <w:rPr>
          <w:rFonts w:ascii="仿宋_GB2312" w:eastAsia="仿宋_GB2312" w:hAnsi="仿宋" w:cs="Times New Roman" w:hint="eastAsia"/>
          <w:kern w:val="30"/>
          <w:sz w:val="30"/>
          <w:szCs w:val="30"/>
        </w:rPr>
        <w:t>万</w:t>
      </w:r>
      <w:r w:rsidR="00564756" w:rsidRPr="00434701">
        <w:rPr>
          <w:rFonts w:ascii="仿宋_GB2312" w:eastAsia="仿宋_GB2312" w:hAnsi="仿宋" w:cs="Times New Roman"/>
          <w:kern w:val="30"/>
          <w:sz w:val="30"/>
          <w:szCs w:val="30"/>
        </w:rPr>
        <w:t>元、商品</w:t>
      </w:r>
      <w:r w:rsidR="00564756" w:rsidRPr="00434701">
        <w:rPr>
          <w:rFonts w:ascii="仿宋_GB2312" w:eastAsia="仿宋_GB2312" w:hAnsi="仿宋" w:cs="Times New Roman" w:hint="eastAsia"/>
          <w:kern w:val="30"/>
          <w:sz w:val="30"/>
          <w:szCs w:val="30"/>
        </w:rPr>
        <w:t>和</w:t>
      </w:r>
      <w:r w:rsidR="00564756" w:rsidRPr="00434701">
        <w:rPr>
          <w:rFonts w:ascii="仿宋_GB2312" w:eastAsia="仿宋_GB2312" w:hAnsi="仿宋" w:cs="Times New Roman"/>
          <w:kern w:val="30"/>
          <w:sz w:val="30"/>
          <w:szCs w:val="30"/>
        </w:rPr>
        <w:t>服务支出</w:t>
      </w:r>
      <w:r w:rsidR="00976C83" w:rsidRPr="00434701">
        <w:rPr>
          <w:rFonts w:ascii="仿宋_GB2312" w:eastAsia="仿宋_GB2312" w:hAnsi="仿宋" w:cs="Times New Roman" w:hint="eastAsia"/>
          <w:kern w:val="30"/>
          <w:sz w:val="30"/>
          <w:szCs w:val="30"/>
        </w:rPr>
        <w:t>303.09</w:t>
      </w:r>
      <w:r w:rsidR="00564756" w:rsidRPr="00434701">
        <w:rPr>
          <w:rFonts w:ascii="仿宋_GB2312" w:eastAsia="仿宋_GB2312" w:hAnsi="仿宋" w:cs="Times New Roman" w:hint="eastAsia"/>
          <w:kern w:val="30"/>
          <w:sz w:val="30"/>
          <w:szCs w:val="30"/>
        </w:rPr>
        <w:t>万</w:t>
      </w:r>
      <w:r w:rsidR="00564756" w:rsidRPr="00434701">
        <w:rPr>
          <w:rFonts w:ascii="仿宋_GB2312" w:eastAsia="仿宋_GB2312" w:hAnsi="仿宋" w:cs="Times New Roman"/>
          <w:kern w:val="30"/>
          <w:sz w:val="30"/>
          <w:szCs w:val="30"/>
        </w:rPr>
        <w:t>元</w:t>
      </w:r>
      <w:r w:rsidR="00564756" w:rsidRPr="00434701">
        <w:rPr>
          <w:rFonts w:ascii="仿宋_GB2312" w:eastAsia="仿宋_GB2312" w:hAnsi="仿宋" w:cs="Times New Roman" w:hint="eastAsia"/>
          <w:kern w:val="30"/>
          <w:sz w:val="30"/>
          <w:szCs w:val="30"/>
        </w:rPr>
        <w:t>）</w:t>
      </w:r>
      <w:r w:rsidR="00564756" w:rsidRPr="00434701">
        <w:rPr>
          <w:rFonts w:ascii="仿宋_GB2312" w:eastAsia="仿宋_GB2312" w:hAnsi="仿宋" w:cs="Times New Roman"/>
          <w:kern w:val="30"/>
          <w:sz w:val="30"/>
          <w:szCs w:val="30"/>
        </w:rPr>
        <w:t>，项目支出</w:t>
      </w:r>
      <w:r w:rsidR="00976C83" w:rsidRPr="00434701">
        <w:rPr>
          <w:rFonts w:ascii="仿宋_GB2312" w:eastAsia="仿宋_GB2312" w:hAnsi="仿宋" w:cs="Times New Roman" w:hint="eastAsia"/>
          <w:kern w:val="30"/>
          <w:sz w:val="30"/>
          <w:szCs w:val="30"/>
        </w:rPr>
        <w:t>329.02</w:t>
      </w:r>
      <w:r w:rsidR="00564756" w:rsidRPr="00434701">
        <w:rPr>
          <w:rFonts w:ascii="仿宋_GB2312" w:eastAsia="仿宋_GB2312" w:hAnsi="仿宋" w:cs="Times New Roman"/>
          <w:kern w:val="30"/>
          <w:sz w:val="30"/>
          <w:szCs w:val="30"/>
        </w:rPr>
        <w:t>万元</w:t>
      </w:r>
      <w:r w:rsidR="000D0C5B" w:rsidRPr="00434701">
        <w:rPr>
          <w:rFonts w:ascii="仿宋_GB2312" w:eastAsia="仿宋_GB2312" w:hAnsi="仿宋" w:cs="Times New Roman" w:hint="eastAsia"/>
          <w:kern w:val="30"/>
          <w:sz w:val="30"/>
          <w:szCs w:val="30"/>
        </w:rPr>
        <w:t>（</w:t>
      </w:r>
      <w:r w:rsidR="00860831" w:rsidRPr="00434701">
        <w:rPr>
          <w:rFonts w:ascii="仿宋_GB2312" w:eastAsia="仿宋_GB2312" w:hAnsi="仿宋" w:cs="Times New Roman" w:hint="eastAsia"/>
          <w:kern w:val="30"/>
          <w:sz w:val="30"/>
          <w:szCs w:val="30"/>
        </w:rPr>
        <w:t>含</w:t>
      </w:r>
      <w:r w:rsidR="00976C83" w:rsidRPr="00434701">
        <w:rPr>
          <w:rFonts w:ascii="仿宋_GB2312" w:eastAsia="仿宋_GB2312" w:hAnsi="仿宋" w:cs="Times New Roman" w:hint="eastAsia"/>
          <w:kern w:val="30"/>
          <w:sz w:val="30"/>
          <w:szCs w:val="30"/>
        </w:rPr>
        <w:t>一般公共财政预算166.00万元、</w:t>
      </w:r>
      <w:r w:rsidR="00860831" w:rsidRPr="00434701">
        <w:rPr>
          <w:rFonts w:ascii="仿宋_GB2312" w:eastAsia="仿宋_GB2312" w:hAnsi="仿宋" w:cs="Times New Roman" w:hint="eastAsia"/>
          <w:kern w:val="30"/>
          <w:sz w:val="30"/>
          <w:szCs w:val="30"/>
        </w:rPr>
        <w:t>结转资金</w:t>
      </w:r>
      <w:r w:rsidR="00976C83" w:rsidRPr="00434701">
        <w:rPr>
          <w:rFonts w:ascii="仿宋_GB2312" w:eastAsia="仿宋_GB2312" w:hAnsi="仿宋" w:cs="Times New Roman" w:hint="eastAsia"/>
          <w:kern w:val="30"/>
          <w:sz w:val="30"/>
          <w:szCs w:val="30"/>
        </w:rPr>
        <w:t>13.018</w:t>
      </w:r>
      <w:r w:rsidR="00860831" w:rsidRPr="00434701">
        <w:rPr>
          <w:rFonts w:ascii="仿宋_GB2312" w:eastAsia="仿宋_GB2312" w:hAnsi="仿宋" w:cs="Times New Roman" w:hint="eastAsia"/>
          <w:kern w:val="30"/>
          <w:sz w:val="30"/>
          <w:szCs w:val="30"/>
        </w:rPr>
        <w:t>万</w:t>
      </w:r>
      <w:r w:rsidR="00860831" w:rsidRPr="00434701">
        <w:rPr>
          <w:rFonts w:ascii="仿宋_GB2312" w:eastAsia="仿宋_GB2312" w:hAnsi="仿宋" w:cs="Times New Roman"/>
          <w:kern w:val="30"/>
          <w:sz w:val="30"/>
          <w:szCs w:val="30"/>
        </w:rPr>
        <w:t>元</w:t>
      </w:r>
      <w:r w:rsidR="00976C83" w:rsidRPr="00434701">
        <w:rPr>
          <w:rFonts w:ascii="仿宋_GB2312" w:eastAsia="仿宋_GB2312" w:hAnsi="仿宋" w:cs="Times New Roman" w:hint="eastAsia"/>
          <w:kern w:val="30"/>
          <w:sz w:val="30"/>
          <w:szCs w:val="30"/>
        </w:rPr>
        <w:t>、财政专户管理资金150.00万元</w:t>
      </w:r>
      <w:r w:rsidR="000D0C5B" w:rsidRPr="00434701">
        <w:rPr>
          <w:rFonts w:ascii="仿宋_GB2312" w:eastAsia="仿宋_GB2312" w:hAnsi="仿宋" w:cs="Times New Roman" w:hint="eastAsia"/>
          <w:kern w:val="30"/>
          <w:sz w:val="30"/>
          <w:szCs w:val="30"/>
        </w:rPr>
        <w:t>）</w:t>
      </w:r>
      <w:r w:rsidR="00564756" w:rsidRPr="00434701">
        <w:rPr>
          <w:rFonts w:ascii="仿宋_GB2312" w:eastAsia="仿宋_GB2312" w:hAnsi="仿宋" w:cs="Times New Roman"/>
          <w:kern w:val="30"/>
          <w:sz w:val="30"/>
          <w:szCs w:val="30"/>
        </w:rPr>
        <w:t>。</w:t>
      </w:r>
    </w:p>
    <w:p w:rsidR="00F73160" w:rsidRDefault="00037450" w:rsidP="00F7316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2023年，追加</w:t>
      </w:r>
      <w:r w:rsidR="00E10742">
        <w:rPr>
          <w:rFonts w:ascii="仿宋_GB2312" w:eastAsia="仿宋_GB2312" w:hAnsi="仿宋" w:cs="Times New Roman" w:hint="eastAsia"/>
          <w:kern w:val="30"/>
          <w:sz w:val="30"/>
          <w:szCs w:val="30"/>
        </w:rPr>
        <w:t>富民一中</w:t>
      </w:r>
      <w:r w:rsidR="00F73160">
        <w:rPr>
          <w:rFonts w:ascii="仿宋_GB2312" w:eastAsia="仿宋_GB2312" w:hAnsi="仿宋" w:cs="Times New Roman" w:hint="eastAsia"/>
          <w:kern w:val="30"/>
          <w:sz w:val="30"/>
          <w:szCs w:val="30"/>
        </w:rPr>
        <w:t>中央、省级、市级</w:t>
      </w:r>
      <w:r w:rsidR="005C5450">
        <w:rPr>
          <w:rFonts w:ascii="仿宋_GB2312" w:eastAsia="仿宋_GB2312" w:hAnsi="仿宋" w:cs="Times New Roman" w:hint="eastAsia"/>
          <w:kern w:val="30"/>
          <w:sz w:val="30"/>
          <w:szCs w:val="30"/>
        </w:rPr>
        <w:t>转移支付资金</w:t>
      </w:r>
      <w:r w:rsidR="00F73160">
        <w:rPr>
          <w:rFonts w:ascii="仿宋_GB2312" w:eastAsia="仿宋_GB2312" w:hAnsi="仿宋" w:cs="Times New Roman" w:hint="eastAsia"/>
          <w:kern w:val="30"/>
          <w:sz w:val="30"/>
          <w:szCs w:val="30"/>
        </w:rPr>
        <w:t>、</w:t>
      </w:r>
      <w:r w:rsidR="005C5450">
        <w:rPr>
          <w:rFonts w:ascii="仿宋_GB2312" w:eastAsia="仿宋_GB2312" w:hAnsi="仿宋" w:cs="Times New Roman" w:hint="eastAsia"/>
          <w:kern w:val="30"/>
          <w:sz w:val="30"/>
          <w:szCs w:val="30"/>
        </w:rPr>
        <w:t>及其他资金</w:t>
      </w:r>
      <w:r w:rsidR="008564F7">
        <w:rPr>
          <w:rFonts w:ascii="仿宋_GB2312" w:eastAsia="仿宋_GB2312" w:hAnsi="仿宋" w:cs="Times New Roman" w:hint="eastAsia"/>
          <w:kern w:val="30"/>
          <w:sz w:val="30"/>
          <w:szCs w:val="30"/>
        </w:rPr>
        <w:t>20</w:t>
      </w:r>
      <w:r>
        <w:rPr>
          <w:rFonts w:ascii="仿宋_GB2312" w:eastAsia="仿宋_GB2312" w:hAnsi="仿宋" w:cs="Times New Roman" w:hint="eastAsia"/>
          <w:kern w:val="30"/>
          <w:sz w:val="30"/>
          <w:szCs w:val="30"/>
        </w:rPr>
        <w:t>笔</w:t>
      </w:r>
      <w:r w:rsidR="00F73160">
        <w:rPr>
          <w:rFonts w:ascii="仿宋_GB2312" w:eastAsia="仿宋_GB2312" w:hAnsi="仿宋" w:cs="Times New Roman" w:hint="eastAsia"/>
          <w:kern w:val="30"/>
          <w:sz w:val="30"/>
          <w:szCs w:val="30"/>
        </w:rPr>
        <w:t>，共计4</w:t>
      </w:r>
      <w:r w:rsidR="008564F7">
        <w:rPr>
          <w:rFonts w:ascii="仿宋_GB2312" w:eastAsia="仿宋_GB2312" w:hAnsi="仿宋" w:cs="Times New Roman" w:hint="eastAsia"/>
          <w:kern w:val="30"/>
          <w:sz w:val="30"/>
          <w:szCs w:val="30"/>
        </w:rPr>
        <w:t>27.48</w:t>
      </w:r>
      <w:r w:rsidR="00F73160">
        <w:rPr>
          <w:rFonts w:ascii="仿宋_GB2312" w:eastAsia="仿宋_GB2312" w:hAnsi="仿宋" w:cs="Times New Roman" w:hint="eastAsia"/>
          <w:kern w:val="30"/>
          <w:sz w:val="30"/>
          <w:szCs w:val="30"/>
        </w:rPr>
        <w:t>万元，具体见下表</w:t>
      </w:r>
      <w:r>
        <w:rPr>
          <w:rFonts w:ascii="仿宋_GB2312" w:eastAsia="仿宋_GB2312" w:hAnsi="仿宋" w:cs="Times New Roman" w:hint="eastAsia"/>
          <w:kern w:val="30"/>
          <w:sz w:val="30"/>
          <w:szCs w:val="30"/>
        </w:rPr>
        <w:t>：</w:t>
      </w:r>
    </w:p>
    <w:p w:rsidR="00F73160" w:rsidRDefault="00E10742" w:rsidP="00F73160">
      <w:pPr>
        <w:spacing w:line="579" w:lineRule="exact"/>
        <w:jc w:val="center"/>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F73160">
        <w:rPr>
          <w:rFonts w:ascii="仿宋_GB2312" w:eastAsia="仿宋_GB2312" w:hAnsi="仿宋" w:cs="Times New Roman" w:hint="eastAsia"/>
          <w:kern w:val="30"/>
          <w:sz w:val="30"/>
          <w:szCs w:val="30"/>
        </w:rPr>
        <w:t>2023年追加资金明细表</w:t>
      </w:r>
    </w:p>
    <w:p w:rsidR="00F73160" w:rsidRDefault="00F73160" w:rsidP="00F73160">
      <w:pPr>
        <w:pStyle w:val="CharCharCharCharCharCharCharChar"/>
        <w:jc w:val="right"/>
        <w:rPr>
          <w:rFonts w:ascii="仿宋_GB2312" w:eastAsia="仿宋_GB2312"/>
        </w:rPr>
      </w:pPr>
      <w:r w:rsidRPr="00F73160">
        <w:rPr>
          <w:rFonts w:ascii="仿宋_GB2312" w:eastAsia="仿宋_GB2312" w:hint="eastAsia"/>
        </w:rPr>
        <w:t>金额：元</w:t>
      </w:r>
    </w:p>
    <w:tbl>
      <w:tblPr>
        <w:tblW w:w="8944" w:type="dxa"/>
        <w:tblLook w:val="04A0"/>
      </w:tblPr>
      <w:tblGrid>
        <w:gridCol w:w="793"/>
        <w:gridCol w:w="5298"/>
        <w:gridCol w:w="1134"/>
        <w:gridCol w:w="760"/>
        <w:gridCol w:w="959"/>
      </w:tblGrid>
      <w:tr w:rsidR="008564F7" w:rsidRPr="008564F7" w:rsidTr="008564F7">
        <w:trPr>
          <w:trHeight w:val="454"/>
          <w:tblHeader/>
        </w:trPr>
        <w:tc>
          <w:tcPr>
            <w:tcW w:w="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b/>
                <w:bCs/>
                <w:color w:val="000000"/>
                <w:kern w:val="0"/>
                <w:sz w:val="18"/>
                <w:szCs w:val="18"/>
              </w:rPr>
            </w:pPr>
            <w:r w:rsidRPr="008564F7">
              <w:rPr>
                <w:rFonts w:ascii="仿宋" w:eastAsia="仿宋" w:hAnsi="仿宋" w:cs="宋体" w:hint="eastAsia"/>
                <w:b/>
                <w:bCs/>
                <w:color w:val="000000"/>
                <w:kern w:val="0"/>
                <w:sz w:val="18"/>
                <w:szCs w:val="18"/>
              </w:rPr>
              <w:t>序号</w:t>
            </w:r>
          </w:p>
        </w:tc>
        <w:tc>
          <w:tcPr>
            <w:tcW w:w="5298" w:type="dxa"/>
            <w:tcBorders>
              <w:top w:val="single" w:sz="4" w:space="0" w:color="auto"/>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b/>
                <w:bCs/>
                <w:color w:val="000000"/>
                <w:kern w:val="0"/>
                <w:sz w:val="18"/>
                <w:szCs w:val="18"/>
              </w:rPr>
            </w:pPr>
            <w:r w:rsidRPr="008564F7">
              <w:rPr>
                <w:rFonts w:ascii="仿宋" w:eastAsia="仿宋" w:hAnsi="仿宋" w:cs="宋体" w:hint="eastAsia"/>
                <w:b/>
                <w:bCs/>
                <w:color w:val="000000"/>
                <w:kern w:val="0"/>
                <w:sz w:val="18"/>
                <w:szCs w:val="18"/>
              </w:rPr>
              <w:t>文号及项目名称</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b/>
                <w:bCs/>
                <w:color w:val="000000"/>
                <w:kern w:val="0"/>
                <w:sz w:val="18"/>
                <w:szCs w:val="18"/>
              </w:rPr>
            </w:pPr>
            <w:r w:rsidRPr="008564F7">
              <w:rPr>
                <w:rFonts w:ascii="仿宋" w:eastAsia="仿宋" w:hAnsi="仿宋" w:cs="宋体" w:hint="eastAsia"/>
                <w:b/>
                <w:bCs/>
                <w:color w:val="000000"/>
                <w:kern w:val="0"/>
                <w:sz w:val="18"/>
                <w:szCs w:val="18"/>
              </w:rPr>
              <w:t>金额</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b/>
                <w:bCs/>
                <w:color w:val="000000"/>
                <w:kern w:val="0"/>
                <w:sz w:val="18"/>
                <w:szCs w:val="18"/>
              </w:rPr>
            </w:pPr>
            <w:r w:rsidRPr="008564F7">
              <w:rPr>
                <w:rFonts w:ascii="仿宋" w:eastAsia="仿宋" w:hAnsi="仿宋" w:cs="宋体" w:hint="eastAsia"/>
                <w:b/>
                <w:bCs/>
                <w:color w:val="000000"/>
                <w:kern w:val="0"/>
                <w:sz w:val="18"/>
                <w:szCs w:val="18"/>
              </w:rPr>
              <w:t>资金来源</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b/>
                <w:bCs/>
                <w:color w:val="000000"/>
                <w:kern w:val="0"/>
                <w:sz w:val="18"/>
                <w:szCs w:val="18"/>
              </w:rPr>
            </w:pPr>
            <w:r w:rsidRPr="008564F7">
              <w:rPr>
                <w:rFonts w:ascii="仿宋" w:eastAsia="仿宋" w:hAnsi="仿宋" w:cs="宋体" w:hint="eastAsia"/>
                <w:b/>
                <w:bCs/>
                <w:color w:val="000000"/>
                <w:kern w:val="0"/>
                <w:sz w:val="18"/>
                <w:szCs w:val="18"/>
              </w:rPr>
              <w:t>备注</w:t>
            </w:r>
          </w:p>
        </w:tc>
      </w:tr>
      <w:tr w:rsidR="008564F7" w:rsidRPr="008564F7" w:rsidTr="008564F7">
        <w:trPr>
          <w:trHeight w:val="38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1</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昆财教〔2023〕7号2023年</w:t>
            </w:r>
            <w:bookmarkStart w:id="33" w:name="_Hlk179822551"/>
            <w:r w:rsidRPr="008564F7">
              <w:rPr>
                <w:rFonts w:ascii="仿宋" w:eastAsia="仿宋" w:hAnsi="仿宋" w:cs="宋体" w:hint="eastAsia"/>
                <w:color w:val="000000"/>
                <w:kern w:val="0"/>
                <w:sz w:val="15"/>
                <w:szCs w:val="15"/>
              </w:rPr>
              <w:t>城乡义务教育补助经费（公用经费）</w:t>
            </w:r>
            <w:bookmarkEnd w:id="33"/>
            <w:r w:rsidRPr="008564F7">
              <w:rPr>
                <w:rFonts w:ascii="仿宋" w:eastAsia="仿宋" w:hAnsi="仿宋" w:cs="宋体" w:hint="eastAsia"/>
                <w:color w:val="000000"/>
                <w:kern w:val="0"/>
                <w:sz w:val="15"/>
                <w:szCs w:val="15"/>
              </w:rPr>
              <w:t>中央直达资金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1,338,270.00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中央</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38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2</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昆财教〔2023〕7号2023年义务教育家庭经济困难学生生活补助中央资金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364,062.50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中央</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38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3</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昆财教〔2022〕104号2022年普通高中脱贫家庭经济困难学生生活补助省级补助资金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1,800.00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省级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275"/>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4</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昆财教〔2023〕62号义务教育家庭经济困难学生生活补助资金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163,340.00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38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5</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富财预〔2023〕1号2022年第二批义务家庭经济困难学生生活补助市级资金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54,400.00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275"/>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6</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昆财教〔2023〕62号2023年城乡义务教育营养改善补助资金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964,800.00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275"/>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7</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富财教〔2023〕12号云南省建行成长计划专项资金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15,000.00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其他</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275"/>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8</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富财教〔2023〕33号富民县文物管理所2021年水费电费专项补助资金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718.00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其他</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同级横向拨款</w:t>
            </w:r>
          </w:p>
        </w:tc>
      </w:tr>
      <w:tr w:rsidR="008564F7" w:rsidRPr="008564F7" w:rsidTr="008564F7">
        <w:trPr>
          <w:trHeight w:val="38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9</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昆财教〔2022〕143号2022年义务教育家庭经济困难学生生活补助专项资金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17,970.00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275"/>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10</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昆财教〔2023〕62号2023年城乡义务教育公用经费省级补助资金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107,730.00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省级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275"/>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11</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昆财教〔2023〕50号2023年城乡义务教育公用经费市级资金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123,000.00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275"/>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12</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富财预〔2023〕1号2022年第二批城乡义务教育公用经费市级资金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78,867.00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38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13</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昆财教〔2022〕102号2022年第二批普通高中学生资助中央和省级直达资金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81,830.00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中央、省级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275"/>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14</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昆财教〔2023〕91号高中助学金及免学杂费学生资助专项资金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482,780.00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38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15</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昆财教〔2022〕78号2022年第二批普通高中脱贫家庭经济困难学生生活补助市级补助资金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28,080.00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275"/>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16</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富财预〔2023〕1号2022年普通高中学生资助第二批市级资金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21,810.00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 xml:space="preserve">　</w:t>
            </w:r>
          </w:p>
        </w:tc>
      </w:tr>
      <w:tr w:rsidR="008564F7" w:rsidRPr="008564F7" w:rsidTr="008564F7">
        <w:trPr>
          <w:trHeight w:val="38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17</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富教通〔2020〕147号2020年第三批城乡义务教育营养改善补助中央专项资金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231,570.75</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中央</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结转资金</w:t>
            </w:r>
          </w:p>
        </w:tc>
      </w:tr>
      <w:tr w:rsidR="008564F7" w:rsidRPr="008564F7" w:rsidTr="008564F7">
        <w:trPr>
          <w:trHeight w:val="38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18</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富教通〔2020〕151号2020年第二批农村义务教育学生营养改善计划市级补助</w:t>
            </w:r>
            <w:r w:rsidRPr="008564F7">
              <w:rPr>
                <w:rFonts w:ascii="仿宋" w:eastAsia="仿宋" w:hAnsi="仿宋" w:cs="宋体" w:hint="eastAsia"/>
                <w:color w:val="000000"/>
                <w:kern w:val="0"/>
                <w:sz w:val="15"/>
                <w:szCs w:val="15"/>
              </w:rPr>
              <w:lastRenderedPageBreak/>
              <w:t>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lastRenderedPageBreak/>
              <w:t>40,100.00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结转资金</w:t>
            </w:r>
          </w:p>
        </w:tc>
      </w:tr>
      <w:tr w:rsidR="008564F7" w:rsidRPr="008564F7" w:rsidTr="008564F7">
        <w:trPr>
          <w:trHeight w:val="38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lastRenderedPageBreak/>
              <w:t>19</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富教通〔2020〕138号2020年秋季学期义务教育家庭经济困难学生生活补助市级专项资金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85,504.00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结转资金</w:t>
            </w:r>
          </w:p>
        </w:tc>
      </w:tr>
      <w:tr w:rsidR="008564F7" w:rsidRPr="008564F7" w:rsidTr="008564F7">
        <w:trPr>
          <w:trHeight w:val="38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20</w:t>
            </w:r>
          </w:p>
        </w:tc>
        <w:tc>
          <w:tcPr>
            <w:tcW w:w="5298" w:type="dxa"/>
            <w:tcBorders>
              <w:top w:val="nil"/>
              <w:left w:val="nil"/>
              <w:bottom w:val="single" w:sz="4" w:space="0" w:color="auto"/>
              <w:right w:val="single" w:sz="4" w:space="0" w:color="auto"/>
            </w:tcBorders>
            <w:shd w:val="clear" w:color="000000" w:fill="FFFFFF"/>
            <w:vAlign w:val="center"/>
            <w:hideMark/>
          </w:tcPr>
          <w:p w:rsidR="008564F7" w:rsidRPr="008564F7" w:rsidRDefault="008564F7" w:rsidP="008564F7">
            <w:pPr>
              <w:widowControl/>
              <w:jc w:val="left"/>
              <w:rPr>
                <w:rFonts w:ascii="仿宋" w:eastAsia="仿宋" w:hAnsi="仿宋" w:cs="宋体"/>
                <w:color w:val="000000"/>
                <w:kern w:val="0"/>
                <w:sz w:val="15"/>
                <w:szCs w:val="15"/>
              </w:rPr>
            </w:pPr>
            <w:r w:rsidRPr="008564F7">
              <w:rPr>
                <w:rFonts w:ascii="仿宋" w:eastAsia="仿宋" w:hAnsi="仿宋" w:cs="宋体" w:hint="eastAsia"/>
                <w:color w:val="000000"/>
                <w:kern w:val="0"/>
                <w:sz w:val="15"/>
                <w:szCs w:val="15"/>
              </w:rPr>
              <w:t>富教通〔2020〕159号2020年农村义务教育营养改善计划市级补助资金</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color w:val="000000"/>
                <w:kern w:val="0"/>
                <w:sz w:val="15"/>
                <w:szCs w:val="15"/>
              </w:rPr>
            </w:pPr>
            <w:r w:rsidRPr="008564F7">
              <w:rPr>
                <w:rFonts w:ascii="Arial Narrow" w:eastAsia="等线" w:hAnsi="Arial Narrow" w:cs="宋体"/>
                <w:color w:val="000000"/>
                <w:kern w:val="0"/>
                <w:sz w:val="15"/>
                <w:szCs w:val="15"/>
              </w:rPr>
              <w:t>73,200.00</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市级</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仿宋" w:eastAsia="仿宋" w:hAnsi="仿宋" w:cs="宋体"/>
                <w:color w:val="000000"/>
                <w:kern w:val="0"/>
                <w:sz w:val="18"/>
                <w:szCs w:val="18"/>
              </w:rPr>
            </w:pPr>
            <w:r w:rsidRPr="008564F7">
              <w:rPr>
                <w:rFonts w:ascii="仿宋" w:eastAsia="仿宋" w:hAnsi="仿宋" w:cs="宋体" w:hint="eastAsia"/>
                <w:color w:val="000000"/>
                <w:kern w:val="0"/>
                <w:sz w:val="18"/>
                <w:szCs w:val="18"/>
              </w:rPr>
              <w:t>结转资金</w:t>
            </w:r>
          </w:p>
        </w:tc>
      </w:tr>
      <w:tr w:rsidR="008564F7" w:rsidRPr="008564F7" w:rsidTr="008564F7">
        <w:trPr>
          <w:trHeight w:val="353"/>
        </w:trPr>
        <w:tc>
          <w:tcPr>
            <w:tcW w:w="793" w:type="dxa"/>
            <w:tcBorders>
              <w:top w:val="nil"/>
              <w:left w:val="single" w:sz="4" w:space="0" w:color="auto"/>
              <w:bottom w:val="single" w:sz="4" w:space="0" w:color="auto"/>
              <w:right w:val="single" w:sz="4" w:space="0" w:color="auto"/>
            </w:tcBorders>
            <w:shd w:val="clear" w:color="000000" w:fill="FFFFFF"/>
            <w:noWrap/>
            <w:vAlign w:val="center"/>
            <w:hideMark/>
          </w:tcPr>
          <w:p w:rsidR="008564F7" w:rsidRPr="008564F7" w:rsidRDefault="008564F7" w:rsidP="008564F7">
            <w:pPr>
              <w:widowControl/>
              <w:jc w:val="center"/>
              <w:rPr>
                <w:rFonts w:ascii="仿宋" w:eastAsia="仿宋" w:hAnsi="仿宋" w:cs="宋体"/>
                <w:b/>
                <w:bCs/>
                <w:color w:val="000000"/>
                <w:kern w:val="0"/>
                <w:sz w:val="18"/>
                <w:szCs w:val="18"/>
              </w:rPr>
            </w:pPr>
            <w:r w:rsidRPr="008564F7">
              <w:rPr>
                <w:rFonts w:ascii="仿宋" w:eastAsia="仿宋" w:hAnsi="仿宋" w:cs="宋体" w:hint="eastAsia"/>
                <w:b/>
                <w:bCs/>
                <w:color w:val="000000"/>
                <w:kern w:val="0"/>
                <w:sz w:val="18"/>
                <w:szCs w:val="18"/>
              </w:rPr>
              <w:t>合计</w:t>
            </w:r>
          </w:p>
        </w:tc>
        <w:tc>
          <w:tcPr>
            <w:tcW w:w="5298"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等线" w:eastAsia="等线" w:hAnsi="等线" w:cs="宋体"/>
                <w:b/>
                <w:bCs/>
                <w:color w:val="000000"/>
                <w:kern w:val="0"/>
                <w:sz w:val="22"/>
              </w:rPr>
            </w:pPr>
            <w:r w:rsidRPr="008564F7">
              <w:rPr>
                <w:rFonts w:ascii="等线" w:eastAsia="等线" w:hAnsi="等线" w:cs="宋体" w:hint="eastAsia"/>
                <w:b/>
                <w:bCs/>
                <w:color w:val="000000"/>
                <w:kern w:val="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right"/>
              <w:rPr>
                <w:rFonts w:ascii="Arial Narrow" w:eastAsia="等线" w:hAnsi="Arial Narrow" w:cs="宋体"/>
                <w:b/>
                <w:bCs/>
                <w:color w:val="000000"/>
                <w:kern w:val="0"/>
                <w:sz w:val="15"/>
                <w:szCs w:val="15"/>
              </w:rPr>
            </w:pPr>
            <w:r w:rsidRPr="008564F7">
              <w:rPr>
                <w:rFonts w:ascii="Arial Narrow" w:eastAsia="等线" w:hAnsi="Arial Narrow" w:cs="宋体"/>
                <w:b/>
                <w:bCs/>
                <w:color w:val="000000"/>
                <w:kern w:val="0"/>
                <w:sz w:val="15"/>
                <w:szCs w:val="15"/>
              </w:rPr>
              <w:t>4,274,832.25</w:t>
            </w:r>
          </w:p>
        </w:tc>
        <w:tc>
          <w:tcPr>
            <w:tcW w:w="760"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等线" w:eastAsia="等线" w:hAnsi="等线" w:cs="宋体"/>
                <w:color w:val="000000"/>
                <w:kern w:val="0"/>
                <w:sz w:val="22"/>
              </w:rPr>
            </w:pPr>
            <w:r w:rsidRPr="008564F7">
              <w:rPr>
                <w:rFonts w:ascii="等线" w:eastAsia="等线" w:hAnsi="等线" w:cs="宋体" w:hint="eastAsia"/>
                <w:color w:val="000000"/>
                <w:kern w:val="0"/>
                <w:sz w:val="22"/>
              </w:rPr>
              <w:t xml:space="preserve">　</w:t>
            </w:r>
          </w:p>
        </w:tc>
        <w:tc>
          <w:tcPr>
            <w:tcW w:w="959" w:type="dxa"/>
            <w:tcBorders>
              <w:top w:val="nil"/>
              <w:left w:val="nil"/>
              <w:bottom w:val="single" w:sz="4" w:space="0" w:color="auto"/>
              <w:right w:val="single" w:sz="4" w:space="0" w:color="auto"/>
            </w:tcBorders>
            <w:shd w:val="clear" w:color="000000" w:fill="FFFFFF"/>
            <w:noWrap/>
            <w:vAlign w:val="center"/>
            <w:hideMark/>
          </w:tcPr>
          <w:p w:rsidR="008564F7" w:rsidRPr="008564F7" w:rsidRDefault="008564F7" w:rsidP="008564F7">
            <w:pPr>
              <w:widowControl/>
              <w:jc w:val="left"/>
              <w:rPr>
                <w:rFonts w:ascii="等线" w:eastAsia="等线" w:hAnsi="等线" w:cs="宋体"/>
                <w:color w:val="000000"/>
                <w:kern w:val="0"/>
                <w:sz w:val="22"/>
              </w:rPr>
            </w:pPr>
            <w:r w:rsidRPr="008564F7">
              <w:rPr>
                <w:rFonts w:ascii="等线" w:eastAsia="等线" w:hAnsi="等线" w:cs="宋体" w:hint="eastAsia"/>
                <w:color w:val="000000"/>
                <w:kern w:val="0"/>
                <w:sz w:val="22"/>
              </w:rPr>
              <w:t xml:space="preserve">　</w:t>
            </w:r>
          </w:p>
        </w:tc>
      </w:tr>
    </w:tbl>
    <w:p w:rsidR="00F73160" w:rsidRDefault="00F73160" w:rsidP="00F73160"/>
    <w:p w:rsidR="00747408" w:rsidRPr="005C5450" w:rsidRDefault="008C293B" w:rsidP="001C5E99">
      <w:pPr>
        <w:spacing w:line="579" w:lineRule="exact"/>
        <w:ind w:firstLineChars="200" w:firstLine="602"/>
        <w:rPr>
          <w:rFonts w:ascii="仿宋_GB2312" w:eastAsia="仿宋_GB2312" w:hAnsi="仿宋" w:cs="Times New Roman"/>
          <w:b/>
          <w:bCs/>
          <w:kern w:val="30"/>
          <w:sz w:val="30"/>
          <w:szCs w:val="30"/>
        </w:rPr>
      </w:pPr>
      <w:r w:rsidRPr="005C5450">
        <w:rPr>
          <w:rFonts w:ascii="仿宋_GB2312" w:eastAsia="仿宋_GB2312" w:hAnsi="仿宋" w:cs="Times New Roman"/>
          <w:b/>
          <w:bCs/>
          <w:kern w:val="30"/>
          <w:sz w:val="30"/>
          <w:szCs w:val="30"/>
        </w:rPr>
        <w:t>2.部门决算情况</w:t>
      </w:r>
    </w:p>
    <w:p w:rsidR="00435988" w:rsidRDefault="00E10742" w:rsidP="0043598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641226">
        <w:rPr>
          <w:rFonts w:ascii="仿宋_GB2312" w:eastAsia="仿宋_GB2312" w:hAnsi="仿宋" w:cs="Times New Roman"/>
          <w:kern w:val="30"/>
          <w:sz w:val="30"/>
          <w:szCs w:val="30"/>
        </w:rPr>
        <w:t>2023年</w:t>
      </w:r>
      <w:r w:rsidR="00210B11" w:rsidRPr="001C5E99">
        <w:rPr>
          <w:rFonts w:ascii="仿宋_GB2312" w:eastAsia="仿宋_GB2312" w:hAnsi="仿宋" w:cs="Times New Roman"/>
          <w:kern w:val="30"/>
          <w:sz w:val="30"/>
          <w:szCs w:val="30"/>
        </w:rPr>
        <w:t>决算</w:t>
      </w:r>
      <w:r w:rsidR="004D6EF0">
        <w:rPr>
          <w:rFonts w:ascii="仿宋_GB2312" w:eastAsia="仿宋_GB2312" w:hAnsi="仿宋" w:cs="Times New Roman" w:hint="eastAsia"/>
          <w:kern w:val="30"/>
          <w:sz w:val="30"/>
          <w:szCs w:val="30"/>
        </w:rPr>
        <w:t>收入为</w:t>
      </w:r>
      <w:r w:rsidR="00102B21">
        <w:rPr>
          <w:rFonts w:ascii="仿宋_GB2312" w:eastAsia="仿宋_GB2312" w:hAnsi="仿宋" w:cs="Times New Roman" w:hint="eastAsia"/>
          <w:kern w:val="30"/>
          <w:sz w:val="30"/>
          <w:szCs w:val="30"/>
        </w:rPr>
        <w:t>5420.61</w:t>
      </w:r>
      <w:r w:rsidR="004D6EF0">
        <w:rPr>
          <w:rFonts w:ascii="仿宋_GB2312" w:eastAsia="仿宋_GB2312" w:hAnsi="仿宋" w:cs="Times New Roman" w:hint="eastAsia"/>
          <w:kern w:val="30"/>
          <w:sz w:val="30"/>
          <w:szCs w:val="30"/>
        </w:rPr>
        <w:t>万元，其中：</w:t>
      </w:r>
      <w:r w:rsidR="00210B11" w:rsidRPr="001C5E99">
        <w:rPr>
          <w:rFonts w:ascii="仿宋_GB2312" w:eastAsia="仿宋_GB2312" w:hAnsi="仿宋" w:cs="Times New Roman"/>
          <w:kern w:val="30"/>
          <w:sz w:val="30"/>
          <w:szCs w:val="30"/>
        </w:rPr>
        <w:t>年初结转结余</w:t>
      </w:r>
      <w:r w:rsidR="00102B21">
        <w:rPr>
          <w:rFonts w:ascii="仿宋_GB2312" w:eastAsia="仿宋_GB2312" w:hAnsi="仿宋" w:cs="Times New Roman" w:hint="eastAsia"/>
          <w:kern w:val="30"/>
          <w:sz w:val="30"/>
          <w:szCs w:val="30"/>
        </w:rPr>
        <w:t>106.08</w:t>
      </w:r>
      <w:r w:rsidR="00210B11" w:rsidRPr="001C5E99">
        <w:rPr>
          <w:rFonts w:ascii="仿宋_GB2312" w:eastAsia="仿宋_GB2312" w:hAnsi="仿宋" w:cs="Times New Roman"/>
          <w:kern w:val="30"/>
          <w:sz w:val="30"/>
          <w:szCs w:val="30"/>
        </w:rPr>
        <w:t>万元</w:t>
      </w:r>
      <w:r w:rsidR="00435988">
        <w:rPr>
          <w:rFonts w:ascii="仿宋_GB2312" w:eastAsia="仿宋_GB2312" w:hAnsi="仿宋" w:cs="Times New Roman" w:hint="eastAsia"/>
          <w:kern w:val="30"/>
          <w:sz w:val="30"/>
          <w:szCs w:val="30"/>
        </w:rPr>
        <w:t>、</w:t>
      </w:r>
      <w:r w:rsidR="00435988" w:rsidRPr="00435988">
        <w:rPr>
          <w:rFonts w:ascii="仿宋_GB2312" w:eastAsia="仿宋_GB2312" w:hAnsi="仿宋" w:cs="Times New Roman" w:hint="eastAsia"/>
          <w:kern w:val="30"/>
          <w:sz w:val="30"/>
          <w:szCs w:val="30"/>
        </w:rPr>
        <w:t>一般公共预算财政拨款收入</w:t>
      </w:r>
      <w:r w:rsidR="00102B21">
        <w:rPr>
          <w:rFonts w:ascii="仿宋_GB2312" w:eastAsia="仿宋_GB2312" w:hAnsi="仿宋" w:cs="Times New Roman" w:hint="eastAsia"/>
          <w:kern w:val="30"/>
          <w:sz w:val="30"/>
          <w:szCs w:val="30"/>
        </w:rPr>
        <w:t>5192.26</w:t>
      </w:r>
      <w:r w:rsidR="00435988">
        <w:rPr>
          <w:rFonts w:ascii="仿宋_GB2312" w:eastAsia="仿宋_GB2312" w:hAnsi="仿宋" w:cs="Times New Roman" w:hint="eastAsia"/>
          <w:kern w:val="30"/>
          <w:sz w:val="30"/>
          <w:szCs w:val="30"/>
        </w:rPr>
        <w:t>万元</w:t>
      </w:r>
      <w:r w:rsidR="00981449">
        <w:rPr>
          <w:rFonts w:ascii="仿宋_GB2312" w:eastAsia="仿宋_GB2312" w:hAnsi="仿宋" w:cs="Times New Roman" w:hint="eastAsia"/>
          <w:kern w:val="30"/>
          <w:sz w:val="30"/>
          <w:szCs w:val="30"/>
        </w:rPr>
        <w:t>、</w:t>
      </w:r>
      <w:r w:rsidR="00435988">
        <w:rPr>
          <w:rFonts w:ascii="仿宋_GB2312" w:eastAsia="仿宋_GB2312" w:hAnsi="仿宋" w:cs="Times New Roman" w:hint="eastAsia"/>
          <w:kern w:val="30"/>
          <w:sz w:val="30"/>
          <w:szCs w:val="30"/>
        </w:rPr>
        <w:t>其他收入</w:t>
      </w:r>
      <w:r w:rsidR="00102B21">
        <w:rPr>
          <w:rFonts w:ascii="仿宋_GB2312" w:eastAsia="仿宋_GB2312" w:hAnsi="仿宋" w:cs="Times New Roman" w:hint="eastAsia"/>
          <w:kern w:val="30"/>
          <w:sz w:val="30"/>
          <w:szCs w:val="30"/>
        </w:rPr>
        <w:t>122.1</w:t>
      </w:r>
      <w:r w:rsidR="00981449">
        <w:rPr>
          <w:rFonts w:ascii="仿宋_GB2312" w:eastAsia="仿宋_GB2312" w:hAnsi="仿宋" w:cs="Times New Roman" w:hint="eastAsia"/>
          <w:kern w:val="30"/>
          <w:sz w:val="30"/>
          <w:szCs w:val="30"/>
        </w:rPr>
        <w:t>2</w:t>
      </w:r>
      <w:r w:rsidR="00435988">
        <w:rPr>
          <w:rFonts w:ascii="仿宋_GB2312" w:eastAsia="仿宋_GB2312" w:hAnsi="仿宋" w:cs="Times New Roman" w:hint="eastAsia"/>
          <w:kern w:val="30"/>
          <w:sz w:val="30"/>
          <w:szCs w:val="30"/>
        </w:rPr>
        <w:t>万元</w:t>
      </w:r>
      <w:r w:rsidR="004D6EF0">
        <w:rPr>
          <w:rFonts w:ascii="仿宋_GB2312" w:eastAsia="仿宋_GB2312" w:hAnsi="仿宋" w:cs="Times New Roman" w:hint="eastAsia"/>
          <w:kern w:val="30"/>
          <w:sz w:val="30"/>
          <w:szCs w:val="30"/>
        </w:rPr>
        <w:t>。</w:t>
      </w:r>
    </w:p>
    <w:p w:rsidR="00435988" w:rsidRPr="00435988" w:rsidRDefault="00E10742" w:rsidP="004D6EF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4D6EF0">
        <w:rPr>
          <w:rFonts w:ascii="仿宋_GB2312" w:eastAsia="仿宋_GB2312" w:hAnsi="仿宋" w:cs="Times New Roman"/>
          <w:kern w:val="30"/>
          <w:sz w:val="30"/>
          <w:szCs w:val="30"/>
        </w:rPr>
        <w:t>2023年</w:t>
      </w:r>
      <w:r w:rsidR="004D6EF0" w:rsidRPr="001C5E99">
        <w:rPr>
          <w:rFonts w:ascii="仿宋_GB2312" w:eastAsia="仿宋_GB2312" w:hAnsi="仿宋" w:cs="Times New Roman"/>
          <w:kern w:val="30"/>
          <w:sz w:val="30"/>
          <w:szCs w:val="30"/>
        </w:rPr>
        <w:t>决算</w:t>
      </w:r>
      <w:r w:rsidR="004D6EF0">
        <w:rPr>
          <w:rFonts w:ascii="仿宋_GB2312" w:eastAsia="仿宋_GB2312" w:hAnsi="仿宋" w:cs="Times New Roman" w:hint="eastAsia"/>
          <w:kern w:val="30"/>
          <w:sz w:val="30"/>
          <w:szCs w:val="30"/>
        </w:rPr>
        <w:t>支出为</w:t>
      </w:r>
      <w:r w:rsidR="00102B21">
        <w:rPr>
          <w:rFonts w:ascii="仿宋_GB2312" w:eastAsia="仿宋_GB2312" w:hAnsi="仿宋" w:cs="Times New Roman" w:hint="eastAsia"/>
          <w:kern w:val="30"/>
          <w:sz w:val="30"/>
          <w:szCs w:val="30"/>
        </w:rPr>
        <w:t>5348.66</w:t>
      </w:r>
      <w:r w:rsidR="004D6EF0">
        <w:rPr>
          <w:rFonts w:ascii="仿宋_GB2312" w:eastAsia="仿宋_GB2312" w:hAnsi="仿宋" w:cs="Times New Roman" w:hint="eastAsia"/>
          <w:kern w:val="30"/>
          <w:sz w:val="30"/>
          <w:szCs w:val="30"/>
        </w:rPr>
        <w:t>万元，其中：基本支出</w:t>
      </w:r>
      <w:r w:rsidR="00102B21">
        <w:rPr>
          <w:rFonts w:ascii="仿宋_GB2312" w:eastAsia="仿宋_GB2312" w:hAnsi="仿宋" w:cs="Times New Roman" w:hint="eastAsia"/>
          <w:kern w:val="30"/>
          <w:sz w:val="30"/>
          <w:szCs w:val="30"/>
        </w:rPr>
        <w:t>4651.96</w:t>
      </w:r>
      <w:r w:rsidR="004D6EF0">
        <w:rPr>
          <w:rFonts w:ascii="仿宋_GB2312" w:eastAsia="仿宋_GB2312" w:hAnsi="仿宋" w:cs="Times New Roman" w:hint="eastAsia"/>
          <w:kern w:val="30"/>
          <w:sz w:val="30"/>
          <w:szCs w:val="30"/>
        </w:rPr>
        <w:t>万元、项目支出</w:t>
      </w:r>
      <w:r w:rsidR="00102B21">
        <w:rPr>
          <w:rFonts w:ascii="仿宋_GB2312" w:eastAsia="仿宋_GB2312" w:hAnsi="仿宋" w:cs="Times New Roman" w:hint="eastAsia"/>
          <w:kern w:val="30"/>
          <w:sz w:val="30"/>
          <w:szCs w:val="30"/>
        </w:rPr>
        <w:t>696.70</w:t>
      </w:r>
      <w:r w:rsidR="004D6EF0">
        <w:rPr>
          <w:rFonts w:ascii="仿宋_GB2312" w:eastAsia="仿宋_GB2312" w:hAnsi="仿宋" w:cs="Times New Roman" w:hint="eastAsia"/>
          <w:kern w:val="30"/>
          <w:sz w:val="30"/>
          <w:szCs w:val="30"/>
        </w:rPr>
        <w:t>万元。</w:t>
      </w:r>
    </w:p>
    <w:p w:rsidR="00210B11" w:rsidRPr="001C5E99" w:rsidRDefault="00E10742" w:rsidP="004D6EF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CF0434" w:rsidRPr="00CF0434">
        <w:rPr>
          <w:rFonts w:ascii="仿宋_GB2312" w:eastAsia="仿宋_GB2312" w:hAnsi="仿宋" w:cs="Times New Roman" w:hint="eastAsia"/>
          <w:kern w:val="30"/>
          <w:sz w:val="30"/>
          <w:szCs w:val="30"/>
        </w:rPr>
        <w:t>2023</w:t>
      </w:r>
      <w:r w:rsidR="00210B11" w:rsidRPr="001C5E99">
        <w:rPr>
          <w:rFonts w:ascii="仿宋_GB2312" w:eastAsia="仿宋_GB2312" w:hAnsi="仿宋" w:cs="Times New Roman"/>
          <w:kern w:val="30"/>
          <w:sz w:val="30"/>
          <w:szCs w:val="30"/>
        </w:rPr>
        <w:t>年末结转结余</w:t>
      </w:r>
      <w:r w:rsidR="004D6EF0">
        <w:rPr>
          <w:rFonts w:ascii="仿宋_GB2312" w:eastAsia="仿宋_GB2312" w:hAnsi="仿宋" w:cs="Times New Roman" w:hint="eastAsia"/>
          <w:kern w:val="30"/>
          <w:sz w:val="30"/>
          <w:szCs w:val="30"/>
        </w:rPr>
        <w:t>资金为</w:t>
      </w:r>
      <w:r w:rsidR="00102B21">
        <w:rPr>
          <w:rFonts w:ascii="仿宋_GB2312" w:eastAsia="仿宋_GB2312" w:hAnsi="仿宋" w:cs="Times New Roman" w:hint="eastAsia"/>
          <w:kern w:val="30"/>
          <w:sz w:val="30"/>
          <w:szCs w:val="30"/>
        </w:rPr>
        <w:t>71.94</w:t>
      </w:r>
      <w:r w:rsidR="00210B11" w:rsidRPr="001C5E99">
        <w:rPr>
          <w:rFonts w:ascii="仿宋_GB2312" w:eastAsia="仿宋_GB2312" w:hAnsi="仿宋" w:cs="Times New Roman"/>
          <w:kern w:val="30"/>
          <w:sz w:val="30"/>
          <w:szCs w:val="30"/>
        </w:rPr>
        <w:t>万元</w:t>
      </w:r>
      <w:r w:rsidR="004D6EF0">
        <w:rPr>
          <w:rFonts w:ascii="仿宋_GB2312" w:eastAsia="仿宋_GB2312" w:hAnsi="仿宋" w:cs="Times New Roman" w:hint="eastAsia"/>
          <w:kern w:val="30"/>
          <w:sz w:val="30"/>
          <w:szCs w:val="30"/>
        </w:rPr>
        <w:t>，与年初</w:t>
      </w:r>
      <w:r w:rsidR="004D6EF0" w:rsidRPr="004D6EF0">
        <w:rPr>
          <w:rFonts w:ascii="仿宋_GB2312" w:eastAsia="仿宋_GB2312" w:hAnsi="仿宋" w:cs="Times New Roman" w:hint="eastAsia"/>
          <w:kern w:val="30"/>
          <w:sz w:val="30"/>
          <w:szCs w:val="30"/>
        </w:rPr>
        <w:t>结转结余</w:t>
      </w:r>
      <w:r w:rsidR="004D6EF0">
        <w:rPr>
          <w:rFonts w:ascii="仿宋_GB2312" w:eastAsia="仿宋_GB2312" w:hAnsi="仿宋" w:cs="Times New Roman" w:hint="eastAsia"/>
          <w:kern w:val="30"/>
          <w:sz w:val="30"/>
          <w:szCs w:val="30"/>
        </w:rPr>
        <w:t>资金</w:t>
      </w:r>
      <w:r w:rsidR="00102B21">
        <w:rPr>
          <w:rFonts w:ascii="仿宋_GB2312" w:eastAsia="仿宋_GB2312" w:hAnsi="仿宋" w:cs="Times New Roman" w:hint="eastAsia"/>
          <w:kern w:val="30"/>
          <w:sz w:val="30"/>
          <w:szCs w:val="30"/>
        </w:rPr>
        <w:t>106.08</w:t>
      </w:r>
      <w:r w:rsidR="004D6EF0" w:rsidRPr="001C5E99">
        <w:rPr>
          <w:rFonts w:ascii="仿宋_GB2312" w:eastAsia="仿宋_GB2312" w:hAnsi="仿宋" w:cs="Times New Roman"/>
          <w:kern w:val="30"/>
          <w:sz w:val="30"/>
          <w:szCs w:val="30"/>
        </w:rPr>
        <w:t>万元</w:t>
      </w:r>
      <w:r w:rsidR="004D6EF0">
        <w:rPr>
          <w:rFonts w:ascii="仿宋_GB2312" w:eastAsia="仿宋_GB2312" w:hAnsi="仿宋" w:cs="Times New Roman" w:hint="eastAsia"/>
          <w:kern w:val="30"/>
          <w:sz w:val="30"/>
          <w:szCs w:val="30"/>
        </w:rPr>
        <w:t>相比，</w:t>
      </w:r>
      <w:r w:rsidR="00981449">
        <w:rPr>
          <w:rFonts w:ascii="仿宋_GB2312" w:eastAsia="仿宋_GB2312" w:hAnsi="仿宋" w:cs="Times New Roman" w:hint="eastAsia"/>
          <w:kern w:val="30"/>
          <w:sz w:val="30"/>
          <w:szCs w:val="30"/>
        </w:rPr>
        <w:t>减少</w:t>
      </w:r>
      <w:r w:rsidR="00102B21">
        <w:rPr>
          <w:rFonts w:ascii="仿宋_GB2312" w:eastAsia="仿宋_GB2312" w:hAnsi="仿宋" w:cs="Times New Roman" w:hint="eastAsia"/>
          <w:kern w:val="30"/>
          <w:sz w:val="30"/>
          <w:szCs w:val="30"/>
        </w:rPr>
        <w:t>34.13</w:t>
      </w:r>
      <w:r w:rsidR="004D6EF0">
        <w:rPr>
          <w:rFonts w:ascii="仿宋_GB2312" w:eastAsia="仿宋_GB2312" w:hAnsi="仿宋" w:cs="Times New Roman" w:hint="eastAsia"/>
          <w:kern w:val="30"/>
          <w:sz w:val="30"/>
          <w:szCs w:val="30"/>
        </w:rPr>
        <w:t>万元，</w:t>
      </w:r>
      <w:r w:rsidR="00981449">
        <w:rPr>
          <w:rFonts w:ascii="仿宋_GB2312" w:eastAsia="仿宋_GB2312" w:hAnsi="仿宋" w:cs="Times New Roman" w:hint="eastAsia"/>
          <w:kern w:val="30"/>
          <w:sz w:val="30"/>
          <w:szCs w:val="30"/>
        </w:rPr>
        <w:t>降幅为</w:t>
      </w:r>
      <w:r w:rsidR="00102B21">
        <w:rPr>
          <w:rFonts w:ascii="仿宋_GB2312" w:eastAsia="仿宋_GB2312" w:hAnsi="仿宋" w:cs="Times New Roman" w:hint="eastAsia"/>
          <w:kern w:val="30"/>
          <w:sz w:val="30"/>
          <w:szCs w:val="30"/>
        </w:rPr>
        <w:t>32.18</w:t>
      </w:r>
      <w:r w:rsidR="004D6EF0" w:rsidRPr="004D6EF0">
        <w:rPr>
          <w:rFonts w:ascii="仿宋_GB2312" w:eastAsia="仿宋_GB2312" w:hAnsi="仿宋" w:cs="Times New Roman"/>
          <w:kern w:val="30"/>
          <w:sz w:val="30"/>
          <w:szCs w:val="30"/>
        </w:rPr>
        <w:t>%</w:t>
      </w:r>
      <w:r w:rsidR="00210B11" w:rsidRPr="001C5E99">
        <w:rPr>
          <w:rFonts w:ascii="仿宋_GB2312" w:eastAsia="仿宋_GB2312" w:hAnsi="仿宋" w:cs="Times New Roman"/>
          <w:kern w:val="30"/>
          <w:sz w:val="30"/>
          <w:szCs w:val="30"/>
        </w:rPr>
        <w:t>。</w:t>
      </w:r>
    </w:p>
    <w:p w:rsidR="00747408" w:rsidRPr="004372ED" w:rsidRDefault="008C293B" w:rsidP="004372ED">
      <w:pPr>
        <w:spacing w:line="590" w:lineRule="exact"/>
        <w:ind w:firstLineChars="200" w:firstLine="624"/>
        <w:outlineLvl w:val="1"/>
        <w:rPr>
          <w:rFonts w:ascii="楷体_GB2312" w:eastAsia="楷体_GB2312" w:hAnsi="Times New Roman" w:cs="Times New Roman"/>
          <w:spacing w:val="6"/>
          <w:kern w:val="0"/>
          <w:sz w:val="30"/>
          <w:szCs w:val="30"/>
        </w:rPr>
      </w:pPr>
      <w:bookmarkStart w:id="34" w:name="_Toc18748"/>
      <w:bookmarkStart w:id="35" w:name="_Toc173402198"/>
      <w:bookmarkStart w:id="36" w:name="_Toc173402306"/>
      <w:bookmarkStart w:id="37" w:name="_Toc180163169"/>
      <w:r w:rsidRPr="004372ED">
        <w:rPr>
          <w:rFonts w:ascii="楷体_GB2312" w:eastAsia="楷体_GB2312" w:hAnsi="Times New Roman" w:cs="Times New Roman"/>
          <w:spacing w:val="6"/>
          <w:kern w:val="0"/>
          <w:sz w:val="30"/>
          <w:szCs w:val="30"/>
        </w:rPr>
        <w:t>（三）部门绩效目标设立情况</w:t>
      </w:r>
      <w:bookmarkEnd w:id="34"/>
      <w:bookmarkEnd w:id="35"/>
      <w:bookmarkEnd w:id="36"/>
      <w:bookmarkEnd w:id="37"/>
    </w:p>
    <w:p w:rsidR="0061299F" w:rsidRDefault="008C293B" w:rsidP="00230F37">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1.</w:t>
      </w:r>
      <w:r w:rsidR="00641226" w:rsidRPr="00641226">
        <w:rPr>
          <w:rFonts w:ascii="仿宋_GB2312" w:eastAsia="仿宋_GB2312" w:hAnsi="仿宋" w:cs="Times New Roman" w:hint="eastAsia"/>
          <w:kern w:val="30"/>
          <w:sz w:val="30"/>
          <w:szCs w:val="30"/>
        </w:rPr>
        <w:t>批复（下达）的部门整体绩效目标</w:t>
      </w:r>
    </w:p>
    <w:p w:rsidR="004E7096" w:rsidRDefault="00E10742" w:rsidP="001E0E9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1A4AD8">
        <w:rPr>
          <w:rFonts w:ascii="仿宋_GB2312" w:eastAsia="仿宋_GB2312" w:hAnsi="仿宋" w:cs="Times New Roman" w:hint="eastAsia"/>
          <w:kern w:val="30"/>
          <w:sz w:val="30"/>
          <w:szCs w:val="30"/>
        </w:rPr>
        <w:t>为富民县</w:t>
      </w:r>
      <w:r w:rsidR="00102B21">
        <w:rPr>
          <w:rFonts w:ascii="仿宋_GB2312" w:eastAsia="仿宋_GB2312" w:hAnsi="仿宋" w:cs="Times New Roman" w:hint="eastAsia"/>
          <w:kern w:val="30"/>
          <w:sz w:val="30"/>
          <w:szCs w:val="30"/>
        </w:rPr>
        <w:t>教育体育局</w:t>
      </w:r>
      <w:r w:rsidR="001A4AD8">
        <w:rPr>
          <w:rFonts w:ascii="仿宋_GB2312" w:eastAsia="仿宋_GB2312" w:hAnsi="仿宋" w:cs="Times New Roman" w:hint="eastAsia"/>
          <w:kern w:val="30"/>
          <w:sz w:val="30"/>
          <w:szCs w:val="30"/>
        </w:rPr>
        <w:t>所属</w:t>
      </w:r>
      <w:r w:rsidR="00102B21">
        <w:rPr>
          <w:rFonts w:ascii="仿宋_GB2312" w:eastAsia="仿宋_GB2312" w:hAnsi="仿宋" w:cs="Times New Roman" w:hint="eastAsia"/>
          <w:kern w:val="30"/>
          <w:sz w:val="30"/>
          <w:szCs w:val="30"/>
        </w:rPr>
        <w:t>事业</w:t>
      </w:r>
      <w:r w:rsidR="001A4AD8">
        <w:rPr>
          <w:rFonts w:ascii="仿宋_GB2312" w:eastAsia="仿宋_GB2312" w:hAnsi="仿宋" w:cs="Times New Roman" w:hint="eastAsia"/>
          <w:kern w:val="30"/>
          <w:sz w:val="30"/>
          <w:szCs w:val="30"/>
        </w:rPr>
        <w:t>单位，</w:t>
      </w:r>
      <w:r w:rsidR="00A2323E" w:rsidRPr="00A2323E">
        <w:rPr>
          <w:rFonts w:ascii="仿宋_GB2312" w:eastAsia="仿宋_GB2312" w:hAnsi="仿宋" w:cs="Times New Roman" w:hint="eastAsia"/>
          <w:kern w:val="30"/>
          <w:sz w:val="30"/>
          <w:szCs w:val="30"/>
        </w:rPr>
        <w:t>申报</w:t>
      </w:r>
      <w:r w:rsidR="00A2323E">
        <w:rPr>
          <w:rFonts w:ascii="仿宋_GB2312" w:eastAsia="仿宋_GB2312" w:hAnsi="仿宋" w:cs="Times New Roman" w:hint="eastAsia"/>
          <w:kern w:val="30"/>
          <w:sz w:val="30"/>
          <w:szCs w:val="30"/>
        </w:rPr>
        <w:t>的</w:t>
      </w:r>
      <w:r w:rsidR="00102B21" w:rsidRPr="00A2323E">
        <w:rPr>
          <w:rFonts w:ascii="仿宋_GB2312" w:eastAsia="仿宋_GB2312" w:hAnsi="仿宋" w:cs="Times New Roman" w:hint="eastAsia"/>
          <w:kern w:val="30"/>
          <w:sz w:val="30"/>
          <w:szCs w:val="30"/>
        </w:rPr>
        <w:t>2023</w:t>
      </w:r>
      <w:r w:rsidR="00102B21">
        <w:rPr>
          <w:rFonts w:ascii="仿宋_GB2312" w:eastAsia="仿宋_GB2312" w:hAnsi="仿宋" w:cs="Times New Roman" w:hint="eastAsia"/>
          <w:kern w:val="30"/>
          <w:sz w:val="30"/>
          <w:szCs w:val="30"/>
        </w:rPr>
        <w:t>年</w:t>
      </w:r>
      <w:r w:rsidR="00A2323E" w:rsidRPr="00641226">
        <w:rPr>
          <w:rFonts w:ascii="仿宋_GB2312" w:eastAsia="仿宋_GB2312" w:hAnsi="仿宋" w:cs="Times New Roman" w:hint="eastAsia"/>
          <w:kern w:val="30"/>
          <w:sz w:val="30"/>
          <w:szCs w:val="30"/>
        </w:rPr>
        <w:t>部门整体绩效目标</w:t>
      </w:r>
      <w:r w:rsidR="00A2323E">
        <w:rPr>
          <w:rFonts w:ascii="仿宋_GB2312" w:eastAsia="仿宋_GB2312" w:hAnsi="仿宋" w:cs="Times New Roman" w:hint="eastAsia"/>
          <w:kern w:val="30"/>
          <w:sz w:val="30"/>
          <w:szCs w:val="30"/>
        </w:rPr>
        <w:t>如下：</w:t>
      </w:r>
    </w:p>
    <w:p w:rsidR="00A2323E" w:rsidRDefault="00A2323E" w:rsidP="001E0E9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（1）数量指标</w:t>
      </w:r>
    </w:p>
    <w:p w:rsidR="00102B21" w:rsidRDefault="00102B21" w:rsidP="001E0E98">
      <w:pPr>
        <w:spacing w:line="579" w:lineRule="exact"/>
        <w:ind w:firstLineChars="200" w:firstLine="600"/>
        <w:rPr>
          <w:rFonts w:ascii="仿宋_GB2312" w:eastAsia="仿宋_GB2312" w:hAnsi="仿宋" w:cs="Times New Roman"/>
          <w:kern w:val="30"/>
          <w:sz w:val="30"/>
          <w:szCs w:val="30"/>
        </w:rPr>
      </w:pPr>
      <w:r w:rsidRPr="00102B21">
        <w:rPr>
          <w:rFonts w:ascii="仿宋_GB2312" w:eastAsia="仿宋_GB2312" w:hAnsi="仿宋" w:cs="Times New Roman" w:hint="eastAsia"/>
          <w:kern w:val="30"/>
          <w:sz w:val="30"/>
          <w:szCs w:val="30"/>
        </w:rPr>
        <w:t>校园数量</w:t>
      </w:r>
      <w:r w:rsidRPr="00EF575C">
        <w:rPr>
          <w:rFonts w:ascii="仿宋_GB2312" w:eastAsia="仿宋_GB2312" w:hAnsi="仿宋" w:cs="Times New Roman" w:hint="eastAsia"/>
          <w:kern w:val="30"/>
          <w:sz w:val="30"/>
          <w:szCs w:val="30"/>
        </w:rPr>
        <w:t>≥</w:t>
      </w:r>
      <w:r>
        <w:rPr>
          <w:rFonts w:ascii="仿宋_GB2312" w:eastAsia="仿宋_GB2312" w:hAnsi="仿宋" w:cs="Times New Roman" w:hint="eastAsia"/>
          <w:kern w:val="30"/>
          <w:sz w:val="30"/>
          <w:szCs w:val="30"/>
        </w:rPr>
        <w:t>18个</w:t>
      </w:r>
    </w:p>
    <w:p w:rsidR="00184E6E" w:rsidRDefault="00A2323E" w:rsidP="001E0E9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（2）质量指标</w:t>
      </w:r>
    </w:p>
    <w:p w:rsidR="00981449" w:rsidRDefault="00102B21" w:rsidP="001E0E9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预算执行</w:t>
      </w:r>
      <w:r w:rsidR="00184E6E">
        <w:rPr>
          <w:rFonts w:ascii="仿宋_GB2312" w:eastAsia="仿宋_GB2312" w:hAnsi="仿宋" w:cs="Times New Roman" w:hint="eastAsia"/>
          <w:kern w:val="30"/>
          <w:sz w:val="30"/>
          <w:szCs w:val="30"/>
        </w:rPr>
        <w:t>率=100%</w:t>
      </w:r>
      <w:r w:rsidR="00981449">
        <w:rPr>
          <w:rFonts w:ascii="仿宋_GB2312" w:eastAsia="仿宋_GB2312" w:hAnsi="仿宋" w:cs="Times New Roman" w:hint="eastAsia"/>
          <w:kern w:val="30"/>
          <w:sz w:val="30"/>
          <w:szCs w:val="30"/>
        </w:rPr>
        <w:t>。</w:t>
      </w:r>
    </w:p>
    <w:p w:rsidR="00981449" w:rsidRDefault="00981449" w:rsidP="001E0E9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（3）</w:t>
      </w:r>
      <w:r w:rsidR="00102B21">
        <w:rPr>
          <w:rFonts w:ascii="仿宋_GB2312" w:eastAsia="仿宋_GB2312" w:hAnsi="仿宋" w:cs="Times New Roman" w:hint="eastAsia"/>
          <w:kern w:val="30"/>
          <w:sz w:val="30"/>
          <w:szCs w:val="30"/>
        </w:rPr>
        <w:t>成本</w:t>
      </w:r>
      <w:r>
        <w:rPr>
          <w:rFonts w:ascii="仿宋_GB2312" w:eastAsia="仿宋_GB2312" w:hAnsi="仿宋" w:cs="Times New Roman" w:hint="eastAsia"/>
          <w:kern w:val="30"/>
          <w:sz w:val="30"/>
          <w:szCs w:val="30"/>
        </w:rPr>
        <w:t>指标</w:t>
      </w:r>
    </w:p>
    <w:p w:rsidR="00A2323E" w:rsidRDefault="00102B21" w:rsidP="001E0E98">
      <w:pPr>
        <w:spacing w:line="579" w:lineRule="exact"/>
        <w:ind w:firstLineChars="200" w:firstLine="600"/>
        <w:rPr>
          <w:rFonts w:ascii="仿宋_GB2312" w:eastAsia="仿宋_GB2312" w:hAnsi="仿宋" w:cs="Times New Roman"/>
          <w:kern w:val="30"/>
          <w:sz w:val="30"/>
          <w:szCs w:val="30"/>
        </w:rPr>
      </w:pPr>
      <w:r w:rsidRPr="00102B21">
        <w:rPr>
          <w:rFonts w:ascii="仿宋_GB2312" w:eastAsia="仿宋_GB2312" w:hAnsi="仿宋" w:cs="Times New Roman" w:hint="eastAsia"/>
          <w:kern w:val="30"/>
          <w:sz w:val="30"/>
          <w:szCs w:val="30"/>
        </w:rPr>
        <w:t>生态环境成本≤</w:t>
      </w:r>
      <w:r>
        <w:rPr>
          <w:rFonts w:ascii="仿宋_GB2312" w:eastAsia="仿宋_GB2312" w:hAnsi="仿宋" w:cs="Times New Roman" w:hint="eastAsia"/>
          <w:kern w:val="30"/>
          <w:sz w:val="30"/>
          <w:szCs w:val="30"/>
        </w:rPr>
        <w:t>33550.5万元</w:t>
      </w:r>
      <w:r w:rsidR="00184E6E">
        <w:rPr>
          <w:rFonts w:ascii="仿宋_GB2312" w:eastAsia="仿宋_GB2312" w:hAnsi="仿宋" w:cs="Times New Roman" w:hint="eastAsia"/>
          <w:kern w:val="30"/>
          <w:sz w:val="30"/>
          <w:szCs w:val="30"/>
        </w:rPr>
        <w:t>。</w:t>
      </w:r>
    </w:p>
    <w:p w:rsidR="00A2323E" w:rsidRDefault="00A2323E" w:rsidP="00A2323E">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lastRenderedPageBreak/>
        <w:t>（</w:t>
      </w:r>
      <w:r w:rsidR="00981449">
        <w:rPr>
          <w:rFonts w:ascii="仿宋_GB2312" w:eastAsia="仿宋_GB2312" w:hAnsi="仿宋" w:cs="Times New Roman" w:hint="eastAsia"/>
          <w:kern w:val="30"/>
          <w:sz w:val="30"/>
          <w:szCs w:val="30"/>
        </w:rPr>
        <w:t>4</w:t>
      </w:r>
      <w:r>
        <w:rPr>
          <w:rFonts w:ascii="仿宋_GB2312" w:eastAsia="仿宋_GB2312" w:hAnsi="仿宋" w:cs="Times New Roman" w:hint="eastAsia"/>
          <w:kern w:val="30"/>
          <w:sz w:val="30"/>
          <w:szCs w:val="30"/>
        </w:rPr>
        <w:t>）社会效益指标</w:t>
      </w:r>
    </w:p>
    <w:p w:rsidR="00102B21" w:rsidRDefault="00102B21" w:rsidP="001E0E98">
      <w:pPr>
        <w:spacing w:line="579" w:lineRule="exact"/>
        <w:ind w:firstLineChars="200" w:firstLine="600"/>
        <w:rPr>
          <w:rFonts w:ascii="仿宋_GB2312" w:eastAsia="仿宋_GB2312" w:hAnsi="仿宋" w:cs="Times New Roman"/>
          <w:kern w:val="30"/>
          <w:sz w:val="30"/>
          <w:szCs w:val="30"/>
        </w:rPr>
      </w:pPr>
      <w:r w:rsidRPr="00102B21">
        <w:rPr>
          <w:rFonts w:ascii="仿宋_GB2312" w:eastAsia="仿宋_GB2312" w:hAnsi="仿宋" w:cs="Times New Roman" w:hint="eastAsia"/>
          <w:kern w:val="30"/>
          <w:sz w:val="30"/>
          <w:szCs w:val="30"/>
        </w:rPr>
        <w:t>促进本地区教育发展</w:t>
      </w:r>
      <w:r>
        <w:rPr>
          <w:rFonts w:ascii="仿宋_GB2312" w:eastAsia="仿宋_GB2312" w:hAnsi="仿宋" w:cs="Times New Roman" w:hint="eastAsia"/>
          <w:kern w:val="30"/>
          <w:sz w:val="30"/>
          <w:szCs w:val="30"/>
        </w:rPr>
        <w:t>，</w:t>
      </w:r>
      <w:r w:rsidRPr="00102B21">
        <w:rPr>
          <w:rFonts w:ascii="仿宋_GB2312" w:eastAsia="仿宋_GB2312" w:hAnsi="仿宋" w:cs="Times New Roman" w:hint="eastAsia"/>
          <w:kern w:val="30"/>
          <w:sz w:val="30"/>
          <w:szCs w:val="30"/>
        </w:rPr>
        <w:t>提高教育教学质量</w:t>
      </w:r>
      <w:r w:rsidR="004E7096" w:rsidRPr="00EF575C">
        <w:rPr>
          <w:rFonts w:ascii="仿宋_GB2312" w:eastAsia="仿宋_GB2312" w:hAnsi="仿宋" w:cs="Times New Roman" w:hint="eastAsia"/>
          <w:kern w:val="30"/>
          <w:sz w:val="30"/>
          <w:szCs w:val="30"/>
        </w:rPr>
        <w:t>≥</w:t>
      </w:r>
      <w:r>
        <w:rPr>
          <w:rFonts w:ascii="仿宋_GB2312" w:eastAsia="仿宋_GB2312" w:hAnsi="仿宋" w:cs="Times New Roman" w:hint="eastAsia"/>
          <w:kern w:val="30"/>
          <w:sz w:val="30"/>
          <w:szCs w:val="30"/>
        </w:rPr>
        <w:t>90%</w:t>
      </w:r>
    </w:p>
    <w:p w:rsidR="00102B21" w:rsidRDefault="00102B21" w:rsidP="001E0E9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（5）可持续影响指标</w:t>
      </w:r>
    </w:p>
    <w:p w:rsidR="004E7096" w:rsidRDefault="00102B21" w:rsidP="001E0E98">
      <w:pPr>
        <w:spacing w:line="579" w:lineRule="exact"/>
        <w:ind w:firstLineChars="200" w:firstLine="600"/>
        <w:rPr>
          <w:rFonts w:ascii="仿宋_GB2312" w:eastAsia="仿宋_GB2312" w:hAnsi="仿宋" w:cs="Times New Roman"/>
          <w:kern w:val="30"/>
          <w:sz w:val="30"/>
          <w:szCs w:val="30"/>
        </w:rPr>
      </w:pPr>
      <w:r w:rsidRPr="00102B21">
        <w:rPr>
          <w:rFonts w:ascii="仿宋_GB2312" w:eastAsia="仿宋_GB2312" w:hAnsi="仿宋" w:cs="Times New Roman" w:hint="eastAsia"/>
          <w:kern w:val="30"/>
          <w:sz w:val="30"/>
          <w:szCs w:val="30"/>
        </w:rPr>
        <w:t>促进当地教育均衡发展</w:t>
      </w:r>
      <w:r w:rsidRPr="00EF575C">
        <w:rPr>
          <w:rFonts w:ascii="仿宋_GB2312" w:eastAsia="仿宋_GB2312" w:hAnsi="仿宋" w:cs="Times New Roman" w:hint="eastAsia"/>
          <w:kern w:val="30"/>
          <w:sz w:val="30"/>
          <w:szCs w:val="30"/>
        </w:rPr>
        <w:t>≥</w:t>
      </w:r>
      <w:r>
        <w:rPr>
          <w:rFonts w:ascii="仿宋_GB2312" w:eastAsia="仿宋_GB2312" w:hAnsi="仿宋" w:cs="Times New Roman" w:hint="eastAsia"/>
          <w:kern w:val="30"/>
          <w:sz w:val="30"/>
          <w:szCs w:val="30"/>
        </w:rPr>
        <w:t>90%</w:t>
      </w:r>
    </w:p>
    <w:p w:rsidR="00102B21" w:rsidRDefault="00EF575C"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w:t>
      </w:r>
      <w:r w:rsidR="00102B21">
        <w:rPr>
          <w:rFonts w:ascii="仿宋_GB2312" w:eastAsia="仿宋_GB2312" w:hAnsi="仿宋" w:cs="Times New Roman" w:hint="eastAsia"/>
          <w:kern w:val="30"/>
          <w:sz w:val="30"/>
          <w:szCs w:val="30"/>
        </w:rPr>
        <w:t>6</w:t>
      </w:r>
      <w:r>
        <w:rPr>
          <w:rFonts w:ascii="仿宋_GB2312" w:eastAsia="仿宋_GB2312" w:hAnsi="仿宋" w:cs="Times New Roman" w:hint="eastAsia"/>
          <w:kern w:val="30"/>
          <w:sz w:val="30"/>
          <w:szCs w:val="30"/>
        </w:rPr>
        <w:t>）满意度指标</w:t>
      </w:r>
    </w:p>
    <w:p w:rsidR="00102B21" w:rsidRPr="00102B21" w:rsidRDefault="00102B21" w:rsidP="00102B21">
      <w:pPr>
        <w:spacing w:line="579" w:lineRule="exact"/>
        <w:ind w:firstLineChars="200" w:firstLine="600"/>
        <w:rPr>
          <w:rFonts w:ascii="仿宋_GB2312" w:eastAsia="仿宋_GB2312" w:hAnsi="仿宋" w:cs="Times New Roman"/>
          <w:kern w:val="30"/>
          <w:sz w:val="30"/>
          <w:szCs w:val="30"/>
        </w:rPr>
      </w:pPr>
      <w:r w:rsidRPr="00102B21">
        <w:rPr>
          <w:rFonts w:ascii="仿宋_GB2312" w:eastAsia="仿宋_GB2312" w:hAnsi="仿宋" w:cs="Times New Roman" w:hint="eastAsia"/>
          <w:kern w:val="30"/>
          <w:sz w:val="30"/>
          <w:szCs w:val="30"/>
        </w:rPr>
        <w:t>教职工满意度</w:t>
      </w:r>
      <w:r w:rsidRPr="00EF575C">
        <w:rPr>
          <w:rFonts w:ascii="仿宋_GB2312" w:eastAsia="仿宋_GB2312" w:hAnsi="仿宋" w:cs="Times New Roman" w:hint="eastAsia"/>
          <w:kern w:val="30"/>
          <w:sz w:val="30"/>
          <w:szCs w:val="30"/>
        </w:rPr>
        <w:t>≥</w:t>
      </w:r>
      <w:r>
        <w:rPr>
          <w:rFonts w:ascii="仿宋_GB2312" w:eastAsia="仿宋_GB2312" w:hAnsi="仿宋" w:cs="Times New Roman" w:hint="eastAsia"/>
          <w:kern w:val="30"/>
          <w:sz w:val="30"/>
          <w:szCs w:val="30"/>
        </w:rPr>
        <w:t>95</w:t>
      </w:r>
      <w:r>
        <w:rPr>
          <w:rFonts w:ascii="仿宋_GB2312" w:eastAsia="仿宋_GB2312" w:hAnsi="仿宋" w:cs="Times New Roman"/>
          <w:kern w:val="30"/>
          <w:sz w:val="30"/>
          <w:szCs w:val="30"/>
        </w:rPr>
        <w:t>%</w:t>
      </w:r>
    </w:p>
    <w:p w:rsidR="00254BD8" w:rsidRPr="00102B21" w:rsidRDefault="00102B21" w:rsidP="00102B21">
      <w:pPr>
        <w:spacing w:line="579" w:lineRule="exact"/>
        <w:ind w:firstLineChars="200" w:firstLine="600"/>
        <w:rPr>
          <w:rFonts w:ascii="仿宋_GB2312" w:eastAsia="仿宋_GB2312" w:hAnsi="仿宋" w:cs="Times New Roman"/>
          <w:kern w:val="30"/>
          <w:sz w:val="30"/>
          <w:szCs w:val="30"/>
        </w:rPr>
      </w:pPr>
      <w:r w:rsidRPr="00102B21">
        <w:rPr>
          <w:rFonts w:ascii="仿宋_GB2312" w:eastAsia="仿宋_GB2312" w:hAnsi="仿宋" w:cs="Times New Roman" w:hint="eastAsia"/>
          <w:kern w:val="30"/>
          <w:sz w:val="30"/>
          <w:szCs w:val="30"/>
        </w:rPr>
        <w:t>家长、学生满意度</w:t>
      </w:r>
      <w:r w:rsidR="00EF575C" w:rsidRPr="00EF575C">
        <w:rPr>
          <w:rFonts w:ascii="仿宋_GB2312" w:eastAsia="仿宋_GB2312" w:hAnsi="仿宋" w:cs="Times New Roman" w:hint="eastAsia"/>
          <w:kern w:val="30"/>
          <w:sz w:val="30"/>
          <w:szCs w:val="30"/>
        </w:rPr>
        <w:t>≥</w:t>
      </w:r>
      <w:r w:rsidR="00EF575C">
        <w:rPr>
          <w:rFonts w:ascii="仿宋_GB2312" w:eastAsia="仿宋_GB2312" w:hAnsi="仿宋" w:cs="Times New Roman" w:hint="eastAsia"/>
          <w:kern w:val="30"/>
          <w:sz w:val="30"/>
          <w:szCs w:val="30"/>
        </w:rPr>
        <w:t>9</w:t>
      </w:r>
      <w:r>
        <w:rPr>
          <w:rFonts w:ascii="仿宋_GB2312" w:eastAsia="仿宋_GB2312" w:hAnsi="仿宋" w:cs="Times New Roman" w:hint="eastAsia"/>
          <w:kern w:val="30"/>
          <w:sz w:val="30"/>
          <w:szCs w:val="30"/>
        </w:rPr>
        <w:t>5</w:t>
      </w:r>
      <w:r w:rsidR="00EF575C">
        <w:rPr>
          <w:rFonts w:ascii="仿宋_GB2312" w:eastAsia="仿宋_GB2312" w:hAnsi="仿宋" w:cs="Times New Roman"/>
          <w:kern w:val="30"/>
          <w:sz w:val="30"/>
          <w:szCs w:val="30"/>
        </w:rPr>
        <w:t>%</w:t>
      </w:r>
    </w:p>
    <w:p w:rsidR="00254BD8" w:rsidRPr="001C5E99" w:rsidRDefault="00254BD8"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具体绩效目标和绩效指标设置情况详见附件1</w:t>
      </w:r>
      <w:r w:rsidR="00641226">
        <w:rPr>
          <w:rFonts w:ascii="仿宋_GB2312" w:eastAsia="仿宋_GB2312" w:hAnsi="仿宋" w:cs="Times New Roman"/>
          <w:kern w:val="30"/>
          <w:sz w:val="30"/>
          <w:szCs w:val="30"/>
        </w:rPr>
        <w:t>-1</w:t>
      </w:r>
      <w:r w:rsidRPr="001C5E99">
        <w:rPr>
          <w:rFonts w:ascii="仿宋_GB2312" w:eastAsia="仿宋_GB2312" w:hAnsi="仿宋" w:cs="Times New Roman"/>
          <w:kern w:val="30"/>
          <w:sz w:val="30"/>
          <w:szCs w:val="30"/>
        </w:rPr>
        <w:t>部门（单位）整体支出绩效目标表。</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2.绩效评价调整后的绩效目标</w:t>
      </w:r>
    </w:p>
    <w:p w:rsidR="00747408" w:rsidRPr="001C5E99" w:rsidRDefault="003A4C21" w:rsidP="00EF4898">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因</w:t>
      </w:r>
      <w:r w:rsidR="00FB2DFE">
        <w:rPr>
          <w:rFonts w:ascii="仿宋_GB2312" w:eastAsia="仿宋_GB2312" w:hAnsi="仿宋" w:cs="Times New Roman" w:hint="eastAsia"/>
          <w:kern w:val="30"/>
          <w:sz w:val="30"/>
          <w:szCs w:val="30"/>
        </w:rPr>
        <w:t>富民一中</w:t>
      </w:r>
      <w:r w:rsidR="00641226">
        <w:rPr>
          <w:rFonts w:ascii="仿宋_GB2312" w:eastAsia="仿宋_GB2312" w:hAnsi="仿宋" w:cs="Times New Roman"/>
          <w:kern w:val="30"/>
          <w:sz w:val="30"/>
          <w:szCs w:val="30"/>
        </w:rPr>
        <w:t>2023年</w:t>
      </w:r>
      <w:r w:rsidR="008C293B" w:rsidRPr="001C5E99">
        <w:rPr>
          <w:rFonts w:ascii="仿宋_GB2312" w:eastAsia="仿宋_GB2312" w:hAnsi="仿宋" w:cs="Times New Roman"/>
          <w:kern w:val="30"/>
          <w:sz w:val="30"/>
          <w:szCs w:val="30"/>
        </w:rPr>
        <w:t>部门整体绩效目标</w:t>
      </w:r>
      <w:r w:rsidR="00434701">
        <w:rPr>
          <w:rFonts w:ascii="仿宋_GB2312" w:eastAsia="仿宋_GB2312" w:hAnsi="仿宋" w:cs="Times New Roman" w:hint="eastAsia"/>
          <w:kern w:val="30"/>
          <w:sz w:val="30"/>
          <w:szCs w:val="30"/>
        </w:rPr>
        <w:t>设置单一，</w:t>
      </w:r>
      <w:r w:rsidR="00FA0993">
        <w:rPr>
          <w:rFonts w:ascii="仿宋_GB2312" w:eastAsia="仿宋_GB2312" w:hAnsi="仿宋" w:cs="Times New Roman" w:hint="eastAsia"/>
          <w:kern w:val="30"/>
          <w:sz w:val="30"/>
          <w:szCs w:val="30"/>
        </w:rPr>
        <w:t>未包含学校</w:t>
      </w:r>
      <w:r w:rsidR="00434701">
        <w:rPr>
          <w:rFonts w:ascii="仿宋_GB2312" w:eastAsia="仿宋_GB2312" w:hAnsi="仿宋" w:cs="Times New Roman" w:hint="eastAsia"/>
          <w:kern w:val="30"/>
          <w:sz w:val="30"/>
          <w:szCs w:val="30"/>
        </w:rPr>
        <w:t>各项</w:t>
      </w:r>
      <w:r w:rsidR="00FA0993">
        <w:rPr>
          <w:rFonts w:ascii="仿宋_GB2312" w:eastAsia="仿宋_GB2312" w:hAnsi="仿宋" w:cs="Times New Roman" w:hint="eastAsia"/>
          <w:kern w:val="30"/>
          <w:sz w:val="30"/>
          <w:szCs w:val="30"/>
        </w:rPr>
        <w:t>核心</w:t>
      </w:r>
      <w:r w:rsidR="00434701">
        <w:rPr>
          <w:rFonts w:ascii="仿宋_GB2312" w:eastAsia="仿宋_GB2312" w:hAnsi="仿宋" w:cs="Times New Roman" w:hint="eastAsia"/>
          <w:kern w:val="30"/>
          <w:sz w:val="30"/>
          <w:szCs w:val="30"/>
        </w:rPr>
        <w:t>职责及年度任务</w:t>
      </w:r>
      <w:r w:rsidR="00FA0993">
        <w:rPr>
          <w:rFonts w:ascii="仿宋_GB2312" w:eastAsia="仿宋_GB2312" w:hAnsi="仿宋" w:cs="Times New Roman" w:hint="eastAsia"/>
          <w:kern w:val="30"/>
          <w:sz w:val="30"/>
          <w:szCs w:val="30"/>
        </w:rPr>
        <w:t>，如：德育教育、教学质量、硬件建设、平安校园建设、营养餐计划等</w:t>
      </w:r>
      <w:r>
        <w:rPr>
          <w:rFonts w:ascii="仿宋_GB2312" w:eastAsia="仿宋_GB2312" w:hAnsi="仿宋" w:cs="Times New Roman" w:hint="eastAsia"/>
          <w:kern w:val="30"/>
          <w:sz w:val="30"/>
          <w:szCs w:val="30"/>
        </w:rPr>
        <w:t>，</w:t>
      </w:r>
      <w:r w:rsidR="00184E6E">
        <w:rPr>
          <w:rFonts w:ascii="仿宋_GB2312" w:eastAsia="仿宋_GB2312" w:hAnsi="仿宋" w:cs="Times New Roman" w:hint="eastAsia"/>
          <w:kern w:val="30"/>
          <w:sz w:val="30"/>
          <w:szCs w:val="30"/>
        </w:rPr>
        <w:t>评价组</w:t>
      </w:r>
      <w:r w:rsidR="008C293B" w:rsidRPr="001C5E99">
        <w:rPr>
          <w:rFonts w:ascii="仿宋_GB2312" w:eastAsia="仿宋_GB2312" w:hAnsi="仿宋" w:cs="Times New Roman"/>
          <w:kern w:val="30"/>
          <w:sz w:val="30"/>
          <w:szCs w:val="30"/>
        </w:rPr>
        <w:t>通过前期实地调研，与</w:t>
      </w:r>
      <w:r w:rsidR="00FA0993">
        <w:rPr>
          <w:rFonts w:ascii="仿宋_GB2312" w:eastAsia="仿宋_GB2312" w:hAnsi="仿宋" w:cs="Times New Roman" w:hint="eastAsia"/>
          <w:kern w:val="30"/>
          <w:sz w:val="30"/>
          <w:szCs w:val="30"/>
        </w:rPr>
        <w:t>富民一中</w:t>
      </w:r>
      <w:r w:rsidR="008C293B" w:rsidRPr="001C5E99">
        <w:rPr>
          <w:rFonts w:ascii="仿宋_GB2312" w:eastAsia="仿宋_GB2312" w:hAnsi="仿宋" w:cs="Times New Roman"/>
          <w:kern w:val="30"/>
          <w:sz w:val="30"/>
          <w:szCs w:val="30"/>
        </w:rPr>
        <w:t>进行沟通，听取部门履职情况介绍，结合</w:t>
      </w:r>
      <w:r w:rsidR="001B49CB">
        <w:rPr>
          <w:rFonts w:ascii="仿宋_GB2312" w:eastAsia="仿宋_GB2312" w:hAnsi="仿宋" w:cs="Times New Roman" w:hint="eastAsia"/>
          <w:kern w:val="30"/>
          <w:sz w:val="30"/>
          <w:szCs w:val="30"/>
        </w:rPr>
        <w:t>现</w:t>
      </w:r>
      <w:r w:rsidR="000506DE" w:rsidRPr="001C5E99">
        <w:rPr>
          <w:rFonts w:ascii="仿宋_GB2312" w:eastAsia="仿宋_GB2312" w:hAnsi="仿宋" w:cs="Times New Roman" w:hint="eastAsia"/>
          <w:kern w:val="30"/>
          <w:sz w:val="30"/>
          <w:szCs w:val="30"/>
        </w:rPr>
        <w:t>有</w:t>
      </w:r>
      <w:r w:rsidR="001B49CB">
        <w:rPr>
          <w:rFonts w:ascii="仿宋_GB2312" w:eastAsia="仿宋_GB2312" w:hAnsi="仿宋" w:cs="Times New Roman" w:hint="eastAsia"/>
          <w:kern w:val="30"/>
          <w:sz w:val="30"/>
          <w:szCs w:val="30"/>
        </w:rPr>
        <w:t>的法规政策</w:t>
      </w:r>
      <w:r w:rsidR="000506DE" w:rsidRPr="001C5E99">
        <w:rPr>
          <w:rFonts w:ascii="仿宋_GB2312" w:eastAsia="仿宋_GB2312" w:hAnsi="仿宋" w:cs="Times New Roman" w:hint="eastAsia"/>
          <w:kern w:val="30"/>
          <w:sz w:val="30"/>
          <w:szCs w:val="30"/>
        </w:rPr>
        <w:t>文件和工作要求，并根据“三定方案”和</w:t>
      </w:r>
      <w:r w:rsidR="00641226">
        <w:rPr>
          <w:rFonts w:ascii="仿宋_GB2312" w:eastAsia="仿宋_GB2312" w:hAnsi="仿宋" w:cs="Times New Roman"/>
          <w:kern w:val="30"/>
          <w:sz w:val="30"/>
          <w:szCs w:val="30"/>
        </w:rPr>
        <w:t>2023年</w:t>
      </w:r>
      <w:r w:rsidR="000506DE" w:rsidRPr="001C5E99">
        <w:rPr>
          <w:rFonts w:ascii="仿宋_GB2312" w:eastAsia="仿宋_GB2312" w:hAnsi="仿宋" w:cs="Times New Roman" w:hint="eastAsia"/>
          <w:kern w:val="30"/>
          <w:sz w:val="30"/>
          <w:szCs w:val="30"/>
        </w:rPr>
        <w:t>度</w:t>
      </w:r>
      <w:r w:rsidR="000506DE" w:rsidRPr="001C5E99">
        <w:rPr>
          <w:rFonts w:ascii="仿宋_GB2312" w:eastAsia="仿宋_GB2312" w:hAnsi="仿宋" w:cs="Times New Roman"/>
          <w:kern w:val="30"/>
          <w:sz w:val="30"/>
          <w:szCs w:val="30"/>
        </w:rPr>
        <w:t>工作</w:t>
      </w:r>
      <w:r>
        <w:rPr>
          <w:rFonts w:ascii="仿宋_GB2312" w:eastAsia="仿宋_GB2312" w:hAnsi="仿宋" w:cs="Times New Roman" w:hint="eastAsia"/>
          <w:kern w:val="30"/>
          <w:sz w:val="30"/>
          <w:szCs w:val="30"/>
        </w:rPr>
        <w:t>目标</w:t>
      </w:r>
      <w:r w:rsidR="000506DE" w:rsidRPr="001C5E99">
        <w:rPr>
          <w:rFonts w:ascii="仿宋_GB2312" w:eastAsia="仿宋_GB2312" w:hAnsi="仿宋" w:cs="Times New Roman" w:hint="eastAsia"/>
          <w:kern w:val="30"/>
          <w:sz w:val="30"/>
          <w:szCs w:val="30"/>
        </w:rPr>
        <w:t>和</w:t>
      </w:r>
      <w:r w:rsidR="000506DE" w:rsidRPr="001C5E99">
        <w:rPr>
          <w:rFonts w:ascii="仿宋_GB2312" w:eastAsia="仿宋_GB2312" w:hAnsi="仿宋" w:cs="Times New Roman"/>
          <w:kern w:val="30"/>
          <w:sz w:val="30"/>
          <w:szCs w:val="30"/>
        </w:rPr>
        <w:t>部门实际工作情况，</w:t>
      </w:r>
      <w:r w:rsidR="000506DE" w:rsidRPr="001C5E99">
        <w:rPr>
          <w:rFonts w:ascii="仿宋_GB2312" w:eastAsia="仿宋_GB2312" w:hAnsi="仿宋" w:cs="Times New Roman" w:hint="eastAsia"/>
          <w:kern w:val="30"/>
          <w:sz w:val="30"/>
          <w:szCs w:val="30"/>
        </w:rPr>
        <w:t>对</w:t>
      </w:r>
      <w:r w:rsidR="008C293B" w:rsidRPr="001C5E99">
        <w:rPr>
          <w:rFonts w:ascii="仿宋_GB2312" w:eastAsia="仿宋_GB2312" w:hAnsi="仿宋" w:cs="Times New Roman"/>
          <w:kern w:val="30"/>
          <w:sz w:val="30"/>
          <w:szCs w:val="30"/>
        </w:rPr>
        <w:t>部门整体绩效目标</w:t>
      </w:r>
      <w:r>
        <w:rPr>
          <w:rFonts w:ascii="仿宋_GB2312" w:eastAsia="仿宋_GB2312" w:hAnsi="仿宋" w:cs="Times New Roman" w:hint="eastAsia"/>
          <w:kern w:val="30"/>
          <w:sz w:val="30"/>
          <w:szCs w:val="30"/>
        </w:rPr>
        <w:t>作</w:t>
      </w:r>
      <w:r w:rsidR="008C293B" w:rsidRPr="001C5E99">
        <w:rPr>
          <w:rFonts w:ascii="仿宋_GB2312" w:eastAsia="仿宋_GB2312" w:hAnsi="仿宋" w:cs="Times New Roman"/>
          <w:kern w:val="30"/>
          <w:sz w:val="30"/>
          <w:szCs w:val="30"/>
        </w:rPr>
        <w:t>了调整，增</w:t>
      </w:r>
      <w:r w:rsidR="008C293B" w:rsidRPr="00FE4278">
        <w:rPr>
          <w:rFonts w:ascii="仿宋_GB2312" w:eastAsia="仿宋_GB2312" w:hAnsi="仿宋" w:cs="Times New Roman"/>
          <w:kern w:val="30"/>
          <w:sz w:val="30"/>
          <w:szCs w:val="30"/>
        </w:rPr>
        <w:t>加了反映</w:t>
      </w:r>
      <w:r w:rsidR="00FA0993" w:rsidRPr="00FE4278">
        <w:rPr>
          <w:rFonts w:ascii="仿宋_GB2312" w:eastAsia="仿宋_GB2312" w:hAnsi="仿宋" w:cs="Times New Roman" w:hint="eastAsia"/>
          <w:kern w:val="30"/>
          <w:sz w:val="30"/>
          <w:szCs w:val="30"/>
        </w:rPr>
        <w:t>高中办学水平提档</w:t>
      </w:r>
      <w:r w:rsidR="0049619F" w:rsidRPr="00FE4278">
        <w:rPr>
          <w:rFonts w:ascii="仿宋_GB2312" w:eastAsia="仿宋_GB2312" w:hAnsi="仿宋" w:cs="Times New Roman" w:hint="eastAsia"/>
          <w:kern w:val="30"/>
          <w:sz w:val="30"/>
          <w:szCs w:val="30"/>
        </w:rPr>
        <w:t>、</w:t>
      </w:r>
      <w:r w:rsidR="00FA0993" w:rsidRPr="00FE4278">
        <w:rPr>
          <w:rFonts w:ascii="仿宋_GB2312" w:eastAsia="仿宋_GB2312" w:hAnsi="仿宋" w:cs="Times New Roman" w:hint="eastAsia"/>
          <w:kern w:val="30"/>
          <w:sz w:val="30"/>
          <w:szCs w:val="30"/>
        </w:rPr>
        <w:t>平安校园</w:t>
      </w:r>
      <w:r w:rsidR="0049619F" w:rsidRPr="00FE4278">
        <w:rPr>
          <w:rFonts w:ascii="仿宋_GB2312" w:eastAsia="仿宋_GB2312" w:hAnsi="仿宋" w:cs="Times New Roman" w:hint="eastAsia"/>
          <w:kern w:val="30"/>
          <w:sz w:val="30"/>
          <w:szCs w:val="30"/>
        </w:rPr>
        <w:t>建设、</w:t>
      </w:r>
      <w:r w:rsidR="00FA0993" w:rsidRPr="00FE4278">
        <w:rPr>
          <w:rFonts w:ascii="仿宋_GB2312" w:eastAsia="仿宋_GB2312" w:hAnsi="仿宋" w:cs="Times New Roman" w:hint="eastAsia"/>
          <w:kern w:val="30"/>
          <w:sz w:val="30"/>
          <w:szCs w:val="30"/>
        </w:rPr>
        <w:t>特色</w:t>
      </w:r>
      <w:r w:rsidR="0049619F" w:rsidRPr="00FE4278">
        <w:rPr>
          <w:rFonts w:ascii="仿宋_GB2312" w:eastAsia="仿宋_GB2312" w:hAnsi="仿宋" w:cs="Times New Roman" w:hint="eastAsia"/>
          <w:kern w:val="30"/>
          <w:sz w:val="30"/>
          <w:szCs w:val="30"/>
        </w:rPr>
        <w:t>品牌建设</w:t>
      </w:r>
      <w:r w:rsidRPr="00FE4278">
        <w:rPr>
          <w:rFonts w:ascii="仿宋_GB2312" w:eastAsia="仿宋_GB2312" w:hAnsi="仿宋" w:cs="Times New Roman" w:hint="eastAsia"/>
          <w:kern w:val="30"/>
          <w:sz w:val="30"/>
          <w:szCs w:val="30"/>
        </w:rPr>
        <w:t>等</w:t>
      </w:r>
      <w:r w:rsidR="00483CDE" w:rsidRPr="00FE4278">
        <w:rPr>
          <w:rFonts w:ascii="仿宋_GB2312" w:eastAsia="仿宋_GB2312" w:hAnsi="仿宋" w:cs="Times New Roman" w:hint="eastAsia"/>
          <w:kern w:val="30"/>
          <w:sz w:val="30"/>
          <w:szCs w:val="30"/>
        </w:rPr>
        <w:t>部门履</w:t>
      </w:r>
      <w:r w:rsidR="00483CDE">
        <w:rPr>
          <w:rFonts w:ascii="仿宋_GB2312" w:eastAsia="仿宋_GB2312" w:hAnsi="仿宋" w:cs="Times New Roman" w:hint="eastAsia"/>
          <w:kern w:val="30"/>
          <w:sz w:val="30"/>
          <w:szCs w:val="30"/>
        </w:rPr>
        <w:t>职</w:t>
      </w:r>
      <w:r>
        <w:rPr>
          <w:rFonts w:ascii="仿宋_GB2312" w:eastAsia="仿宋_GB2312" w:hAnsi="仿宋" w:cs="Times New Roman" w:hint="eastAsia"/>
          <w:kern w:val="30"/>
          <w:sz w:val="30"/>
          <w:szCs w:val="30"/>
        </w:rPr>
        <w:t>相关</w:t>
      </w:r>
      <w:r w:rsidR="00483CDE">
        <w:rPr>
          <w:rFonts w:ascii="仿宋_GB2312" w:eastAsia="仿宋_GB2312" w:hAnsi="仿宋" w:cs="Times New Roman" w:hint="eastAsia"/>
          <w:kern w:val="30"/>
          <w:sz w:val="30"/>
          <w:szCs w:val="30"/>
        </w:rPr>
        <w:t>指标</w:t>
      </w:r>
      <w:r w:rsidR="008C293B" w:rsidRPr="001C5E99">
        <w:rPr>
          <w:rFonts w:ascii="仿宋_GB2312" w:eastAsia="仿宋_GB2312" w:hAnsi="仿宋" w:cs="Times New Roman"/>
          <w:kern w:val="30"/>
          <w:sz w:val="30"/>
          <w:szCs w:val="30"/>
        </w:rPr>
        <w:t>。</w:t>
      </w:r>
      <w:r w:rsidR="00641226" w:rsidRPr="00641226">
        <w:rPr>
          <w:rFonts w:ascii="仿宋_GB2312" w:eastAsia="仿宋_GB2312" w:hAnsi="仿宋" w:cs="Times New Roman" w:hint="eastAsia"/>
          <w:kern w:val="30"/>
          <w:sz w:val="30"/>
          <w:szCs w:val="30"/>
        </w:rPr>
        <w:t>详见附件</w:t>
      </w:r>
      <w:r w:rsidR="00641226" w:rsidRPr="00641226">
        <w:rPr>
          <w:rFonts w:ascii="仿宋_GB2312" w:eastAsia="仿宋_GB2312" w:hAnsi="仿宋" w:cs="Times New Roman"/>
          <w:kern w:val="30"/>
          <w:sz w:val="30"/>
          <w:szCs w:val="30"/>
        </w:rPr>
        <w:t>1-</w:t>
      </w:r>
      <w:r w:rsidR="001B49CB">
        <w:rPr>
          <w:rFonts w:ascii="仿宋_GB2312" w:eastAsia="仿宋_GB2312" w:hAnsi="仿宋" w:cs="Times New Roman"/>
          <w:kern w:val="30"/>
          <w:sz w:val="30"/>
          <w:szCs w:val="30"/>
        </w:rPr>
        <w:t>2</w:t>
      </w:r>
      <w:r w:rsidR="00641226" w:rsidRPr="00641226">
        <w:rPr>
          <w:rFonts w:ascii="仿宋_GB2312" w:eastAsia="仿宋_GB2312" w:hAnsi="仿宋" w:cs="Times New Roman"/>
          <w:kern w:val="30"/>
          <w:sz w:val="30"/>
          <w:szCs w:val="30"/>
        </w:rPr>
        <w:t>部门（单位）整体支出绩效目标表</w:t>
      </w:r>
      <w:r w:rsidR="00641226">
        <w:rPr>
          <w:rFonts w:ascii="仿宋_GB2312" w:eastAsia="仿宋_GB2312" w:hAnsi="仿宋" w:cs="Times New Roman" w:hint="eastAsia"/>
          <w:kern w:val="30"/>
          <w:sz w:val="30"/>
          <w:szCs w:val="30"/>
        </w:rPr>
        <w:t>（调整后）</w:t>
      </w:r>
      <w:r w:rsidR="00641226" w:rsidRPr="00641226">
        <w:rPr>
          <w:rFonts w:ascii="仿宋_GB2312" w:eastAsia="仿宋_GB2312" w:hAnsi="仿宋" w:cs="Times New Roman"/>
          <w:kern w:val="30"/>
          <w:sz w:val="30"/>
          <w:szCs w:val="30"/>
        </w:rPr>
        <w:t>。</w:t>
      </w:r>
    </w:p>
    <w:p w:rsidR="00747408" w:rsidRPr="004372ED" w:rsidRDefault="008C293B" w:rsidP="004372ED">
      <w:pPr>
        <w:spacing w:line="590" w:lineRule="exact"/>
        <w:ind w:firstLineChars="200" w:firstLine="624"/>
        <w:outlineLvl w:val="1"/>
        <w:rPr>
          <w:rFonts w:ascii="楷体_GB2312" w:eastAsia="楷体_GB2312" w:hAnsi="Times New Roman" w:cs="Times New Roman"/>
          <w:spacing w:val="6"/>
          <w:kern w:val="0"/>
          <w:sz w:val="30"/>
          <w:szCs w:val="30"/>
        </w:rPr>
      </w:pPr>
      <w:bookmarkStart w:id="38" w:name="_Toc48549812"/>
      <w:bookmarkStart w:id="39" w:name="_Toc18479"/>
      <w:bookmarkStart w:id="40" w:name="_Toc173402199"/>
      <w:bookmarkStart w:id="41" w:name="_Toc173402307"/>
      <w:bookmarkStart w:id="42" w:name="_Toc180163170"/>
      <w:bookmarkEnd w:id="25"/>
      <w:bookmarkEnd w:id="26"/>
      <w:bookmarkEnd w:id="27"/>
      <w:bookmarkEnd w:id="28"/>
      <w:r w:rsidRPr="004372ED">
        <w:rPr>
          <w:rFonts w:ascii="楷体_GB2312" w:eastAsia="楷体_GB2312" w:hAnsi="Times New Roman" w:cs="Times New Roman"/>
          <w:spacing w:val="6"/>
          <w:kern w:val="0"/>
          <w:sz w:val="30"/>
          <w:szCs w:val="30"/>
        </w:rPr>
        <w:t>（四）组织管理情况</w:t>
      </w:r>
      <w:bookmarkEnd w:id="38"/>
      <w:bookmarkEnd w:id="39"/>
      <w:bookmarkEnd w:id="40"/>
      <w:bookmarkEnd w:id="41"/>
      <w:bookmarkEnd w:id="42"/>
    </w:p>
    <w:p w:rsidR="000506DE" w:rsidRPr="001C5E99" w:rsidRDefault="008C293B" w:rsidP="001C5E99">
      <w:pPr>
        <w:spacing w:line="579" w:lineRule="exact"/>
        <w:ind w:firstLineChars="200" w:firstLine="600"/>
        <w:rPr>
          <w:rFonts w:ascii="仿宋_GB2312" w:eastAsia="仿宋_GB2312" w:hAnsi="仿宋" w:cs="Times New Roman"/>
          <w:kern w:val="30"/>
          <w:sz w:val="30"/>
          <w:szCs w:val="30"/>
        </w:rPr>
      </w:pPr>
      <w:bookmarkStart w:id="43" w:name="_Toc46659222"/>
      <w:bookmarkStart w:id="44" w:name="_Toc19080"/>
      <w:r w:rsidRPr="001C5E99">
        <w:rPr>
          <w:rFonts w:ascii="仿宋_GB2312" w:eastAsia="仿宋_GB2312" w:hAnsi="仿宋" w:cs="Times New Roman"/>
          <w:kern w:val="30"/>
          <w:sz w:val="30"/>
          <w:szCs w:val="30"/>
        </w:rPr>
        <w:t>1.</w:t>
      </w:r>
      <w:r w:rsidR="000506DE" w:rsidRPr="001C5E99">
        <w:rPr>
          <w:rFonts w:ascii="仿宋_GB2312" w:eastAsia="仿宋_GB2312" w:hAnsi="仿宋" w:cs="Times New Roman" w:hint="eastAsia"/>
          <w:kern w:val="30"/>
          <w:sz w:val="30"/>
          <w:szCs w:val="30"/>
        </w:rPr>
        <w:t>部门预算绩效管理</w:t>
      </w:r>
    </w:p>
    <w:p w:rsidR="00EA2049" w:rsidRPr="001C5E99" w:rsidRDefault="00E10742"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EA2049" w:rsidRPr="001C5E99">
        <w:rPr>
          <w:rFonts w:ascii="仿宋_GB2312" w:eastAsia="仿宋_GB2312" w:hAnsi="仿宋" w:cs="Times New Roman" w:hint="eastAsia"/>
          <w:kern w:val="30"/>
          <w:sz w:val="30"/>
          <w:szCs w:val="30"/>
        </w:rPr>
        <w:t>预算收入、支出资金</w:t>
      </w:r>
      <w:r w:rsidR="00717928">
        <w:rPr>
          <w:rFonts w:ascii="仿宋_GB2312" w:eastAsia="仿宋_GB2312" w:hAnsi="仿宋" w:cs="Times New Roman" w:hint="eastAsia"/>
          <w:kern w:val="30"/>
          <w:sz w:val="30"/>
          <w:szCs w:val="30"/>
        </w:rPr>
        <w:t>均</w:t>
      </w:r>
      <w:r w:rsidR="00EA2049" w:rsidRPr="001C5E99">
        <w:rPr>
          <w:rFonts w:ascii="仿宋_GB2312" w:eastAsia="仿宋_GB2312" w:hAnsi="仿宋" w:cs="Times New Roman" w:hint="eastAsia"/>
          <w:kern w:val="30"/>
          <w:sz w:val="30"/>
          <w:szCs w:val="30"/>
        </w:rPr>
        <w:t>按要求进行年度预算编制、目标申报、预算执行管理及年终决算管理。其中：基本支出按人员经费、公用经费的相关标准进行预算编报及预算支出管理</w:t>
      </w:r>
      <w:r w:rsidR="00BA3536" w:rsidRPr="001C5E99">
        <w:rPr>
          <w:rFonts w:ascii="仿宋_GB2312" w:eastAsia="仿宋_GB2312" w:hAnsi="仿宋" w:cs="Times New Roman" w:hint="eastAsia"/>
          <w:kern w:val="30"/>
          <w:sz w:val="30"/>
          <w:szCs w:val="30"/>
        </w:rPr>
        <w:t>；项目支出</w:t>
      </w:r>
      <w:r w:rsidR="00BA3536" w:rsidRPr="001C5E99">
        <w:rPr>
          <w:rFonts w:ascii="仿宋_GB2312" w:eastAsia="仿宋_GB2312" w:hAnsi="仿宋" w:cs="Times New Roman" w:hint="eastAsia"/>
          <w:kern w:val="30"/>
          <w:sz w:val="30"/>
          <w:szCs w:val="30"/>
        </w:rPr>
        <w:lastRenderedPageBreak/>
        <w:t>通过</w:t>
      </w:r>
      <w:r w:rsidR="00717928">
        <w:rPr>
          <w:rFonts w:ascii="仿宋_GB2312" w:eastAsia="仿宋_GB2312" w:hAnsi="仿宋" w:cs="Times New Roman" w:hint="eastAsia"/>
          <w:kern w:val="30"/>
          <w:sz w:val="30"/>
          <w:szCs w:val="30"/>
        </w:rPr>
        <w:t>年初预算申报、年中</w:t>
      </w:r>
      <w:r w:rsidR="00BA3536" w:rsidRPr="001C5E99">
        <w:rPr>
          <w:rFonts w:ascii="仿宋_GB2312" w:eastAsia="仿宋_GB2312" w:hAnsi="仿宋" w:cs="Times New Roman" w:hint="eastAsia"/>
          <w:kern w:val="30"/>
          <w:sz w:val="30"/>
          <w:szCs w:val="30"/>
        </w:rPr>
        <w:t>预算调整</w:t>
      </w:r>
      <w:r w:rsidR="0049619F">
        <w:rPr>
          <w:rFonts w:ascii="仿宋_GB2312" w:eastAsia="仿宋_GB2312" w:hAnsi="仿宋" w:cs="Times New Roman" w:hint="eastAsia"/>
          <w:kern w:val="30"/>
          <w:sz w:val="30"/>
          <w:szCs w:val="30"/>
        </w:rPr>
        <w:t>及追加</w:t>
      </w:r>
      <w:r w:rsidR="00BA3536" w:rsidRPr="001C5E99">
        <w:rPr>
          <w:rFonts w:ascii="仿宋_GB2312" w:eastAsia="仿宋_GB2312" w:hAnsi="仿宋" w:cs="Times New Roman" w:hint="eastAsia"/>
          <w:kern w:val="30"/>
          <w:sz w:val="30"/>
          <w:szCs w:val="30"/>
        </w:rPr>
        <w:t>的方式，</w:t>
      </w:r>
      <w:r w:rsidR="00D55D05">
        <w:rPr>
          <w:rFonts w:ascii="仿宋_GB2312" w:eastAsia="仿宋_GB2312" w:hAnsi="仿宋" w:cs="Times New Roman" w:hint="eastAsia"/>
          <w:kern w:val="30"/>
          <w:sz w:val="30"/>
          <w:szCs w:val="30"/>
        </w:rPr>
        <w:t>根据财政部门下达的预算金额执行。</w:t>
      </w:r>
    </w:p>
    <w:p w:rsidR="00EA2049" w:rsidRPr="001C5E99" w:rsidRDefault="00E10742"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EA2049" w:rsidRPr="001C5E99">
        <w:rPr>
          <w:rFonts w:ascii="仿宋_GB2312" w:eastAsia="仿宋_GB2312" w:hAnsi="仿宋" w:cs="Times New Roman" w:hint="eastAsia"/>
          <w:kern w:val="30"/>
          <w:sz w:val="30"/>
          <w:szCs w:val="30"/>
        </w:rPr>
        <w:t>预算绩效管理，根据内设</w:t>
      </w:r>
      <w:r w:rsidR="005B2BAD">
        <w:rPr>
          <w:rFonts w:ascii="仿宋_GB2312" w:eastAsia="仿宋_GB2312" w:hAnsi="仿宋" w:cs="Times New Roman" w:hint="eastAsia"/>
          <w:kern w:val="30"/>
          <w:sz w:val="30"/>
          <w:szCs w:val="30"/>
        </w:rPr>
        <w:t>机构</w:t>
      </w:r>
      <w:r w:rsidR="00EA2049" w:rsidRPr="001C5E99">
        <w:rPr>
          <w:rFonts w:ascii="仿宋_GB2312" w:eastAsia="仿宋_GB2312" w:hAnsi="仿宋" w:cs="Times New Roman" w:hint="eastAsia"/>
          <w:kern w:val="30"/>
          <w:sz w:val="30"/>
          <w:szCs w:val="30"/>
        </w:rPr>
        <w:t>职责分工，由办公室牵头、</w:t>
      </w:r>
      <w:r w:rsidR="0049619F">
        <w:rPr>
          <w:rFonts w:ascii="仿宋_GB2312" w:eastAsia="仿宋_GB2312" w:hAnsi="仿宋" w:cs="Times New Roman" w:hint="eastAsia"/>
          <w:kern w:val="30"/>
          <w:sz w:val="30"/>
          <w:szCs w:val="30"/>
        </w:rPr>
        <w:t>各内设科室</w:t>
      </w:r>
      <w:r w:rsidR="00EA2049" w:rsidRPr="001C5E99">
        <w:rPr>
          <w:rFonts w:ascii="仿宋_GB2312" w:eastAsia="仿宋_GB2312" w:hAnsi="仿宋" w:cs="Times New Roman" w:hint="eastAsia"/>
          <w:kern w:val="30"/>
          <w:sz w:val="30"/>
          <w:szCs w:val="30"/>
        </w:rPr>
        <w:t>配合开展</w:t>
      </w:r>
      <w:r w:rsidR="00D55D05">
        <w:rPr>
          <w:rFonts w:ascii="仿宋_GB2312" w:eastAsia="仿宋_GB2312" w:hAnsi="仿宋" w:cs="Times New Roman" w:hint="eastAsia"/>
          <w:kern w:val="30"/>
          <w:sz w:val="30"/>
          <w:szCs w:val="30"/>
        </w:rPr>
        <w:t>全过程</w:t>
      </w:r>
      <w:r w:rsidR="00EA2049" w:rsidRPr="001C5E99">
        <w:rPr>
          <w:rFonts w:ascii="仿宋_GB2312" w:eastAsia="仿宋_GB2312" w:hAnsi="仿宋" w:cs="Times New Roman" w:hint="eastAsia"/>
          <w:kern w:val="30"/>
          <w:sz w:val="30"/>
          <w:szCs w:val="30"/>
        </w:rPr>
        <w:t>预算绩效管理工作，按相关制度的要求开展了年度预算申报、绩效目标管理、</w:t>
      </w:r>
      <w:r w:rsidR="00D55D05">
        <w:rPr>
          <w:rFonts w:ascii="仿宋_GB2312" w:eastAsia="仿宋_GB2312" w:hAnsi="仿宋" w:cs="Times New Roman" w:hint="eastAsia"/>
          <w:kern w:val="30"/>
          <w:sz w:val="30"/>
          <w:szCs w:val="30"/>
        </w:rPr>
        <w:t>绩效监控、</w:t>
      </w:r>
      <w:r w:rsidR="00EA2049" w:rsidRPr="001C5E99">
        <w:rPr>
          <w:rFonts w:ascii="仿宋_GB2312" w:eastAsia="仿宋_GB2312" w:hAnsi="仿宋" w:cs="Times New Roman" w:hint="eastAsia"/>
          <w:kern w:val="30"/>
          <w:sz w:val="30"/>
          <w:szCs w:val="30"/>
        </w:rPr>
        <w:t>绩效评价及结果运用等工作。</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2.资金管理</w:t>
      </w:r>
    </w:p>
    <w:p w:rsidR="00747408" w:rsidRDefault="00E10742" w:rsidP="006B4941">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8D0F27" w:rsidRPr="001C5E99">
        <w:rPr>
          <w:rFonts w:ascii="仿宋_GB2312" w:eastAsia="仿宋_GB2312" w:hAnsi="仿宋" w:cs="Times New Roman" w:hint="eastAsia"/>
          <w:kern w:val="30"/>
          <w:sz w:val="30"/>
          <w:szCs w:val="30"/>
        </w:rPr>
        <w:t>制定了</w:t>
      </w:r>
      <w:r w:rsidR="006B4941">
        <w:rPr>
          <w:rFonts w:ascii="仿宋_GB2312" w:eastAsia="仿宋_GB2312" w:hAnsi="仿宋" w:cs="Times New Roman" w:hint="eastAsia"/>
          <w:kern w:val="30"/>
          <w:sz w:val="30"/>
          <w:szCs w:val="30"/>
        </w:rPr>
        <w:t>《</w:t>
      </w:r>
      <w:r w:rsidR="00434701">
        <w:rPr>
          <w:rFonts w:ascii="仿宋_GB2312" w:eastAsia="仿宋_GB2312" w:hAnsi="仿宋" w:cs="Times New Roman" w:hint="eastAsia"/>
          <w:kern w:val="30"/>
          <w:sz w:val="30"/>
          <w:szCs w:val="30"/>
        </w:rPr>
        <w:t>富民一中</w:t>
      </w:r>
      <w:r w:rsidR="006B4941" w:rsidRPr="006B4941">
        <w:rPr>
          <w:rFonts w:ascii="仿宋_GB2312" w:eastAsia="仿宋_GB2312" w:hAnsi="仿宋" w:cs="Times New Roman" w:hint="eastAsia"/>
          <w:kern w:val="30"/>
          <w:sz w:val="30"/>
          <w:szCs w:val="30"/>
        </w:rPr>
        <w:t>财务管理制度</w:t>
      </w:r>
      <w:r w:rsidR="006B4941">
        <w:rPr>
          <w:rFonts w:ascii="仿宋_GB2312" w:eastAsia="仿宋_GB2312" w:hAnsi="仿宋" w:cs="Times New Roman" w:hint="eastAsia"/>
          <w:kern w:val="30"/>
          <w:sz w:val="30"/>
          <w:szCs w:val="30"/>
        </w:rPr>
        <w:t>》《</w:t>
      </w:r>
      <w:r w:rsidR="00434701">
        <w:rPr>
          <w:rFonts w:ascii="仿宋_GB2312" w:eastAsia="仿宋_GB2312" w:hAnsi="仿宋" w:cs="Times New Roman" w:hint="eastAsia"/>
          <w:kern w:val="30"/>
          <w:sz w:val="30"/>
          <w:szCs w:val="30"/>
        </w:rPr>
        <w:t>富民一中</w:t>
      </w:r>
      <w:r w:rsidR="006B4941" w:rsidRPr="006B4941">
        <w:rPr>
          <w:rFonts w:ascii="仿宋_GB2312" w:eastAsia="仿宋_GB2312" w:hAnsi="仿宋" w:cs="Times New Roman" w:hint="eastAsia"/>
          <w:kern w:val="30"/>
          <w:sz w:val="30"/>
          <w:szCs w:val="30"/>
        </w:rPr>
        <w:t>经费管理使用制度</w:t>
      </w:r>
      <w:r w:rsidR="006B4941">
        <w:rPr>
          <w:rFonts w:ascii="仿宋_GB2312" w:eastAsia="仿宋_GB2312" w:hAnsi="仿宋" w:cs="Times New Roman" w:hint="eastAsia"/>
          <w:kern w:val="30"/>
          <w:sz w:val="30"/>
          <w:szCs w:val="30"/>
        </w:rPr>
        <w:t>》《</w:t>
      </w:r>
      <w:r w:rsidR="00434701">
        <w:rPr>
          <w:rFonts w:ascii="仿宋_GB2312" w:eastAsia="仿宋_GB2312" w:hAnsi="仿宋" w:cs="Times New Roman" w:hint="eastAsia"/>
          <w:kern w:val="30"/>
          <w:sz w:val="30"/>
          <w:szCs w:val="30"/>
        </w:rPr>
        <w:t>富民一中内控业务流程</w:t>
      </w:r>
      <w:r w:rsidR="006B4941">
        <w:rPr>
          <w:rFonts w:ascii="仿宋_GB2312" w:eastAsia="仿宋_GB2312" w:hAnsi="仿宋" w:cs="Times New Roman" w:hint="eastAsia"/>
          <w:kern w:val="30"/>
          <w:sz w:val="30"/>
          <w:szCs w:val="30"/>
        </w:rPr>
        <w:t>》</w:t>
      </w:r>
      <w:r w:rsidR="00D55D05">
        <w:rPr>
          <w:rFonts w:ascii="仿宋_GB2312" w:eastAsia="仿宋_GB2312" w:hAnsi="仿宋" w:cs="Times New Roman" w:hint="eastAsia"/>
          <w:kern w:val="30"/>
          <w:sz w:val="30"/>
          <w:szCs w:val="30"/>
        </w:rPr>
        <w:t>等管理办法</w:t>
      </w:r>
      <w:r w:rsidR="008C293B" w:rsidRPr="001C5E99">
        <w:rPr>
          <w:rFonts w:ascii="仿宋_GB2312" w:eastAsia="仿宋_GB2312" w:hAnsi="仿宋" w:cs="Times New Roman"/>
          <w:kern w:val="30"/>
          <w:sz w:val="30"/>
          <w:szCs w:val="30"/>
        </w:rPr>
        <w:t>，</w:t>
      </w:r>
      <w:r w:rsidR="00AC58D7">
        <w:rPr>
          <w:rFonts w:ascii="仿宋_GB2312" w:eastAsia="仿宋_GB2312" w:hAnsi="仿宋" w:cs="Times New Roman" w:hint="eastAsia"/>
          <w:kern w:val="30"/>
          <w:sz w:val="30"/>
          <w:szCs w:val="30"/>
        </w:rPr>
        <w:t>对预算管理、资金</w:t>
      </w:r>
      <w:r w:rsidR="00C94AF9" w:rsidRPr="001C5E99">
        <w:rPr>
          <w:rFonts w:ascii="仿宋_GB2312" w:eastAsia="仿宋_GB2312" w:hAnsi="仿宋" w:cs="Times New Roman" w:hint="eastAsia"/>
          <w:kern w:val="30"/>
          <w:sz w:val="30"/>
          <w:szCs w:val="30"/>
        </w:rPr>
        <w:t>管理</w:t>
      </w:r>
      <w:r w:rsidR="000F5749">
        <w:rPr>
          <w:rFonts w:ascii="仿宋_GB2312" w:eastAsia="仿宋_GB2312" w:hAnsi="仿宋" w:cs="Times New Roman" w:hint="eastAsia"/>
          <w:kern w:val="30"/>
          <w:sz w:val="30"/>
          <w:szCs w:val="30"/>
        </w:rPr>
        <w:t>、资产</w:t>
      </w:r>
      <w:r w:rsidR="006B4941">
        <w:rPr>
          <w:rFonts w:ascii="仿宋_GB2312" w:eastAsia="仿宋_GB2312" w:hAnsi="仿宋" w:cs="Times New Roman" w:hint="eastAsia"/>
          <w:kern w:val="30"/>
          <w:sz w:val="30"/>
          <w:szCs w:val="30"/>
        </w:rPr>
        <w:t>管理</w:t>
      </w:r>
      <w:r w:rsidR="00C94AF9" w:rsidRPr="001C5E99">
        <w:rPr>
          <w:rFonts w:ascii="仿宋_GB2312" w:eastAsia="仿宋_GB2312" w:hAnsi="仿宋" w:cs="Times New Roman" w:hint="eastAsia"/>
          <w:kern w:val="30"/>
          <w:sz w:val="30"/>
          <w:szCs w:val="30"/>
        </w:rPr>
        <w:t>等</w:t>
      </w:r>
      <w:r w:rsidR="00AC58D7">
        <w:rPr>
          <w:rFonts w:ascii="仿宋_GB2312" w:eastAsia="仿宋_GB2312" w:hAnsi="仿宋" w:cs="Times New Roman" w:hint="eastAsia"/>
          <w:kern w:val="30"/>
          <w:sz w:val="30"/>
          <w:szCs w:val="30"/>
        </w:rPr>
        <w:t>内控事项作了规范</w:t>
      </w:r>
      <w:r w:rsidR="00C94AF9" w:rsidRPr="001C5E99">
        <w:rPr>
          <w:rFonts w:ascii="仿宋_GB2312" w:eastAsia="仿宋_GB2312" w:hAnsi="仿宋" w:cs="Times New Roman" w:hint="eastAsia"/>
          <w:kern w:val="30"/>
          <w:sz w:val="30"/>
          <w:szCs w:val="30"/>
        </w:rPr>
        <w:t>，</w:t>
      </w:r>
      <w:r w:rsidR="00C52171">
        <w:rPr>
          <w:rFonts w:ascii="仿宋_GB2312" w:eastAsia="仿宋_GB2312" w:hAnsi="仿宋" w:cs="Times New Roman" w:hint="eastAsia"/>
          <w:kern w:val="30"/>
          <w:sz w:val="30"/>
          <w:szCs w:val="30"/>
        </w:rPr>
        <w:t>对于</w:t>
      </w:r>
      <w:r w:rsidR="00EE0C6F">
        <w:rPr>
          <w:rFonts w:ascii="仿宋_GB2312" w:eastAsia="仿宋_GB2312" w:hAnsi="仿宋" w:cs="Times New Roman" w:hint="eastAsia"/>
          <w:kern w:val="30"/>
          <w:sz w:val="30"/>
          <w:szCs w:val="30"/>
        </w:rPr>
        <w:t>专项支出</w:t>
      </w:r>
      <w:r w:rsidR="00C52171" w:rsidRPr="00C52171">
        <w:rPr>
          <w:rFonts w:ascii="仿宋_GB2312" w:eastAsia="仿宋_GB2312" w:hAnsi="仿宋" w:cs="Times New Roman" w:hint="eastAsia"/>
          <w:kern w:val="30"/>
          <w:sz w:val="30"/>
          <w:szCs w:val="30"/>
        </w:rPr>
        <w:t>金额大于</w:t>
      </w:r>
      <w:r w:rsidR="00EE0C6F">
        <w:rPr>
          <w:rFonts w:ascii="仿宋_GB2312" w:eastAsia="仿宋_GB2312" w:hAnsi="仿宋" w:cs="Times New Roman" w:hint="eastAsia"/>
          <w:kern w:val="30"/>
          <w:sz w:val="30"/>
          <w:szCs w:val="30"/>
        </w:rPr>
        <w:t>2</w:t>
      </w:r>
      <w:r w:rsidR="00C52171" w:rsidRPr="00C52171">
        <w:rPr>
          <w:rFonts w:ascii="仿宋_GB2312" w:eastAsia="仿宋_GB2312" w:hAnsi="仿宋" w:cs="Times New Roman" w:hint="eastAsia"/>
          <w:kern w:val="30"/>
          <w:sz w:val="30"/>
          <w:szCs w:val="30"/>
        </w:rPr>
        <w:t>000元的</w:t>
      </w:r>
      <w:r w:rsidR="00EE0C6F" w:rsidRPr="00EE0C6F">
        <w:rPr>
          <w:rFonts w:ascii="仿宋_GB2312" w:eastAsia="仿宋_GB2312" w:hAnsi="仿宋" w:cs="Times New Roman" w:hint="eastAsia"/>
          <w:kern w:val="30"/>
          <w:sz w:val="30"/>
          <w:szCs w:val="30"/>
        </w:rPr>
        <w:t>须校务会讨论通过方可支出</w:t>
      </w:r>
      <w:r w:rsidR="00C52171">
        <w:rPr>
          <w:rFonts w:ascii="仿宋_GB2312" w:eastAsia="仿宋_GB2312" w:hAnsi="仿宋" w:cs="Times New Roman" w:hint="eastAsia"/>
          <w:kern w:val="30"/>
          <w:sz w:val="30"/>
          <w:szCs w:val="30"/>
        </w:rPr>
        <w:t>。</w:t>
      </w:r>
    </w:p>
    <w:p w:rsidR="00AC58D7" w:rsidRPr="00AC58D7" w:rsidRDefault="00AC58D7" w:rsidP="00AC58D7">
      <w:pPr>
        <w:pStyle w:val="CharCharCharCharCharCharCharChar"/>
        <w:ind w:firstLineChars="200" w:firstLine="600"/>
        <w:rPr>
          <w:rFonts w:ascii="仿宋_GB2312" w:eastAsia="仿宋_GB2312" w:hAnsi="仿宋"/>
          <w:kern w:val="30"/>
          <w:sz w:val="30"/>
          <w:szCs w:val="30"/>
        </w:rPr>
      </w:pPr>
      <w:r w:rsidRPr="00AC58D7">
        <w:rPr>
          <w:rFonts w:ascii="仿宋_GB2312" w:eastAsia="仿宋_GB2312" w:hAnsi="仿宋" w:hint="eastAsia"/>
          <w:kern w:val="30"/>
          <w:sz w:val="30"/>
          <w:szCs w:val="30"/>
        </w:rPr>
        <w:t>差旅费、会议费、培训费、接待费等支出，均按照《中共富民县委办公室、富民县人民政府办公室关于印发</w:t>
      </w:r>
      <w:r w:rsidRPr="00AC58D7">
        <w:rPr>
          <w:rFonts w:ascii="仿宋_GB2312" w:eastAsia="仿宋_GB2312" w:hAnsi="仿宋"/>
          <w:kern w:val="30"/>
          <w:sz w:val="30"/>
          <w:szCs w:val="30"/>
        </w:rPr>
        <w:t>〈富民县机关事业单位差旅费管理办法〉的通知》(富办通〔2020〕34号)</w:t>
      </w:r>
      <w:r>
        <w:rPr>
          <w:rFonts w:ascii="仿宋_GB2312" w:eastAsia="仿宋_GB2312" w:hAnsi="仿宋" w:hint="eastAsia"/>
          <w:kern w:val="30"/>
          <w:sz w:val="30"/>
          <w:szCs w:val="30"/>
        </w:rPr>
        <w:t>、</w:t>
      </w:r>
      <w:r w:rsidRPr="00AC58D7">
        <w:rPr>
          <w:rFonts w:ascii="仿宋_GB2312" w:eastAsia="仿宋_GB2312" w:hAnsi="仿宋"/>
          <w:kern w:val="30"/>
          <w:sz w:val="30"/>
          <w:szCs w:val="30"/>
        </w:rPr>
        <w:t>《中共富民县委办公室、富民县人民政府办公室关于印发〈富民县县级机关培训费管理办法〉的通知》（富办通（2015）84号）</w:t>
      </w:r>
      <w:r>
        <w:rPr>
          <w:rFonts w:ascii="仿宋_GB2312" w:eastAsia="仿宋_GB2312" w:hAnsi="仿宋" w:hint="eastAsia"/>
          <w:kern w:val="30"/>
          <w:sz w:val="30"/>
          <w:szCs w:val="30"/>
        </w:rPr>
        <w:t>、</w:t>
      </w:r>
      <w:r w:rsidRPr="00AC58D7">
        <w:rPr>
          <w:rFonts w:ascii="仿宋_GB2312" w:eastAsia="仿宋_GB2312" w:hAnsi="仿宋" w:hint="eastAsia"/>
          <w:kern w:val="30"/>
          <w:sz w:val="30"/>
          <w:szCs w:val="30"/>
        </w:rPr>
        <w:t>《中共富民县委办公室</w:t>
      </w:r>
      <w:r>
        <w:rPr>
          <w:rFonts w:ascii="仿宋_GB2312" w:eastAsia="仿宋_GB2312" w:hAnsi="仿宋" w:hint="eastAsia"/>
          <w:kern w:val="30"/>
          <w:sz w:val="30"/>
          <w:szCs w:val="30"/>
        </w:rPr>
        <w:t>、</w:t>
      </w:r>
      <w:r w:rsidRPr="00AC58D7">
        <w:rPr>
          <w:rFonts w:ascii="仿宋_GB2312" w:eastAsia="仿宋_GB2312" w:hAnsi="仿宋"/>
          <w:kern w:val="30"/>
          <w:sz w:val="30"/>
          <w:szCs w:val="30"/>
        </w:rPr>
        <w:t>富民县人民政府办公室关于印发〈富民县党政机关国内公务接待管理实施细则〉的通知》（富办通〔2015〕63号）</w:t>
      </w:r>
      <w:r>
        <w:rPr>
          <w:rFonts w:ascii="仿宋_GB2312" w:eastAsia="仿宋_GB2312" w:hAnsi="仿宋" w:hint="eastAsia"/>
          <w:kern w:val="30"/>
          <w:sz w:val="30"/>
          <w:szCs w:val="30"/>
        </w:rPr>
        <w:t>等</w:t>
      </w:r>
      <w:r w:rsidRPr="00AC58D7">
        <w:rPr>
          <w:rFonts w:ascii="仿宋_GB2312" w:eastAsia="仿宋_GB2312" w:hAnsi="仿宋"/>
          <w:kern w:val="30"/>
          <w:sz w:val="30"/>
          <w:szCs w:val="30"/>
        </w:rPr>
        <w:t>文件执行。</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3.业务管理</w:t>
      </w:r>
    </w:p>
    <w:p w:rsidR="00BA3536" w:rsidRDefault="00E10742"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BA3536" w:rsidRPr="001C5E99">
        <w:rPr>
          <w:rFonts w:ascii="仿宋_GB2312" w:eastAsia="仿宋_GB2312" w:hAnsi="仿宋" w:cs="Times New Roman" w:hint="eastAsia"/>
          <w:kern w:val="30"/>
          <w:sz w:val="30"/>
          <w:szCs w:val="30"/>
        </w:rPr>
        <w:t>各项业务管理，办公室负责日常运转工作，</w:t>
      </w:r>
      <w:r w:rsidR="00EE0C6F">
        <w:rPr>
          <w:rFonts w:ascii="仿宋_GB2312" w:eastAsia="仿宋_GB2312" w:hAnsi="仿宋" w:cs="Times New Roman" w:hint="eastAsia"/>
          <w:kern w:val="30"/>
          <w:sz w:val="30"/>
          <w:szCs w:val="30"/>
        </w:rPr>
        <w:t>7</w:t>
      </w:r>
      <w:r w:rsidR="00C708FB">
        <w:rPr>
          <w:rFonts w:ascii="仿宋_GB2312" w:eastAsia="仿宋_GB2312" w:hAnsi="仿宋" w:cs="Times New Roman" w:hint="eastAsia"/>
          <w:kern w:val="30"/>
          <w:sz w:val="30"/>
          <w:szCs w:val="30"/>
        </w:rPr>
        <w:t>个</w:t>
      </w:r>
      <w:r w:rsidR="00755CE8">
        <w:rPr>
          <w:rFonts w:ascii="仿宋_GB2312" w:eastAsia="仿宋_GB2312" w:hAnsi="仿宋" w:cs="Times New Roman" w:hint="eastAsia"/>
          <w:kern w:val="30"/>
          <w:sz w:val="30"/>
          <w:szCs w:val="30"/>
        </w:rPr>
        <w:t>内设</w:t>
      </w:r>
      <w:r w:rsidR="00EE0C6F">
        <w:rPr>
          <w:rFonts w:ascii="仿宋_GB2312" w:eastAsia="仿宋_GB2312" w:hAnsi="仿宋" w:cs="Times New Roman" w:hint="eastAsia"/>
          <w:kern w:val="30"/>
          <w:sz w:val="30"/>
          <w:szCs w:val="30"/>
        </w:rPr>
        <w:t>机构</w:t>
      </w:r>
      <w:r w:rsidR="00BA3536" w:rsidRPr="001C5E99">
        <w:rPr>
          <w:rFonts w:ascii="仿宋_GB2312" w:eastAsia="仿宋_GB2312" w:hAnsi="仿宋" w:cs="Times New Roman" w:hint="eastAsia"/>
          <w:kern w:val="30"/>
          <w:sz w:val="30"/>
          <w:szCs w:val="30"/>
        </w:rPr>
        <w:t>按照各自职责和年度任务分解，开展</w:t>
      </w:r>
      <w:r w:rsidR="00AC58D7">
        <w:rPr>
          <w:rFonts w:ascii="仿宋_GB2312" w:eastAsia="仿宋_GB2312" w:hAnsi="仿宋" w:cs="Times New Roman" w:hint="eastAsia"/>
          <w:kern w:val="30"/>
          <w:sz w:val="30"/>
          <w:szCs w:val="30"/>
        </w:rPr>
        <w:t>各</w:t>
      </w:r>
      <w:r w:rsidR="000D0C5B">
        <w:rPr>
          <w:rFonts w:ascii="仿宋_GB2312" w:eastAsia="仿宋_GB2312" w:hAnsi="仿宋" w:cs="Times New Roman" w:hint="eastAsia"/>
          <w:kern w:val="30"/>
          <w:sz w:val="30"/>
          <w:szCs w:val="30"/>
        </w:rPr>
        <w:t>项</w:t>
      </w:r>
      <w:r w:rsidR="00C708FB">
        <w:rPr>
          <w:rFonts w:ascii="仿宋_GB2312" w:eastAsia="仿宋_GB2312" w:hAnsi="仿宋" w:cs="Times New Roman" w:hint="eastAsia"/>
          <w:kern w:val="30"/>
          <w:sz w:val="30"/>
          <w:szCs w:val="30"/>
        </w:rPr>
        <w:t>业务</w:t>
      </w:r>
      <w:r w:rsidR="00BA3536" w:rsidRPr="001C5E99">
        <w:rPr>
          <w:rFonts w:ascii="仿宋_GB2312" w:eastAsia="仿宋_GB2312" w:hAnsi="仿宋" w:cs="Times New Roman" w:hint="eastAsia"/>
          <w:kern w:val="30"/>
          <w:sz w:val="30"/>
          <w:szCs w:val="30"/>
        </w:rPr>
        <w:t>工作，完成具体工作任务。</w:t>
      </w:r>
    </w:p>
    <w:p w:rsidR="00D67ECC" w:rsidRPr="00EF4898" w:rsidRDefault="00EF4898" w:rsidP="00AC58D7">
      <w:pPr>
        <w:spacing w:line="579" w:lineRule="exact"/>
        <w:jc w:val="center"/>
        <w:rPr>
          <w:rFonts w:ascii="仿宋_GB2312" w:eastAsia="仿宋_GB2312" w:hAnsi="仿宋" w:cs="Times New Roman"/>
          <w:b/>
          <w:bCs/>
          <w:kern w:val="30"/>
          <w:sz w:val="24"/>
          <w:szCs w:val="24"/>
        </w:rPr>
      </w:pPr>
      <w:r w:rsidRPr="00EF4898">
        <w:rPr>
          <w:rFonts w:ascii="仿宋_GB2312" w:eastAsia="仿宋_GB2312" w:hAnsi="仿宋" w:cs="Times New Roman" w:hint="eastAsia"/>
          <w:b/>
          <w:bCs/>
          <w:kern w:val="30"/>
          <w:sz w:val="24"/>
          <w:szCs w:val="24"/>
        </w:rPr>
        <w:lastRenderedPageBreak/>
        <w:t>富民一中</w:t>
      </w:r>
      <w:r>
        <w:rPr>
          <w:rFonts w:ascii="仿宋_GB2312" w:eastAsia="仿宋_GB2312" w:hAnsi="仿宋" w:cs="Times New Roman" w:hint="eastAsia"/>
          <w:b/>
          <w:bCs/>
          <w:kern w:val="30"/>
          <w:sz w:val="24"/>
          <w:szCs w:val="24"/>
        </w:rPr>
        <w:t>内设科室</w:t>
      </w:r>
      <w:r w:rsidR="00AC58D7" w:rsidRPr="00EF4898">
        <w:rPr>
          <w:rFonts w:ascii="仿宋_GB2312" w:eastAsia="仿宋_GB2312" w:hAnsi="仿宋" w:cs="Times New Roman" w:hint="eastAsia"/>
          <w:b/>
          <w:bCs/>
          <w:kern w:val="30"/>
          <w:sz w:val="24"/>
          <w:szCs w:val="24"/>
        </w:rPr>
        <w:t>职责分工</w:t>
      </w:r>
    </w:p>
    <w:tbl>
      <w:tblPr>
        <w:tblW w:w="8949" w:type="dxa"/>
        <w:tblLook w:val="04A0"/>
      </w:tblPr>
      <w:tblGrid>
        <w:gridCol w:w="1576"/>
        <w:gridCol w:w="7373"/>
      </w:tblGrid>
      <w:tr w:rsidR="00D67ECC" w:rsidTr="00EE4758">
        <w:trPr>
          <w:trHeight w:val="432"/>
          <w:tblHeader/>
        </w:trPr>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E86377" w:rsidRDefault="000D0C5B" w:rsidP="0020721F">
            <w:pPr>
              <w:snapToGrid w:val="0"/>
              <w:jc w:val="center"/>
              <w:textAlignment w:val="center"/>
              <w:rPr>
                <w:rFonts w:ascii="仿宋_GB2312" w:eastAsia="仿宋_GB2312" w:hAnsi="仿宋_GB2312" w:cs="黑体"/>
                <w:b/>
                <w:bCs/>
                <w:color w:val="000000"/>
                <w:szCs w:val="21"/>
              </w:rPr>
            </w:pPr>
            <w:r>
              <w:rPr>
                <w:rFonts w:ascii="仿宋_GB2312" w:eastAsia="仿宋_GB2312" w:hAnsi="仿宋_GB2312" w:cs="黑体" w:hint="eastAsia"/>
                <w:b/>
                <w:bCs/>
                <w:color w:val="000000"/>
                <w:szCs w:val="21"/>
                <w:lang/>
              </w:rPr>
              <w:t>内设机构</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E86377" w:rsidRDefault="00D67ECC" w:rsidP="0020721F">
            <w:pPr>
              <w:snapToGrid w:val="0"/>
              <w:jc w:val="center"/>
              <w:textAlignment w:val="center"/>
              <w:rPr>
                <w:rFonts w:ascii="仿宋_GB2312" w:eastAsia="仿宋_GB2312" w:hAnsi="仿宋_GB2312" w:cs="黑体"/>
                <w:b/>
                <w:bCs/>
                <w:color w:val="000000"/>
                <w:szCs w:val="21"/>
              </w:rPr>
            </w:pPr>
            <w:r w:rsidRPr="00E86377">
              <w:rPr>
                <w:rFonts w:ascii="仿宋_GB2312" w:eastAsia="仿宋_GB2312" w:hAnsi="仿宋_GB2312" w:cs="黑体" w:hint="eastAsia"/>
                <w:b/>
                <w:bCs/>
                <w:color w:val="000000"/>
                <w:szCs w:val="21"/>
                <w:lang/>
              </w:rPr>
              <w:t>职责分工</w:t>
            </w:r>
          </w:p>
        </w:tc>
      </w:tr>
      <w:tr w:rsidR="00D67ECC" w:rsidTr="00EE4758">
        <w:trPr>
          <w:trHeight w:val="499"/>
        </w:trPr>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AD5169" w:rsidRDefault="00E47B14" w:rsidP="000D0C5B">
            <w:pPr>
              <w:snapToGrid w:val="0"/>
              <w:jc w:val="left"/>
              <w:textAlignment w:val="center"/>
              <w:rPr>
                <w:rFonts w:ascii="仿宋_GB2312" w:eastAsia="仿宋_GB2312" w:hAnsi="仿宋_GB2312"/>
                <w:color w:val="000000"/>
                <w:szCs w:val="21"/>
              </w:rPr>
            </w:pPr>
            <w:r w:rsidRPr="00E47B14">
              <w:rPr>
                <w:rFonts w:ascii="仿宋_GB2312" w:eastAsia="仿宋_GB2312" w:hAnsi="仿宋_GB2312" w:hint="eastAsia"/>
                <w:color w:val="000000"/>
                <w:szCs w:val="21"/>
              </w:rPr>
              <w:t>党政办公室</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1.</w:t>
            </w:r>
            <w:r w:rsidRPr="00230281">
              <w:rPr>
                <w:rFonts w:ascii="仿宋_GB2312" w:eastAsia="仿宋_GB2312" w:hAnsi="仿宋_GB2312" w:hint="eastAsia"/>
                <w:color w:val="000000"/>
                <w:szCs w:val="21"/>
                <w:lang/>
              </w:rPr>
              <w:t>党建工作：负责中心党的建设、党务公开、意识形态、党风廉政建设、精神文明建设、组织、宣传、纪检监察、群团等工作；承担理论学习中心组学习、“三会一课”、民主（组织）生活会等会议的服务工作；完成领导交办的其他工作。</w:t>
            </w:r>
          </w:p>
          <w:p w:rsid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2.</w:t>
            </w:r>
            <w:r w:rsidRPr="00230281">
              <w:rPr>
                <w:rFonts w:ascii="仿宋_GB2312" w:eastAsia="仿宋_GB2312" w:hAnsi="仿宋_GB2312" w:hint="eastAsia"/>
                <w:color w:val="000000"/>
                <w:szCs w:val="21"/>
                <w:lang/>
              </w:rPr>
              <w:t>人事管理：教职工招聘、考核、晋升、离职等人事手续办理。</w:t>
            </w:r>
          </w:p>
          <w:p w:rsidR="00C708FB" w:rsidRPr="00C708FB"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3.</w:t>
            </w:r>
            <w:r w:rsidRPr="00230281">
              <w:rPr>
                <w:rFonts w:ascii="仿宋_GB2312" w:eastAsia="仿宋_GB2312" w:hAnsi="仿宋_GB2312" w:hint="eastAsia"/>
                <w:color w:val="000000"/>
                <w:szCs w:val="21"/>
                <w:lang/>
              </w:rPr>
              <w:t>平台管理：负责管理学校公众号校长平台运营管理。</w:t>
            </w:r>
          </w:p>
        </w:tc>
      </w:tr>
      <w:tr w:rsidR="00D67ECC" w:rsidTr="00EE4758">
        <w:trPr>
          <w:trHeight w:val="432"/>
        </w:trPr>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AD5169" w:rsidRDefault="00230281" w:rsidP="000D0C5B">
            <w:pPr>
              <w:snapToGrid w:val="0"/>
              <w:jc w:val="left"/>
              <w:textAlignment w:val="center"/>
              <w:rPr>
                <w:rFonts w:ascii="仿宋_GB2312" w:eastAsia="仿宋_GB2312" w:hAnsi="仿宋_GB2312"/>
                <w:color w:val="000000"/>
                <w:szCs w:val="21"/>
              </w:rPr>
            </w:pPr>
            <w:r w:rsidRPr="00E47B14">
              <w:rPr>
                <w:rFonts w:ascii="仿宋_GB2312" w:eastAsia="仿宋_GB2312" w:hAnsi="仿宋_GB2312" w:hint="eastAsia"/>
                <w:color w:val="000000"/>
                <w:szCs w:val="21"/>
              </w:rPr>
              <w:t>总务处</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281" w:rsidRPr="00230281" w:rsidRDefault="00230281" w:rsidP="00230281">
            <w:pPr>
              <w:rPr>
                <w:rFonts w:ascii="仿宋_GB2312" w:eastAsia="仿宋_GB2312" w:hAnsi="仿宋_GB2312"/>
                <w:color w:val="000000"/>
                <w:szCs w:val="21"/>
              </w:rPr>
            </w:pPr>
            <w:r>
              <w:rPr>
                <w:rFonts w:ascii="仿宋_GB2312" w:eastAsia="仿宋_GB2312" w:hAnsi="仿宋_GB2312" w:hint="eastAsia"/>
                <w:color w:val="000000"/>
                <w:szCs w:val="21"/>
              </w:rPr>
              <w:t>1.</w:t>
            </w:r>
            <w:r w:rsidRPr="00230281">
              <w:rPr>
                <w:rFonts w:ascii="仿宋_GB2312" w:eastAsia="仿宋_GB2312" w:hAnsi="仿宋_GB2312" w:hint="eastAsia"/>
                <w:color w:val="000000"/>
                <w:szCs w:val="21"/>
              </w:rPr>
              <w:t>财务管理：预算编制、财务审核、资产管理、财务报告编制。</w:t>
            </w:r>
          </w:p>
          <w:p w:rsidR="00230281" w:rsidRPr="00230281" w:rsidRDefault="00230281" w:rsidP="00230281">
            <w:pPr>
              <w:rPr>
                <w:rFonts w:ascii="仿宋_GB2312" w:eastAsia="仿宋_GB2312" w:hAnsi="仿宋_GB2312"/>
                <w:color w:val="000000"/>
                <w:szCs w:val="21"/>
              </w:rPr>
            </w:pPr>
            <w:r>
              <w:rPr>
                <w:rFonts w:ascii="仿宋_GB2312" w:eastAsia="仿宋_GB2312" w:hAnsi="仿宋_GB2312" w:hint="eastAsia"/>
                <w:color w:val="000000"/>
                <w:szCs w:val="21"/>
              </w:rPr>
              <w:t>2.</w:t>
            </w:r>
            <w:r w:rsidRPr="00230281">
              <w:rPr>
                <w:rFonts w:ascii="仿宋_GB2312" w:eastAsia="仿宋_GB2312" w:hAnsi="仿宋_GB2312" w:hint="eastAsia"/>
                <w:color w:val="000000"/>
                <w:szCs w:val="21"/>
              </w:rPr>
              <w:t>后勤保障：校园设施维护、环境卫生、餐饮服务等。</w:t>
            </w:r>
          </w:p>
          <w:p w:rsidR="00230281" w:rsidRPr="00230281" w:rsidRDefault="00230281" w:rsidP="00230281">
            <w:pPr>
              <w:rPr>
                <w:rFonts w:ascii="仿宋_GB2312" w:eastAsia="仿宋_GB2312" w:hAnsi="仿宋_GB2312"/>
                <w:color w:val="000000"/>
                <w:szCs w:val="21"/>
              </w:rPr>
            </w:pPr>
            <w:r>
              <w:rPr>
                <w:rFonts w:ascii="仿宋_GB2312" w:eastAsia="仿宋_GB2312" w:hAnsi="仿宋_GB2312" w:hint="eastAsia"/>
                <w:color w:val="000000"/>
                <w:szCs w:val="21"/>
              </w:rPr>
              <w:t>3.</w:t>
            </w:r>
            <w:r w:rsidRPr="00230281">
              <w:rPr>
                <w:rFonts w:ascii="仿宋_GB2312" w:eastAsia="仿宋_GB2312" w:hAnsi="仿宋_GB2312" w:hint="eastAsia"/>
                <w:color w:val="000000"/>
                <w:szCs w:val="21"/>
              </w:rPr>
              <w:t>安全保卫：校园安全巡查、突发事件应对、安全教育。</w:t>
            </w:r>
          </w:p>
          <w:p w:rsidR="00D67ECC" w:rsidRPr="00AD5169" w:rsidRDefault="00230281" w:rsidP="00230281">
            <w:pPr>
              <w:rPr>
                <w:rFonts w:ascii="仿宋_GB2312" w:eastAsia="仿宋_GB2312" w:hAnsi="仿宋_GB2312"/>
                <w:color w:val="000000"/>
                <w:szCs w:val="21"/>
              </w:rPr>
            </w:pPr>
            <w:r>
              <w:rPr>
                <w:rFonts w:ascii="仿宋_GB2312" w:eastAsia="仿宋_GB2312" w:hAnsi="仿宋_GB2312" w:hint="eastAsia"/>
                <w:color w:val="000000"/>
                <w:szCs w:val="21"/>
              </w:rPr>
              <w:t>4.</w:t>
            </w:r>
            <w:r w:rsidRPr="00230281">
              <w:rPr>
                <w:rFonts w:ascii="仿宋_GB2312" w:eastAsia="仿宋_GB2312" w:hAnsi="仿宋_GB2312" w:hint="eastAsia"/>
                <w:color w:val="000000"/>
                <w:szCs w:val="21"/>
              </w:rPr>
              <w:t>学生资助工作：负责学校学生资助工作。</w:t>
            </w:r>
          </w:p>
        </w:tc>
      </w:tr>
      <w:tr w:rsidR="00D67ECC" w:rsidTr="00EE4758">
        <w:trPr>
          <w:trHeight w:val="418"/>
        </w:trPr>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ECC" w:rsidRPr="00AD5169" w:rsidRDefault="00230281" w:rsidP="000D0C5B">
            <w:pPr>
              <w:snapToGrid w:val="0"/>
              <w:jc w:val="left"/>
              <w:textAlignment w:val="center"/>
              <w:rPr>
                <w:rFonts w:ascii="仿宋_GB2312" w:eastAsia="仿宋_GB2312" w:hAnsi="仿宋_GB2312"/>
                <w:color w:val="000000"/>
                <w:szCs w:val="21"/>
                <w:lang/>
              </w:rPr>
            </w:pPr>
            <w:r w:rsidRPr="00E47B14">
              <w:rPr>
                <w:rFonts w:ascii="仿宋_GB2312" w:eastAsia="仿宋_GB2312" w:hAnsi="仿宋_GB2312" w:hint="eastAsia"/>
                <w:color w:val="000000"/>
                <w:szCs w:val="21"/>
              </w:rPr>
              <w:t>教务处</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281" w:rsidRP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1.</w:t>
            </w:r>
            <w:r w:rsidRPr="00230281">
              <w:rPr>
                <w:rFonts w:ascii="仿宋_GB2312" w:eastAsia="仿宋_GB2312" w:hAnsi="仿宋_GB2312" w:hint="eastAsia"/>
                <w:color w:val="000000"/>
                <w:szCs w:val="21"/>
                <w:lang/>
              </w:rPr>
              <w:t>教学计划与评价：制定学期教学计划，组织教学评估与质量监控。</w:t>
            </w:r>
          </w:p>
          <w:p w:rsidR="00230281" w:rsidRP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2.</w:t>
            </w:r>
            <w:r w:rsidRPr="00230281">
              <w:rPr>
                <w:rFonts w:ascii="仿宋_GB2312" w:eastAsia="仿宋_GB2312" w:hAnsi="仿宋_GB2312" w:hint="eastAsia"/>
                <w:color w:val="000000"/>
                <w:szCs w:val="21"/>
                <w:lang/>
              </w:rPr>
              <w:t>教师发展：组织教师培训、教学研讨，促进教师专业成长。</w:t>
            </w:r>
          </w:p>
          <w:p w:rsid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3.</w:t>
            </w:r>
            <w:r w:rsidRPr="00230281">
              <w:rPr>
                <w:rFonts w:ascii="仿宋_GB2312" w:eastAsia="仿宋_GB2312" w:hAnsi="仿宋_GB2312" w:hint="eastAsia"/>
                <w:color w:val="000000"/>
                <w:szCs w:val="21"/>
                <w:lang/>
              </w:rPr>
              <w:t>学籍管理：学生注册、转学、休学、复学等学籍事</w:t>
            </w:r>
          </w:p>
          <w:p w:rsidR="00230281" w:rsidRP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4.</w:t>
            </w:r>
            <w:r w:rsidRPr="00230281">
              <w:rPr>
                <w:rFonts w:ascii="仿宋_GB2312" w:eastAsia="仿宋_GB2312" w:hAnsi="仿宋_GB2312" w:hint="eastAsia"/>
                <w:color w:val="000000"/>
                <w:szCs w:val="21"/>
                <w:lang/>
              </w:rPr>
              <w:t>考试管理：组织期中、期末考试及各类选拔性考试。</w:t>
            </w:r>
          </w:p>
          <w:p w:rsidR="00230281" w:rsidRP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5.</w:t>
            </w:r>
            <w:r w:rsidRPr="00230281">
              <w:rPr>
                <w:rFonts w:ascii="仿宋_GB2312" w:eastAsia="仿宋_GB2312" w:hAnsi="仿宋_GB2312" w:hint="eastAsia"/>
                <w:color w:val="000000"/>
                <w:szCs w:val="21"/>
                <w:lang/>
              </w:rPr>
              <w:t>招生宣传：制作招生简章，组织</w:t>
            </w:r>
            <w:r w:rsidR="00EA37EC">
              <w:rPr>
                <w:rFonts w:ascii="仿宋_GB2312" w:eastAsia="仿宋_GB2312" w:hAnsi="仿宋_GB2312" w:hint="eastAsia"/>
                <w:color w:val="000000"/>
                <w:szCs w:val="21"/>
                <w:lang/>
              </w:rPr>
              <w:t>开展</w:t>
            </w:r>
            <w:r w:rsidRPr="00230281">
              <w:rPr>
                <w:rFonts w:ascii="仿宋_GB2312" w:eastAsia="仿宋_GB2312" w:hAnsi="仿宋_GB2312" w:hint="eastAsia"/>
                <w:color w:val="000000"/>
                <w:szCs w:val="21"/>
                <w:lang/>
              </w:rPr>
              <w:t>线上线下招生宣讲会。</w:t>
            </w:r>
          </w:p>
          <w:p w:rsidR="00230281" w:rsidRP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6.</w:t>
            </w:r>
            <w:r w:rsidRPr="00230281">
              <w:rPr>
                <w:rFonts w:ascii="仿宋_GB2312" w:eastAsia="仿宋_GB2312" w:hAnsi="仿宋_GB2312" w:hint="eastAsia"/>
                <w:color w:val="000000"/>
                <w:szCs w:val="21"/>
                <w:lang/>
              </w:rPr>
              <w:t>入学考试：负责组织和实施各类入学选拔考试。</w:t>
            </w:r>
          </w:p>
          <w:p w:rsidR="00230281" w:rsidRP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7.</w:t>
            </w:r>
            <w:r w:rsidRPr="00230281">
              <w:rPr>
                <w:rFonts w:ascii="仿宋_GB2312" w:eastAsia="仿宋_GB2312" w:hAnsi="仿宋_GB2312" w:hint="eastAsia"/>
                <w:color w:val="000000"/>
                <w:szCs w:val="21"/>
                <w:lang/>
              </w:rPr>
              <w:t>就业指导：提供职业规划咨询，组织就业招聘会，建立企业合作关系。</w:t>
            </w:r>
          </w:p>
        </w:tc>
      </w:tr>
      <w:tr w:rsidR="00C52171" w:rsidTr="00EE4758">
        <w:trPr>
          <w:trHeight w:val="418"/>
        </w:trPr>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171" w:rsidRPr="00AD5169" w:rsidRDefault="00230281" w:rsidP="000D0C5B">
            <w:pPr>
              <w:snapToGrid w:val="0"/>
              <w:jc w:val="left"/>
              <w:textAlignment w:val="center"/>
              <w:rPr>
                <w:rFonts w:ascii="仿宋_GB2312" w:eastAsia="仿宋_GB2312" w:hAnsi="仿宋_GB2312"/>
                <w:color w:val="000000"/>
                <w:szCs w:val="21"/>
                <w:lang/>
              </w:rPr>
            </w:pPr>
            <w:r w:rsidRPr="00E47B14">
              <w:rPr>
                <w:rFonts w:ascii="仿宋_GB2312" w:eastAsia="仿宋_GB2312" w:hAnsi="仿宋_GB2312" w:hint="eastAsia"/>
                <w:color w:val="000000"/>
                <w:szCs w:val="21"/>
              </w:rPr>
              <w:t>德育处</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281" w:rsidRP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1.</w:t>
            </w:r>
            <w:r w:rsidRPr="00230281">
              <w:rPr>
                <w:rFonts w:ascii="仿宋_GB2312" w:eastAsia="仿宋_GB2312" w:hAnsi="仿宋_GB2312" w:hint="eastAsia"/>
                <w:color w:val="000000"/>
                <w:szCs w:val="21"/>
                <w:lang/>
              </w:rPr>
              <w:t>日常管理：学生行为规范监督、宿舍管理、违纪处理。</w:t>
            </w:r>
          </w:p>
          <w:p w:rsidR="00230281" w:rsidRP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2.</w:t>
            </w:r>
            <w:r w:rsidRPr="00230281">
              <w:rPr>
                <w:rFonts w:ascii="仿宋_GB2312" w:eastAsia="仿宋_GB2312" w:hAnsi="仿宋_GB2312" w:hint="eastAsia"/>
                <w:color w:val="000000"/>
                <w:szCs w:val="21"/>
                <w:lang/>
              </w:rPr>
              <w:t>心理健康：提供心理咨询服务，开展心理健康教育活动。</w:t>
            </w:r>
          </w:p>
          <w:p w:rsidR="00230281" w:rsidRP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3.</w:t>
            </w:r>
            <w:r w:rsidRPr="00230281">
              <w:rPr>
                <w:rFonts w:ascii="仿宋_GB2312" w:eastAsia="仿宋_GB2312" w:hAnsi="仿宋_GB2312" w:hint="eastAsia"/>
                <w:color w:val="000000"/>
                <w:szCs w:val="21"/>
                <w:lang/>
              </w:rPr>
              <w:t>学生活动：策划并组织校内外文化、体育、社会实践等活动。</w:t>
            </w:r>
          </w:p>
          <w:p w:rsidR="00C52171" w:rsidRPr="00C5217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4.</w:t>
            </w:r>
            <w:r w:rsidRPr="00230281">
              <w:rPr>
                <w:rFonts w:ascii="仿宋_GB2312" w:eastAsia="仿宋_GB2312" w:hAnsi="仿宋_GB2312" w:hint="eastAsia"/>
                <w:color w:val="000000"/>
                <w:szCs w:val="21"/>
                <w:lang/>
              </w:rPr>
              <w:t>奖助学金：奖学金评定、助学金发放及贫困生帮扶。</w:t>
            </w:r>
          </w:p>
        </w:tc>
      </w:tr>
      <w:tr w:rsidR="00C52171" w:rsidTr="00EE4758">
        <w:trPr>
          <w:trHeight w:val="418"/>
        </w:trPr>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171" w:rsidRPr="00AD5169" w:rsidRDefault="00230281" w:rsidP="000D0C5B">
            <w:pPr>
              <w:snapToGrid w:val="0"/>
              <w:jc w:val="left"/>
              <w:textAlignment w:val="center"/>
              <w:rPr>
                <w:rFonts w:ascii="仿宋_GB2312" w:eastAsia="仿宋_GB2312" w:hAnsi="仿宋_GB2312"/>
                <w:color w:val="000000"/>
                <w:szCs w:val="21"/>
                <w:lang/>
              </w:rPr>
            </w:pPr>
            <w:r w:rsidRPr="00E47B14">
              <w:rPr>
                <w:rFonts w:ascii="仿宋_GB2312" w:eastAsia="仿宋_GB2312" w:hAnsi="仿宋_GB2312" w:hint="eastAsia"/>
                <w:color w:val="000000"/>
                <w:szCs w:val="21"/>
              </w:rPr>
              <w:t>科教室</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281" w:rsidRP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1.</w:t>
            </w:r>
            <w:r w:rsidRPr="00230281">
              <w:rPr>
                <w:rFonts w:ascii="仿宋_GB2312" w:eastAsia="仿宋_GB2312" w:hAnsi="仿宋_GB2312" w:hint="eastAsia"/>
                <w:color w:val="000000"/>
                <w:szCs w:val="21"/>
                <w:lang/>
              </w:rPr>
              <w:t>科研项目管理：科研课题的申报、立项、中期检查、结题验收。</w:t>
            </w:r>
          </w:p>
          <w:p w:rsidR="00230281" w:rsidRP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2.</w:t>
            </w:r>
            <w:r w:rsidRPr="00230281">
              <w:rPr>
                <w:rFonts w:ascii="仿宋_GB2312" w:eastAsia="仿宋_GB2312" w:hAnsi="仿宋_GB2312" w:hint="eastAsia"/>
                <w:color w:val="000000"/>
                <w:szCs w:val="21"/>
                <w:lang/>
              </w:rPr>
              <w:t>学术交流：组织学术讲座、研讨会，促进校内外学术合作。</w:t>
            </w:r>
          </w:p>
          <w:p w:rsidR="00C52171" w:rsidRPr="0061299F"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3.</w:t>
            </w:r>
            <w:r w:rsidRPr="00230281">
              <w:rPr>
                <w:rFonts w:ascii="仿宋_GB2312" w:eastAsia="仿宋_GB2312" w:hAnsi="仿宋_GB2312" w:hint="eastAsia"/>
                <w:color w:val="000000"/>
                <w:szCs w:val="21"/>
                <w:lang/>
              </w:rPr>
              <w:t>成果转化：推动科研成果在教学中的应用及社会服务。</w:t>
            </w:r>
          </w:p>
        </w:tc>
      </w:tr>
      <w:tr w:rsidR="00230281" w:rsidTr="00EE4758">
        <w:trPr>
          <w:trHeight w:val="418"/>
        </w:trPr>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281" w:rsidRPr="00AD5169" w:rsidRDefault="00230281" w:rsidP="000D0C5B">
            <w:pPr>
              <w:snapToGrid w:val="0"/>
              <w:jc w:val="left"/>
              <w:textAlignment w:val="center"/>
              <w:rPr>
                <w:rFonts w:ascii="仿宋_GB2312" w:eastAsia="仿宋_GB2312" w:hAnsi="仿宋_GB2312"/>
                <w:color w:val="000000"/>
                <w:szCs w:val="21"/>
                <w:lang/>
              </w:rPr>
            </w:pPr>
            <w:r w:rsidRPr="00E47B14">
              <w:rPr>
                <w:rFonts w:ascii="仿宋_GB2312" w:eastAsia="仿宋_GB2312" w:hAnsi="仿宋_GB2312" w:hint="eastAsia"/>
                <w:color w:val="000000"/>
                <w:szCs w:val="21"/>
              </w:rPr>
              <w:t>督导室</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1.</w:t>
            </w:r>
            <w:r w:rsidRPr="00230281">
              <w:rPr>
                <w:rFonts w:ascii="仿宋_GB2312" w:eastAsia="仿宋_GB2312" w:hAnsi="仿宋_GB2312" w:hint="eastAsia"/>
                <w:color w:val="000000"/>
                <w:szCs w:val="21"/>
                <w:lang/>
              </w:rPr>
              <w:t>负责学校教育教学常规和课堂秩序管理工作</w:t>
            </w:r>
            <w:r>
              <w:rPr>
                <w:rFonts w:ascii="仿宋_GB2312" w:eastAsia="仿宋_GB2312" w:hAnsi="仿宋_GB2312" w:hint="eastAsia"/>
                <w:color w:val="000000"/>
                <w:szCs w:val="21"/>
                <w:lang/>
              </w:rPr>
              <w:t>。</w:t>
            </w:r>
          </w:p>
          <w:p w:rsidR="00230281"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2.</w:t>
            </w:r>
            <w:r w:rsidRPr="00230281">
              <w:rPr>
                <w:rFonts w:ascii="仿宋_GB2312" w:eastAsia="仿宋_GB2312" w:hAnsi="仿宋_GB2312" w:hint="eastAsia"/>
                <w:color w:val="000000"/>
                <w:szCs w:val="21"/>
                <w:lang/>
              </w:rPr>
              <w:t>负责课堂督导（进班听课）工作</w:t>
            </w:r>
            <w:r>
              <w:rPr>
                <w:rFonts w:ascii="仿宋_GB2312" w:eastAsia="仿宋_GB2312" w:hAnsi="仿宋_GB2312" w:hint="eastAsia"/>
                <w:color w:val="000000"/>
                <w:szCs w:val="21"/>
                <w:lang/>
              </w:rPr>
              <w:t>。</w:t>
            </w:r>
          </w:p>
          <w:p w:rsidR="00230281" w:rsidRPr="0061299F" w:rsidRDefault="00230281" w:rsidP="00230281">
            <w:pPr>
              <w:rPr>
                <w:rFonts w:ascii="仿宋_GB2312" w:eastAsia="仿宋_GB2312" w:hAnsi="仿宋_GB2312"/>
                <w:color w:val="000000"/>
                <w:szCs w:val="21"/>
                <w:lang/>
              </w:rPr>
            </w:pPr>
            <w:r>
              <w:rPr>
                <w:rFonts w:ascii="仿宋_GB2312" w:eastAsia="仿宋_GB2312" w:hAnsi="仿宋_GB2312" w:hint="eastAsia"/>
                <w:color w:val="000000"/>
                <w:szCs w:val="21"/>
                <w:lang/>
              </w:rPr>
              <w:t>3.负责</w:t>
            </w:r>
            <w:r w:rsidRPr="00230281">
              <w:rPr>
                <w:rFonts w:ascii="仿宋_GB2312" w:eastAsia="仿宋_GB2312" w:hAnsi="仿宋_GB2312" w:hint="eastAsia"/>
                <w:color w:val="000000"/>
                <w:szCs w:val="21"/>
                <w:lang/>
              </w:rPr>
              <w:t>各学科教师教案备写及作业批改的检查工作。</w:t>
            </w:r>
          </w:p>
        </w:tc>
      </w:tr>
      <w:tr w:rsidR="00C52171" w:rsidTr="00EE4758">
        <w:trPr>
          <w:trHeight w:val="418"/>
        </w:trPr>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171" w:rsidRPr="00AD5169" w:rsidRDefault="00230281" w:rsidP="000D0C5B">
            <w:pPr>
              <w:snapToGrid w:val="0"/>
              <w:jc w:val="left"/>
              <w:textAlignment w:val="center"/>
              <w:rPr>
                <w:rFonts w:ascii="仿宋_GB2312" w:eastAsia="仿宋_GB2312" w:hAnsi="仿宋_GB2312"/>
                <w:color w:val="000000"/>
                <w:szCs w:val="21"/>
                <w:lang/>
              </w:rPr>
            </w:pPr>
            <w:r w:rsidRPr="00E47B14">
              <w:rPr>
                <w:rFonts w:ascii="仿宋_GB2312" w:eastAsia="仿宋_GB2312" w:hAnsi="仿宋_GB2312" w:hint="eastAsia"/>
                <w:color w:val="000000"/>
                <w:szCs w:val="21"/>
              </w:rPr>
              <w:t>九峰书院学部</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171" w:rsidRPr="0061299F" w:rsidRDefault="00230281" w:rsidP="0061299F">
            <w:pPr>
              <w:rPr>
                <w:rFonts w:ascii="仿宋_GB2312" w:eastAsia="仿宋_GB2312" w:hAnsi="仿宋_GB2312"/>
                <w:color w:val="000000"/>
                <w:szCs w:val="21"/>
                <w:lang/>
              </w:rPr>
            </w:pPr>
            <w:r w:rsidRPr="00230281">
              <w:rPr>
                <w:rFonts w:ascii="仿宋_GB2312" w:eastAsia="仿宋_GB2312" w:hAnsi="仿宋_GB2312" w:hint="eastAsia"/>
                <w:color w:val="000000"/>
                <w:szCs w:val="21"/>
                <w:lang/>
              </w:rPr>
              <w:t>负责学校优生培育工作。</w:t>
            </w:r>
          </w:p>
        </w:tc>
      </w:tr>
    </w:tbl>
    <w:p w:rsidR="00747408" w:rsidRPr="0014648D" w:rsidRDefault="008C293B" w:rsidP="0014648D">
      <w:pPr>
        <w:spacing w:line="590" w:lineRule="exact"/>
        <w:ind w:firstLineChars="200" w:firstLine="624"/>
        <w:outlineLvl w:val="0"/>
        <w:rPr>
          <w:rFonts w:ascii="黑体" w:eastAsia="黑体" w:hAnsi="黑体" w:cs="宋体"/>
          <w:spacing w:val="6"/>
          <w:kern w:val="0"/>
          <w:sz w:val="30"/>
          <w:szCs w:val="30"/>
        </w:rPr>
      </w:pPr>
      <w:bookmarkStart w:id="45" w:name="_Toc173402200"/>
      <w:bookmarkStart w:id="46" w:name="_Toc173402308"/>
      <w:bookmarkStart w:id="47" w:name="_Toc180163171"/>
      <w:r w:rsidRPr="0014648D">
        <w:rPr>
          <w:rFonts w:ascii="黑体" w:eastAsia="黑体" w:hAnsi="黑体" w:cs="宋体"/>
          <w:spacing w:val="6"/>
          <w:kern w:val="0"/>
          <w:sz w:val="30"/>
          <w:szCs w:val="30"/>
        </w:rPr>
        <w:t>二、绩效评价工作开展情况</w:t>
      </w:r>
      <w:bookmarkEnd w:id="43"/>
      <w:bookmarkEnd w:id="44"/>
      <w:bookmarkEnd w:id="45"/>
      <w:bookmarkEnd w:id="46"/>
      <w:bookmarkEnd w:id="47"/>
    </w:p>
    <w:p w:rsidR="00747408" w:rsidRPr="004627CE" w:rsidRDefault="008C293B" w:rsidP="004627CE">
      <w:pPr>
        <w:spacing w:line="590" w:lineRule="exact"/>
        <w:ind w:firstLineChars="200" w:firstLine="624"/>
        <w:outlineLvl w:val="1"/>
        <w:rPr>
          <w:rFonts w:ascii="楷体_GB2312" w:eastAsia="楷体_GB2312" w:hAnsi="Times New Roman" w:cs="Times New Roman"/>
          <w:spacing w:val="6"/>
          <w:kern w:val="0"/>
          <w:sz w:val="30"/>
          <w:szCs w:val="30"/>
        </w:rPr>
      </w:pPr>
      <w:bookmarkStart w:id="48" w:name="_Toc46659223"/>
      <w:bookmarkStart w:id="49" w:name="_Toc1550"/>
      <w:bookmarkStart w:id="50" w:name="_Toc173402201"/>
      <w:bookmarkStart w:id="51" w:name="_Toc173402309"/>
      <w:bookmarkStart w:id="52" w:name="_Toc180163172"/>
      <w:r w:rsidRPr="004627CE">
        <w:rPr>
          <w:rFonts w:ascii="楷体_GB2312" w:eastAsia="楷体_GB2312" w:hAnsi="Times New Roman" w:cs="Times New Roman"/>
          <w:spacing w:val="6"/>
          <w:kern w:val="0"/>
          <w:sz w:val="30"/>
          <w:szCs w:val="30"/>
        </w:rPr>
        <w:t>（一）绩效评价目的</w:t>
      </w:r>
      <w:bookmarkEnd w:id="48"/>
      <w:bookmarkEnd w:id="49"/>
      <w:r w:rsidRPr="004627CE">
        <w:rPr>
          <w:rFonts w:ascii="楷体_GB2312" w:eastAsia="楷体_GB2312" w:hAnsi="Times New Roman" w:cs="Times New Roman"/>
          <w:spacing w:val="6"/>
          <w:kern w:val="0"/>
          <w:sz w:val="30"/>
          <w:szCs w:val="30"/>
        </w:rPr>
        <w:t>、对象和范围</w:t>
      </w:r>
      <w:bookmarkEnd w:id="50"/>
      <w:bookmarkEnd w:id="51"/>
      <w:bookmarkEnd w:id="52"/>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bookmarkStart w:id="53" w:name="_Toc46659224"/>
      <w:r w:rsidRPr="001C5E99">
        <w:rPr>
          <w:rFonts w:ascii="仿宋_GB2312" w:eastAsia="仿宋_GB2312" w:hAnsi="仿宋" w:cs="Times New Roman"/>
          <w:kern w:val="30"/>
          <w:sz w:val="30"/>
          <w:szCs w:val="30"/>
        </w:rPr>
        <w:t>1.绩效评价的目的</w:t>
      </w:r>
    </w:p>
    <w:p w:rsidR="005467D7" w:rsidRDefault="005467D7" w:rsidP="005467D7">
      <w:pPr>
        <w:spacing w:line="579" w:lineRule="exact"/>
        <w:ind w:firstLineChars="200" w:firstLine="600"/>
        <w:rPr>
          <w:rFonts w:ascii="仿宋_GB2312" w:eastAsia="仿宋_GB2312" w:hAnsi="仿宋" w:cs="Times New Roman"/>
          <w:kern w:val="30"/>
          <w:sz w:val="30"/>
          <w:szCs w:val="30"/>
        </w:rPr>
      </w:pPr>
      <w:r w:rsidRPr="005467D7">
        <w:rPr>
          <w:rFonts w:ascii="仿宋_GB2312" w:eastAsia="仿宋_GB2312" w:hAnsi="仿宋" w:cs="Times New Roman" w:hint="eastAsia"/>
          <w:kern w:val="30"/>
          <w:sz w:val="30"/>
          <w:szCs w:val="30"/>
        </w:rPr>
        <w:t>通过</w:t>
      </w:r>
      <w:r>
        <w:rPr>
          <w:rFonts w:ascii="仿宋_GB2312" w:eastAsia="仿宋_GB2312" w:hAnsi="仿宋" w:cs="Times New Roman" w:hint="eastAsia"/>
          <w:kern w:val="30"/>
          <w:sz w:val="30"/>
          <w:szCs w:val="30"/>
        </w:rPr>
        <w:t>绩效</w:t>
      </w:r>
      <w:r w:rsidRPr="005467D7">
        <w:rPr>
          <w:rFonts w:ascii="仿宋_GB2312" w:eastAsia="仿宋_GB2312" w:hAnsi="仿宋" w:cs="Times New Roman" w:hint="eastAsia"/>
          <w:kern w:val="30"/>
          <w:sz w:val="30"/>
          <w:szCs w:val="30"/>
        </w:rPr>
        <w:t>评价</w:t>
      </w:r>
      <w:r>
        <w:rPr>
          <w:rFonts w:ascii="仿宋_GB2312" w:eastAsia="仿宋_GB2312" w:hAnsi="仿宋" w:cs="Times New Roman" w:hint="eastAsia"/>
          <w:kern w:val="30"/>
          <w:sz w:val="30"/>
          <w:szCs w:val="30"/>
        </w:rPr>
        <w:t>，</w:t>
      </w:r>
      <w:r w:rsidRPr="005467D7">
        <w:rPr>
          <w:rFonts w:ascii="仿宋_GB2312" w:eastAsia="仿宋_GB2312" w:hAnsi="仿宋" w:cs="Times New Roman" w:hint="eastAsia"/>
          <w:kern w:val="30"/>
          <w:sz w:val="30"/>
          <w:szCs w:val="30"/>
        </w:rPr>
        <w:t>反映</w:t>
      </w:r>
      <w:r>
        <w:rPr>
          <w:rFonts w:ascii="仿宋_GB2312" w:eastAsia="仿宋_GB2312" w:hAnsi="仿宋" w:cs="Times New Roman" w:hint="eastAsia"/>
          <w:kern w:val="30"/>
          <w:sz w:val="30"/>
          <w:szCs w:val="30"/>
        </w:rPr>
        <w:t>被评价部门</w:t>
      </w:r>
      <w:r>
        <w:rPr>
          <w:rFonts w:ascii="仿宋_GB2312" w:eastAsia="仿宋_GB2312" w:hAnsi="仿宋" w:cs="Times New Roman"/>
          <w:kern w:val="30"/>
          <w:sz w:val="30"/>
          <w:szCs w:val="30"/>
        </w:rPr>
        <w:t>2023年</w:t>
      </w:r>
      <w:r w:rsidRPr="005467D7">
        <w:rPr>
          <w:rFonts w:ascii="仿宋_GB2312" w:eastAsia="仿宋_GB2312" w:hAnsi="仿宋" w:cs="Times New Roman" w:hint="eastAsia"/>
          <w:kern w:val="30"/>
          <w:sz w:val="30"/>
          <w:szCs w:val="30"/>
        </w:rPr>
        <w:t>履职情况、财政资源配置情况、资金使用情况、项目实施情况和效果，分析绩效目标完成情况，总结好的经验和做法，研究影响绩效的问题和原因，</w:t>
      </w:r>
      <w:r w:rsidRPr="00C46316">
        <w:rPr>
          <w:rFonts w:ascii="仿宋_GB2312" w:eastAsia="仿宋_GB2312" w:hAnsi="仿宋" w:cs="Times New Roman" w:hint="eastAsia"/>
          <w:kern w:val="30"/>
          <w:sz w:val="30"/>
          <w:szCs w:val="30"/>
        </w:rPr>
        <w:t>揭示资</w:t>
      </w:r>
      <w:r w:rsidRPr="00C46316">
        <w:rPr>
          <w:rFonts w:ascii="仿宋_GB2312" w:eastAsia="仿宋_GB2312" w:hAnsi="仿宋" w:cs="Times New Roman" w:hint="eastAsia"/>
          <w:kern w:val="30"/>
          <w:sz w:val="30"/>
          <w:szCs w:val="30"/>
        </w:rPr>
        <w:lastRenderedPageBreak/>
        <w:t>源分配是否合理、资金使用是否高效，提出解决的措施和办法</w:t>
      </w:r>
      <w:r w:rsidR="00C46316" w:rsidRPr="00C46316">
        <w:rPr>
          <w:rFonts w:ascii="仿宋_GB2312" w:eastAsia="仿宋_GB2312" w:hAnsi="仿宋" w:cs="Times New Roman" w:hint="eastAsia"/>
          <w:kern w:val="30"/>
          <w:sz w:val="30"/>
          <w:szCs w:val="30"/>
        </w:rPr>
        <w:t>，</w:t>
      </w:r>
      <w:r w:rsidRPr="005467D7">
        <w:rPr>
          <w:rFonts w:ascii="仿宋_GB2312" w:eastAsia="仿宋_GB2312" w:hAnsi="仿宋" w:cs="Times New Roman" w:hint="eastAsia"/>
          <w:kern w:val="30"/>
          <w:sz w:val="30"/>
          <w:szCs w:val="30"/>
        </w:rPr>
        <w:t>为被评价部门进一步强化预算绩效管理、优化资源配置和财政支出结构、提升履职效能、提高财政资金使用效益提供参考。</w:t>
      </w:r>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2.绩效评价的对象和范围</w:t>
      </w:r>
    </w:p>
    <w:p w:rsidR="007F2C72" w:rsidRPr="00C46316" w:rsidRDefault="008C293B" w:rsidP="00C46316">
      <w:pPr>
        <w:spacing w:line="579" w:lineRule="exact"/>
        <w:ind w:firstLineChars="200" w:firstLine="600"/>
        <w:rPr>
          <w:rFonts w:ascii="仿宋_GB2312" w:eastAsia="仿宋_GB2312" w:hAnsi="仿宋" w:cs="Times New Roman"/>
          <w:kern w:val="30"/>
          <w:sz w:val="30"/>
          <w:szCs w:val="30"/>
        </w:rPr>
      </w:pPr>
      <w:bookmarkStart w:id="54" w:name="_Toc81510220"/>
      <w:bookmarkStart w:id="55" w:name="_Toc6186"/>
      <w:bookmarkStart w:id="56" w:name="_Toc48549819"/>
      <w:bookmarkEnd w:id="53"/>
      <w:r w:rsidRPr="001C5E99">
        <w:rPr>
          <w:rFonts w:ascii="仿宋_GB2312" w:eastAsia="仿宋_GB2312" w:hAnsi="仿宋" w:cs="Times New Roman"/>
          <w:kern w:val="30"/>
          <w:sz w:val="30"/>
          <w:szCs w:val="30"/>
        </w:rPr>
        <w:t>本次绩效评价</w:t>
      </w:r>
      <w:r w:rsidR="009A6852" w:rsidRPr="009A6852">
        <w:rPr>
          <w:rFonts w:ascii="仿宋_GB2312" w:eastAsia="仿宋_GB2312" w:hAnsi="仿宋" w:cs="Times New Roman" w:hint="eastAsia"/>
          <w:kern w:val="30"/>
          <w:sz w:val="30"/>
          <w:szCs w:val="30"/>
        </w:rPr>
        <w:t>对象和范围</w:t>
      </w:r>
      <w:r w:rsidR="00230281">
        <w:rPr>
          <w:rFonts w:ascii="仿宋_GB2312" w:eastAsia="仿宋_GB2312" w:hAnsi="仿宋" w:cs="Times New Roman" w:hint="eastAsia"/>
          <w:kern w:val="30"/>
          <w:sz w:val="30"/>
          <w:szCs w:val="30"/>
        </w:rPr>
        <w:t>为</w:t>
      </w:r>
      <w:r w:rsidR="00E10742">
        <w:rPr>
          <w:rFonts w:ascii="仿宋_GB2312" w:eastAsia="仿宋_GB2312" w:hAnsi="仿宋" w:cs="Times New Roman" w:hint="eastAsia"/>
          <w:kern w:val="30"/>
          <w:sz w:val="30"/>
          <w:szCs w:val="30"/>
        </w:rPr>
        <w:t>富民一中</w:t>
      </w:r>
      <w:r w:rsidR="00166F94" w:rsidRPr="001C5E99">
        <w:rPr>
          <w:rFonts w:ascii="仿宋_GB2312" w:eastAsia="仿宋_GB2312" w:hAnsi="仿宋" w:cs="Times New Roman" w:hint="eastAsia"/>
          <w:kern w:val="30"/>
          <w:sz w:val="30"/>
          <w:szCs w:val="30"/>
        </w:rPr>
        <w:t>整体资金支出，包括</w:t>
      </w:r>
      <w:r w:rsidR="00641226">
        <w:rPr>
          <w:rFonts w:ascii="仿宋_GB2312" w:eastAsia="仿宋_GB2312" w:hAnsi="仿宋" w:cs="Times New Roman" w:hint="eastAsia"/>
          <w:kern w:val="30"/>
          <w:sz w:val="30"/>
          <w:szCs w:val="30"/>
        </w:rPr>
        <w:t>2023年</w:t>
      </w:r>
      <w:r w:rsidR="00166F94" w:rsidRPr="001C5E99">
        <w:rPr>
          <w:rFonts w:ascii="仿宋_GB2312" w:eastAsia="仿宋_GB2312" w:hAnsi="仿宋" w:cs="Times New Roman" w:hint="eastAsia"/>
          <w:kern w:val="30"/>
          <w:sz w:val="30"/>
          <w:szCs w:val="30"/>
        </w:rPr>
        <w:t>安排的一般公共预算资金</w:t>
      </w:r>
      <w:r w:rsidR="007F2C72">
        <w:rPr>
          <w:rFonts w:ascii="仿宋_GB2312" w:eastAsia="仿宋_GB2312" w:hAnsi="仿宋" w:cs="Times New Roman" w:hint="eastAsia"/>
          <w:kern w:val="30"/>
          <w:sz w:val="30"/>
          <w:szCs w:val="30"/>
        </w:rPr>
        <w:t>、</w:t>
      </w:r>
      <w:r w:rsidR="007F2C72" w:rsidRPr="007F2C72">
        <w:rPr>
          <w:rFonts w:ascii="仿宋_GB2312" w:eastAsia="仿宋_GB2312" w:hAnsi="仿宋" w:cs="Times New Roman" w:hint="eastAsia"/>
          <w:kern w:val="30"/>
          <w:sz w:val="30"/>
          <w:szCs w:val="30"/>
        </w:rPr>
        <w:t>中央及省级下达资金</w:t>
      </w:r>
      <w:r w:rsidR="007F2C72">
        <w:rPr>
          <w:rFonts w:ascii="仿宋_GB2312" w:eastAsia="仿宋_GB2312" w:hAnsi="仿宋" w:cs="Times New Roman" w:hint="eastAsia"/>
          <w:kern w:val="30"/>
          <w:sz w:val="30"/>
          <w:szCs w:val="30"/>
        </w:rPr>
        <w:t>、</w:t>
      </w:r>
      <w:r w:rsidRPr="001C5E99">
        <w:rPr>
          <w:rFonts w:ascii="仿宋_GB2312" w:eastAsia="仿宋_GB2312" w:hAnsi="仿宋" w:cs="Times New Roman"/>
          <w:kern w:val="30"/>
          <w:sz w:val="30"/>
          <w:szCs w:val="30"/>
        </w:rPr>
        <w:t>年初结转结余资金</w:t>
      </w:r>
      <w:r w:rsidR="00230281">
        <w:rPr>
          <w:rFonts w:ascii="仿宋_GB2312" w:eastAsia="仿宋_GB2312" w:hAnsi="仿宋" w:cs="Times New Roman" w:hint="eastAsia"/>
          <w:kern w:val="30"/>
          <w:sz w:val="30"/>
          <w:szCs w:val="30"/>
        </w:rPr>
        <w:t>、其他资金</w:t>
      </w:r>
      <w:r w:rsidR="000D7932" w:rsidRPr="001C5E99">
        <w:rPr>
          <w:rFonts w:ascii="仿宋_GB2312" w:eastAsia="仿宋_GB2312" w:hAnsi="仿宋" w:cs="Times New Roman" w:hint="eastAsia"/>
          <w:kern w:val="30"/>
          <w:sz w:val="30"/>
          <w:szCs w:val="30"/>
        </w:rPr>
        <w:t>。</w:t>
      </w:r>
    </w:p>
    <w:p w:rsidR="00747408" w:rsidRPr="004627CE" w:rsidRDefault="008C293B" w:rsidP="004627CE">
      <w:pPr>
        <w:spacing w:line="590" w:lineRule="exact"/>
        <w:ind w:firstLineChars="200" w:firstLine="624"/>
        <w:outlineLvl w:val="1"/>
        <w:rPr>
          <w:rFonts w:ascii="楷体_GB2312" w:eastAsia="楷体_GB2312" w:hAnsi="Times New Roman" w:cs="Times New Roman"/>
          <w:spacing w:val="6"/>
          <w:kern w:val="0"/>
          <w:sz w:val="30"/>
          <w:szCs w:val="30"/>
        </w:rPr>
      </w:pPr>
      <w:bookmarkStart w:id="57" w:name="_Toc173402202"/>
      <w:bookmarkStart w:id="58" w:name="_Toc173402310"/>
      <w:bookmarkStart w:id="59" w:name="_Toc180163173"/>
      <w:r w:rsidRPr="004627CE">
        <w:rPr>
          <w:rFonts w:ascii="楷体_GB2312" w:eastAsia="楷体_GB2312" w:hAnsi="Times New Roman" w:cs="Times New Roman"/>
          <w:spacing w:val="6"/>
          <w:kern w:val="0"/>
          <w:sz w:val="30"/>
          <w:szCs w:val="30"/>
        </w:rPr>
        <w:t>（二）</w:t>
      </w:r>
      <w:bookmarkEnd w:id="54"/>
      <w:bookmarkEnd w:id="55"/>
      <w:r w:rsidR="00D67ECC" w:rsidRPr="00D67ECC">
        <w:rPr>
          <w:rFonts w:ascii="楷体_GB2312" w:eastAsia="楷体_GB2312" w:hAnsi="Times New Roman" w:cs="Times New Roman" w:hint="eastAsia"/>
          <w:spacing w:val="6"/>
          <w:kern w:val="0"/>
          <w:sz w:val="30"/>
          <w:szCs w:val="30"/>
        </w:rPr>
        <w:t>绩效评价原则、评价指标体系（附表说明）、评价方法和标准</w:t>
      </w:r>
      <w:bookmarkEnd w:id="57"/>
      <w:bookmarkEnd w:id="58"/>
      <w:bookmarkEnd w:id="59"/>
    </w:p>
    <w:p w:rsidR="00D67ECC" w:rsidRPr="00D67ECC" w:rsidRDefault="00D67ECC" w:rsidP="00D67ECC">
      <w:pPr>
        <w:spacing w:line="579" w:lineRule="exact"/>
        <w:ind w:firstLineChars="200" w:firstLine="602"/>
        <w:rPr>
          <w:rFonts w:ascii="仿宋_GB2312" w:eastAsia="仿宋_GB2312" w:hAnsi="仿宋" w:cs="Times New Roman"/>
          <w:b/>
          <w:bCs/>
          <w:kern w:val="30"/>
          <w:sz w:val="30"/>
          <w:szCs w:val="30"/>
        </w:rPr>
      </w:pPr>
      <w:bookmarkStart w:id="60" w:name="_Toc81510222"/>
      <w:bookmarkStart w:id="61" w:name="_Toc6394"/>
      <w:bookmarkStart w:id="62" w:name="_Toc4297"/>
      <w:bookmarkStart w:id="63" w:name="_Toc371"/>
      <w:bookmarkStart w:id="64" w:name="_Toc48549821"/>
      <w:bookmarkEnd w:id="56"/>
      <w:r w:rsidRPr="00D67ECC">
        <w:rPr>
          <w:rFonts w:ascii="仿宋_GB2312" w:eastAsia="仿宋_GB2312" w:hAnsi="仿宋" w:cs="Times New Roman" w:hint="eastAsia"/>
          <w:b/>
          <w:bCs/>
          <w:kern w:val="30"/>
          <w:sz w:val="30"/>
          <w:szCs w:val="30"/>
        </w:rPr>
        <w:t>1</w:t>
      </w:r>
      <w:r w:rsidRPr="00D67ECC">
        <w:rPr>
          <w:rFonts w:ascii="仿宋_GB2312" w:eastAsia="仿宋_GB2312" w:hAnsi="仿宋" w:cs="Times New Roman"/>
          <w:b/>
          <w:bCs/>
          <w:kern w:val="30"/>
          <w:sz w:val="30"/>
          <w:szCs w:val="30"/>
        </w:rPr>
        <w:t>.</w:t>
      </w:r>
      <w:r w:rsidRPr="00D67ECC">
        <w:rPr>
          <w:rFonts w:ascii="仿宋_GB2312" w:eastAsia="仿宋_GB2312" w:hAnsi="仿宋" w:cs="Times New Roman" w:hint="eastAsia"/>
          <w:b/>
          <w:bCs/>
          <w:kern w:val="30"/>
          <w:sz w:val="30"/>
          <w:szCs w:val="30"/>
        </w:rPr>
        <w:t>绩效评价原则</w:t>
      </w:r>
    </w:p>
    <w:p w:rsidR="00D67ECC" w:rsidRPr="00D67ECC" w:rsidRDefault="00D67ECC" w:rsidP="00D67ECC">
      <w:pPr>
        <w:spacing w:line="579" w:lineRule="exact"/>
        <w:ind w:firstLineChars="200" w:firstLine="600"/>
        <w:rPr>
          <w:rFonts w:ascii="仿宋_GB2312" w:eastAsia="仿宋_GB2312" w:hAnsi="仿宋" w:cs="Times New Roman"/>
          <w:kern w:val="30"/>
          <w:sz w:val="30"/>
          <w:szCs w:val="30"/>
        </w:rPr>
      </w:pPr>
      <w:r w:rsidRPr="00D67ECC">
        <w:rPr>
          <w:rFonts w:ascii="仿宋_GB2312" w:eastAsia="仿宋_GB2312" w:hAnsi="仿宋" w:cs="Times New Roman" w:hint="eastAsia"/>
          <w:kern w:val="30"/>
          <w:sz w:val="30"/>
          <w:szCs w:val="30"/>
        </w:rPr>
        <w:t>本次绩效评价遵循科学公正、统筹兼顾、激励约束、公开透明的基本原则：</w:t>
      </w:r>
    </w:p>
    <w:p w:rsidR="00D67ECC" w:rsidRPr="00D67ECC" w:rsidRDefault="00D67ECC" w:rsidP="00D67ECC">
      <w:pPr>
        <w:spacing w:line="579" w:lineRule="exact"/>
        <w:ind w:firstLineChars="200" w:firstLine="600"/>
        <w:rPr>
          <w:rFonts w:ascii="仿宋_GB2312" w:eastAsia="仿宋_GB2312" w:hAnsi="仿宋" w:cs="Times New Roman"/>
          <w:kern w:val="30"/>
          <w:sz w:val="30"/>
          <w:szCs w:val="30"/>
        </w:rPr>
      </w:pPr>
      <w:r w:rsidRPr="00D67ECC">
        <w:rPr>
          <w:rFonts w:ascii="仿宋_GB2312" w:eastAsia="仿宋_GB2312" w:hAnsi="仿宋" w:cs="Times New Roman" w:hint="eastAsia"/>
          <w:kern w:val="30"/>
          <w:sz w:val="30"/>
          <w:szCs w:val="30"/>
        </w:rPr>
        <w:t>（1）科学公正原则。运用科学合理的方法，按照规范的程序，对项目绩效进行客观、公正的反映。</w:t>
      </w:r>
    </w:p>
    <w:p w:rsidR="00D67ECC" w:rsidRPr="00D67ECC" w:rsidRDefault="00D67ECC" w:rsidP="00D67ECC">
      <w:pPr>
        <w:spacing w:line="579" w:lineRule="exact"/>
        <w:ind w:firstLineChars="200" w:firstLine="600"/>
        <w:rPr>
          <w:rFonts w:ascii="仿宋_GB2312" w:eastAsia="仿宋_GB2312" w:hAnsi="仿宋" w:cs="Times New Roman"/>
          <w:kern w:val="30"/>
          <w:sz w:val="30"/>
          <w:szCs w:val="30"/>
        </w:rPr>
      </w:pPr>
      <w:r w:rsidRPr="00D67ECC">
        <w:rPr>
          <w:rFonts w:ascii="仿宋_GB2312" w:eastAsia="仿宋_GB2312" w:hAnsi="仿宋" w:cs="Times New Roman" w:hint="eastAsia"/>
          <w:kern w:val="30"/>
          <w:sz w:val="30"/>
          <w:szCs w:val="30"/>
        </w:rPr>
        <w:t>（2）统筹兼顾原则。职责明确，与单位自评各有侧重、相互衔接，在单位自评的基础上开展此次绩效评价工作。</w:t>
      </w:r>
    </w:p>
    <w:p w:rsidR="00D67ECC" w:rsidRPr="00D67ECC" w:rsidRDefault="00D67ECC" w:rsidP="00D67ECC">
      <w:pPr>
        <w:spacing w:line="579" w:lineRule="exact"/>
        <w:ind w:firstLineChars="200" w:firstLine="600"/>
        <w:rPr>
          <w:rFonts w:ascii="仿宋_GB2312" w:eastAsia="仿宋_GB2312" w:hAnsi="仿宋" w:cs="Times New Roman"/>
          <w:kern w:val="30"/>
          <w:sz w:val="30"/>
          <w:szCs w:val="30"/>
        </w:rPr>
      </w:pPr>
      <w:r w:rsidRPr="00D67ECC">
        <w:rPr>
          <w:rFonts w:ascii="仿宋_GB2312" w:eastAsia="仿宋_GB2312" w:hAnsi="仿宋" w:cs="Times New Roman" w:hint="eastAsia"/>
          <w:kern w:val="30"/>
          <w:sz w:val="30"/>
          <w:szCs w:val="30"/>
        </w:rPr>
        <w:t>（3）激励约束原则。绩效评价结果与预算安排、政策调整、改进管理实质性挂钩，体现奖优罚劣和激励相容导向，有效要安排、低效要压减、无效要问责。</w:t>
      </w:r>
    </w:p>
    <w:p w:rsidR="00747408" w:rsidRDefault="00D67ECC" w:rsidP="00D67ECC">
      <w:pPr>
        <w:spacing w:line="579" w:lineRule="exact"/>
        <w:ind w:firstLineChars="200" w:firstLine="600"/>
        <w:rPr>
          <w:rFonts w:ascii="仿宋_GB2312" w:eastAsia="仿宋_GB2312" w:hAnsi="仿宋" w:cs="Times New Roman"/>
          <w:kern w:val="30"/>
          <w:sz w:val="30"/>
          <w:szCs w:val="30"/>
        </w:rPr>
      </w:pPr>
      <w:r w:rsidRPr="00D67ECC">
        <w:rPr>
          <w:rFonts w:ascii="仿宋_GB2312" w:eastAsia="仿宋_GB2312" w:hAnsi="仿宋" w:cs="Times New Roman" w:hint="eastAsia"/>
          <w:kern w:val="30"/>
          <w:sz w:val="30"/>
          <w:szCs w:val="30"/>
        </w:rPr>
        <w:t>（4）公开透明原则。绩效评价结果依法依规公开，并自觉接受社会监督。</w:t>
      </w:r>
    </w:p>
    <w:p w:rsidR="00D67ECC" w:rsidRPr="00D67ECC" w:rsidRDefault="00D67ECC" w:rsidP="00D67ECC">
      <w:pPr>
        <w:spacing w:line="579" w:lineRule="exact"/>
        <w:ind w:firstLineChars="200" w:firstLine="602"/>
        <w:rPr>
          <w:rFonts w:ascii="仿宋_GB2312" w:eastAsia="仿宋_GB2312" w:hAnsi="仿宋" w:cs="Times New Roman"/>
          <w:b/>
          <w:bCs/>
          <w:kern w:val="30"/>
          <w:sz w:val="30"/>
          <w:szCs w:val="30"/>
        </w:rPr>
      </w:pPr>
      <w:r w:rsidRPr="00D67ECC">
        <w:rPr>
          <w:rFonts w:ascii="仿宋_GB2312" w:eastAsia="仿宋_GB2312" w:hAnsi="仿宋" w:cs="Times New Roman" w:hint="eastAsia"/>
          <w:b/>
          <w:bCs/>
          <w:kern w:val="30"/>
          <w:sz w:val="30"/>
          <w:szCs w:val="30"/>
        </w:rPr>
        <w:t>2.绩效评价指标体系</w:t>
      </w:r>
    </w:p>
    <w:p w:rsidR="00D67ECC" w:rsidRDefault="00D67ECC" w:rsidP="00D67ECC">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（1）</w:t>
      </w:r>
      <w:r w:rsidRPr="00D67ECC">
        <w:rPr>
          <w:rFonts w:ascii="仿宋_GB2312" w:eastAsia="仿宋_GB2312" w:hAnsi="仿宋" w:cs="Times New Roman" w:hint="eastAsia"/>
          <w:kern w:val="30"/>
          <w:sz w:val="30"/>
          <w:szCs w:val="30"/>
        </w:rPr>
        <w:t>绩效评价指标</w:t>
      </w:r>
    </w:p>
    <w:p w:rsidR="00D67ECC" w:rsidRPr="001C5E99" w:rsidRDefault="00D67ECC" w:rsidP="00D67ECC">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lastRenderedPageBreak/>
        <w:t>本次绩效评价设置4个一级指标（投入、过程、产出、效果）；</w:t>
      </w:r>
      <w:r w:rsidR="003824A5">
        <w:rPr>
          <w:rFonts w:ascii="仿宋_GB2312" w:eastAsia="仿宋_GB2312" w:hAnsi="仿宋" w:cs="Times New Roman"/>
          <w:kern w:val="30"/>
          <w:sz w:val="30"/>
          <w:szCs w:val="30"/>
        </w:rPr>
        <w:t>9</w:t>
      </w:r>
      <w:r w:rsidRPr="001C5E99">
        <w:rPr>
          <w:rFonts w:ascii="仿宋_GB2312" w:eastAsia="仿宋_GB2312" w:hAnsi="仿宋" w:cs="Times New Roman"/>
          <w:kern w:val="30"/>
          <w:sz w:val="30"/>
          <w:szCs w:val="30"/>
        </w:rPr>
        <w:t>个二级指标</w:t>
      </w:r>
      <w:r w:rsidRPr="00755CE8">
        <w:rPr>
          <w:rFonts w:ascii="仿宋_GB2312" w:eastAsia="仿宋_GB2312" w:hAnsi="仿宋" w:cs="Times New Roman"/>
          <w:kern w:val="30"/>
          <w:sz w:val="30"/>
          <w:szCs w:val="30"/>
        </w:rPr>
        <w:t>（目标设定、预算配置、预算</w:t>
      </w:r>
      <w:r w:rsidR="003824A5" w:rsidRPr="00755CE8">
        <w:rPr>
          <w:rFonts w:ascii="仿宋_GB2312" w:eastAsia="仿宋_GB2312" w:hAnsi="仿宋" w:cs="Times New Roman" w:hint="eastAsia"/>
          <w:kern w:val="30"/>
          <w:sz w:val="30"/>
          <w:szCs w:val="30"/>
        </w:rPr>
        <w:t>管理</w:t>
      </w:r>
      <w:r w:rsidRPr="00755CE8">
        <w:rPr>
          <w:rFonts w:ascii="仿宋_GB2312" w:eastAsia="仿宋_GB2312" w:hAnsi="仿宋" w:cs="Times New Roman"/>
          <w:kern w:val="30"/>
          <w:sz w:val="30"/>
          <w:szCs w:val="30"/>
        </w:rPr>
        <w:t>、</w:t>
      </w:r>
      <w:r w:rsidR="003824A5" w:rsidRPr="00755CE8">
        <w:rPr>
          <w:rFonts w:ascii="仿宋_GB2312" w:eastAsia="仿宋_GB2312" w:hAnsi="仿宋" w:cs="Times New Roman" w:hint="eastAsia"/>
          <w:kern w:val="30"/>
          <w:sz w:val="30"/>
          <w:szCs w:val="30"/>
        </w:rPr>
        <w:t>资金</w:t>
      </w:r>
      <w:r w:rsidRPr="00755CE8">
        <w:rPr>
          <w:rFonts w:ascii="仿宋_GB2312" w:eastAsia="仿宋_GB2312" w:hAnsi="仿宋" w:cs="Times New Roman"/>
          <w:kern w:val="30"/>
          <w:sz w:val="30"/>
          <w:szCs w:val="30"/>
        </w:rPr>
        <w:t>管理、资产管理、职责履行、社会效益、可持续影响效益、</w:t>
      </w:r>
      <w:r w:rsidRPr="001C5E99">
        <w:rPr>
          <w:rFonts w:ascii="仿宋_GB2312" w:eastAsia="仿宋_GB2312" w:hAnsi="仿宋" w:cs="Times New Roman"/>
          <w:kern w:val="30"/>
          <w:sz w:val="30"/>
          <w:szCs w:val="30"/>
        </w:rPr>
        <w:t>满意度）；</w:t>
      </w:r>
      <w:r w:rsidR="00C46316">
        <w:rPr>
          <w:rFonts w:ascii="仿宋_GB2312" w:eastAsia="仿宋_GB2312" w:hAnsi="仿宋" w:cs="Times New Roman" w:hint="eastAsia"/>
          <w:kern w:val="30"/>
          <w:sz w:val="30"/>
          <w:szCs w:val="30"/>
        </w:rPr>
        <w:t>若干</w:t>
      </w:r>
      <w:r w:rsidRPr="001C5E99">
        <w:rPr>
          <w:rFonts w:ascii="仿宋_GB2312" w:eastAsia="仿宋_GB2312" w:hAnsi="仿宋" w:cs="Times New Roman"/>
          <w:kern w:val="30"/>
          <w:sz w:val="30"/>
          <w:szCs w:val="30"/>
        </w:rPr>
        <w:t>三级指标。</w:t>
      </w:r>
      <w:r w:rsidR="00C46316">
        <w:rPr>
          <w:rFonts w:ascii="仿宋_GB2312" w:eastAsia="仿宋_GB2312" w:hAnsi="仿宋" w:cs="Times New Roman" w:hint="eastAsia"/>
          <w:kern w:val="30"/>
          <w:sz w:val="30"/>
          <w:szCs w:val="30"/>
        </w:rPr>
        <w:t>具体见</w:t>
      </w:r>
      <w:r w:rsidR="00C46316" w:rsidRPr="00C46316">
        <w:rPr>
          <w:rFonts w:ascii="仿宋_GB2312" w:eastAsia="仿宋_GB2312" w:hAnsi="仿宋" w:cs="Times New Roman" w:hint="eastAsia"/>
          <w:kern w:val="30"/>
          <w:sz w:val="30"/>
          <w:szCs w:val="30"/>
        </w:rPr>
        <w:t>附件</w:t>
      </w:r>
      <w:r w:rsidR="00C46316" w:rsidRPr="00C46316">
        <w:rPr>
          <w:rFonts w:ascii="仿宋_GB2312" w:eastAsia="仿宋_GB2312" w:hAnsi="仿宋" w:cs="Times New Roman"/>
          <w:kern w:val="30"/>
          <w:sz w:val="30"/>
          <w:szCs w:val="30"/>
        </w:rPr>
        <w:t>2：整体绩效评价指标体系及评分表</w:t>
      </w:r>
      <w:r w:rsidR="00C46316">
        <w:rPr>
          <w:rFonts w:ascii="仿宋_GB2312" w:eastAsia="仿宋_GB2312" w:hAnsi="仿宋" w:cs="Times New Roman" w:hint="eastAsia"/>
          <w:kern w:val="30"/>
          <w:sz w:val="30"/>
          <w:szCs w:val="30"/>
        </w:rPr>
        <w:t>。</w:t>
      </w:r>
    </w:p>
    <w:p w:rsidR="00D67ECC" w:rsidRPr="001C5E99" w:rsidRDefault="00D67ECC" w:rsidP="00D67ECC">
      <w:pPr>
        <w:spacing w:line="579" w:lineRule="exact"/>
        <w:ind w:firstLineChars="200" w:firstLine="600"/>
        <w:rPr>
          <w:rFonts w:ascii="仿宋_GB2312" w:eastAsia="仿宋_GB2312" w:hAnsi="仿宋" w:cs="Times New Roman"/>
          <w:kern w:val="30"/>
          <w:sz w:val="30"/>
          <w:szCs w:val="30"/>
        </w:rPr>
      </w:pPr>
      <w:bookmarkStart w:id="65" w:name="_Toc4177"/>
      <w:r>
        <w:rPr>
          <w:rFonts w:ascii="仿宋_GB2312" w:eastAsia="仿宋_GB2312" w:hAnsi="仿宋" w:cs="Times New Roman" w:hint="eastAsia"/>
          <w:kern w:val="30"/>
          <w:sz w:val="30"/>
          <w:szCs w:val="30"/>
        </w:rPr>
        <w:t>（2）</w:t>
      </w:r>
      <w:r w:rsidRPr="001C5E99">
        <w:rPr>
          <w:rFonts w:ascii="仿宋_GB2312" w:eastAsia="仿宋_GB2312" w:hAnsi="仿宋" w:cs="Times New Roman"/>
          <w:kern w:val="30"/>
          <w:sz w:val="30"/>
          <w:szCs w:val="30"/>
        </w:rPr>
        <w:t>绩效评价指标分值权重</w:t>
      </w:r>
      <w:bookmarkEnd w:id="65"/>
    </w:p>
    <w:p w:rsidR="00D67ECC" w:rsidRPr="00C46316" w:rsidRDefault="00D67ECC" w:rsidP="00D67ECC">
      <w:pPr>
        <w:spacing w:line="579" w:lineRule="exact"/>
        <w:ind w:firstLineChars="200" w:firstLine="600"/>
        <w:rPr>
          <w:rFonts w:ascii="仿宋_GB2312" w:eastAsia="仿宋_GB2312" w:hAnsi="仿宋" w:cs="Times New Roman"/>
          <w:color w:val="FF0000"/>
          <w:kern w:val="30"/>
          <w:sz w:val="30"/>
          <w:szCs w:val="30"/>
        </w:rPr>
      </w:pPr>
      <w:r>
        <w:rPr>
          <w:rFonts w:ascii="仿宋_GB2312" w:eastAsia="仿宋_GB2312" w:hAnsi="仿宋" w:cs="Times New Roman" w:hint="eastAsia"/>
          <w:kern w:val="30"/>
          <w:sz w:val="30"/>
          <w:szCs w:val="30"/>
        </w:rPr>
        <w:t>本次</w:t>
      </w:r>
      <w:r w:rsidRPr="00D67ECC">
        <w:rPr>
          <w:rFonts w:ascii="仿宋_GB2312" w:eastAsia="仿宋_GB2312" w:hAnsi="仿宋" w:cs="Times New Roman" w:hint="eastAsia"/>
          <w:kern w:val="30"/>
          <w:sz w:val="30"/>
          <w:szCs w:val="30"/>
        </w:rPr>
        <w:t>绩效评价为百分制，最终得分由各指标得分累计加总形成。绩效评价指标体系从决策、过程、产出、效益四个方面进行构建，“</w:t>
      </w:r>
      <w:r w:rsidRPr="001C5E99">
        <w:rPr>
          <w:rFonts w:ascii="仿宋_GB2312" w:eastAsia="仿宋_GB2312" w:hAnsi="仿宋" w:cs="Times New Roman"/>
          <w:kern w:val="30"/>
          <w:sz w:val="30"/>
          <w:szCs w:val="30"/>
        </w:rPr>
        <w:t>投入</w:t>
      </w:r>
      <w:r w:rsidRPr="00D67ECC">
        <w:rPr>
          <w:rFonts w:ascii="仿宋_GB2312" w:eastAsia="仿宋_GB2312" w:hAnsi="仿宋" w:cs="Times New Roman" w:hint="eastAsia"/>
          <w:kern w:val="30"/>
          <w:sz w:val="30"/>
          <w:szCs w:val="30"/>
        </w:rPr>
        <w:t>”分值权重</w:t>
      </w:r>
      <w:r w:rsidRPr="00D67ECC">
        <w:rPr>
          <w:rFonts w:ascii="仿宋_GB2312" w:eastAsia="仿宋_GB2312" w:hAnsi="仿宋" w:cs="Times New Roman"/>
          <w:kern w:val="30"/>
          <w:sz w:val="30"/>
          <w:szCs w:val="30"/>
        </w:rPr>
        <w:t>15分，</w:t>
      </w:r>
      <w:r w:rsidRPr="00755CE8">
        <w:rPr>
          <w:rFonts w:ascii="仿宋_GB2312" w:eastAsia="仿宋_GB2312" w:hAnsi="仿宋" w:cs="Times New Roman"/>
          <w:kern w:val="30"/>
          <w:sz w:val="30"/>
          <w:szCs w:val="30"/>
        </w:rPr>
        <w:t>“</w:t>
      </w:r>
      <w:r w:rsidRPr="00755CE8">
        <w:rPr>
          <w:rFonts w:ascii="仿宋_GB2312" w:eastAsia="仿宋_GB2312" w:hAnsi="仿宋" w:cs="Times New Roman"/>
          <w:kern w:val="30"/>
          <w:sz w:val="30"/>
          <w:szCs w:val="30"/>
        </w:rPr>
        <w:t>过程</w:t>
      </w:r>
      <w:r w:rsidRPr="00755CE8">
        <w:rPr>
          <w:rFonts w:ascii="仿宋_GB2312" w:eastAsia="仿宋_GB2312" w:hAnsi="仿宋" w:cs="Times New Roman"/>
          <w:kern w:val="30"/>
          <w:sz w:val="30"/>
          <w:szCs w:val="30"/>
        </w:rPr>
        <w:t>”</w:t>
      </w:r>
      <w:r w:rsidRPr="00755CE8">
        <w:rPr>
          <w:rFonts w:ascii="仿宋_GB2312" w:eastAsia="仿宋_GB2312" w:hAnsi="仿宋" w:cs="Times New Roman"/>
          <w:kern w:val="30"/>
          <w:sz w:val="30"/>
          <w:szCs w:val="30"/>
        </w:rPr>
        <w:t>分值权重20分，</w:t>
      </w:r>
      <w:r w:rsidRPr="00755CE8">
        <w:rPr>
          <w:rFonts w:ascii="仿宋_GB2312" w:eastAsia="仿宋_GB2312" w:hAnsi="仿宋" w:cs="Times New Roman"/>
          <w:kern w:val="30"/>
          <w:sz w:val="30"/>
          <w:szCs w:val="30"/>
        </w:rPr>
        <w:t>“</w:t>
      </w:r>
      <w:r w:rsidRPr="00755CE8">
        <w:rPr>
          <w:rFonts w:ascii="仿宋_GB2312" w:eastAsia="仿宋_GB2312" w:hAnsi="仿宋" w:cs="Times New Roman"/>
          <w:kern w:val="30"/>
          <w:sz w:val="30"/>
          <w:szCs w:val="30"/>
        </w:rPr>
        <w:t>产出</w:t>
      </w:r>
      <w:r w:rsidRPr="00755CE8">
        <w:rPr>
          <w:rFonts w:ascii="仿宋_GB2312" w:eastAsia="仿宋_GB2312" w:hAnsi="仿宋" w:cs="Times New Roman"/>
          <w:kern w:val="30"/>
          <w:sz w:val="30"/>
          <w:szCs w:val="30"/>
        </w:rPr>
        <w:t>”</w:t>
      </w:r>
      <w:r w:rsidRPr="00755CE8">
        <w:rPr>
          <w:rFonts w:ascii="仿宋_GB2312" w:eastAsia="仿宋_GB2312" w:hAnsi="仿宋" w:cs="Times New Roman"/>
          <w:kern w:val="30"/>
          <w:sz w:val="30"/>
          <w:szCs w:val="30"/>
        </w:rPr>
        <w:t>分值权重30分，</w:t>
      </w:r>
      <w:r w:rsidRPr="00755CE8">
        <w:rPr>
          <w:rFonts w:ascii="仿宋_GB2312" w:eastAsia="仿宋_GB2312" w:hAnsi="仿宋" w:cs="Times New Roman"/>
          <w:kern w:val="30"/>
          <w:sz w:val="30"/>
          <w:szCs w:val="30"/>
        </w:rPr>
        <w:t>“</w:t>
      </w:r>
      <w:r w:rsidRPr="00755CE8">
        <w:rPr>
          <w:rFonts w:ascii="仿宋_GB2312" w:eastAsia="仿宋_GB2312" w:hAnsi="仿宋" w:cs="Times New Roman"/>
          <w:kern w:val="30"/>
          <w:sz w:val="30"/>
          <w:szCs w:val="30"/>
        </w:rPr>
        <w:t>效益</w:t>
      </w:r>
      <w:r w:rsidRPr="00755CE8">
        <w:rPr>
          <w:rFonts w:ascii="仿宋_GB2312" w:eastAsia="仿宋_GB2312" w:hAnsi="仿宋" w:cs="Times New Roman"/>
          <w:kern w:val="30"/>
          <w:sz w:val="30"/>
          <w:szCs w:val="30"/>
        </w:rPr>
        <w:t>”</w:t>
      </w:r>
      <w:r w:rsidRPr="00755CE8">
        <w:rPr>
          <w:rFonts w:ascii="仿宋_GB2312" w:eastAsia="仿宋_GB2312" w:hAnsi="仿宋" w:cs="Times New Roman"/>
          <w:kern w:val="30"/>
          <w:sz w:val="30"/>
          <w:szCs w:val="30"/>
        </w:rPr>
        <w:t>分值权重35分。</w:t>
      </w:r>
    </w:p>
    <w:p w:rsidR="00747408" w:rsidRPr="003E0D86" w:rsidRDefault="003E0D86" w:rsidP="003E0D86">
      <w:pPr>
        <w:pStyle w:val="CharCharCharCharCharCharCharCharCharCharCharCharCharChar"/>
        <w:ind w:firstLineChars="200" w:firstLine="602"/>
        <w:rPr>
          <w:rFonts w:ascii="仿宋_GB2312" w:eastAsia="仿宋_GB2312" w:hAnsi="仿宋"/>
          <w:b/>
          <w:bCs/>
          <w:kern w:val="30"/>
          <w:sz w:val="30"/>
          <w:szCs w:val="30"/>
        </w:rPr>
      </w:pPr>
      <w:bookmarkStart w:id="66" w:name="_Toc29497"/>
      <w:bookmarkStart w:id="67" w:name="_Toc4266"/>
      <w:bookmarkStart w:id="68" w:name="_Toc81510223"/>
      <w:bookmarkStart w:id="69" w:name="_Toc17096"/>
      <w:bookmarkStart w:id="70" w:name="_Toc46659225"/>
      <w:bookmarkEnd w:id="60"/>
      <w:bookmarkEnd w:id="61"/>
      <w:bookmarkEnd w:id="62"/>
      <w:bookmarkEnd w:id="63"/>
      <w:bookmarkEnd w:id="64"/>
      <w:r w:rsidRPr="003E0D86">
        <w:rPr>
          <w:rFonts w:ascii="仿宋_GB2312" w:eastAsia="仿宋_GB2312" w:hAnsi="仿宋" w:hint="eastAsia"/>
          <w:b/>
          <w:bCs/>
          <w:kern w:val="30"/>
          <w:sz w:val="30"/>
          <w:szCs w:val="30"/>
        </w:rPr>
        <w:t>3</w:t>
      </w:r>
      <w:r w:rsidRPr="003E0D86">
        <w:rPr>
          <w:rFonts w:ascii="仿宋_GB2312" w:eastAsia="仿宋_GB2312" w:hAnsi="仿宋"/>
          <w:b/>
          <w:bCs/>
          <w:kern w:val="30"/>
          <w:sz w:val="30"/>
          <w:szCs w:val="30"/>
        </w:rPr>
        <w:t>.</w:t>
      </w:r>
      <w:r w:rsidR="008C293B" w:rsidRPr="003E0D86">
        <w:rPr>
          <w:rFonts w:ascii="仿宋_GB2312" w:eastAsia="仿宋_GB2312" w:hAnsi="仿宋"/>
          <w:b/>
          <w:bCs/>
          <w:kern w:val="30"/>
          <w:sz w:val="30"/>
          <w:szCs w:val="30"/>
        </w:rPr>
        <w:t>绩效评价方法</w:t>
      </w:r>
    </w:p>
    <w:p w:rsidR="003E0D86" w:rsidRPr="003E0D86" w:rsidRDefault="003E0D86" w:rsidP="003E0D86">
      <w:pPr>
        <w:pStyle w:val="CharCharCharCharCharCharCharCharCharCharCharCharCharChar"/>
        <w:ind w:firstLineChars="200" w:firstLine="600"/>
        <w:rPr>
          <w:rFonts w:ascii="仿宋_GB2312" w:eastAsia="仿宋_GB2312" w:hAnsi="仿宋"/>
          <w:kern w:val="30"/>
          <w:sz w:val="30"/>
          <w:szCs w:val="30"/>
        </w:rPr>
      </w:pPr>
      <w:r w:rsidRPr="003E0D86">
        <w:rPr>
          <w:rFonts w:ascii="仿宋_GB2312" w:eastAsia="仿宋_GB2312" w:hAnsi="仿宋" w:hint="eastAsia"/>
          <w:kern w:val="30"/>
          <w:sz w:val="30"/>
          <w:szCs w:val="30"/>
        </w:rPr>
        <w:t>本次绩效评价主要采用</w:t>
      </w:r>
      <w:r w:rsidR="00AE35BA" w:rsidRPr="00AE35BA">
        <w:rPr>
          <w:rFonts w:ascii="仿宋_GB2312" w:eastAsia="仿宋_GB2312" w:hAnsi="仿宋" w:hint="eastAsia"/>
          <w:kern w:val="30"/>
          <w:sz w:val="30"/>
          <w:szCs w:val="30"/>
        </w:rPr>
        <w:t>资金查验法</w:t>
      </w:r>
      <w:r w:rsidR="00AE35BA">
        <w:rPr>
          <w:rFonts w:ascii="仿宋_GB2312" w:eastAsia="仿宋_GB2312" w:hAnsi="仿宋" w:hint="eastAsia"/>
          <w:kern w:val="30"/>
          <w:sz w:val="30"/>
          <w:szCs w:val="30"/>
        </w:rPr>
        <w:t>、</w:t>
      </w:r>
      <w:r w:rsidRPr="003E0D86">
        <w:rPr>
          <w:rFonts w:ascii="仿宋_GB2312" w:eastAsia="仿宋_GB2312" w:hAnsi="仿宋" w:hint="eastAsia"/>
          <w:kern w:val="30"/>
          <w:sz w:val="30"/>
          <w:szCs w:val="30"/>
        </w:rPr>
        <w:t>比较法、</w:t>
      </w:r>
      <w:r w:rsidR="00AE35BA" w:rsidRPr="00AE35BA">
        <w:rPr>
          <w:rFonts w:ascii="仿宋_GB2312" w:eastAsia="仿宋_GB2312" w:hAnsi="仿宋" w:hint="eastAsia"/>
          <w:kern w:val="30"/>
          <w:sz w:val="30"/>
          <w:szCs w:val="30"/>
        </w:rPr>
        <w:t>因素分析法</w:t>
      </w:r>
      <w:r w:rsidR="00AE35BA">
        <w:rPr>
          <w:rFonts w:ascii="仿宋_GB2312" w:eastAsia="仿宋_GB2312" w:hAnsi="仿宋" w:hint="eastAsia"/>
          <w:kern w:val="30"/>
          <w:sz w:val="30"/>
          <w:szCs w:val="30"/>
        </w:rPr>
        <w:t>、</w:t>
      </w:r>
      <w:r w:rsidR="00AE35BA" w:rsidRPr="00AE35BA">
        <w:rPr>
          <w:rFonts w:ascii="仿宋_GB2312" w:eastAsia="仿宋_GB2312" w:hAnsi="仿宋" w:hint="eastAsia"/>
          <w:kern w:val="30"/>
          <w:sz w:val="30"/>
          <w:szCs w:val="30"/>
        </w:rPr>
        <w:t>实地调查法</w:t>
      </w:r>
      <w:r w:rsidR="00AE35BA">
        <w:rPr>
          <w:rFonts w:ascii="仿宋_GB2312" w:eastAsia="仿宋_GB2312" w:hAnsi="仿宋" w:hint="eastAsia"/>
          <w:kern w:val="30"/>
          <w:sz w:val="30"/>
          <w:szCs w:val="30"/>
        </w:rPr>
        <w:t>、</w:t>
      </w:r>
      <w:r w:rsidRPr="003E0D86">
        <w:rPr>
          <w:rFonts w:ascii="仿宋_GB2312" w:eastAsia="仿宋_GB2312" w:hAnsi="仿宋" w:hint="eastAsia"/>
          <w:kern w:val="30"/>
          <w:sz w:val="30"/>
          <w:szCs w:val="30"/>
        </w:rPr>
        <w:t>成本效益分析法、公众评判法等</w:t>
      </w:r>
      <w:r>
        <w:rPr>
          <w:rFonts w:ascii="仿宋_GB2312" w:eastAsia="仿宋_GB2312" w:hAnsi="仿宋" w:hint="eastAsia"/>
          <w:kern w:val="30"/>
          <w:sz w:val="30"/>
          <w:szCs w:val="30"/>
        </w:rPr>
        <w:t>方法</w:t>
      </w:r>
      <w:r w:rsidRPr="003E0D86">
        <w:rPr>
          <w:rFonts w:ascii="仿宋_GB2312" w:eastAsia="仿宋_GB2312" w:hAnsi="仿宋" w:hint="eastAsia"/>
          <w:kern w:val="30"/>
          <w:sz w:val="30"/>
          <w:szCs w:val="30"/>
        </w:rPr>
        <w:t>。</w:t>
      </w:r>
    </w:p>
    <w:p w:rsidR="006B25B5" w:rsidRDefault="006B25B5" w:rsidP="006B25B5">
      <w:pPr>
        <w:pStyle w:val="CharCharCharCharCharCharCharCharCharCharCharCharCharChar"/>
        <w:ind w:firstLineChars="200" w:firstLine="600"/>
        <w:rPr>
          <w:rFonts w:ascii="仿宋_GB2312" w:eastAsia="仿宋_GB2312" w:hAnsi="仿宋"/>
          <w:kern w:val="30"/>
          <w:sz w:val="30"/>
          <w:szCs w:val="30"/>
        </w:rPr>
      </w:pPr>
      <w:r>
        <w:rPr>
          <w:rFonts w:ascii="仿宋_GB2312" w:eastAsia="仿宋_GB2312" w:hAnsi="仿宋" w:hint="eastAsia"/>
          <w:kern w:val="30"/>
          <w:sz w:val="30"/>
          <w:szCs w:val="30"/>
        </w:rPr>
        <w:t>（1）</w:t>
      </w:r>
      <w:bookmarkStart w:id="71" w:name="_Hlk174554058"/>
      <w:r w:rsidRPr="006B25B5">
        <w:rPr>
          <w:rFonts w:ascii="仿宋_GB2312" w:eastAsia="仿宋_GB2312" w:hAnsi="仿宋"/>
          <w:kern w:val="30"/>
          <w:sz w:val="30"/>
          <w:szCs w:val="30"/>
        </w:rPr>
        <w:t>资金查验法</w:t>
      </w:r>
      <w:bookmarkEnd w:id="71"/>
      <w:r w:rsidRPr="006B25B5">
        <w:rPr>
          <w:rFonts w:ascii="仿宋_GB2312" w:eastAsia="仿宋_GB2312" w:hAnsi="仿宋"/>
          <w:kern w:val="30"/>
          <w:sz w:val="30"/>
          <w:szCs w:val="30"/>
        </w:rPr>
        <w:t>。通过对资金使用主体账簿和原始凭据的核</w:t>
      </w:r>
      <w:r w:rsidRPr="006B25B5">
        <w:rPr>
          <w:rFonts w:ascii="仿宋_GB2312" w:eastAsia="仿宋_GB2312" w:hAnsi="仿宋" w:hint="eastAsia"/>
          <w:kern w:val="30"/>
          <w:sz w:val="30"/>
          <w:szCs w:val="30"/>
        </w:rPr>
        <w:t>查，对资金的到位及使用情况进行梳理和检查，对资金未到位或未使用的原因进行追溯分析。结合资金使用明细材料，对</w:t>
      </w:r>
      <w:r>
        <w:rPr>
          <w:rFonts w:ascii="仿宋_GB2312" w:eastAsia="仿宋_GB2312" w:hAnsi="仿宋" w:hint="eastAsia"/>
          <w:kern w:val="30"/>
          <w:sz w:val="30"/>
          <w:szCs w:val="30"/>
        </w:rPr>
        <w:t>项目</w:t>
      </w:r>
      <w:r w:rsidRPr="006B25B5">
        <w:rPr>
          <w:rFonts w:ascii="仿宋_GB2312" w:eastAsia="仿宋_GB2312" w:hAnsi="仿宋" w:hint="eastAsia"/>
          <w:kern w:val="30"/>
          <w:sz w:val="30"/>
          <w:szCs w:val="30"/>
        </w:rPr>
        <w:t>支出的运行成本、预算执行相关数据逻辑关系进行对比分析，发现疑点时延伸检查，通过对资金流向的追溯，判断资金使用的合规性、合理性，以掌握</w:t>
      </w:r>
      <w:r>
        <w:rPr>
          <w:rFonts w:ascii="仿宋_GB2312" w:eastAsia="仿宋_GB2312" w:hAnsi="仿宋" w:hint="eastAsia"/>
          <w:kern w:val="30"/>
          <w:sz w:val="30"/>
          <w:szCs w:val="30"/>
        </w:rPr>
        <w:t>项目单位</w:t>
      </w:r>
      <w:r w:rsidRPr="006B25B5">
        <w:rPr>
          <w:rFonts w:ascii="仿宋_GB2312" w:eastAsia="仿宋_GB2312" w:hAnsi="仿宋" w:hint="eastAsia"/>
          <w:kern w:val="30"/>
          <w:sz w:val="30"/>
          <w:szCs w:val="30"/>
        </w:rPr>
        <w:t>资金管理的具体情况。</w:t>
      </w:r>
    </w:p>
    <w:p w:rsidR="006B25B5" w:rsidRDefault="003E0D86" w:rsidP="006B25B5">
      <w:pPr>
        <w:pStyle w:val="CharCharCharCharCharCharCharCharCharCharCharCharCharChar"/>
        <w:ind w:firstLineChars="200" w:firstLine="600"/>
        <w:rPr>
          <w:rFonts w:ascii="仿宋_GB2312" w:eastAsia="仿宋_GB2312" w:hAnsi="仿宋"/>
          <w:kern w:val="30"/>
          <w:sz w:val="30"/>
          <w:szCs w:val="30"/>
        </w:rPr>
      </w:pPr>
      <w:r w:rsidRPr="003E0D86">
        <w:rPr>
          <w:rFonts w:ascii="仿宋_GB2312" w:eastAsia="仿宋_GB2312" w:hAnsi="仿宋" w:hint="eastAsia"/>
          <w:kern w:val="30"/>
          <w:sz w:val="30"/>
          <w:szCs w:val="30"/>
        </w:rPr>
        <w:t>（</w:t>
      </w:r>
      <w:r w:rsidR="006B25B5">
        <w:rPr>
          <w:rFonts w:ascii="仿宋_GB2312" w:eastAsia="仿宋_GB2312" w:hAnsi="仿宋"/>
          <w:kern w:val="30"/>
          <w:sz w:val="30"/>
          <w:szCs w:val="30"/>
        </w:rPr>
        <w:t>2</w:t>
      </w:r>
      <w:r w:rsidRPr="003E0D86">
        <w:rPr>
          <w:rFonts w:ascii="仿宋_GB2312" w:eastAsia="仿宋_GB2312" w:hAnsi="仿宋" w:hint="eastAsia"/>
          <w:kern w:val="30"/>
          <w:sz w:val="30"/>
          <w:szCs w:val="30"/>
        </w:rPr>
        <w:t>）比较法。</w:t>
      </w:r>
      <w:r w:rsidR="006B25B5" w:rsidRPr="006B25B5">
        <w:rPr>
          <w:rFonts w:ascii="仿宋_GB2312" w:eastAsia="仿宋_GB2312" w:hAnsi="仿宋" w:hint="eastAsia"/>
          <w:kern w:val="30"/>
          <w:sz w:val="30"/>
          <w:szCs w:val="30"/>
        </w:rPr>
        <w:t>通过数据比较，对绩效目标与</w:t>
      </w:r>
      <w:r w:rsidR="006B25B5">
        <w:rPr>
          <w:rFonts w:ascii="仿宋_GB2312" w:eastAsia="仿宋_GB2312" w:hAnsi="仿宋" w:hint="eastAsia"/>
          <w:kern w:val="30"/>
          <w:sz w:val="30"/>
          <w:szCs w:val="30"/>
        </w:rPr>
        <w:t>实际产出</w:t>
      </w:r>
      <w:r w:rsidR="006B25B5" w:rsidRPr="006B25B5">
        <w:rPr>
          <w:rFonts w:ascii="仿宋_GB2312" w:eastAsia="仿宋_GB2312" w:hAnsi="仿宋" w:hint="eastAsia"/>
          <w:kern w:val="30"/>
          <w:sz w:val="30"/>
          <w:szCs w:val="30"/>
        </w:rPr>
        <w:t>效果、历史与当期情况的比较，对项目的实际绩效与预期目标实现程度等进行对比分析</w:t>
      </w:r>
      <w:r w:rsidR="006B25B5">
        <w:rPr>
          <w:rFonts w:ascii="仿宋_GB2312" w:eastAsia="仿宋_GB2312" w:hAnsi="仿宋" w:hint="eastAsia"/>
          <w:kern w:val="30"/>
          <w:sz w:val="30"/>
          <w:szCs w:val="30"/>
        </w:rPr>
        <w:t>，</w:t>
      </w:r>
      <w:r w:rsidR="006B25B5" w:rsidRPr="006B25B5">
        <w:rPr>
          <w:rFonts w:ascii="仿宋_GB2312" w:eastAsia="仿宋_GB2312" w:hAnsi="仿宋" w:hint="eastAsia"/>
          <w:kern w:val="30"/>
          <w:sz w:val="30"/>
          <w:szCs w:val="30"/>
        </w:rPr>
        <w:t>同时对</w:t>
      </w:r>
      <w:r w:rsidR="006B25B5">
        <w:rPr>
          <w:rFonts w:ascii="仿宋_GB2312" w:eastAsia="仿宋_GB2312" w:hAnsi="仿宋" w:hint="eastAsia"/>
          <w:kern w:val="30"/>
          <w:sz w:val="30"/>
          <w:szCs w:val="30"/>
        </w:rPr>
        <w:t>以前</w:t>
      </w:r>
      <w:r w:rsidR="006B25B5" w:rsidRPr="006B25B5">
        <w:rPr>
          <w:rFonts w:ascii="仿宋_GB2312" w:eastAsia="仿宋_GB2312" w:hAnsi="仿宋" w:hint="eastAsia"/>
          <w:kern w:val="30"/>
          <w:sz w:val="30"/>
          <w:szCs w:val="30"/>
        </w:rPr>
        <w:t>度同口径数据进行</w:t>
      </w:r>
      <w:r w:rsidR="006B25B5">
        <w:rPr>
          <w:rFonts w:ascii="仿宋_GB2312" w:eastAsia="仿宋_GB2312" w:hAnsi="仿宋" w:hint="eastAsia"/>
          <w:kern w:val="30"/>
          <w:sz w:val="30"/>
          <w:szCs w:val="30"/>
        </w:rPr>
        <w:t>纵向</w:t>
      </w:r>
      <w:r w:rsidR="006B25B5" w:rsidRPr="006B25B5">
        <w:rPr>
          <w:rFonts w:ascii="仿宋_GB2312" w:eastAsia="仿宋_GB2312" w:hAnsi="仿宋" w:hint="eastAsia"/>
          <w:kern w:val="30"/>
          <w:sz w:val="30"/>
          <w:szCs w:val="30"/>
        </w:rPr>
        <w:t>比较</w:t>
      </w:r>
      <w:r w:rsidR="006B25B5">
        <w:rPr>
          <w:rFonts w:ascii="仿宋_GB2312" w:eastAsia="仿宋_GB2312" w:hAnsi="仿宋" w:hint="eastAsia"/>
          <w:kern w:val="30"/>
          <w:sz w:val="30"/>
          <w:szCs w:val="30"/>
        </w:rPr>
        <w:t>分析</w:t>
      </w:r>
      <w:r w:rsidR="006B25B5" w:rsidRPr="006B25B5">
        <w:rPr>
          <w:rFonts w:ascii="仿宋_GB2312" w:eastAsia="仿宋_GB2312" w:hAnsi="仿宋" w:hint="eastAsia"/>
          <w:kern w:val="30"/>
          <w:sz w:val="30"/>
          <w:szCs w:val="30"/>
        </w:rPr>
        <w:t>，</w:t>
      </w:r>
      <w:r w:rsidR="006B25B5">
        <w:rPr>
          <w:rFonts w:ascii="仿宋_GB2312" w:eastAsia="仿宋_GB2312" w:hAnsi="仿宋" w:hint="eastAsia"/>
          <w:kern w:val="30"/>
          <w:sz w:val="30"/>
          <w:szCs w:val="30"/>
        </w:rPr>
        <w:t>重点</w:t>
      </w:r>
      <w:r w:rsidR="006B25B5" w:rsidRPr="006B25B5">
        <w:rPr>
          <w:rFonts w:ascii="仿宋_GB2312" w:eastAsia="仿宋_GB2312" w:hAnsi="仿宋" w:hint="eastAsia"/>
          <w:kern w:val="30"/>
          <w:sz w:val="30"/>
          <w:szCs w:val="30"/>
        </w:rPr>
        <w:t>关注</w:t>
      </w:r>
      <w:r w:rsidR="006B25B5">
        <w:rPr>
          <w:rFonts w:ascii="仿宋_GB2312" w:eastAsia="仿宋_GB2312" w:hAnsi="仿宋" w:hint="eastAsia"/>
          <w:kern w:val="30"/>
          <w:sz w:val="30"/>
          <w:szCs w:val="30"/>
        </w:rPr>
        <w:t>资金的增减变化</w:t>
      </w:r>
      <w:r w:rsidR="006B25B5" w:rsidRPr="006B25B5">
        <w:rPr>
          <w:rFonts w:ascii="仿宋_GB2312" w:eastAsia="仿宋_GB2312" w:hAnsi="仿宋" w:hint="eastAsia"/>
          <w:kern w:val="30"/>
          <w:sz w:val="30"/>
          <w:szCs w:val="30"/>
        </w:rPr>
        <w:t>。一是</w:t>
      </w:r>
      <w:r w:rsidR="006B25B5">
        <w:rPr>
          <w:rFonts w:ascii="仿宋_GB2312" w:eastAsia="仿宋_GB2312" w:hAnsi="仿宋" w:hint="eastAsia"/>
          <w:kern w:val="30"/>
          <w:sz w:val="30"/>
          <w:szCs w:val="30"/>
        </w:rPr>
        <w:t>目标与产出的</w:t>
      </w:r>
      <w:r w:rsidR="006B25B5" w:rsidRPr="006B25B5">
        <w:rPr>
          <w:rFonts w:ascii="仿宋_GB2312" w:eastAsia="仿宋_GB2312" w:hAnsi="仿宋" w:hint="eastAsia"/>
          <w:kern w:val="30"/>
          <w:sz w:val="30"/>
          <w:szCs w:val="30"/>
        </w:rPr>
        <w:t>对比，分析各项指标的实现</w:t>
      </w:r>
      <w:r w:rsidR="006B25B5" w:rsidRPr="006B25B5">
        <w:rPr>
          <w:rFonts w:ascii="仿宋_GB2312" w:eastAsia="仿宋_GB2312" w:hAnsi="仿宋" w:hint="eastAsia"/>
          <w:kern w:val="30"/>
          <w:sz w:val="30"/>
          <w:szCs w:val="30"/>
        </w:rPr>
        <w:lastRenderedPageBreak/>
        <w:t>程度</w:t>
      </w:r>
      <w:r w:rsidR="006B25B5">
        <w:rPr>
          <w:rFonts w:ascii="仿宋_GB2312" w:eastAsia="仿宋_GB2312" w:hAnsi="仿宋" w:hint="eastAsia"/>
          <w:kern w:val="30"/>
          <w:sz w:val="30"/>
          <w:szCs w:val="30"/>
        </w:rPr>
        <w:t>及偏离情况；二是</w:t>
      </w:r>
      <w:r w:rsidR="006B25B5" w:rsidRPr="006B25B5">
        <w:rPr>
          <w:rFonts w:ascii="仿宋_GB2312" w:eastAsia="仿宋_GB2312" w:hAnsi="仿宋" w:hint="eastAsia"/>
          <w:kern w:val="30"/>
          <w:sz w:val="30"/>
          <w:szCs w:val="30"/>
        </w:rPr>
        <w:t>对资金支出情况</w:t>
      </w:r>
      <w:r w:rsidR="006B25B5">
        <w:rPr>
          <w:rFonts w:ascii="仿宋_GB2312" w:eastAsia="仿宋_GB2312" w:hAnsi="仿宋" w:hint="eastAsia"/>
          <w:kern w:val="30"/>
          <w:sz w:val="30"/>
          <w:szCs w:val="30"/>
        </w:rPr>
        <w:t>与</w:t>
      </w:r>
      <w:r w:rsidR="006B25B5" w:rsidRPr="006B25B5">
        <w:rPr>
          <w:rFonts w:ascii="仿宋_GB2312" w:eastAsia="仿宋_GB2312" w:hAnsi="仿宋" w:hint="eastAsia"/>
          <w:kern w:val="30"/>
          <w:sz w:val="30"/>
          <w:szCs w:val="30"/>
        </w:rPr>
        <w:t>历史</w:t>
      </w:r>
      <w:r w:rsidR="006B25B5">
        <w:rPr>
          <w:rFonts w:ascii="仿宋_GB2312" w:eastAsia="仿宋_GB2312" w:hAnsi="仿宋" w:hint="eastAsia"/>
          <w:kern w:val="30"/>
          <w:sz w:val="30"/>
          <w:szCs w:val="30"/>
        </w:rPr>
        <w:t>数据</w:t>
      </w:r>
      <w:r w:rsidR="006B25B5" w:rsidRPr="006B25B5">
        <w:rPr>
          <w:rFonts w:ascii="仿宋_GB2312" w:eastAsia="仿宋_GB2312" w:hAnsi="仿宋" w:hint="eastAsia"/>
          <w:kern w:val="30"/>
          <w:sz w:val="30"/>
          <w:szCs w:val="30"/>
        </w:rPr>
        <w:t>进行</w:t>
      </w:r>
      <w:r w:rsidR="006B25B5">
        <w:rPr>
          <w:rFonts w:ascii="仿宋_GB2312" w:eastAsia="仿宋_GB2312" w:hAnsi="仿宋" w:hint="eastAsia"/>
          <w:kern w:val="30"/>
          <w:sz w:val="30"/>
          <w:szCs w:val="30"/>
        </w:rPr>
        <w:t>对比</w:t>
      </w:r>
      <w:r w:rsidR="006B25B5" w:rsidRPr="006B25B5">
        <w:rPr>
          <w:rFonts w:ascii="仿宋_GB2312" w:eastAsia="仿宋_GB2312" w:hAnsi="仿宋" w:hint="eastAsia"/>
          <w:kern w:val="30"/>
          <w:sz w:val="30"/>
          <w:szCs w:val="30"/>
        </w:rPr>
        <w:t>，对资金资源配置、资金使用、绩效实现情况进行综合分析</w:t>
      </w:r>
      <w:r w:rsidR="006B25B5">
        <w:rPr>
          <w:rFonts w:ascii="仿宋_GB2312" w:eastAsia="仿宋_GB2312" w:hAnsi="仿宋" w:hint="eastAsia"/>
          <w:kern w:val="30"/>
          <w:sz w:val="30"/>
          <w:szCs w:val="30"/>
        </w:rPr>
        <w:t>。</w:t>
      </w:r>
    </w:p>
    <w:p w:rsidR="00C46316" w:rsidRDefault="00C46316" w:rsidP="00C46316">
      <w:pPr>
        <w:pStyle w:val="CharCharCharCharCharCharCharCharCharCharCharCharCharChar"/>
        <w:ind w:firstLineChars="200" w:firstLine="600"/>
        <w:rPr>
          <w:rFonts w:ascii="仿宋_GB2312" w:eastAsia="仿宋_GB2312" w:hAnsi="仿宋"/>
          <w:kern w:val="30"/>
          <w:sz w:val="30"/>
          <w:szCs w:val="30"/>
        </w:rPr>
      </w:pPr>
      <w:r w:rsidRPr="00C46316">
        <w:rPr>
          <w:rFonts w:ascii="仿宋_GB2312" w:eastAsia="仿宋_GB2312" w:hAnsi="仿宋" w:hint="eastAsia"/>
          <w:kern w:val="30"/>
          <w:sz w:val="30"/>
          <w:szCs w:val="30"/>
        </w:rPr>
        <w:t>（</w:t>
      </w:r>
      <w:r w:rsidR="00AE35BA">
        <w:rPr>
          <w:rFonts w:ascii="仿宋_GB2312" w:eastAsia="仿宋_GB2312" w:hAnsi="仿宋"/>
          <w:kern w:val="30"/>
          <w:sz w:val="30"/>
          <w:szCs w:val="30"/>
        </w:rPr>
        <w:t>3</w:t>
      </w:r>
      <w:r w:rsidRPr="00C46316">
        <w:rPr>
          <w:rFonts w:ascii="仿宋_GB2312" w:eastAsia="仿宋_GB2312" w:hAnsi="仿宋"/>
          <w:kern w:val="30"/>
          <w:sz w:val="30"/>
          <w:szCs w:val="30"/>
        </w:rPr>
        <w:t>）因素分析法</w:t>
      </w:r>
      <w:r>
        <w:rPr>
          <w:rFonts w:ascii="仿宋_GB2312" w:eastAsia="仿宋_GB2312" w:hAnsi="仿宋" w:hint="eastAsia"/>
          <w:kern w:val="30"/>
          <w:sz w:val="30"/>
          <w:szCs w:val="30"/>
        </w:rPr>
        <w:t>。</w:t>
      </w:r>
      <w:r w:rsidRPr="00C46316">
        <w:rPr>
          <w:rFonts w:ascii="仿宋_GB2312" w:eastAsia="仿宋_GB2312" w:hAnsi="仿宋" w:hint="eastAsia"/>
          <w:kern w:val="30"/>
          <w:sz w:val="30"/>
          <w:szCs w:val="30"/>
        </w:rPr>
        <w:t>针对本次绩效评价，分析影响</w:t>
      </w:r>
      <w:r>
        <w:rPr>
          <w:rFonts w:ascii="仿宋_GB2312" w:eastAsia="仿宋_GB2312" w:hAnsi="仿宋" w:hint="eastAsia"/>
          <w:kern w:val="30"/>
          <w:sz w:val="30"/>
          <w:szCs w:val="30"/>
        </w:rPr>
        <w:t>被评价</w:t>
      </w:r>
      <w:r w:rsidR="006B25B5">
        <w:rPr>
          <w:rFonts w:ascii="仿宋_GB2312" w:eastAsia="仿宋_GB2312" w:hAnsi="仿宋" w:hint="eastAsia"/>
          <w:kern w:val="30"/>
          <w:sz w:val="30"/>
          <w:szCs w:val="30"/>
        </w:rPr>
        <w:t>项目</w:t>
      </w:r>
      <w:r w:rsidRPr="00C46316">
        <w:rPr>
          <w:rFonts w:ascii="仿宋_GB2312" w:eastAsia="仿宋_GB2312" w:hAnsi="仿宋" w:hint="eastAsia"/>
          <w:kern w:val="30"/>
          <w:sz w:val="30"/>
          <w:szCs w:val="30"/>
        </w:rPr>
        <w:t>绩效目标实现及实施效果的内外部因素，包括资金投入及时性、</w:t>
      </w:r>
      <w:r w:rsidR="00AE35BA">
        <w:rPr>
          <w:rFonts w:ascii="仿宋_GB2312" w:eastAsia="仿宋_GB2312" w:hAnsi="仿宋" w:hint="eastAsia"/>
          <w:kern w:val="30"/>
          <w:sz w:val="30"/>
          <w:szCs w:val="30"/>
        </w:rPr>
        <w:t>资金支出结构的合理性、</w:t>
      </w:r>
      <w:r w:rsidRPr="00C46316">
        <w:rPr>
          <w:rFonts w:ascii="仿宋_GB2312" w:eastAsia="仿宋_GB2312" w:hAnsi="仿宋" w:hint="eastAsia"/>
          <w:kern w:val="30"/>
          <w:sz w:val="30"/>
          <w:szCs w:val="30"/>
        </w:rPr>
        <w:t>组织配备有效性、管理流程规范性等，以定量方式分析各因素对</w:t>
      </w:r>
      <w:r w:rsidR="00AE35BA">
        <w:rPr>
          <w:rFonts w:ascii="仿宋_GB2312" w:eastAsia="仿宋_GB2312" w:hAnsi="仿宋" w:hint="eastAsia"/>
          <w:kern w:val="30"/>
          <w:sz w:val="30"/>
          <w:szCs w:val="30"/>
        </w:rPr>
        <w:t>项目</w:t>
      </w:r>
      <w:r w:rsidRPr="00C46316">
        <w:rPr>
          <w:rFonts w:ascii="仿宋_GB2312" w:eastAsia="仿宋_GB2312" w:hAnsi="仿宋" w:hint="eastAsia"/>
          <w:kern w:val="30"/>
          <w:sz w:val="30"/>
          <w:szCs w:val="30"/>
        </w:rPr>
        <w:t>绩效的影响程度和影响方向，从而确定各因素的敏感性和正负相关性。</w:t>
      </w:r>
    </w:p>
    <w:p w:rsidR="00C46316" w:rsidRDefault="00C46316" w:rsidP="00C46316">
      <w:pPr>
        <w:pStyle w:val="CharCharCharCharCharCharCharCharCharCharCharCharCharChar"/>
        <w:ind w:firstLineChars="200" w:firstLine="600"/>
        <w:rPr>
          <w:rFonts w:ascii="仿宋_GB2312" w:eastAsia="仿宋_GB2312" w:hAnsi="仿宋"/>
          <w:kern w:val="30"/>
          <w:sz w:val="30"/>
          <w:szCs w:val="30"/>
        </w:rPr>
      </w:pPr>
      <w:r w:rsidRPr="00C46316">
        <w:rPr>
          <w:rFonts w:ascii="仿宋_GB2312" w:eastAsia="仿宋_GB2312" w:hAnsi="仿宋" w:hint="eastAsia"/>
          <w:kern w:val="30"/>
          <w:sz w:val="30"/>
          <w:szCs w:val="30"/>
        </w:rPr>
        <w:t>（</w:t>
      </w:r>
      <w:r w:rsidR="00AE35BA">
        <w:rPr>
          <w:rFonts w:ascii="仿宋_GB2312" w:eastAsia="仿宋_GB2312" w:hAnsi="仿宋"/>
          <w:kern w:val="30"/>
          <w:sz w:val="30"/>
          <w:szCs w:val="30"/>
        </w:rPr>
        <w:t>4</w:t>
      </w:r>
      <w:r w:rsidRPr="00C46316">
        <w:rPr>
          <w:rFonts w:ascii="仿宋_GB2312" w:eastAsia="仿宋_GB2312" w:hAnsi="仿宋"/>
          <w:kern w:val="30"/>
          <w:sz w:val="30"/>
          <w:szCs w:val="30"/>
        </w:rPr>
        <w:t>）</w:t>
      </w:r>
      <w:bookmarkStart w:id="72" w:name="_Hlk174554075"/>
      <w:r w:rsidRPr="00C46316">
        <w:rPr>
          <w:rFonts w:ascii="仿宋_GB2312" w:eastAsia="仿宋_GB2312" w:hAnsi="仿宋"/>
          <w:kern w:val="30"/>
          <w:sz w:val="30"/>
          <w:szCs w:val="30"/>
        </w:rPr>
        <w:t>实地调查法</w:t>
      </w:r>
      <w:bookmarkEnd w:id="72"/>
      <w:r w:rsidRPr="00C46316">
        <w:rPr>
          <w:rFonts w:ascii="仿宋_GB2312" w:eastAsia="仿宋_GB2312" w:hAnsi="仿宋"/>
          <w:kern w:val="30"/>
          <w:sz w:val="30"/>
          <w:szCs w:val="30"/>
        </w:rPr>
        <w:t>。</w:t>
      </w:r>
      <w:r>
        <w:rPr>
          <w:rFonts w:ascii="仿宋_GB2312" w:eastAsia="仿宋_GB2312" w:hAnsi="仿宋" w:hint="eastAsia"/>
          <w:kern w:val="30"/>
          <w:sz w:val="30"/>
          <w:szCs w:val="30"/>
        </w:rPr>
        <w:t>评价</w:t>
      </w:r>
      <w:r w:rsidRPr="00C46316">
        <w:rPr>
          <w:rFonts w:ascii="仿宋_GB2312" w:eastAsia="仿宋_GB2312" w:hAnsi="仿宋"/>
          <w:kern w:val="30"/>
          <w:sz w:val="30"/>
          <w:szCs w:val="30"/>
        </w:rPr>
        <w:t>组根据分工，采用资料收集</w:t>
      </w:r>
      <w:r w:rsidRPr="00C46316">
        <w:rPr>
          <w:rFonts w:ascii="仿宋_GB2312" w:eastAsia="仿宋_GB2312" w:hAnsi="仿宋" w:hint="eastAsia"/>
          <w:kern w:val="30"/>
          <w:sz w:val="30"/>
          <w:szCs w:val="30"/>
        </w:rPr>
        <w:t>、实地调研、</w:t>
      </w:r>
      <w:r>
        <w:rPr>
          <w:rFonts w:ascii="仿宋_GB2312" w:eastAsia="仿宋_GB2312" w:hAnsi="仿宋" w:hint="eastAsia"/>
          <w:kern w:val="30"/>
          <w:sz w:val="30"/>
          <w:szCs w:val="30"/>
        </w:rPr>
        <w:t>访谈、</w:t>
      </w:r>
      <w:r w:rsidRPr="00C46316">
        <w:rPr>
          <w:rFonts w:ascii="仿宋_GB2312" w:eastAsia="仿宋_GB2312" w:hAnsi="仿宋" w:hint="eastAsia"/>
          <w:kern w:val="30"/>
          <w:sz w:val="30"/>
          <w:szCs w:val="30"/>
        </w:rPr>
        <w:t>问卷调查等方式，开展实地调查，评价</w:t>
      </w:r>
      <w:r w:rsidR="00AE35BA">
        <w:rPr>
          <w:rFonts w:ascii="仿宋_GB2312" w:eastAsia="仿宋_GB2312" w:hAnsi="仿宋" w:hint="eastAsia"/>
          <w:kern w:val="30"/>
          <w:sz w:val="30"/>
          <w:szCs w:val="30"/>
        </w:rPr>
        <w:t>项目</w:t>
      </w:r>
      <w:r w:rsidRPr="00C46316">
        <w:rPr>
          <w:rFonts w:ascii="仿宋_GB2312" w:eastAsia="仿宋_GB2312" w:hAnsi="仿宋" w:hint="eastAsia"/>
          <w:kern w:val="30"/>
          <w:sz w:val="30"/>
          <w:szCs w:val="30"/>
        </w:rPr>
        <w:t>相关工作</w:t>
      </w:r>
      <w:r>
        <w:rPr>
          <w:rFonts w:ascii="仿宋_GB2312" w:eastAsia="仿宋_GB2312" w:hAnsi="仿宋" w:hint="eastAsia"/>
          <w:kern w:val="30"/>
          <w:sz w:val="30"/>
          <w:szCs w:val="30"/>
        </w:rPr>
        <w:t>实施情况</w:t>
      </w:r>
      <w:r w:rsidRPr="00C46316">
        <w:rPr>
          <w:rFonts w:ascii="仿宋_GB2312" w:eastAsia="仿宋_GB2312" w:hAnsi="仿宋" w:hint="eastAsia"/>
          <w:kern w:val="30"/>
          <w:sz w:val="30"/>
          <w:szCs w:val="30"/>
        </w:rPr>
        <w:t>和目标完成情况。实地调查过程中，根据绩效评价指标体系、基础数据采集表，拟定资料清单和实地调研清单，现场收集项目资料</w:t>
      </w:r>
      <w:r>
        <w:rPr>
          <w:rFonts w:ascii="仿宋_GB2312" w:eastAsia="仿宋_GB2312" w:hAnsi="仿宋" w:hint="eastAsia"/>
          <w:kern w:val="30"/>
          <w:sz w:val="30"/>
          <w:szCs w:val="30"/>
        </w:rPr>
        <w:t>、随机进行</w:t>
      </w:r>
      <w:r w:rsidRPr="00C46316">
        <w:rPr>
          <w:rFonts w:ascii="仿宋_GB2312" w:eastAsia="仿宋_GB2312" w:hAnsi="仿宋" w:hint="eastAsia"/>
          <w:kern w:val="30"/>
          <w:sz w:val="30"/>
          <w:szCs w:val="30"/>
        </w:rPr>
        <w:t>现场</w:t>
      </w:r>
      <w:r>
        <w:rPr>
          <w:rFonts w:ascii="仿宋_GB2312" w:eastAsia="仿宋_GB2312" w:hAnsi="仿宋" w:hint="eastAsia"/>
          <w:kern w:val="30"/>
          <w:sz w:val="30"/>
          <w:szCs w:val="30"/>
        </w:rPr>
        <w:t>访谈。</w:t>
      </w:r>
    </w:p>
    <w:p w:rsidR="00AE35BA" w:rsidRDefault="003E0D86" w:rsidP="00AE35BA">
      <w:pPr>
        <w:pStyle w:val="CharCharCharCharCharCharCharCharCharCharCharCharCharChar"/>
        <w:ind w:firstLineChars="200" w:firstLine="600"/>
        <w:rPr>
          <w:rFonts w:ascii="仿宋_GB2312" w:eastAsia="仿宋_GB2312" w:hAnsi="仿宋"/>
          <w:kern w:val="30"/>
          <w:sz w:val="30"/>
          <w:szCs w:val="30"/>
        </w:rPr>
      </w:pPr>
      <w:r w:rsidRPr="003E0D86">
        <w:rPr>
          <w:rFonts w:ascii="仿宋_GB2312" w:eastAsia="仿宋_GB2312" w:hAnsi="仿宋" w:hint="eastAsia"/>
          <w:kern w:val="30"/>
          <w:sz w:val="30"/>
          <w:szCs w:val="30"/>
        </w:rPr>
        <w:t>（</w:t>
      </w:r>
      <w:r w:rsidR="00AE35BA">
        <w:rPr>
          <w:rFonts w:ascii="仿宋_GB2312" w:eastAsia="仿宋_GB2312" w:hAnsi="仿宋"/>
          <w:kern w:val="30"/>
          <w:sz w:val="30"/>
          <w:szCs w:val="30"/>
        </w:rPr>
        <w:t>5</w:t>
      </w:r>
      <w:r w:rsidRPr="003E0D86">
        <w:rPr>
          <w:rFonts w:ascii="仿宋_GB2312" w:eastAsia="仿宋_GB2312" w:hAnsi="仿宋" w:hint="eastAsia"/>
          <w:kern w:val="30"/>
          <w:sz w:val="30"/>
          <w:szCs w:val="30"/>
        </w:rPr>
        <w:t>）成本效益分析法。针对本次绩效评价，通过将</w:t>
      </w:r>
      <w:r w:rsidR="00AE35BA">
        <w:rPr>
          <w:rFonts w:ascii="仿宋_GB2312" w:eastAsia="仿宋_GB2312" w:hAnsi="仿宋" w:hint="eastAsia"/>
          <w:kern w:val="30"/>
          <w:sz w:val="30"/>
          <w:szCs w:val="30"/>
        </w:rPr>
        <w:t>项目</w:t>
      </w:r>
      <w:r w:rsidRPr="003E0D86">
        <w:rPr>
          <w:rFonts w:ascii="仿宋_GB2312" w:eastAsia="仿宋_GB2312" w:hAnsi="仿宋" w:hint="eastAsia"/>
          <w:kern w:val="30"/>
          <w:sz w:val="30"/>
          <w:szCs w:val="30"/>
        </w:rPr>
        <w:t>资金投入与</w:t>
      </w:r>
      <w:r>
        <w:rPr>
          <w:rFonts w:ascii="仿宋_GB2312" w:eastAsia="仿宋_GB2312" w:hAnsi="仿宋" w:hint="eastAsia"/>
          <w:kern w:val="30"/>
          <w:sz w:val="30"/>
          <w:szCs w:val="30"/>
        </w:rPr>
        <w:t>相应的</w:t>
      </w:r>
      <w:r w:rsidRPr="003E0D86">
        <w:rPr>
          <w:rFonts w:ascii="仿宋_GB2312" w:eastAsia="仿宋_GB2312" w:hAnsi="仿宋" w:hint="eastAsia"/>
          <w:kern w:val="30"/>
          <w:sz w:val="30"/>
          <w:szCs w:val="30"/>
        </w:rPr>
        <w:t>产出、效益情况进行关联性分析，</w:t>
      </w:r>
      <w:r w:rsidR="00AE35BA" w:rsidRPr="00AE35BA">
        <w:rPr>
          <w:rFonts w:ascii="仿宋_GB2312" w:eastAsia="仿宋_GB2312" w:hAnsi="仿宋" w:hint="eastAsia"/>
          <w:kern w:val="30"/>
          <w:sz w:val="30"/>
          <w:szCs w:val="30"/>
        </w:rPr>
        <w:t>在明确资金等资源配置和业务耦合关系的基础上，打通投入与产出</w:t>
      </w:r>
      <w:r w:rsidR="00AE35BA">
        <w:rPr>
          <w:rFonts w:ascii="仿宋_GB2312" w:eastAsia="仿宋_GB2312" w:hAnsi="仿宋" w:hint="eastAsia"/>
          <w:kern w:val="30"/>
          <w:sz w:val="30"/>
          <w:szCs w:val="30"/>
        </w:rPr>
        <w:t>、</w:t>
      </w:r>
      <w:r w:rsidR="00AE35BA" w:rsidRPr="00AE35BA">
        <w:rPr>
          <w:rFonts w:ascii="仿宋_GB2312" w:eastAsia="仿宋_GB2312" w:hAnsi="仿宋" w:hint="eastAsia"/>
          <w:kern w:val="30"/>
          <w:sz w:val="30"/>
          <w:szCs w:val="30"/>
        </w:rPr>
        <w:t>效益之间的联系，开展“业财融合”的成本绩效分析，对优化支出结构、提高财政资金的使用效率和效益、促进部门完善内部管理和降本增效提出合理建议。</w:t>
      </w:r>
    </w:p>
    <w:p w:rsidR="003E0D86" w:rsidRPr="003E0D86" w:rsidRDefault="003E0D86" w:rsidP="003E0D86">
      <w:pPr>
        <w:pStyle w:val="CharCharCharCharCharCharCharCharCharCharCharCharCharChar"/>
        <w:ind w:firstLineChars="200" w:firstLine="600"/>
        <w:rPr>
          <w:rFonts w:ascii="仿宋_GB2312" w:eastAsia="仿宋_GB2312" w:hAnsi="仿宋"/>
          <w:kern w:val="30"/>
          <w:sz w:val="30"/>
          <w:szCs w:val="30"/>
        </w:rPr>
      </w:pPr>
      <w:r w:rsidRPr="003E0D86">
        <w:rPr>
          <w:rFonts w:ascii="仿宋_GB2312" w:eastAsia="仿宋_GB2312" w:hAnsi="仿宋" w:hint="eastAsia"/>
          <w:kern w:val="30"/>
          <w:sz w:val="30"/>
          <w:szCs w:val="30"/>
        </w:rPr>
        <w:t>（</w:t>
      </w:r>
      <w:r w:rsidR="00AE35BA">
        <w:rPr>
          <w:rFonts w:ascii="仿宋_GB2312" w:eastAsia="仿宋_GB2312" w:hAnsi="仿宋"/>
          <w:kern w:val="30"/>
          <w:sz w:val="30"/>
          <w:szCs w:val="30"/>
        </w:rPr>
        <w:t>6</w:t>
      </w:r>
      <w:r w:rsidRPr="003E0D86">
        <w:rPr>
          <w:rFonts w:ascii="仿宋_GB2312" w:eastAsia="仿宋_GB2312" w:hAnsi="仿宋" w:hint="eastAsia"/>
          <w:kern w:val="30"/>
          <w:sz w:val="30"/>
          <w:szCs w:val="30"/>
        </w:rPr>
        <w:t>）公众评判法。通过现场调研、</w:t>
      </w:r>
      <w:r w:rsidR="003824A5">
        <w:rPr>
          <w:rFonts w:ascii="仿宋_GB2312" w:eastAsia="仿宋_GB2312" w:hAnsi="仿宋" w:hint="eastAsia"/>
          <w:kern w:val="30"/>
          <w:sz w:val="30"/>
          <w:szCs w:val="30"/>
        </w:rPr>
        <w:t>访谈、</w:t>
      </w:r>
      <w:r w:rsidRPr="003E0D86">
        <w:rPr>
          <w:rFonts w:ascii="仿宋_GB2312" w:eastAsia="仿宋_GB2312" w:hAnsi="仿宋" w:hint="eastAsia"/>
          <w:kern w:val="30"/>
          <w:sz w:val="30"/>
          <w:szCs w:val="30"/>
        </w:rPr>
        <w:t>满意度问卷</w:t>
      </w:r>
      <w:r w:rsidR="003824A5">
        <w:rPr>
          <w:rFonts w:ascii="仿宋_GB2312" w:eastAsia="仿宋_GB2312" w:hAnsi="仿宋" w:hint="eastAsia"/>
          <w:kern w:val="30"/>
          <w:sz w:val="30"/>
          <w:szCs w:val="30"/>
        </w:rPr>
        <w:t>等</w:t>
      </w:r>
      <w:r w:rsidRPr="003E0D86">
        <w:rPr>
          <w:rFonts w:ascii="仿宋_GB2312" w:eastAsia="仿宋_GB2312" w:hAnsi="仿宋" w:hint="eastAsia"/>
          <w:kern w:val="30"/>
          <w:sz w:val="30"/>
          <w:szCs w:val="30"/>
        </w:rPr>
        <w:t>，了解</w:t>
      </w:r>
      <w:r w:rsidRPr="001C5E99">
        <w:rPr>
          <w:rFonts w:ascii="仿宋_GB2312" w:eastAsia="仿宋_GB2312" w:hAnsi="仿宋"/>
          <w:kern w:val="30"/>
          <w:sz w:val="30"/>
          <w:szCs w:val="30"/>
        </w:rPr>
        <w:t>部门履职情况、</w:t>
      </w:r>
      <w:r w:rsidRPr="003E0D86">
        <w:rPr>
          <w:rFonts w:ascii="仿宋_GB2312" w:eastAsia="仿宋_GB2312" w:hAnsi="仿宋" w:hint="eastAsia"/>
          <w:kern w:val="30"/>
          <w:sz w:val="30"/>
          <w:szCs w:val="30"/>
        </w:rPr>
        <w:t>项目实施效果情况，以发现</w:t>
      </w:r>
      <w:r w:rsidRPr="001C5E99">
        <w:rPr>
          <w:rFonts w:ascii="仿宋_GB2312" w:eastAsia="仿宋_GB2312" w:hAnsi="仿宋"/>
          <w:kern w:val="30"/>
          <w:sz w:val="30"/>
          <w:szCs w:val="30"/>
        </w:rPr>
        <w:t>部门预算管理、</w:t>
      </w:r>
      <w:r>
        <w:rPr>
          <w:rFonts w:ascii="仿宋_GB2312" w:eastAsia="仿宋_GB2312" w:hAnsi="仿宋" w:hint="eastAsia"/>
          <w:kern w:val="30"/>
          <w:sz w:val="30"/>
          <w:szCs w:val="30"/>
        </w:rPr>
        <w:t>职责</w:t>
      </w:r>
      <w:r w:rsidRPr="001C5E99">
        <w:rPr>
          <w:rFonts w:ascii="仿宋_GB2312" w:eastAsia="仿宋_GB2312" w:hAnsi="仿宋"/>
          <w:kern w:val="30"/>
          <w:sz w:val="30"/>
          <w:szCs w:val="30"/>
        </w:rPr>
        <w:t>履行、</w:t>
      </w:r>
      <w:r w:rsidRPr="003E0D86">
        <w:rPr>
          <w:rFonts w:ascii="仿宋_GB2312" w:eastAsia="仿宋_GB2312" w:hAnsi="仿宋" w:hint="eastAsia"/>
          <w:kern w:val="30"/>
          <w:sz w:val="30"/>
          <w:szCs w:val="30"/>
        </w:rPr>
        <w:t>项目管理、绩效管理中存在的问题，着重对预算产出、取得的效果情况进行调查了解，为评价提供相关依据。</w:t>
      </w:r>
    </w:p>
    <w:p w:rsidR="00747408" w:rsidRPr="003E0D86" w:rsidRDefault="003E0D86" w:rsidP="003E0D86">
      <w:pPr>
        <w:pStyle w:val="CharCharCharCharCharCharCharCharCharCharCharCharCharChar"/>
        <w:ind w:firstLineChars="200" w:firstLine="602"/>
        <w:rPr>
          <w:rFonts w:ascii="仿宋_GB2312" w:eastAsia="仿宋_GB2312" w:hAnsi="仿宋"/>
          <w:b/>
          <w:bCs/>
          <w:kern w:val="30"/>
          <w:sz w:val="30"/>
          <w:szCs w:val="30"/>
        </w:rPr>
      </w:pPr>
      <w:bookmarkStart w:id="73" w:name="_Toc81510227"/>
      <w:bookmarkStart w:id="74" w:name="_Toc18325"/>
      <w:bookmarkEnd w:id="66"/>
      <w:bookmarkEnd w:id="67"/>
      <w:bookmarkEnd w:id="68"/>
      <w:bookmarkEnd w:id="69"/>
      <w:r>
        <w:rPr>
          <w:rFonts w:ascii="仿宋_GB2312" w:eastAsia="仿宋_GB2312" w:hAnsi="仿宋" w:hint="eastAsia"/>
          <w:b/>
          <w:bCs/>
          <w:kern w:val="30"/>
          <w:sz w:val="30"/>
          <w:szCs w:val="30"/>
        </w:rPr>
        <w:lastRenderedPageBreak/>
        <w:t>4</w:t>
      </w:r>
      <w:r>
        <w:rPr>
          <w:rFonts w:ascii="仿宋_GB2312" w:eastAsia="仿宋_GB2312" w:hAnsi="仿宋"/>
          <w:b/>
          <w:bCs/>
          <w:kern w:val="30"/>
          <w:sz w:val="30"/>
          <w:szCs w:val="30"/>
        </w:rPr>
        <w:t>.</w:t>
      </w:r>
      <w:r w:rsidR="008C293B" w:rsidRPr="003E0D86">
        <w:rPr>
          <w:rFonts w:ascii="仿宋_GB2312" w:eastAsia="仿宋_GB2312" w:hAnsi="仿宋"/>
          <w:b/>
          <w:bCs/>
          <w:kern w:val="30"/>
          <w:sz w:val="30"/>
          <w:szCs w:val="30"/>
        </w:rPr>
        <w:t>评价标准</w:t>
      </w:r>
    </w:p>
    <w:p w:rsidR="003824A5"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hint="eastAsia"/>
          <w:kern w:val="30"/>
          <w:sz w:val="30"/>
          <w:szCs w:val="30"/>
        </w:rPr>
        <w:t>绩效评价标准通常包括计划标准、行业标准、历史标准等，用于比较绩效指标完成情况。</w:t>
      </w:r>
    </w:p>
    <w:p w:rsidR="003E0D86" w:rsidRPr="003E0D86"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hint="eastAsia"/>
          <w:kern w:val="30"/>
          <w:sz w:val="30"/>
          <w:szCs w:val="30"/>
        </w:rPr>
        <w:t>绩效评价指标体系满分100分，对所有的末级评价指标一一评价、打分后，进行得分加总，得出部门整体总得分，根据总得分，将评价结果分为4个等级：优（得分90分以上，含90分）、良（得分80分</w:t>
      </w:r>
      <w:r w:rsidR="003824A5" w:rsidRPr="003824A5">
        <w:rPr>
          <w:rFonts w:ascii="仿宋_GB2312" w:eastAsia="仿宋_GB2312" w:hAnsi="仿宋" w:cs="Times New Roman" w:hint="eastAsia"/>
          <w:kern w:val="30"/>
          <w:sz w:val="30"/>
          <w:szCs w:val="30"/>
        </w:rPr>
        <w:t>～</w:t>
      </w:r>
      <w:r w:rsidRPr="003E0D86">
        <w:rPr>
          <w:rFonts w:ascii="仿宋_GB2312" w:eastAsia="仿宋_GB2312" w:hAnsi="仿宋" w:cs="Times New Roman" w:hint="eastAsia"/>
          <w:kern w:val="30"/>
          <w:sz w:val="30"/>
          <w:szCs w:val="30"/>
        </w:rPr>
        <w:t>90分，含80分）、中（得分60分</w:t>
      </w:r>
      <w:r w:rsidR="003824A5" w:rsidRPr="003824A5">
        <w:rPr>
          <w:rFonts w:ascii="仿宋_GB2312" w:eastAsia="仿宋_GB2312" w:hAnsi="仿宋" w:cs="Times New Roman" w:hint="eastAsia"/>
          <w:kern w:val="30"/>
          <w:sz w:val="30"/>
          <w:szCs w:val="30"/>
        </w:rPr>
        <w:t>～</w:t>
      </w:r>
      <w:r w:rsidRPr="003E0D86">
        <w:rPr>
          <w:rFonts w:ascii="仿宋_GB2312" w:eastAsia="仿宋_GB2312" w:hAnsi="仿宋" w:cs="Times New Roman" w:hint="eastAsia"/>
          <w:kern w:val="30"/>
          <w:sz w:val="30"/>
          <w:szCs w:val="30"/>
        </w:rPr>
        <w:t>80分，含60分）、差（60分以下）。</w:t>
      </w:r>
    </w:p>
    <w:p w:rsidR="00747408" w:rsidRPr="004627CE" w:rsidRDefault="008C293B" w:rsidP="004627CE">
      <w:pPr>
        <w:spacing w:line="590" w:lineRule="exact"/>
        <w:ind w:firstLineChars="200" w:firstLine="624"/>
        <w:outlineLvl w:val="1"/>
        <w:rPr>
          <w:rFonts w:ascii="楷体_GB2312" w:eastAsia="楷体_GB2312" w:hAnsi="Times New Roman" w:cs="Times New Roman"/>
          <w:spacing w:val="6"/>
          <w:kern w:val="0"/>
          <w:sz w:val="30"/>
          <w:szCs w:val="30"/>
        </w:rPr>
      </w:pPr>
      <w:bookmarkStart w:id="75" w:name="_Toc173402203"/>
      <w:bookmarkStart w:id="76" w:name="_Toc173402311"/>
      <w:bookmarkStart w:id="77" w:name="_Toc180163174"/>
      <w:r w:rsidRPr="004627CE">
        <w:rPr>
          <w:rFonts w:ascii="楷体_GB2312" w:eastAsia="楷体_GB2312" w:hAnsi="Times New Roman" w:cs="Times New Roman"/>
          <w:spacing w:val="6"/>
          <w:kern w:val="0"/>
          <w:sz w:val="30"/>
          <w:szCs w:val="30"/>
        </w:rPr>
        <w:t>（</w:t>
      </w:r>
      <w:r w:rsidR="003E0D86">
        <w:rPr>
          <w:rFonts w:ascii="楷体_GB2312" w:eastAsia="楷体_GB2312" w:hAnsi="Times New Roman" w:cs="Times New Roman" w:hint="eastAsia"/>
          <w:spacing w:val="6"/>
          <w:kern w:val="0"/>
          <w:sz w:val="30"/>
          <w:szCs w:val="30"/>
        </w:rPr>
        <w:t>三</w:t>
      </w:r>
      <w:r w:rsidRPr="004627CE">
        <w:rPr>
          <w:rFonts w:ascii="楷体_GB2312" w:eastAsia="楷体_GB2312" w:hAnsi="Times New Roman" w:cs="Times New Roman"/>
          <w:spacing w:val="6"/>
          <w:kern w:val="0"/>
          <w:sz w:val="30"/>
          <w:szCs w:val="30"/>
        </w:rPr>
        <w:t>）绩效评价工作过程</w:t>
      </w:r>
      <w:bookmarkEnd w:id="73"/>
      <w:bookmarkEnd w:id="74"/>
      <w:bookmarkEnd w:id="75"/>
      <w:bookmarkEnd w:id="76"/>
      <w:bookmarkEnd w:id="77"/>
    </w:p>
    <w:p w:rsidR="003E0D86" w:rsidRPr="003E0D86"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hint="eastAsia"/>
          <w:kern w:val="30"/>
          <w:sz w:val="30"/>
          <w:szCs w:val="30"/>
        </w:rPr>
        <w:t>1.项目前期准备：与委托方对接，对</w:t>
      </w:r>
      <w:r>
        <w:rPr>
          <w:rFonts w:ascii="仿宋_GB2312" w:eastAsia="仿宋_GB2312" w:hAnsi="仿宋" w:cs="Times New Roman" w:hint="eastAsia"/>
          <w:kern w:val="30"/>
          <w:sz w:val="30"/>
          <w:szCs w:val="30"/>
        </w:rPr>
        <w:t>部门</w:t>
      </w:r>
      <w:r w:rsidRPr="003E0D86">
        <w:rPr>
          <w:rFonts w:ascii="仿宋_GB2312" w:eastAsia="仿宋_GB2312" w:hAnsi="仿宋" w:cs="Times New Roman" w:hint="eastAsia"/>
          <w:kern w:val="30"/>
          <w:sz w:val="30"/>
          <w:szCs w:val="30"/>
        </w:rPr>
        <w:t>基本情况进行初步了解；根据评价任务进行前期准备，组织相关人员了解</w:t>
      </w:r>
      <w:r w:rsidR="00B9151E">
        <w:rPr>
          <w:rFonts w:ascii="仿宋_GB2312" w:eastAsia="仿宋_GB2312" w:hAnsi="仿宋" w:cs="Times New Roman" w:hint="eastAsia"/>
          <w:kern w:val="30"/>
          <w:sz w:val="30"/>
          <w:szCs w:val="30"/>
        </w:rPr>
        <w:t>部门基本情况、职能职责、与部门履职有关的</w:t>
      </w:r>
      <w:r w:rsidRPr="003E0D86">
        <w:rPr>
          <w:rFonts w:ascii="仿宋_GB2312" w:eastAsia="仿宋_GB2312" w:hAnsi="仿宋" w:cs="Times New Roman" w:hint="eastAsia"/>
          <w:kern w:val="30"/>
          <w:sz w:val="30"/>
          <w:szCs w:val="30"/>
        </w:rPr>
        <w:t>政策、</w:t>
      </w:r>
      <w:r w:rsidR="00B9151E">
        <w:rPr>
          <w:rFonts w:ascii="仿宋_GB2312" w:eastAsia="仿宋_GB2312" w:hAnsi="仿宋" w:cs="Times New Roman" w:hint="eastAsia"/>
          <w:kern w:val="30"/>
          <w:sz w:val="30"/>
          <w:szCs w:val="30"/>
        </w:rPr>
        <w:t>主要项目的</w:t>
      </w:r>
      <w:r w:rsidRPr="003E0D86">
        <w:rPr>
          <w:rFonts w:ascii="仿宋_GB2312" w:eastAsia="仿宋_GB2312" w:hAnsi="仿宋" w:cs="Times New Roman" w:hint="eastAsia"/>
          <w:kern w:val="30"/>
          <w:sz w:val="30"/>
          <w:szCs w:val="30"/>
        </w:rPr>
        <w:t>实施</w:t>
      </w:r>
      <w:r w:rsidR="003824A5">
        <w:rPr>
          <w:rFonts w:ascii="仿宋_GB2312" w:eastAsia="仿宋_GB2312" w:hAnsi="仿宋" w:cs="Times New Roman" w:hint="eastAsia"/>
          <w:kern w:val="30"/>
          <w:sz w:val="30"/>
          <w:szCs w:val="30"/>
        </w:rPr>
        <w:t>情况等</w:t>
      </w:r>
      <w:r w:rsidRPr="003E0D86">
        <w:rPr>
          <w:rFonts w:ascii="仿宋_GB2312" w:eastAsia="仿宋_GB2312" w:hAnsi="仿宋" w:cs="Times New Roman" w:hint="eastAsia"/>
          <w:kern w:val="30"/>
          <w:sz w:val="30"/>
          <w:szCs w:val="30"/>
        </w:rPr>
        <w:t>，被评价部门根据资料清单准备评价所需资料。</w:t>
      </w:r>
    </w:p>
    <w:p w:rsidR="003E0D86" w:rsidRPr="003E0D86"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kern w:val="30"/>
          <w:sz w:val="30"/>
          <w:szCs w:val="30"/>
        </w:rPr>
        <w:t>2</w:t>
      </w:r>
      <w:r w:rsidRPr="003E0D86">
        <w:rPr>
          <w:rFonts w:ascii="仿宋_GB2312" w:eastAsia="仿宋_GB2312" w:hAnsi="仿宋" w:cs="Times New Roman" w:hint="eastAsia"/>
          <w:kern w:val="30"/>
          <w:sz w:val="30"/>
          <w:szCs w:val="30"/>
        </w:rPr>
        <w:t>.开展实地评价：绩效评价组深入现场进行实地评价，与</w:t>
      </w:r>
      <w:r w:rsidR="00B9151E">
        <w:rPr>
          <w:rFonts w:ascii="仿宋_GB2312" w:eastAsia="仿宋_GB2312" w:hAnsi="仿宋" w:cs="Times New Roman" w:hint="eastAsia"/>
          <w:kern w:val="30"/>
          <w:sz w:val="30"/>
          <w:szCs w:val="30"/>
        </w:rPr>
        <w:t>被评价部门相关人员</w:t>
      </w:r>
      <w:r w:rsidRPr="003E0D86">
        <w:rPr>
          <w:rFonts w:ascii="仿宋_GB2312" w:eastAsia="仿宋_GB2312" w:hAnsi="仿宋" w:cs="Times New Roman" w:hint="eastAsia"/>
          <w:kern w:val="30"/>
          <w:sz w:val="30"/>
          <w:szCs w:val="30"/>
        </w:rPr>
        <w:t>进行充分沟通交流，开展调研访谈、现场踏勘、问卷调查、资料收集等实地评价工作，完成实地评价相应工作底稿。</w:t>
      </w:r>
    </w:p>
    <w:p w:rsidR="003E0D86" w:rsidRPr="003E0D86"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kern w:val="30"/>
          <w:sz w:val="30"/>
          <w:szCs w:val="30"/>
        </w:rPr>
        <w:t>3</w:t>
      </w:r>
      <w:r w:rsidRPr="003E0D86">
        <w:rPr>
          <w:rFonts w:ascii="仿宋_GB2312" w:eastAsia="仿宋_GB2312" w:hAnsi="仿宋" w:cs="Times New Roman" w:hint="eastAsia"/>
          <w:kern w:val="30"/>
          <w:sz w:val="30"/>
          <w:szCs w:val="30"/>
        </w:rPr>
        <w:t>.撰写报告：在实地评价工作结束后，整理汇总相关材料及数据，对于数据不清晰、不完整的情况，评价组作进一步取证核实，经分析研判，征求专家意见，形成总体评价结论，撰写评价报告。</w:t>
      </w:r>
    </w:p>
    <w:p w:rsidR="003E0D86" w:rsidRPr="003E0D86" w:rsidRDefault="003E0D86" w:rsidP="003E0D86">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kern w:val="30"/>
          <w:sz w:val="30"/>
          <w:szCs w:val="30"/>
        </w:rPr>
        <w:t>4</w:t>
      </w:r>
      <w:r w:rsidRPr="003E0D86">
        <w:rPr>
          <w:rFonts w:ascii="仿宋_GB2312" w:eastAsia="仿宋_GB2312" w:hAnsi="仿宋" w:cs="Times New Roman" w:hint="eastAsia"/>
          <w:kern w:val="30"/>
          <w:sz w:val="30"/>
          <w:szCs w:val="30"/>
        </w:rPr>
        <w:t>.报告征求意见及修改完善：将绩效评价报告（征求意见稿）提交被评价单位、富民县财政局征求意见，在充分考虑反馈意见的基础上，修改完善评价报告。</w:t>
      </w:r>
    </w:p>
    <w:p w:rsidR="003E0D86" w:rsidRPr="003E0D86" w:rsidRDefault="003E0D86" w:rsidP="00B9151E">
      <w:pPr>
        <w:spacing w:line="579" w:lineRule="exact"/>
        <w:ind w:firstLineChars="200" w:firstLine="600"/>
        <w:rPr>
          <w:rFonts w:ascii="仿宋_GB2312" w:eastAsia="仿宋_GB2312" w:hAnsi="仿宋" w:cs="Times New Roman"/>
          <w:kern w:val="30"/>
          <w:sz w:val="30"/>
          <w:szCs w:val="30"/>
        </w:rPr>
      </w:pPr>
      <w:r w:rsidRPr="003E0D86">
        <w:rPr>
          <w:rFonts w:ascii="仿宋_GB2312" w:eastAsia="仿宋_GB2312" w:hAnsi="仿宋" w:cs="Times New Roman"/>
          <w:kern w:val="30"/>
          <w:sz w:val="30"/>
          <w:szCs w:val="30"/>
        </w:rPr>
        <w:t>5</w:t>
      </w:r>
      <w:r w:rsidRPr="003E0D86">
        <w:rPr>
          <w:rFonts w:ascii="仿宋_GB2312" w:eastAsia="仿宋_GB2312" w:hAnsi="仿宋" w:cs="Times New Roman" w:hint="eastAsia"/>
          <w:kern w:val="30"/>
          <w:sz w:val="30"/>
          <w:szCs w:val="30"/>
        </w:rPr>
        <w:t>.出具评价报告：按规范要求出具绩效评价报告，整理相关工</w:t>
      </w:r>
      <w:r w:rsidRPr="003E0D86">
        <w:rPr>
          <w:rFonts w:ascii="仿宋_GB2312" w:eastAsia="仿宋_GB2312" w:hAnsi="仿宋" w:cs="Times New Roman" w:hint="eastAsia"/>
          <w:kern w:val="30"/>
          <w:sz w:val="30"/>
          <w:szCs w:val="30"/>
        </w:rPr>
        <w:lastRenderedPageBreak/>
        <w:t>作底稿，配合做好报告结果应用等相关工作。</w:t>
      </w:r>
    </w:p>
    <w:p w:rsidR="00747408" w:rsidRPr="0014648D" w:rsidRDefault="008C293B" w:rsidP="0014648D">
      <w:pPr>
        <w:spacing w:line="590" w:lineRule="exact"/>
        <w:ind w:firstLineChars="200" w:firstLine="624"/>
        <w:outlineLvl w:val="0"/>
        <w:rPr>
          <w:rFonts w:ascii="黑体" w:eastAsia="黑体" w:hAnsi="黑体" w:cs="宋体"/>
          <w:spacing w:val="6"/>
          <w:kern w:val="0"/>
          <w:sz w:val="30"/>
          <w:szCs w:val="30"/>
        </w:rPr>
      </w:pPr>
      <w:bookmarkStart w:id="78" w:name="_Toc17560"/>
      <w:bookmarkStart w:id="79" w:name="_Toc46659228"/>
      <w:bookmarkStart w:id="80" w:name="_Toc173402204"/>
      <w:bookmarkStart w:id="81" w:name="_Toc173402312"/>
      <w:bookmarkStart w:id="82" w:name="_Toc180163175"/>
      <w:bookmarkEnd w:id="70"/>
      <w:r w:rsidRPr="0014648D">
        <w:rPr>
          <w:rFonts w:ascii="黑体" w:eastAsia="黑体" w:hAnsi="黑体" w:cs="宋体"/>
          <w:spacing w:val="6"/>
          <w:kern w:val="0"/>
          <w:sz w:val="30"/>
          <w:szCs w:val="30"/>
        </w:rPr>
        <w:t>三、评价结论和绩效分析</w:t>
      </w:r>
      <w:bookmarkEnd w:id="78"/>
      <w:bookmarkEnd w:id="79"/>
      <w:bookmarkEnd w:id="80"/>
      <w:bookmarkEnd w:id="81"/>
      <w:bookmarkEnd w:id="82"/>
    </w:p>
    <w:p w:rsidR="00747408" w:rsidRPr="00EC764C" w:rsidRDefault="008C293B" w:rsidP="00EC764C">
      <w:pPr>
        <w:spacing w:line="590" w:lineRule="exact"/>
        <w:ind w:firstLineChars="200" w:firstLine="624"/>
        <w:outlineLvl w:val="1"/>
        <w:rPr>
          <w:rFonts w:ascii="楷体_GB2312" w:eastAsia="楷体_GB2312" w:hAnsi="Times New Roman" w:cs="Times New Roman"/>
          <w:spacing w:val="6"/>
          <w:kern w:val="0"/>
          <w:sz w:val="30"/>
          <w:szCs w:val="30"/>
        </w:rPr>
      </w:pPr>
      <w:bookmarkStart w:id="83" w:name="_Toc46659229"/>
      <w:bookmarkStart w:id="84" w:name="_Toc20895"/>
      <w:bookmarkStart w:id="85" w:name="_Toc173402205"/>
      <w:bookmarkStart w:id="86" w:name="_Toc173402313"/>
      <w:bookmarkStart w:id="87" w:name="_Toc180163176"/>
      <w:r w:rsidRPr="00EC764C">
        <w:rPr>
          <w:rFonts w:ascii="楷体_GB2312" w:eastAsia="楷体_GB2312" w:hAnsi="Times New Roman" w:cs="Times New Roman"/>
          <w:spacing w:val="6"/>
          <w:kern w:val="0"/>
          <w:sz w:val="30"/>
          <w:szCs w:val="30"/>
        </w:rPr>
        <w:t>（一）</w:t>
      </w:r>
      <w:bookmarkEnd w:id="83"/>
      <w:bookmarkEnd w:id="84"/>
      <w:r w:rsidRPr="00EC764C">
        <w:rPr>
          <w:rFonts w:ascii="楷体_GB2312" w:eastAsia="楷体_GB2312" w:hAnsi="Times New Roman" w:cs="Times New Roman"/>
          <w:spacing w:val="6"/>
          <w:kern w:val="0"/>
          <w:sz w:val="30"/>
          <w:szCs w:val="30"/>
        </w:rPr>
        <w:t>绩效评价综合结论</w:t>
      </w:r>
      <w:bookmarkEnd w:id="85"/>
      <w:bookmarkEnd w:id="86"/>
      <w:bookmarkEnd w:id="87"/>
    </w:p>
    <w:p w:rsidR="00747408" w:rsidRPr="001C5E99" w:rsidRDefault="008C293B" w:rsidP="001C5E99">
      <w:pPr>
        <w:spacing w:line="579" w:lineRule="exact"/>
        <w:ind w:firstLineChars="200" w:firstLine="600"/>
        <w:rPr>
          <w:rFonts w:ascii="仿宋_GB2312" w:eastAsia="仿宋_GB2312" w:hAnsi="仿宋" w:cs="Times New Roman"/>
          <w:kern w:val="30"/>
          <w:sz w:val="30"/>
          <w:szCs w:val="30"/>
        </w:rPr>
      </w:pPr>
      <w:bookmarkStart w:id="88" w:name="_Hlk514328959"/>
      <w:r w:rsidRPr="001C5E99">
        <w:rPr>
          <w:rFonts w:ascii="仿宋_GB2312" w:eastAsia="仿宋_GB2312" w:hAnsi="仿宋" w:cs="Times New Roman"/>
          <w:kern w:val="30"/>
          <w:sz w:val="30"/>
          <w:szCs w:val="30"/>
        </w:rPr>
        <w:t>经对</w:t>
      </w:r>
      <w:r w:rsidR="00E10742">
        <w:rPr>
          <w:rFonts w:ascii="仿宋_GB2312" w:eastAsia="仿宋_GB2312" w:hAnsi="仿宋" w:cs="Times New Roman" w:hint="eastAsia"/>
          <w:kern w:val="30"/>
          <w:sz w:val="30"/>
          <w:szCs w:val="30"/>
        </w:rPr>
        <w:t>富民一中</w:t>
      </w:r>
      <w:r w:rsidR="00641226">
        <w:rPr>
          <w:rFonts w:ascii="仿宋_GB2312" w:eastAsia="仿宋_GB2312" w:hAnsi="仿宋" w:cs="Times New Roman"/>
          <w:kern w:val="30"/>
          <w:sz w:val="30"/>
          <w:szCs w:val="30"/>
        </w:rPr>
        <w:t>2023年</w:t>
      </w:r>
      <w:r w:rsidRPr="001C5E99">
        <w:rPr>
          <w:rFonts w:ascii="仿宋_GB2312" w:eastAsia="仿宋_GB2312" w:hAnsi="仿宋" w:cs="Times New Roman"/>
          <w:kern w:val="30"/>
          <w:sz w:val="30"/>
          <w:szCs w:val="30"/>
        </w:rPr>
        <w:t>部门整体进行绩效评价，分析投入、过程、产出、效果4个方面，综合得分</w:t>
      </w:r>
      <w:r w:rsidR="00EE0C6F">
        <w:rPr>
          <w:rFonts w:ascii="仿宋_GB2312" w:eastAsia="仿宋_GB2312" w:hAnsi="仿宋" w:cs="Times New Roman" w:hint="eastAsia"/>
          <w:kern w:val="30"/>
          <w:sz w:val="30"/>
          <w:szCs w:val="30"/>
        </w:rPr>
        <w:t>8</w:t>
      </w:r>
      <w:r w:rsidR="005D3D6B">
        <w:rPr>
          <w:rFonts w:ascii="仿宋_GB2312" w:eastAsia="仿宋_GB2312" w:hAnsi="仿宋" w:cs="Times New Roman" w:hint="eastAsia"/>
          <w:kern w:val="30"/>
          <w:sz w:val="30"/>
          <w:szCs w:val="30"/>
        </w:rPr>
        <w:t>8.7</w:t>
      </w:r>
      <w:r w:rsidRPr="001C5E99">
        <w:rPr>
          <w:rFonts w:ascii="仿宋_GB2312" w:eastAsia="仿宋_GB2312" w:hAnsi="仿宋" w:cs="Times New Roman"/>
          <w:kern w:val="30"/>
          <w:sz w:val="30"/>
          <w:szCs w:val="30"/>
        </w:rPr>
        <w:t>分，评价等级为</w:t>
      </w:r>
      <w:r w:rsidRPr="001C5E99">
        <w:rPr>
          <w:rFonts w:ascii="仿宋_GB2312" w:eastAsia="仿宋_GB2312" w:hAnsi="仿宋" w:cs="Times New Roman"/>
          <w:kern w:val="30"/>
          <w:sz w:val="30"/>
          <w:szCs w:val="30"/>
        </w:rPr>
        <w:t>“</w:t>
      </w:r>
      <w:r w:rsidR="00EE0C6F">
        <w:rPr>
          <w:rFonts w:ascii="仿宋_GB2312" w:eastAsia="仿宋_GB2312" w:hAnsi="仿宋" w:cs="Times New Roman" w:hint="eastAsia"/>
          <w:kern w:val="30"/>
          <w:sz w:val="30"/>
          <w:szCs w:val="30"/>
        </w:rPr>
        <w:t>良</w:t>
      </w:r>
      <w:r w:rsidRPr="001C5E99">
        <w:rPr>
          <w:rFonts w:ascii="仿宋_GB2312" w:eastAsia="仿宋_GB2312" w:hAnsi="仿宋" w:cs="Times New Roman"/>
          <w:kern w:val="30"/>
          <w:sz w:val="30"/>
          <w:szCs w:val="30"/>
        </w:rPr>
        <w:t>”</w:t>
      </w:r>
      <w:r w:rsidRPr="001C5E99">
        <w:rPr>
          <w:rFonts w:ascii="仿宋_GB2312" w:eastAsia="仿宋_GB2312" w:hAnsi="仿宋" w:cs="Times New Roman"/>
          <w:kern w:val="30"/>
          <w:sz w:val="30"/>
          <w:szCs w:val="30"/>
        </w:rPr>
        <w:t>。一级指标具体得分情况详见下表：</w:t>
      </w:r>
    </w:p>
    <w:p w:rsidR="00747408" w:rsidRPr="001C5E99" w:rsidRDefault="008C293B">
      <w:pPr>
        <w:spacing w:line="600" w:lineRule="exact"/>
        <w:jc w:val="center"/>
        <w:rPr>
          <w:rFonts w:ascii="仿宋" w:eastAsia="仿宋" w:hAnsi="仿宋" w:cs="Arial Narrow"/>
          <w:b/>
          <w:bCs/>
          <w:color w:val="000000"/>
          <w:sz w:val="24"/>
          <w:szCs w:val="24"/>
        </w:rPr>
      </w:pPr>
      <w:r w:rsidRPr="001C5E99">
        <w:rPr>
          <w:rFonts w:ascii="仿宋" w:eastAsia="仿宋" w:hAnsi="仿宋" w:cs="Arial Narrow"/>
          <w:b/>
          <w:bCs/>
          <w:color w:val="000000"/>
          <w:sz w:val="24"/>
          <w:szCs w:val="24"/>
        </w:rPr>
        <w:t>表4</w:t>
      </w:r>
      <w:r w:rsidRPr="001C5E99">
        <w:rPr>
          <w:rFonts w:ascii="仿宋" w:eastAsia="仿宋" w:hAnsi="仿宋" w:cs="Arial Narrow"/>
          <w:b/>
          <w:bCs/>
          <w:color w:val="000000" w:themeColor="text1"/>
          <w:kern w:val="30"/>
          <w:sz w:val="24"/>
        </w:rPr>
        <w:t>绩效评价得分情况表</w:t>
      </w:r>
    </w:p>
    <w:tbl>
      <w:tblPr>
        <w:tblW w:w="87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1841"/>
        <w:gridCol w:w="2210"/>
        <w:gridCol w:w="2568"/>
      </w:tblGrid>
      <w:tr w:rsidR="00747408" w:rsidRPr="00B9151E" w:rsidTr="00B9151E">
        <w:trPr>
          <w:trHeight w:val="421"/>
          <w:tblHeader/>
        </w:trPr>
        <w:tc>
          <w:tcPr>
            <w:tcW w:w="2121" w:type="dxa"/>
            <w:shd w:val="clear" w:color="auto" w:fill="auto"/>
            <w:noWrap/>
            <w:vAlign w:val="center"/>
          </w:tcPr>
          <w:p w:rsidR="00747408" w:rsidRPr="00B9151E" w:rsidRDefault="008C293B">
            <w:pPr>
              <w:jc w:val="center"/>
              <w:rPr>
                <w:rFonts w:ascii="仿宋" w:eastAsia="仿宋" w:hAnsi="仿宋" w:cs="Arial Narrow"/>
                <w:b/>
                <w:color w:val="000000"/>
                <w:szCs w:val="21"/>
              </w:rPr>
            </w:pPr>
            <w:r w:rsidRPr="00B9151E">
              <w:rPr>
                <w:rFonts w:ascii="仿宋" w:eastAsia="仿宋" w:hAnsi="仿宋" w:cs="Arial Narrow"/>
                <w:b/>
                <w:color w:val="000000"/>
                <w:szCs w:val="21"/>
              </w:rPr>
              <w:t>一级指标</w:t>
            </w:r>
          </w:p>
        </w:tc>
        <w:tc>
          <w:tcPr>
            <w:tcW w:w="1841" w:type="dxa"/>
            <w:shd w:val="clear" w:color="auto" w:fill="auto"/>
            <w:noWrap/>
            <w:vAlign w:val="center"/>
          </w:tcPr>
          <w:p w:rsidR="00747408" w:rsidRPr="00B9151E" w:rsidRDefault="008C293B">
            <w:pPr>
              <w:jc w:val="center"/>
              <w:rPr>
                <w:rFonts w:ascii="仿宋" w:eastAsia="仿宋" w:hAnsi="仿宋" w:cs="Arial Narrow"/>
                <w:b/>
                <w:bCs/>
                <w:color w:val="000000"/>
                <w:szCs w:val="21"/>
              </w:rPr>
            </w:pPr>
            <w:r w:rsidRPr="00B9151E">
              <w:rPr>
                <w:rFonts w:ascii="仿宋" w:eastAsia="仿宋" w:hAnsi="仿宋" w:cs="Arial Narrow"/>
                <w:b/>
                <w:bCs/>
                <w:color w:val="000000"/>
                <w:szCs w:val="21"/>
              </w:rPr>
              <w:t>指标分值</w:t>
            </w:r>
          </w:p>
        </w:tc>
        <w:tc>
          <w:tcPr>
            <w:tcW w:w="2210" w:type="dxa"/>
            <w:shd w:val="clear" w:color="auto" w:fill="auto"/>
            <w:noWrap/>
            <w:vAlign w:val="center"/>
          </w:tcPr>
          <w:p w:rsidR="00747408" w:rsidRPr="00B9151E" w:rsidRDefault="008C293B">
            <w:pPr>
              <w:jc w:val="center"/>
              <w:rPr>
                <w:rFonts w:ascii="仿宋" w:eastAsia="仿宋" w:hAnsi="仿宋" w:cs="Arial Narrow"/>
                <w:b/>
                <w:bCs/>
                <w:color w:val="000000"/>
                <w:szCs w:val="21"/>
              </w:rPr>
            </w:pPr>
            <w:r w:rsidRPr="00B9151E">
              <w:rPr>
                <w:rFonts w:ascii="仿宋" w:eastAsia="仿宋" w:hAnsi="仿宋" w:cs="Arial Narrow"/>
                <w:b/>
                <w:bCs/>
                <w:color w:val="000000"/>
                <w:szCs w:val="21"/>
              </w:rPr>
              <w:t>评价得分</w:t>
            </w:r>
          </w:p>
        </w:tc>
        <w:tc>
          <w:tcPr>
            <w:tcW w:w="2568" w:type="dxa"/>
            <w:shd w:val="clear" w:color="auto" w:fill="auto"/>
            <w:noWrap/>
            <w:vAlign w:val="center"/>
          </w:tcPr>
          <w:p w:rsidR="00747408" w:rsidRPr="00B9151E" w:rsidRDefault="008C293B">
            <w:pPr>
              <w:jc w:val="center"/>
              <w:rPr>
                <w:rFonts w:ascii="仿宋" w:eastAsia="仿宋" w:hAnsi="仿宋" w:cs="Arial Narrow"/>
                <w:b/>
                <w:bCs/>
                <w:color w:val="000000"/>
                <w:szCs w:val="21"/>
              </w:rPr>
            </w:pPr>
            <w:r w:rsidRPr="00B9151E">
              <w:rPr>
                <w:rFonts w:ascii="仿宋" w:eastAsia="仿宋" w:hAnsi="仿宋" w:cs="Arial Narrow"/>
                <w:b/>
                <w:bCs/>
                <w:color w:val="000000"/>
                <w:szCs w:val="21"/>
              </w:rPr>
              <w:t>得分率</w:t>
            </w:r>
          </w:p>
        </w:tc>
      </w:tr>
      <w:tr w:rsidR="005D3D6B" w:rsidRPr="00B9151E" w:rsidTr="00A22FAB">
        <w:trPr>
          <w:trHeight w:val="421"/>
        </w:trPr>
        <w:tc>
          <w:tcPr>
            <w:tcW w:w="2121" w:type="dxa"/>
            <w:shd w:val="clear" w:color="auto" w:fill="auto"/>
            <w:noWrap/>
            <w:vAlign w:val="center"/>
          </w:tcPr>
          <w:p w:rsidR="005D3D6B" w:rsidRPr="00B9151E" w:rsidRDefault="005D3D6B" w:rsidP="005D3D6B">
            <w:pPr>
              <w:jc w:val="center"/>
              <w:rPr>
                <w:rFonts w:ascii="仿宋" w:eastAsia="仿宋" w:hAnsi="仿宋" w:cs="Arial Narrow"/>
                <w:bCs/>
                <w:color w:val="000000"/>
                <w:szCs w:val="21"/>
              </w:rPr>
            </w:pPr>
            <w:r w:rsidRPr="00B9151E">
              <w:rPr>
                <w:rFonts w:ascii="仿宋" w:eastAsia="仿宋" w:hAnsi="仿宋" w:cs="Arial Narrow"/>
                <w:bCs/>
                <w:color w:val="000000"/>
                <w:szCs w:val="21"/>
              </w:rPr>
              <w:t>投入</w:t>
            </w:r>
          </w:p>
        </w:tc>
        <w:tc>
          <w:tcPr>
            <w:tcW w:w="1841"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15</w:t>
            </w:r>
          </w:p>
        </w:tc>
        <w:tc>
          <w:tcPr>
            <w:tcW w:w="2210"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 xml:space="preserve">11.00 </w:t>
            </w:r>
          </w:p>
        </w:tc>
        <w:tc>
          <w:tcPr>
            <w:tcW w:w="2568"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73.33%</w:t>
            </w:r>
          </w:p>
        </w:tc>
      </w:tr>
      <w:tr w:rsidR="005D3D6B" w:rsidRPr="00B9151E" w:rsidTr="00A22FAB">
        <w:trPr>
          <w:trHeight w:val="421"/>
        </w:trPr>
        <w:tc>
          <w:tcPr>
            <w:tcW w:w="2121" w:type="dxa"/>
            <w:shd w:val="clear" w:color="auto" w:fill="auto"/>
            <w:noWrap/>
            <w:vAlign w:val="center"/>
          </w:tcPr>
          <w:p w:rsidR="005D3D6B" w:rsidRPr="00B9151E" w:rsidRDefault="005D3D6B" w:rsidP="005D3D6B">
            <w:pPr>
              <w:jc w:val="center"/>
              <w:rPr>
                <w:rFonts w:ascii="仿宋" w:eastAsia="仿宋" w:hAnsi="仿宋" w:cs="Arial Narrow"/>
                <w:bCs/>
                <w:color w:val="000000"/>
                <w:szCs w:val="21"/>
              </w:rPr>
            </w:pPr>
            <w:r w:rsidRPr="00B9151E">
              <w:rPr>
                <w:rFonts w:ascii="仿宋" w:eastAsia="仿宋" w:hAnsi="仿宋" w:cs="Arial Narrow"/>
                <w:bCs/>
                <w:color w:val="000000"/>
                <w:szCs w:val="21"/>
              </w:rPr>
              <w:t>过程</w:t>
            </w:r>
          </w:p>
        </w:tc>
        <w:tc>
          <w:tcPr>
            <w:tcW w:w="1841"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20</w:t>
            </w:r>
          </w:p>
        </w:tc>
        <w:tc>
          <w:tcPr>
            <w:tcW w:w="2210"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 xml:space="preserve">13.20 </w:t>
            </w:r>
          </w:p>
        </w:tc>
        <w:tc>
          <w:tcPr>
            <w:tcW w:w="2568"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66.00%</w:t>
            </w:r>
          </w:p>
        </w:tc>
      </w:tr>
      <w:tr w:rsidR="005D3D6B" w:rsidRPr="00B9151E" w:rsidTr="00A22FAB">
        <w:trPr>
          <w:trHeight w:val="421"/>
        </w:trPr>
        <w:tc>
          <w:tcPr>
            <w:tcW w:w="2121" w:type="dxa"/>
            <w:shd w:val="clear" w:color="auto" w:fill="auto"/>
            <w:noWrap/>
            <w:vAlign w:val="center"/>
          </w:tcPr>
          <w:p w:rsidR="005D3D6B" w:rsidRPr="00B9151E" w:rsidRDefault="005D3D6B" w:rsidP="005D3D6B">
            <w:pPr>
              <w:jc w:val="center"/>
              <w:rPr>
                <w:rFonts w:ascii="仿宋" w:eastAsia="仿宋" w:hAnsi="仿宋" w:cs="Arial Narrow"/>
                <w:bCs/>
                <w:color w:val="000000"/>
                <w:szCs w:val="21"/>
              </w:rPr>
            </w:pPr>
            <w:r w:rsidRPr="00B9151E">
              <w:rPr>
                <w:rFonts w:ascii="仿宋" w:eastAsia="仿宋" w:hAnsi="仿宋" w:cs="Arial Narrow"/>
                <w:bCs/>
                <w:color w:val="000000"/>
                <w:szCs w:val="21"/>
              </w:rPr>
              <w:t>产出</w:t>
            </w:r>
          </w:p>
        </w:tc>
        <w:tc>
          <w:tcPr>
            <w:tcW w:w="1841"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30</w:t>
            </w:r>
          </w:p>
        </w:tc>
        <w:tc>
          <w:tcPr>
            <w:tcW w:w="2210"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 xml:space="preserve">28.00 </w:t>
            </w:r>
          </w:p>
        </w:tc>
        <w:tc>
          <w:tcPr>
            <w:tcW w:w="2568"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93.33%</w:t>
            </w:r>
          </w:p>
        </w:tc>
      </w:tr>
      <w:tr w:rsidR="005D3D6B" w:rsidRPr="00B9151E" w:rsidTr="00A22FAB">
        <w:trPr>
          <w:trHeight w:val="421"/>
        </w:trPr>
        <w:tc>
          <w:tcPr>
            <w:tcW w:w="2121" w:type="dxa"/>
            <w:shd w:val="clear" w:color="auto" w:fill="auto"/>
            <w:noWrap/>
            <w:vAlign w:val="center"/>
          </w:tcPr>
          <w:p w:rsidR="005D3D6B" w:rsidRPr="00B9151E" w:rsidRDefault="005D3D6B" w:rsidP="005D3D6B">
            <w:pPr>
              <w:jc w:val="center"/>
              <w:rPr>
                <w:rFonts w:ascii="仿宋" w:eastAsia="仿宋" w:hAnsi="仿宋" w:cs="Arial Narrow"/>
                <w:bCs/>
                <w:color w:val="000000"/>
                <w:szCs w:val="21"/>
              </w:rPr>
            </w:pPr>
            <w:r w:rsidRPr="00B9151E">
              <w:rPr>
                <w:rFonts w:ascii="仿宋" w:eastAsia="仿宋" w:hAnsi="仿宋" w:cs="Arial Narrow"/>
                <w:bCs/>
                <w:color w:val="000000"/>
                <w:szCs w:val="21"/>
              </w:rPr>
              <w:t>效果</w:t>
            </w:r>
          </w:p>
        </w:tc>
        <w:tc>
          <w:tcPr>
            <w:tcW w:w="1841"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35</w:t>
            </w:r>
          </w:p>
        </w:tc>
        <w:tc>
          <w:tcPr>
            <w:tcW w:w="2210"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 xml:space="preserve">36.50 </w:t>
            </w:r>
          </w:p>
        </w:tc>
        <w:tc>
          <w:tcPr>
            <w:tcW w:w="2568" w:type="dxa"/>
            <w:shd w:val="clear" w:color="auto" w:fill="auto"/>
            <w:noWrap/>
            <w:vAlign w:val="center"/>
          </w:tcPr>
          <w:p w:rsidR="005D3D6B" w:rsidRPr="00613228" w:rsidRDefault="005D3D6B" w:rsidP="005D3D6B">
            <w:pPr>
              <w:jc w:val="center"/>
              <w:rPr>
                <w:rFonts w:ascii="仿宋" w:eastAsia="仿宋" w:hAnsi="仿宋" w:cs="Arial Narrow"/>
                <w:bCs/>
                <w:color w:val="000000"/>
                <w:szCs w:val="21"/>
              </w:rPr>
            </w:pPr>
            <w:r>
              <w:rPr>
                <w:rFonts w:ascii="Arial Narrow" w:hAnsi="Arial Narrow"/>
                <w:color w:val="000000"/>
                <w:sz w:val="20"/>
                <w:szCs w:val="20"/>
              </w:rPr>
              <w:t>104.29%</w:t>
            </w:r>
          </w:p>
        </w:tc>
      </w:tr>
      <w:tr w:rsidR="005D3D6B" w:rsidRPr="00613228" w:rsidTr="00A22FAB">
        <w:trPr>
          <w:trHeight w:val="421"/>
        </w:trPr>
        <w:tc>
          <w:tcPr>
            <w:tcW w:w="2121" w:type="dxa"/>
            <w:shd w:val="clear" w:color="auto" w:fill="auto"/>
            <w:noWrap/>
            <w:vAlign w:val="center"/>
          </w:tcPr>
          <w:p w:rsidR="005D3D6B" w:rsidRPr="00B9151E" w:rsidRDefault="005D3D6B" w:rsidP="005D3D6B">
            <w:pPr>
              <w:jc w:val="center"/>
              <w:rPr>
                <w:rFonts w:ascii="仿宋" w:eastAsia="仿宋" w:hAnsi="仿宋" w:cs="Arial Narrow"/>
                <w:b/>
                <w:color w:val="000000"/>
                <w:szCs w:val="21"/>
              </w:rPr>
            </w:pPr>
            <w:r w:rsidRPr="00B9151E">
              <w:rPr>
                <w:rFonts w:ascii="仿宋" w:eastAsia="仿宋" w:hAnsi="仿宋" w:cs="Arial Narrow"/>
                <w:b/>
                <w:color w:val="000000"/>
                <w:szCs w:val="21"/>
              </w:rPr>
              <w:t>合计</w:t>
            </w:r>
          </w:p>
        </w:tc>
        <w:tc>
          <w:tcPr>
            <w:tcW w:w="1841" w:type="dxa"/>
            <w:shd w:val="clear" w:color="auto" w:fill="auto"/>
            <w:noWrap/>
            <w:vAlign w:val="center"/>
          </w:tcPr>
          <w:p w:rsidR="005D3D6B" w:rsidRPr="00613228" w:rsidRDefault="005D3D6B" w:rsidP="005D3D6B">
            <w:pPr>
              <w:jc w:val="center"/>
              <w:rPr>
                <w:rFonts w:ascii="仿宋" w:eastAsia="仿宋" w:hAnsi="仿宋" w:cs="Arial Narrow"/>
                <w:b/>
                <w:color w:val="000000"/>
                <w:szCs w:val="21"/>
              </w:rPr>
            </w:pPr>
            <w:r>
              <w:rPr>
                <w:rFonts w:ascii="Arial Narrow" w:hAnsi="Arial Narrow"/>
                <w:b/>
                <w:bCs/>
                <w:color w:val="000000"/>
                <w:sz w:val="20"/>
                <w:szCs w:val="20"/>
              </w:rPr>
              <w:t>100</w:t>
            </w:r>
          </w:p>
        </w:tc>
        <w:tc>
          <w:tcPr>
            <w:tcW w:w="2210" w:type="dxa"/>
            <w:shd w:val="clear" w:color="auto" w:fill="auto"/>
            <w:noWrap/>
            <w:vAlign w:val="center"/>
          </w:tcPr>
          <w:p w:rsidR="005D3D6B" w:rsidRPr="00613228" w:rsidRDefault="005D3D6B" w:rsidP="005D3D6B">
            <w:pPr>
              <w:jc w:val="center"/>
              <w:rPr>
                <w:rFonts w:ascii="仿宋" w:eastAsia="仿宋" w:hAnsi="仿宋" w:cs="Arial Narrow"/>
                <w:b/>
                <w:color w:val="000000"/>
                <w:szCs w:val="21"/>
              </w:rPr>
            </w:pPr>
            <w:r>
              <w:rPr>
                <w:rFonts w:ascii="Arial Narrow" w:hAnsi="Arial Narrow"/>
                <w:b/>
                <w:bCs/>
                <w:color w:val="000000"/>
                <w:sz w:val="20"/>
                <w:szCs w:val="20"/>
              </w:rPr>
              <w:t xml:space="preserve">88.70 </w:t>
            </w:r>
          </w:p>
        </w:tc>
        <w:tc>
          <w:tcPr>
            <w:tcW w:w="2568" w:type="dxa"/>
            <w:shd w:val="clear" w:color="auto" w:fill="auto"/>
            <w:noWrap/>
            <w:vAlign w:val="center"/>
          </w:tcPr>
          <w:p w:rsidR="005D3D6B" w:rsidRPr="005D7F40" w:rsidRDefault="005D3D6B" w:rsidP="005D3D6B">
            <w:pPr>
              <w:jc w:val="center"/>
              <w:rPr>
                <w:rFonts w:ascii="仿宋" w:eastAsia="仿宋" w:hAnsi="仿宋" w:cs="Arial Narrow"/>
                <w:b/>
                <w:bCs/>
                <w:color w:val="000000"/>
                <w:szCs w:val="21"/>
              </w:rPr>
            </w:pPr>
            <w:r w:rsidRPr="005D7F40">
              <w:rPr>
                <w:rFonts w:ascii="Arial Narrow" w:hAnsi="Arial Narrow"/>
                <w:b/>
                <w:bCs/>
                <w:color w:val="000000"/>
                <w:sz w:val="20"/>
                <w:szCs w:val="20"/>
              </w:rPr>
              <w:t>88.70%</w:t>
            </w:r>
          </w:p>
        </w:tc>
      </w:tr>
    </w:tbl>
    <w:p w:rsidR="00426E82" w:rsidRPr="00241997" w:rsidRDefault="00E10742" w:rsidP="008F2B0D">
      <w:pPr>
        <w:spacing w:line="579" w:lineRule="exact"/>
        <w:ind w:firstLineChars="200" w:firstLine="600"/>
        <w:rPr>
          <w:rFonts w:ascii="仿宋_GB2312" w:eastAsia="仿宋_GB2312" w:hAnsi="仿宋" w:cs="Times New Roman"/>
          <w:kern w:val="30"/>
          <w:sz w:val="30"/>
          <w:szCs w:val="30"/>
        </w:rPr>
      </w:pPr>
      <w:bookmarkStart w:id="89" w:name="_Toc5953"/>
      <w:bookmarkStart w:id="90" w:name="_Toc46659230"/>
      <w:bookmarkEnd w:id="88"/>
      <w:r>
        <w:rPr>
          <w:rFonts w:ascii="仿宋_GB2312" w:eastAsia="仿宋_GB2312" w:hAnsi="仿宋" w:cs="Times New Roman" w:hint="eastAsia"/>
          <w:kern w:val="30"/>
          <w:sz w:val="30"/>
          <w:szCs w:val="30"/>
        </w:rPr>
        <w:t>富民一中</w:t>
      </w:r>
      <w:r w:rsidR="00EF4898">
        <w:rPr>
          <w:rFonts w:ascii="仿宋_GB2312" w:eastAsia="仿宋_GB2312" w:hAnsi="仿宋" w:cs="Times New Roman" w:hint="eastAsia"/>
          <w:kern w:val="30"/>
          <w:sz w:val="30"/>
          <w:szCs w:val="30"/>
        </w:rPr>
        <w:t>以</w:t>
      </w:r>
      <w:r w:rsidR="00EF4898" w:rsidRPr="00EF4898">
        <w:rPr>
          <w:rFonts w:ascii="仿宋_GB2312" w:eastAsia="仿宋_GB2312" w:hAnsi="仿宋" w:cs="Times New Roman" w:hint="eastAsia"/>
          <w:kern w:val="30"/>
          <w:sz w:val="30"/>
          <w:szCs w:val="30"/>
        </w:rPr>
        <w:t>昆一中委托管理</w:t>
      </w:r>
      <w:r w:rsidR="00EF4898">
        <w:rPr>
          <w:rFonts w:ascii="仿宋_GB2312" w:eastAsia="仿宋_GB2312" w:hAnsi="仿宋" w:cs="Times New Roman" w:hint="eastAsia"/>
          <w:kern w:val="30"/>
          <w:sz w:val="30"/>
          <w:szCs w:val="30"/>
        </w:rPr>
        <w:t>为契机，以</w:t>
      </w:r>
      <w:r w:rsidR="00EF4898" w:rsidRPr="00FB2DFE">
        <w:rPr>
          <w:rFonts w:ascii="仿宋_GB2312" w:eastAsia="仿宋_GB2312" w:hAnsi="仿宋" w:cs="Times New Roman" w:hint="eastAsia"/>
          <w:kern w:val="30"/>
          <w:sz w:val="30"/>
          <w:szCs w:val="30"/>
        </w:rPr>
        <w:t>“增加富民县优质教育资源总量、打造名校”为目标</w:t>
      </w:r>
      <w:r w:rsidR="00EF4898">
        <w:rPr>
          <w:rFonts w:ascii="仿宋_GB2312" w:eastAsia="仿宋_GB2312" w:hAnsi="仿宋" w:cs="Times New Roman" w:hint="eastAsia"/>
          <w:kern w:val="30"/>
          <w:sz w:val="30"/>
          <w:szCs w:val="30"/>
        </w:rPr>
        <w:t>，</w:t>
      </w:r>
      <w:r w:rsidR="00EF4898" w:rsidRPr="00EF4898">
        <w:rPr>
          <w:rFonts w:ascii="仿宋_GB2312" w:eastAsia="仿宋_GB2312" w:hAnsi="仿宋" w:cs="Times New Roman" w:hint="eastAsia"/>
          <w:kern w:val="30"/>
          <w:sz w:val="30"/>
          <w:szCs w:val="30"/>
        </w:rPr>
        <w:t>不断优化育人环境，</w:t>
      </w:r>
      <w:r w:rsidR="00EF4898">
        <w:rPr>
          <w:rFonts w:ascii="仿宋_GB2312" w:eastAsia="仿宋_GB2312" w:hAnsi="仿宋" w:cs="Times New Roman" w:hint="eastAsia"/>
          <w:kern w:val="30"/>
          <w:sz w:val="30"/>
          <w:szCs w:val="30"/>
        </w:rPr>
        <w:t>持续</w:t>
      </w:r>
      <w:r w:rsidR="00EF4898" w:rsidRPr="00EF4898">
        <w:rPr>
          <w:rFonts w:ascii="仿宋_GB2312" w:eastAsia="仿宋_GB2312" w:hAnsi="仿宋" w:cs="Times New Roman" w:hint="eastAsia"/>
          <w:kern w:val="30"/>
          <w:sz w:val="30"/>
          <w:szCs w:val="30"/>
        </w:rPr>
        <w:t>规范教学管理，</w:t>
      </w:r>
      <w:r w:rsidR="00EF4898">
        <w:rPr>
          <w:rFonts w:ascii="仿宋_GB2312" w:eastAsia="仿宋_GB2312" w:hAnsi="仿宋" w:cs="Times New Roman" w:hint="eastAsia"/>
          <w:kern w:val="30"/>
          <w:sz w:val="30"/>
          <w:szCs w:val="30"/>
        </w:rPr>
        <w:t>突出</w:t>
      </w:r>
      <w:r w:rsidR="00EF4898" w:rsidRPr="00EF4898">
        <w:rPr>
          <w:rFonts w:ascii="仿宋_GB2312" w:eastAsia="仿宋_GB2312" w:hAnsi="仿宋" w:cs="Times New Roman" w:hint="eastAsia"/>
          <w:kern w:val="30"/>
          <w:sz w:val="30"/>
          <w:szCs w:val="30"/>
        </w:rPr>
        <w:t>办学特色，</w:t>
      </w:r>
      <w:r w:rsidR="00EF4898">
        <w:rPr>
          <w:rFonts w:ascii="仿宋_GB2312" w:eastAsia="仿宋_GB2312" w:hAnsi="仿宋" w:cs="Times New Roman" w:hint="eastAsia"/>
          <w:kern w:val="30"/>
          <w:sz w:val="30"/>
          <w:szCs w:val="30"/>
        </w:rPr>
        <w:t>做优</w:t>
      </w:r>
      <w:r w:rsidR="00EF4898" w:rsidRPr="00EF4898">
        <w:rPr>
          <w:rFonts w:ascii="仿宋_GB2312" w:eastAsia="仿宋_GB2312" w:hAnsi="仿宋" w:cs="Times New Roman" w:hint="eastAsia"/>
          <w:kern w:val="30"/>
          <w:sz w:val="30"/>
          <w:szCs w:val="30"/>
        </w:rPr>
        <w:t>教师队伍培养</w:t>
      </w:r>
      <w:r w:rsidR="00EF4898">
        <w:rPr>
          <w:rFonts w:ascii="仿宋_GB2312" w:eastAsia="仿宋_GB2312" w:hAnsi="仿宋" w:cs="Times New Roman" w:hint="eastAsia"/>
          <w:kern w:val="30"/>
          <w:sz w:val="30"/>
          <w:szCs w:val="30"/>
        </w:rPr>
        <w:t>，强化</w:t>
      </w:r>
      <w:r w:rsidR="00EF4898" w:rsidRPr="00EF4898">
        <w:rPr>
          <w:rFonts w:ascii="仿宋_GB2312" w:eastAsia="仿宋_GB2312" w:hAnsi="仿宋" w:cs="Times New Roman" w:hint="eastAsia"/>
          <w:kern w:val="30"/>
          <w:sz w:val="30"/>
          <w:szCs w:val="30"/>
        </w:rPr>
        <w:t>德育工作</w:t>
      </w:r>
      <w:r w:rsidR="00EF4898">
        <w:rPr>
          <w:rFonts w:ascii="仿宋_GB2312" w:eastAsia="仿宋_GB2312" w:hAnsi="仿宋" w:cs="Times New Roman" w:hint="eastAsia"/>
          <w:kern w:val="30"/>
          <w:sz w:val="30"/>
          <w:szCs w:val="30"/>
        </w:rPr>
        <w:t>，</w:t>
      </w:r>
      <w:r w:rsidR="00EF4898" w:rsidRPr="00EF4898">
        <w:rPr>
          <w:rFonts w:ascii="仿宋_GB2312" w:eastAsia="仿宋_GB2312" w:hAnsi="仿宋" w:cs="Times New Roman" w:hint="eastAsia"/>
          <w:kern w:val="30"/>
          <w:sz w:val="30"/>
          <w:szCs w:val="30"/>
        </w:rPr>
        <w:t>教学质量稳步提高，2023年富民一中</w:t>
      </w:r>
      <w:r w:rsidR="00EF4898">
        <w:rPr>
          <w:rFonts w:ascii="仿宋_GB2312" w:eastAsia="仿宋_GB2312" w:hAnsi="仿宋" w:cs="Times New Roman" w:hint="eastAsia"/>
          <w:kern w:val="30"/>
          <w:sz w:val="30"/>
          <w:szCs w:val="30"/>
        </w:rPr>
        <w:t>中</w:t>
      </w:r>
      <w:r w:rsidR="00EF4898" w:rsidRPr="00EF4898">
        <w:rPr>
          <w:rFonts w:ascii="仿宋_GB2312" w:eastAsia="仿宋_GB2312" w:hAnsi="仿宋" w:cs="Times New Roman" w:hint="eastAsia"/>
          <w:kern w:val="30"/>
          <w:sz w:val="30"/>
          <w:szCs w:val="30"/>
        </w:rPr>
        <w:t>考</w:t>
      </w:r>
      <w:r w:rsidR="00EE0C6F">
        <w:rPr>
          <w:rFonts w:ascii="仿宋_GB2312" w:eastAsia="仿宋_GB2312" w:hAnsi="仿宋" w:cs="Times New Roman" w:hint="eastAsia"/>
          <w:kern w:val="30"/>
          <w:sz w:val="30"/>
          <w:szCs w:val="30"/>
        </w:rPr>
        <w:t>考生498人，</w:t>
      </w:r>
      <w:r w:rsidR="00EF4898">
        <w:rPr>
          <w:rFonts w:ascii="仿宋_GB2312" w:eastAsia="仿宋_GB2312" w:hAnsi="仿宋" w:cs="Times New Roman" w:hint="eastAsia"/>
          <w:kern w:val="30"/>
          <w:sz w:val="30"/>
          <w:szCs w:val="30"/>
        </w:rPr>
        <w:t>成绩</w:t>
      </w:r>
      <w:r w:rsidR="00EF4898" w:rsidRPr="00EF4898">
        <w:rPr>
          <w:rFonts w:ascii="仿宋_GB2312" w:eastAsia="仿宋_GB2312" w:hAnsi="仿宋" w:cs="Times New Roman" w:hint="eastAsia"/>
          <w:kern w:val="30"/>
          <w:sz w:val="30"/>
          <w:szCs w:val="30"/>
        </w:rPr>
        <w:t>优秀率43.2%</w:t>
      </w:r>
      <w:r w:rsidR="00EE0C6F">
        <w:rPr>
          <w:rFonts w:ascii="仿宋_GB2312" w:eastAsia="仿宋_GB2312" w:hAnsi="仿宋" w:cs="Times New Roman" w:hint="eastAsia"/>
          <w:kern w:val="30"/>
          <w:sz w:val="30"/>
          <w:szCs w:val="30"/>
        </w:rPr>
        <w:t>，</w:t>
      </w:r>
      <w:r w:rsidR="00EF4898">
        <w:rPr>
          <w:rFonts w:ascii="仿宋_GB2312" w:eastAsia="仿宋_GB2312" w:hAnsi="仿宋" w:cs="Times New Roman" w:hint="eastAsia"/>
          <w:kern w:val="30"/>
          <w:sz w:val="30"/>
          <w:szCs w:val="30"/>
        </w:rPr>
        <w:t>高考</w:t>
      </w:r>
      <w:r w:rsidR="00EE0C6F">
        <w:rPr>
          <w:rFonts w:ascii="仿宋_GB2312" w:eastAsia="仿宋_GB2312" w:hAnsi="仿宋" w:cs="Times New Roman" w:hint="eastAsia"/>
          <w:kern w:val="30"/>
          <w:sz w:val="30"/>
          <w:szCs w:val="30"/>
        </w:rPr>
        <w:t>考生586人，</w:t>
      </w:r>
      <w:r w:rsidR="00EF4898" w:rsidRPr="00EF4898">
        <w:rPr>
          <w:rFonts w:ascii="仿宋_GB2312" w:eastAsia="仿宋_GB2312" w:hAnsi="仿宋" w:cs="Times New Roman" w:hint="eastAsia"/>
          <w:kern w:val="30"/>
          <w:sz w:val="30"/>
          <w:szCs w:val="30"/>
        </w:rPr>
        <w:t>一本</w:t>
      </w:r>
      <w:r w:rsidR="00CA4EB7">
        <w:rPr>
          <w:rFonts w:ascii="仿宋_GB2312" w:eastAsia="仿宋_GB2312" w:hAnsi="仿宋" w:cs="Times New Roman" w:hint="eastAsia"/>
          <w:kern w:val="30"/>
          <w:sz w:val="30"/>
          <w:szCs w:val="30"/>
        </w:rPr>
        <w:t>上线</w:t>
      </w:r>
      <w:r w:rsidR="00EE0C6F">
        <w:rPr>
          <w:rFonts w:ascii="仿宋_GB2312" w:eastAsia="仿宋_GB2312" w:hAnsi="仿宋" w:cs="Times New Roman" w:hint="eastAsia"/>
          <w:kern w:val="30"/>
          <w:sz w:val="30"/>
          <w:szCs w:val="30"/>
        </w:rPr>
        <w:t>33人，一本</w:t>
      </w:r>
      <w:r w:rsidR="00EF4898" w:rsidRPr="00EF4898">
        <w:rPr>
          <w:rFonts w:ascii="仿宋_GB2312" w:eastAsia="仿宋_GB2312" w:hAnsi="仿宋" w:cs="Times New Roman" w:hint="eastAsia"/>
          <w:kern w:val="30"/>
          <w:sz w:val="30"/>
          <w:szCs w:val="30"/>
        </w:rPr>
        <w:t>率</w:t>
      </w:r>
      <w:r w:rsidR="00EE0C6F">
        <w:rPr>
          <w:rFonts w:ascii="仿宋_GB2312" w:eastAsia="仿宋_GB2312" w:hAnsi="仿宋" w:cs="Times New Roman" w:hint="eastAsia"/>
          <w:kern w:val="30"/>
          <w:sz w:val="30"/>
          <w:szCs w:val="30"/>
        </w:rPr>
        <w:t>为</w:t>
      </w:r>
      <w:r w:rsidR="00EF4898" w:rsidRPr="00EF4898">
        <w:rPr>
          <w:rFonts w:ascii="仿宋_GB2312" w:eastAsia="仿宋_GB2312" w:hAnsi="仿宋" w:cs="Times New Roman" w:hint="eastAsia"/>
          <w:kern w:val="30"/>
          <w:sz w:val="30"/>
          <w:szCs w:val="30"/>
        </w:rPr>
        <w:t>5.62%，较2022年提升1.77</w:t>
      </w:r>
      <w:r w:rsidR="008F2B0D">
        <w:rPr>
          <w:rFonts w:ascii="仿宋_GB2312" w:eastAsia="仿宋_GB2312" w:hAnsi="仿宋" w:cs="Times New Roman" w:hint="eastAsia"/>
          <w:kern w:val="30"/>
          <w:sz w:val="30"/>
          <w:szCs w:val="30"/>
        </w:rPr>
        <w:t>个百分点</w:t>
      </w:r>
      <w:r w:rsidR="00EF4898" w:rsidRPr="00EF4898">
        <w:rPr>
          <w:rFonts w:ascii="仿宋_GB2312" w:eastAsia="仿宋_GB2312" w:hAnsi="仿宋" w:cs="Times New Roman" w:hint="eastAsia"/>
          <w:kern w:val="30"/>
          <w:sz w:val="30"/>
          <w:szCs w:val="30"/>
        </w:rPr>
        <w:t>，本科率</w:t>
      </w:r>
      <w:r w:rsidR="008F2B0D">
        <w:rPr>
          <w:rFonts w:ascii="仿宋_GB2312" w:eastAsia="仿宋_GB2312" w:hAnsi="仿宋" w:cs="Times New Roman" w:hint="eastAsia"/>
          <w:kern w:val="30"/>
          <w:sz w:val="30"/>
          <w:szCs w:val="30"/>
        </w:rPr>
        <w:t>达到</w:t>
      </w:r>
      <w:r w:rsidR="00EF4898" w:rsidRPr="00EF4898">
        <w:rPr>
          <w:rFonts w:ascii="仿宋_GB2312" w:eastAsia="仿宋_GB2312" w:hAnsi="仿宋" w:cs="Times New Roman" w:hint="eastAsia"/>
          <w:kern w:val="30"/>
          <w:sz w:val="30"/>
          <w:szCs w:val="30"/>
        </w:rPr>
        <w:t>64.23%，较2022年提升了20.87</w:t>
      </w:r>
      <w:r w:rsidR="008F2B0D">
        <w:rPr>
          <w:rFonts w:ascii="仿宋_GB2312" w:eastAsia="仿宋_GB2312" w:hAnsi="仿宋" w:cs="Times New Roman" w:hint="eastAsia"/>
          <w:kern w:val="30"/>
          <w:sz w:val="30"/>
          <w:szCs w:val="30"/>
        </w:rPr>
        <w:t>个百分点</w:t>
      </w:r>
      <w:r w:rsidR="00EF4898" w:rsidRPr="00EF4898">
        <w:rPr>
          <w:rFonts w:ascii="仿宋_GB2312" w:eastAsia="仿宋_GB2312" w:hAnsi="仿宋" w:cs="Times New Roman" w:hint="eastAsia"/>
          <w:kern w:val="30"/>
          <w:sz w:val="30"/>
          <w:szCs w:val="30"/>
        </w:rPr>
        <w:t>，被评为富民县教育教学质量优秀学校</w:t>
      </w:r>
      <w:r w:rsidR="008F2B0D">
        <w:rPr>
          <w:rFonts w:ascii="仿宋_GB2312" w:eastAsia="仿宋_GB2312" w:hAnsi="仿宋" w:cs="Times New Roman" w:hint="eastAsia"/>
          <w:kern w:val="30"/>
          <w:sz w:val="30"/>
          <w:szCs w:val="30"/>
        </w:rPr>
        <w:t>，2023年10月通过</w:t>
      </w:r>
      <w:r w:rsidR="008F2B0D" w:rsidRPr="008F2B0D">
        <w:rPr>
          <w:rFonts w:ascii="仿宋_GB2312" w:eastAsia="仿宋_GB2312" w:hAnsi="仿宋" w:cs="Times New Roman" w:hint="eastAsia"/>
          <w:kern w:val="30"/>
          <w:sz w:val="30"/>
          <w:szCs w:val="30"/>
        </w:rPr>
        <w:t>一级三等普通高中办学水平</w:t>
      </w:r>
      <w:r w:rsidR="008F2B0D">
        <w:rPr>
          <w:rFonts w:ascii="仿宋_GB2312" w:eastAsia="仿宋_GB2312" w:hAnsi="仿宋" w:cs="Times New Roman" w:hint="eastAsia"/>
          <w:kern w:val="30"/>
          <w:sz w:val="30"/>
          <w:szCs w:val="30"/>
        </w:rPr>
        <w:t>综合评审，被认定为2023年云南省</w:t>
      </w:r>
      <w:r w:rsidR="008F2B0D" w:rsidRPr="008F2B0D">
        <w:rPr>
          <w:rFonts w:ascii="仿宋_GB2312" w:eastAsia="仿宋_GB2312" w:hAnsi="仿宋" w:cs="Times New Roman" w:hint="eastAsia"/>
          <w:kern w:val="30"/>
          <w:sz w:val="30"/>
          <w:szCs w:val="30"/>
        </w:rPr>
        <w:t>一级三等普通高中</w:t>
      </w:r>
      <w:r w:rsidR="008F2B0D">
        <w:rPr>
          <w:rFonts w:ascii="仿宋_GB2312" w:eastAsia="仿宋_GB2312" w:hAnsi="仿宋" w:cs="Times New Roman" w:hint="eastAsia"/>
          <w:kern w:val="30"/>
          <w:sz w:val="30"/>
          <w:szCs w:val="30"/>
        </w:rPr>
        <w:t>（2023年云南省共认定3所</w:t>
      </w:r>
      <w:r w:rsidR="008F2B0D" w:rsidRPr="008F2B0D">
        <w:rPr>
          <w:rFonts w:ascii="仿宋_GB2312" w:eastAsia="仿宋_GB2312" w:hAnsi="仿宋" w:cs="Times New Roman" w:hint="eastAsia"/>
          <w:kern w:val="30"/>
          <w:sz w:val="30"/>
          <w:szCs w:val="30"/>
        </w:rPr>
        <w:t>一级三等</w:t>
      </w:r>
      <w:r w:rsidR="008F2B0D">
        <w:rPr>
          <w:rFonts w:ascii="仿宋_GB2312" w:eastAsia="仿宋_GB2312" w:hAnsi="仿宋" w:cs="Times New Roman" w:hint="eastAsia"/>
          <w:kern w:val="30"/>
          <w:sz w:val="30"/>
          <w:szCs w:val="30"/>
        </w:rPr>
        <w:t>高中）。</w:t>
      </w:r>
    </w:p>
    <w:p w:rsidR="00747408" w:rsidRPr="00EC764C" w:rsidRDefault="00EC764C" w:rsidP="00EC764C">
      <w:pPr>
        <w:spacing w:line="590" w:lineRule="exact"/>
        <w:ind w:firstLineChars="200" w:firstLine="624"/>
        <w:outlineLvl w:val="1"/>
        <w:rPr>
          <w:rFonts w:ascii="楷体_GB2312" w:eastAsia="楷体_GB2312" w:hAnsi="Times New Roman" w:cs="Times New Roman"/>
          <w:spacing w:val="6"/>
          <w:kern w:val="0"/>
          <w:sz w:val="30"/>
          <w:szCs w:val="30"/>
        </w:rPr>
      </w:pPr>
      <w:bookmarkStart w:id="91" w:name="_Toc173402206"/>
      <w:bookmarkStart w:id="92" w:name="_Toc173402314"/>
      <w:bookmarkStart w:id="93" w:name="_Toc180163177"/>
      <w:r>
        <w:rPr>
          <w:rFonts w:ascii="楷体_GB2312" w:eastAsia="楷体_GB2312" w:hAnsi="Times New Roman" w:cs="Times New Roman" w:hint="eastAsia"/>
          <w:spacing w:val="6"/>
          <w:kern w:val="0"/>
          <w:sz w:val="30"/>
          <w:szCs w:val="30"/>
        </w:rPr>
        <w:t>（二）</w:t>
      </w:r>
      <w:r w:rsidR="008C293B" w:rsidRPr="00EC764C">
        <w:rPr>
          <w:rFonts w:ascii="楷体_GB2312" w:eastAsia="楷体_GB2312" w:hAnsi="Times New Roman" w:cs="Times New Roman"/>
          <w:spacing w:val="6"/>
          <w:kern w:val="0"/>
          <w:sz w:val="30"/>
          <w:szCs w:val="30"/>
        </w:rPr>
        <w:t>绩效目标实现情况</w:t>
      </w:r>
      <w:bookmarkEnd w:id="89"/>
      <w:bookmarkEnd w:id="91"/>
      <w:bookmarkEnd w:id="92"/>
      <w:bookmarkEnd w:id="93"/>
    </w:p>
    <w:p w:rsidR="00241997" w:rsidRDefault="008C293B"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根据评价情况，</w:t>
      </w:r>
      <w:r w:rsidR="00E10742">
        <w:rPr>
          <w:rFonts w:ascii="仿宋_GB2312" w:eastAsia="仿宋_GB2312" w:hAnsi="仿宋" w:cs="Times New Roman" w:hint="eastAsia"/>
          <w:kern w:val="30"/>
          <w:sz w:val="30"/>
          <w:szCs w:val="30"/>
        </w:rPr>
        <w:t>富民一中</w:t>
      </w:r>
      <w:r w:rsidR="00641226">
        <w:rPr>
          <w:rFonts w:ascii="仿宋_GB2312" w:eastAsia="仿宋_GB2312" w:hAnsi="仿宋" w:cs="Times New Roman"/>
          <w:kern w:val="30"/>
          <w:sz w:val="30"/>
          <w:szCs w:val="30"/>
        </w:rPr>
        <w:t>2023年</w:t>
      </w:r>
      <w:r w:rsidRPr="001C5E99">
        <w:rPr>
          <w:rFonts w:ascii="仿宋_GB2312" w:eastAsia="仿宋_GB2312" w:hAnsi="仿宋" w:cs="Times New Roman"/>
          <w:kern w:val="30"/>
          <w:sz w:val="30"/>
          <w:szCs w:val="30"/>
        </w:rPr>
        <w:t>整体绩效指标中产出指标和效益指标共</w:t>
      </w:r>
      <w:r w:rsidR="00B23055">
        <w:rPr>
          <w:rFonts w:ascii="仿宋_GB2312" w:eastAsia="仿宋_GB2312" w:hAnsi="仿宋" w:cs="Times New Roman"/>
          <w:kern w:val="30"/>
          <w:sz w:val="30"/>
          <w:szCs w:val="30"/>
        </w:rPr>
        <w:t>1</w:t>
      </w:r>
      <w:r w:rsidR="00CA4EB7">
        <w:rPr>
          <w:rFonts w:ascii="仿宋_GB2312" w:eastAsia="仿宋_GB2312" w:hAnsi="仿宋" w:cs="Times New Roman" w:hint="eastAsia"/>
          <w:kern w:val="30"/>
          <w:sz w:val="30"/>
          <w:szCs w:val="30"/>
        </w:rPr>
        <w:t>6</w:t>
      </w:r>
      <w:r w:rsidRPr="001C5E99">
        <w:rPr>
          <w:rFonts w:ascii="仿宋_GB2312" w:eastAsia="仿宋_GB2312" w:hAnsi="仿宋" w:cs="Times New Roman"/>
          <w:kern w:val="30"/>
          <w:sz w:val="30"/>
          <w:szCs w:val="30"/>
        </w:rPr>
        <w:t>项，完成</w:t>
      </w:r>
      <w:r w:rsidR="0028243D" w:rsidRPr="001C5E99">
        <w:rPr>
          <w:rFonts w:ascii="仿宋_GB2312" w:eastAsia="仿宋_GB2312" w:hAnsi="仿宋" w:cs="Times New Roman"/>
          <w:kern w:val="30"/>
          <w:sz w:val="30"/>
          <w:szCs w:val="30"/>
        </w:rPr>
        <w:t>1</w:t>
      </w:r>
      <w:r w:rsidR="00CA4EB7">
        <w:rPr>
          <w:rFonts w:ascii="仿宋_GB2312" w:eastAsia="仿宋_GB2312" w:hAnsi="仿宋" w:cs="Times New Roman" w:hint="eastAsia"/>
          <w:kern w:val="30"/>
          <w:sz w:val="30"/>
          <w:szCs w:val="30"/>
        </w:rPr>
        <w:t>5</w:t>
      </w:r>
      <w:r w:rsidRPr="001C5E99">
        <w:rPr>
          <w:rFonts w:ascii="仿宋_GB2312" w:eastAsia="仿宋_GB2312" w:hAnsi="仿宋" w:cs="Times New Roman"/>
          <w:kern w:val="30"/>
          <w:sz w:val="30"/>
          <w:szCs w:val="30"/>
        </w:rPr>
        <w:t>项，</w:t>
      </w:r>
      <w:r w:rsidRPr="001C5E99">
        <w:rPr>
          <w:rFonts w:ascii="仿宋_GB2312" w:eastAsia="仿宋_GB2312" w:hAnsi="仿宋" w:cs="Times New Roman" w:hint="eastAsia"/>
          <w:kern w:val="30"/>
          <w:sz w:val="30"/>
          <w:szCs w:val="30"/>
        </w:rPr>
        <w:t>部分完成</w:t>
      </w:r>
      <w:r w:rsidR="00CA4EB7">
        <w:rPr>
          <w:rFonts w:ascii="仿宋_GB2312" w:eastAsia="仿宋_GB2312" w:hAnsi="仿宋" w:cs="Times New Roman" w:hint="eastAsia"/>
          <w:kern w:val="30"/>
          <w:sz w:val="30"/>
          <w:szCs w:val="30"/>
        </w:rPr>
        <w:t>1</w:t>
      </w:r>
      <w:r w:rsidRPr="001C5E99">
        <w:rPr>
          <w:rFonts w:ascii="仿宋_GB2312" w:eastAsia="仿宋_GB2312" w:hAnsi="仿宋" w:cs="Times New Roman"/>
          <w:kern w:val="30"/>
          <w:sz w:val="30"/>
          <w:szCs w:val="30"/>
        </w:rPr>
        <w:t>项，具体情况如下表：</w:t>
      </w:r>
    </w:p>
    <w:p w:rsidR="00747408" w:rsidRPr="008F2B0D" w:rsidRDefault="00641226">
      <w:pPr>
        <w:spacing w:line="600" w:lineRule="exact"/>
        <w:ind w:firstLineChars="200" w:firstLine="482"/>
        <w:jc w:val="center"/>
        <w:rPr>
          <w:rFonts w:ascii="仿宋_GB2312" w:eastAsia="仿宋_GB2312" w:hAnsi="黑体" w:cs="Arial Narrow"/>
          <w:b/>
          <w:bCs/>
          <w:color w:val="000000"/>
          <w:sz w:val="28"/>
          <w:szCs w:val="28"/>
        </w:rPr>
      </w:pPr>
      <w:r w:rsidRPr="008F2B0D">
        <w:rPr>
          <w:rFonts w:ascii="仿宋_GB2312" w:eastAsia="仿宋_GB2312" w:hAnsi="黑体" w:cs="Arial Narrow" w:hint="eastAsia"/>
          <w:b/>
          <w:bCs/>
          <w:color w:val="000000"/>
          <w:sz w:val="24"/>
          <w:szCs w:val="24"/>
        </w:rPr>
        <w:lastRenderedPageBreak/>
        <w:t>2023年</w:t>
      </w:r>
      <w:r w:rsidR="00FB2DFE" w:rsidRPr="008F2B0D">
        <w:rPr>
          <w:rFonts w:ascii="仿宋_GB2312" w:eastAsia="仿宋_GB2312" w:hAnsi="黑体" w:cs="Arial Narrow" w:hint="eastAsia"/>
          <w:b/>
          <w:bCs/>
          <w:color w:val="000000"/>
          <w:sz w:val="24"/>
          <w:szCs w:val="24"/>
        </w:rPr>
        <w:t>昆明市第一中学富民学校（富民一中）</w:t>
      </w:r>
      <w:r w:rsidR="008C293B" w:rsidRPr="008F2B0D">
        <w:rPr>
          <w:rFonts w:ascii="仿宋_GB2312" w:eastAsia="仿宋_GB2312" w:hAnsi="黑体" w:cs="Arial Narrow" w:hint="eastAsia"/>
          <w:b/>
          <w:bCs/>
          <w:color w:val="000000"/>
          <w:sz w:val="24"/>
          <w:szCs w:val="24"/>
        </w:rPr>
        <w:t>绩效指标完成情况表</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674"/>
        <w:gridCol w:w="1366"/>
        <w:gridCol w:w="992"/>
        <w:gridCol w:w="4536"/>
        <w:gridCol w:w="739"/>
      </w:tblGrid>
      <w:tr w:rsidR="00B9151E" w:rsidRPr="00B9151E" w:rsidTr="00CA4EB7">
        <w:trPr>
          <w:trHeight w:val="494"/>
          <w:tblHeader/>
          <w:jc w:val="center"/>
        </w:trPr>
        <w:tc>
          <w:tcPr>
            <w:tcW w:w="649" w:type="dxa"/>
            <w:shd w:val="clear" w:color="000000" w:fill="FFFFFF"/>
            <w:vAlign w:val="center"/>
          </w:tcPr>
          <w:p w:rsidR="00B9151E" w:rsidRPr="00B9151E" w:rsidRDefault="00B9151E" w:rsidP="00B9151E">
            <w:pPr>
              <w:widowControl/>
              <w:spacing w:line="240" w:lineRule="atLeast"/>
              <w:rPr>
                <w:rFonts w:ascii="仿宋" w:eastAsia="仿宋" w:hAnsi="仿宋" w:cs="Arial Narrow"/>
                <w:b/>
                <w:bCs/>
                <w:color w:val="000000"/>
                <w:kern w:val="0"/>
                <w:sz w:val="18"/>
                <w:szCs w:val="18"/>
              </w:rPr>
            </w:pPr>
            <w:r w:rsidRPr="00B9151E">
              <w:rPr>
                <w:rFonts w:ascii="仿宋" w:eastAsia="仿宋" w:hAnsi="仿宋" w:cs="Arial Narrow"/>
                <w:b/>
                <w:bCs/>
                <w:color w:val="000000"/>
                <w:kern w:val="0"/>
                <w:sz w:val="18"/>
                <w:szCs w:val="18"/>
              </w:rPr>
              <w:t>一级指标</w:t>
            </w:r>
          </w:p>
        </w:tc>
        <w:tc>
          <w:tcPr>
            <w:tcW w:w="674" w:type="dxa"/>
            <w:shd w:val="clear" w:color="000000" w:fill="FFFFFF"/>
            <w:vAlign w:val="center"/>
          </w:tcPr>
          <w:p w:rsidR="00B9151E" w:rsidRPr="00B9151E" w:rsidRDefault="00B9151E" w:rsidP="00B9151E">
            <w:pPr>
              <w:widowControl/>
              <w:spacing w:line="240" w:lineRule="atLeast"/>
              <w:jc w:val="center"/>
              <w:rPr>
                <w:rFonts w:ascii="仿宋" w:eastAsia="仿宋" w:hAnsi="仿宋" w:cs="Arial Narrow"/>
                <w:b/>
                <w:bCs/>
                <w:color w:val="000000"/>
                <w:kern w:val="0"/>
                <w:sz w:val="18"/>
                <w:szCs w:val="18"/>
              </w:rPr>
            </w:pPr>
            <w:r w:rsidRPr="00B9151E">
              <w:rPr>
                <w:rFonts w:ascii="仿宋" w:eastAsia="仿宋" w:hAnsi="仿宋" w:cs="Arial Narrow"/>
                <w:b/>
                <w:bCs/>
                <w:color w:val="000000"/>
                <w:kern w:val="0"/>
                <w:sz w:val="18"/>
                <w:szCs w:val="18"/>
              </w:rPr>
              <w:t>二级指标</w:t>
            </w:r>
          </w:p>
        </w:tc>
        <w:tc>
          <w:tcPr>
            <w:tcW w:w="1366" w:type="dxa"/>
            <w:shd w:val="clear" w:color="000000" w:fill="FFFFFF"/>
            <w:vAlign w:val="center"/>
          </w:tcPr>
          <w:p w:rsidR="00B9151E" w:rsidRPr="00B9151E" w:rsidRDefault="00B9151E" w:rsidP="00B9151E">
            <w:pPr>
              <w:widowControl/>
              <w:spacing w:line="240" w:lineRule="atLeast"/>
              <w:jc w:val="center"/>
              <w:rPr>
                <w:rFonts w:ascii="仿宋" w:eastAsia="仿宋" w:hAnsi="仿宋" w:cs="Arial Narrow"/>
                <w:b/>
                <w:bCs/>
                <w:color w:val="000000"/>
                <w:kern w:val="0"/>
                <w:sz w:val="18"/>
                <w:szCs w:val="18"/>
              </w:rPr>
            </w:pPr>
            <w:r w:rsidRPr="00B9151E">
              <w:rPr>
                <w:rFonts w:ascii="仿宋" w:eastAsia="仿宋" w:hAnsi="仿宋" w:cs="Arial Narrow"/>
                <w:b/>
                <w:bCs/>
                <w:color w:val="000000"/>
                <w:kern w:val="0"/>
                <w:sz w:val="18"/>
                <w:szCs w:val="18"/>
              </w:rPr>
              <w:t>三级指标</w:t>
            </w:r>
          </w:p>
        </w:tc>
        <w:tc>
          <w:tcPr>
            <w:tcW w:w="992" w:type="dxa"/>
            <w:shd w:val="clear" w:color="000000" w:fill="FFFFFF"/>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r w:rsidRPr="00B9151E">
              <w:rPr>
                <w:rFonts w:ascii="仿宋" w:eastAsia="仿宋" w:hAnsi="仿宋" w:cs="Arial Narrow"/>
                <w:b/>
                <w:bCs/>
                <w:color w:val="000000"/>
                <w:kern w:val="0"/>
                <w:sz w:val="18"/>
                <w:szCs w:val="18"/>
              </w:rPr>
              <w:t>指标值</w:t>
            </w:r>
          </w:p>
        </w:tc>
        <w:tc>
          <w:tcPr>
            <w:tcW w:w="4536" w:type="dxa"/>
            <w:shd w:val="clear" w:color="000000" w:fill="FFFFFF"/>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r w:rsidRPr="00B9151E">
              <w:rPr>
                <w:rFonts w:ascii="仿宋" w:eastAsia="仿宋" w:hAnsi="仿宋" w:cs="Arial Narrow" w:hint="eastAsia"/>
                <w:b/>
                <w:bCs/>
                <w:color w:val="000000"/>
                <w:kern w:val="0"/>
                <w:sz w:val="18"/>
                <w:szCs w:val="18"/>
              </w:rPr>
              <w:t>实际</w:t>
            </w:r>
            <w:r w:rsidRPr="00B9151E">
              <w:rPr>
                <w:rFonts w:ascii="仿宋" w:eastAsia="仿宋" w:hAnsi="仿宋" w:cs="Arial Narrow"/>
                <w:b/>
                <w:bCs/>
                <w:color w:val="000000"/>
                <w:kern w:val="0"/>
                <w:sz w:val="18"/>
                <w:szCs w:val="18"/>
              </w:rPr>
              <w:t>完成情况</w:t>
            </w:r>
          </w:p>
        </w:tc>
        <w:tc>
          <w:tcPr>
            <w:tcW w:w="739" w:type="dxa"/>
            <w:shd w:val="clear" w:color="000000" w:fill="FFFFFF"/>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r w:rsidRPr="00B9151E">
              <w:rPr>
                <w:rFonts w:ascii="仿宋" w:eastAsia="仿宋" w:hAnsi="仿宋" w:cs="Arial Narrow" w:hint="eastAsia"/>
                <w:b/>
                <w:bCs/>
                <w:color w:val="000000"/>
                <w:kern w:val="0"/>
                <w:sz w:val="18"/>
                <w:szCs w:val="18"/>
              </w:rPr>
              <w:t>是否</w:t>
            </w:r>
            <w:r w:rsidRPr="00B9151E">
              <w:rPr>
                <w:rFonts w:ascii="仿宋" w:eastAsia="仿宋" w:hAnsi="仿宋" w:cs="Arial Narrow"/>
                <w:b/>
                <w:bCs/>
                <w:color w:val="000000"/>
                <w:kern w:val="0"/>
                <w:sz w:val="18"/>
                <w:szCs w:val="18"/>
              </w:rPr>
              <w:t>完成</w:t>
            </w:r>
          </w:p>
        </w:tc>
      </w:tr>
      <w:tr w:rsidR="008F2B0D" w:rsidRPr="00B9151E" w:rsidTr="00CA4EB7">
        <w:trPr>
          <w:trHeight w:val="786"/>
          <w:jc w:val="center"/>
        </w:trPr>
        <w:tc>
          <w:tcPr>
            <w:tcW w:w="649" w:type="dxa"/>
            <w:vMerge w:val="restart"/>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产出指标</w:t>
            </w:r>
          </w:p>
        </w:tc>
        <w:tc>
          <w:tcPr>
            <w:tcW w:w="674" w:type="dxa"/>
            <w:vMerge w:val="restart"/>
            <w:vAlign w:val="center"/>
          </w:tcPr>
          <w:p w:rsidR="008F2B0D" w:rsidRPr="00B9151E" w:rsidRDefault="008F2B0D" w:rsidP="008F2B0D">
            <w:pPr>
              <w:widowControl/>
              <w:spacing w:line="240" w:lineRule="atLeast"/>
              <w:jc w:val="left"/>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职责履行</w:t>
            </w:r>
          </w:p>
        </w:tc>
        <w:tc>
          <w:tcPr>
            <w:tcW w:w="1366" w:type="dxa"/>
            <w:shd w:val="clear" w:color="000000" w:fill="FFFFFF"/>
            <w:vAlign w:val="center"/>
          </w:tcPr>
          <w:p w:rsidR="008F2B0D" w:rsidRPr="00B9151E" w:rsidRDefault="00FF6178" w:rsidP="008F2B0D">
            <w:pPr>
              <w:widowControl/>
              <w:jc w:val="left"/>
              <w:textAlignment w:val="center"/>
              <w:rPr>
                <w:rFonts w:ascii="仿宋" w:eastAsia="仿宋" w:hAnsi="仿宋" w:cs="Arial Narrow"/>
                <w:sz w:val="18"/>
                <w:szCs w:val="18"/>
              </w:rPr>
            </w:pPr>
            <w:r>
              <w:rPr>
                <w:rFonts w:ascii="仿宋" w:eastAsia="仿宋" w:hAnsi="仿宋" w:hint="eastAsia"/>
                <w:color w:val="000000"/>
                <w:sz w:val="18"/>
                <w:szCs w:val="18"/>
              </w:rPr>
              <w:t>举办</w:t>
            </w:r>
            <w:r w:rsidR="008F2B0D">
              <w:rPr>
                <w:rFonts w:ascii="仿宋" w:eastAsia="仿宋" w:hAnsi="仿宋" w:hint="eastAsia"/>
                <w:color w:val="000000"/>
                <w:sz w:val="18"/>
                <w:szCs w:val="18"/>
              </w:rPr>
              <w:t>德育论坛</w:t>
            </w:r>
          </w:p>
        </w:tc>
        <w:tc>
          <w:tcPr>
            <w:tcW w:w="992"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rPr>
            </w:pPr>
            <w:r>
              <w:rPr>
                <w:rFonts w:ascii="仿宋" w:eastAsia="仿宋" w:hAnsi="仿宋" w:hint="eastAsia"/>
                <w:color w:val="000000"/>
                <w:sz w:val="18"/>
                <w:szCs w:val="18"/>
              </w:rPr>
              <w:t>≥3场</w:t>
            </w:r>
          </w:p>
        </w:tc>
        <w:tc>
          <w:tcPr>
            <w:tcW w:w="4536" w:type="dxa"/>
            <w:shd w:val="clear" w:color="000000" w:fill="FFFFFF"/>
            <w:vAlign w:val="center"/>
          </w:tcPr>
          <w:p w:rsidR="00FF6178" w:rsidRDefault="00FF6178" w:rsidP="00FF6178">
            <w:pPr>
              <w:widowControl/>
              <w:jc w:val="left"/>
              <w:textAlignment w:val="center"/>
              <w:rPr>
                <w:rFonts w:ascii="仿宋" w:eastAsia="仿宋" w:hAnsi="仿宋" w:cs="Arial Narrow"/>
                <w:color w:val="000000"/>
                <w:kern w:val="0"/>
                <w:sz w:val="18"/>
                <w:szCs w:val="18"/>
              </w:rPr>
            </w:pPr>
            <w:r>
              <w:rPr>
                <w:rFonts w:ascii="仿宋" w:eastAsia="仿宋" w:hAnsi="仿宋" w:cs="Arial Narrow" w:hint="eastAsia"/>
                <w:color w:val="000000"/>
                <w:kern w:val="0"/>
                <w:sz w:val="18"/>
                <w:szCs w:val="18"/>
              </w:rPr>
              <w:t>开展</w:t>
            </w:r>
            <w:r w:rsidRPr="00FF6178">
              <w:rPr>
                <w:rFonts w:ascii="仿宋" w:eastAsia="仿宋" w:hAnsi="仿宋" w:cs="Arial Narrow" w:hint="eastAsia"/>
                <w:color w:val="000000"/>
                <w:kern w:val="0"/>
                <w:sz w:val="18"/>
                <w:szCs w:val="18"/>
              </w:rPr>
              <w:t>德育管理</w:t>
            </w:r>
            <w:r>
              <w:rPr>
                <w:rFonts w:ascii="仿宋" w:eastAsia="仿宋" w:hAnsi="仿宋" w:cs="Arial Narrow" w:hint="eastAsia"/>
                <w:color w:val="000000"/>
                <w:kern w:val="0"/>
                <w:sz w:val="18"/>
                <w:szCs w:val="18"/>
              </w:rPr>
              <w:t>，2023</w:t>
            </w:r>
            <w:r w:rsidRPr="00FF6178">
              <w:rPr>
                <w:rFonts w:ascii="仿宋" w:eastAsia="仿宋" w:hAnsi="仿宋" w:cs="Arial Narrow" w:hint="eastAsia"/>
                <w:color w:val="000000"/>
                <w:kern w:val="0"/>
                <w:sz w:val="18"/>
                <w:szCs w:val="18"/>
              </w:rPr>
              <w:t>年度举行德育论坛3场</w:t>
            </w:r>
            <w:r>
              <w:rPr>
                <w:rFonts w:ascii="仿宋" w:eastAsia="仿宋" w:hAnsi="仿宋" w:cs="Arial Narrow" w:hint="eastAsia"/>
                <w:color w:val="000000"/>
                <w:kern w:val="0"/>
                <w:sz w:val="18"/>
                <w:szCs w:val="18"/>
              </w:rPr>
              <w:t>，</w:t>
            </w:r>
            <w:r w:rsidRPr="00FF6178">
              <w:rPr>
                <w:rFonts w:ascii="仿宋" w:eastAsia="仿宋" w:hAnsi="仿宋" w:cs="Arial Narrow" w:hint="eastAsia"/>
                <w:color w:val="000000"/>
                <w:kern w:val="0"/>
                <w:sz w:val="18"/>
                <w:szCs w:val="18"/>
              </w:rPr>
              <w:t>给学生上抗挫折能力课、全员讲德育故事、思想疏导和引领</w:t>
            </w:r>
            <w:r>
              <w:rPr>
                <w:rFonts w:ascii="仿宋" w:eastAsia="仿宋" w:hAnsi="仿宋" w:cs="Arial Narrow" w:hint="eastAsia"/>
                <w:color w:val="000000"/>
                <w:kern w:val="0"/>
                <w:sz w:val="18"/>
                <w:szCs w:val="18"/>
              </w:rPr>
              <w:t>，</w:t>
            </w:r>
            <w:r w:rsidRPr="00FF6178">
              <w:rPr>
                <w:rFonts w:ascii="仿宋" w:eastAsia="仿宋" w:hAnsi="仿宋" w:cs="Arial Narrow" w:hint="eastAsia"/>
                <w:color w:val="000000"/>
                <w:kern w:val="0"/>
                <w:sz w:val="18"/>
                <w:szCs w:val="18"/>
              </w:rPr>
              <w:t>形成育人内容体系化</w:t>
            </w:r>
            <w:r>
              <w:rPr>
                <w:rFonts w:ascii="仿宋" w:eastAsia="仿宋" w:hAnsi="仿宋" w:cs="Arial Narrow" w:hint="eastAsia"/>
                <w:color w:val="000000"/>
                <w:kern w:val="0"/>
                <w:sz w:val="18"/>
                <w:szCs w:val="18"/>
              </w:rPr>
              <w:t>。</w:t>
            </w:r>
          </w:p>
          <w:p w:rsidR="00FF6178" w:rsidRPr="00FF6178" w:rsidRDefault="00FF6178" w:rsidP="00FF6178">
            <w:pPr>
              <w:widowControl/>
              <w:jc w:val="left"/>
              <w:textAlignment w:val="center"/>
              <w:rPr>
                <w:rFonts w:ascii="仿宋" w:eastAsia="仿宋" w:hAnsi="仿宋" w:cs="Arial Narrow"/>
                <w:color w:val="000000"/>
                <w:kern w:val="0"/>
                <w:sz w:val="18"/>
                <w:szCs w:val="18"/>
              </w:rPr>
            </w:pPr>
            <w:r>
              <w:rPr>
                <w:rFonts w:ascii="仿宋" w:eastAsia="仿宋" w:hAnsi="仿宋" w:cs="Arial Narrow" w:hint="eastAsia"/>
                <w:color w:val="000000"/>
                <w:kern w:val="0"/>
                <w:sz w:val="18"/>
                <w:szCs w:val="18"/>
              </w:rPr>
              <w:t>举办多场德育活动，包括</w:t>
            </w:r>
            <w:r w:rsidRPr="00FF6178">
              <w:rPr>
                <w:rFonts w:ascii="仿宋" w:eastAsia="仿宋" w:hAnsi="仿宋" w:cs="Arial Narrow" w:hint="eastAsia"/>
                <w:color w:val="000000"/>
                <w:kern w:val="0"/>
                <w:sz w:val="18"/>
                <w:szCs w:val="18"/>
              </w:rPr>
              <w:t>“成人仪式”“中高考誓师大会和送考活动”“红五月艺术活动”“书法绘画手工比赛”“金色十月合唱、朗诵比赛”“富中好声音”冬季田径运动会</w:t>
            </w:r>
            <w:r>
              <w:rPr>
                <w:rFonts w:ascii="仿宋" w:eastAsia="仿宋" w:hAnsi="仿宋" w:cs="Arial Narrow" w:hint="eastAsia"/>
                <w:color w:val="000000"/>
                <w:kern w:val="0"/>
                <w:sz w:val="18"/>
                <w:szCs w:val="18"/>
              </w:rPr>
              <w:t>、</w:t>
            </w:r>
            <w:r w:rsidRPr="00FF6178">
              <w:rPr>
                <w:rFonts w:ascii="仿宋" w:eastAsia="仿宋" w:hAnsi="仿宋" w:cs="Arial Narrow" w:hint="eastAsia"/>
                <w:color w:val="000000"/>
                <w:kern w:val="0"/>
                <w:sz w:val="18"/>
                <w:szCs w:val="18"/>
              </w:rPr>
              <w:t>“校长杯”足球、“黉学杯”篮球比赛</w:t>
            </w:r>
            <w:r>
              <w:rPr>
                <w:rFonts w:ascii="仿宋" w:eastAsia="仿宋" w:hAnsi="仿宋" w:cs="Arial Narrow" w:hint="eastAsia"/>
                <w:color w:val="000000"/>
                <w:kern w:val="0"/>
                <w:sz w:val="18"/>
                <w:szCs w:val="18"/>
              </w:rPr>
              <w:t>等</w:t>
            </w:r>
          </w:p>
        </w:tc>
        <w:tc>
          <w:tcPr>
            <w:tcW w:w="739"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color w:val="000000"/>
                <w:kern w:val="0"/>
                <w:sz w:val="18"/>
                <w:szCs w:val="18"/>
              </w:rPr>
              <w:t>完成</w:t>
            </w:r>
          </w:p>
        </w:tc>
      </w:tr>
      <w:tr w:rsidR="008F2B0D" w:rsidRPr="00B9151E" w:rsidTr="00CA4EB7">
        <w:trPr>
          <w:trHeight w:val="864"/>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B9151E" w:rsidRDefault="008F2B0D" w:rsidP="008F2B0D">
            <w:pPr>
              <w:widowControl/>
              <w:spacing w:line="240" w:lineRule="atLeast"/>
              <w:jc w:val="left"/>
              <w:rPr>
                <w:rFonts w:ascii="仿宋" w:eastAsia="仿宋" w:hAnsi="仿宋" w:cs="Arial Narrow"/>
                <w:color w:val="000000"/>
                <w:kern w:val="0"/>
                <w:sz w:val="18"/>
                <w:szCs w:val="18"/>
              </w:rPr>
            </w:pPr>
          </w:p>
        </w:tc>
        <w:tc>
          <w:tcPr>
            <w:tcW w:w="1366" w:type="dxa"/>
            <w:shd w:val="clear" w:color="000000" w:fill="FFFFFF"/>
            <w:vAlign w:val="center"/>
          </w:tcPr>
          <w:p w:rsidR="008F2B0D" w:rsidRPr="00B9151E" w:rsidRDefault="008F2B0D" w:rsidP="008F2B0D">
            <w:pPr>
              <w:widowControl/>
              <w:jc w:val="left"/>
              <w:textAlignment w:val="center"/>
              <w:rPr>
                <w:rFonts w:ascii="仿宋" w:eastAsia="仿宋" w:hAnsi="仿宋" w:cs="Arial Narrow"/>
                <w:sz w:val="18"/>
                <w:szCs w:val="18"/>
              </w:rPr>
            </w:pPr>
            <w:r>
              <w:rPr>
                <w:rFonts w:ascii="仿宋" w:eastAsia="仿宋" w:hAnsi="仿宋" w:hint="eastAsia"/>
                <w:color w:val="000000"/>
                <w:sz w:val="18"/>
                <w:szCs w:val="18"/>
              </w:rPr>
              <w:t>在校学生数量</w:t>
            </w:r>
          </w:p>
        </w:tc>
        <w:tc>
          <w:tcPr>
            <w:tcW w:w="992"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rPr>
            </w:pPr>
            <w:r>
              <w:rPr>
                <w:rFonts w:ascii="仿宋" w:eastAsia="仿宋" w:hAnsi="仿宋" w:hint="eastAsia"/>
                <w:color w:val="000000"/>
                <w:sz w:val="18"/>
                <w:szCs w:val="18"/>
              </w:rPr>
              <w:t>≥27</w:t>
            </w:r>
            <w:r w:rsidR="00FF6178">
              <w:rPr>
                <w:rFonts w:ascii="仿宋" w:eastAsia="仿宋" w:hAnsi="仿宋" w:hint="eastAsia"/>
                <w:color w:val="000000"/>
                <w:sz w:val="18"/>
                <w:szCs w:val="18"/>
              </w:rPr>
              <w:t>00</w:t>
            </w:r>
            <w:r>
              <w:rPr>
                <w:rFonts w:ascii="仿宋" w:eastAsia="仿宋" w:hAnsi="仿宋" w:hint="eastAsia"/>
                <w:color w:val="000000"/>
                <w:sz w:val="18"/>
                <w:szCs w:val="18"/>
              </w:rPr>
              <w:t>人</w:t>
            </w:r>
          </w:p>
        </w:tc>
        <w:tc>
          <w:tcPr>
            <w:tcW w:w="4536" w:type="dxa"/>
            <w:shd w:val="clear" w:color="000000" w:fill="FFFFFF"/>
            <w:vAlign w:val="center"/>
          </w:tcPr>
          <w:p w:rsidR="008F2B0D" w:rsidRPr="004B7D5D" w:rsidRDefault="00FF6178" w:rsidP="008F2B0D">
            <w:pPr>
              <w:widowControl/>
              <w:jc w:val="left"/>
              <w:textAlignment w:val="center"/>
              <w:rPr>
                <w:rFonts w:ascii="仿宋" w:eastAsia="仿宋" w:hAnsi="仿宋" w:cs="Arial Narrow"/>
                <w:color w:val="000000"/>
                <w:kern w:val="0"/>
                <w:sz w:val="18"/>
                <w:szCs w:val="18"/>
              </w:rPr>
            </w:pPr>
            <w:r w:rsidRPr="00FF6178">
              <w:rPr>
                <w:rFonts w:ascii="仿宋" w:eastAsia="仿宋" w:hAnsi="仿宋" w:cs="Arial Narrow" w:hint="eastAsia"/>
                <w:color w:val="000000"/>
                <w:kern w:val="0"/>
                <w:sz w:val="18"/>
                <w:szCs w:val="18"/>
              </w:rPr>
              <w:t>在集团化办学政策范围内，</w:t>
            </w:r>
            <w:r>
              <w:rPr>
                <w:rFonts w:ascii="仿宋" w:eastAsia="仿宋" w:hAnsi="仿宋" w:cs="Arial Narrow" w:hint="eastAsia"/>
                <w:color w:val="000000"/>
                <w:kern w:val="0"/>
                <w:sz w:val="18"/>
                <w:szCs w:val="18"/>
              </w:rPr>
              <w:t>富民一中2023年</w:t>
            </w:r>
            <w:r w:rsidRPr="00FF6178">
              <w:rPr>
                <w:rFonts w:ascii="仿宋" w:eastAsia="仿宋" w:hAnsi="仿宋" w:cs="Arial Narrow" w:hint="eastAsia"/>
                <w:color w:val="000000"/>
                <w:kern w:val="0"/>
                <w:sz w:val="18"/>
                <w:szCs w:val="18"/>
              </w:rPr>
              <w:t>实现了200人二批次招生，生源质量有了较大改善</w:t>
            </w:r>
            <w:r>
              <w:rPr>
                <w:rFonts w:ascii="仿宋" w:eastAsia="仿宋" w:hAnsi="仿宋" w:cs="Arial Narrow" w:hint="eastAsia"/>
                <w:color w:val="000000"/>
                <w:kern w:val="0"/>
                <w:sz w:val="18"/>
                <w:szCs w:val="18"/>
              </w:rPr>
              <w:t>。截至2023年秋季学期，</w:t>
            </w:r>
            <w:r w:rsidRPr="00FF6178">
              <w:rPr>
                <w:rFonts w:ascii="仿宋" w:eastAsia="仿宋" w:hAnsi="仿宋" w:cs="Arial Narrow" w:hint="eastAsia"/>
                <w:color w:val="000000"/>
                <w:kern w:val="0"/>
                <w:sz w:val="18"/>
                <w:szCs w:val="18"/>
              </w:rPr>
              <w:t>学校共有在校学生2763人，其中：初中生844人、高中生1919人</w:t>
            </w:r>
            <w:r>
              <w:rPr>
                <w:rFonts w:ascii="仿宋" w:eastAsia="仿宋" w:hAnsi="仿宋" w:cs="Arial Narrow" w:hint="eastAsia"/>
                <w:color w:val="000000"/>
                <w:kern w:val="0"/>
                <w:sz w:val="18"/>
                <w:szCs w:val="18"/>
              </w:rPr>
              <w:t>。</w:t>
            </w:r>
          </w:p>
        </w:tc>
        <w:tc>
          <w:tcPr>
            <w:tcW w:w="739"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完成</w:t>
            </w:r>
          </w:p>
        </w:tc>
      </w:tr>
      <w:tr w:rsidR="008F2B0D" w:rsidRPr="00B9151E" w:rsidTr="00CA4EB7">
        <w:trPr>
          <w:trHeight w:val="903"/>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B9151E" w:rsidRDefault="008F2B0D" w:rsidP="008F2B0D">
            <w:pPr>
              <w:widowControl/>
              <w:spacing w:line="240" w:lineRule="atLeast"/>
              <w:jc w:val="left"/>
              <w:rPr>
                <w:rFonts w:ascii="仿宋" w:eastAsia="仿宋" w:hAnsi="仿宋" w:cs="Arial Narrow"/>
                <w:color w:val="000000"/>
                <w:kern w:val="0"/>
                <w:sz w:val="18"/>
                <w:szCs w:val="18"/>
              </w:rPr>
            </w:pPr>
          </w:p>
        </w:tc>
        <w:tc>
          <w:tcPr>
            <w:tcW w:w="1366"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三新课程教研次数</w:t>
            </w:r>
          </w:p>
        </w:tc>
        <w:tc>
          <w:tcPr>
            <w:tcW w:w="992"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≥20次</w:t>
            </w:r>
          </w:p>
        </w:tc>
        <w:tc>
          <w:tcPr>
            <w:tcW w:w="4536" w:type="dxa"/>
            <w:shd w:val="clear" w:color="000000" w:fill="FFFFFF"/>
            <w:vAlign w:val="center"/>
          </w:tcPr>
          <w:p w:rsidR="008F2B0D" w:rsidRPr="00B9151E" w:rsidRDefault="00FF6178" w:rsidP="008F2B0D">
            <w:pPr>
              <w:widowControl/>
              <w:jc w:val="left"/>
              <w:textAlignment w:val="center"/>
              <w:rPr>
                <w:rFonts w:ascii="仿宋" w:eastAsia="仿宋" w:hAnsi="仿宋" w:cs="Arial Narrow"/>
                <w:color w:val="000000"/>
                <w:kern w:val="0"/>
                <w:sz w:val="18"/>
                <w:szCs w:val="18"/>
                <w:lang/>
              </w:rPr>
            </w:pPr>
            <w:r w:rsidRPr="00FF6178">
              <w:rPr>
                <w:rFonts w:ascii="仿宋" w:eastAsia="仿宋" w:hAnsi="仿宋" w:cs="Arial Narrow" w:hint="eastAsia"/>
                <w:color w:val="000000"/>
                <w:kern w:val="0"/>
                <w:sz w:val="18"/>
                <w:szCs w:val="18"/>
                <w:lang/>
              </w:rPr>
              <w:t>依托国家级首批新课程新教材改革示范学校昆一中本部，推进富民一中三新课程改革，组织参加昆一中三新课程教研20次、366人</w:t>
            </w:r>
            <w:r>
              <w:rPr>
                <w:rFonts w:ascii="仿宋" w:eastAsia="仿宋" w:hAnsi="仿宋" w:cs="Arial Narrow" w:hint="eastAsia"/>
                <w:color w:val="000000"/>
                <w:kern w:val="0"/>
                <w:sz w:val="18"/>
                <w:szCs w:val="18"/>
                <w:lang/>
              </w:rPr>
              <w:t>，</w:t>
            </w:r>
            <w:r w:rsidRPr="00FF6178">
              <w:rPr>
                <w:rFonts w:ascii="仿宋" w:eastAsia="仿宋" w:hAnsi="仿宋" w:cs="Arial Narrow" w:hint="eastAsia"/>
                <w:color w:val="000000"/>
                <w:kern w:val="0"/>
                <w:sz w:val="18"/>
                <w:szCs w:val="18"/>
                <w:lang/>
              </w:rPr>
              <w:t>积极探究三新教学模式改革，推广探究式、互动式、合作式教学模式，优化教学环节，优化课堂教学内容</w:t>
            </w:r>
            <w:r>
              <w:rPr>
                <w:rFonts w:ascii="仿宋" w:eastAsia="仿宋" w:hAnsi="仿宋" w:cs="Arial Narrow" w:hint="eastAsia"/>
                <w:color w:val="000000"/>
                <w:kern w:val="0"/>
                <w:sz w:val="18"/>
                <w:szCs w:val="18"/>
                <w:lang/>
              </w:rPr>
              <w:t>。</w:t>
            </w:r>
          </w:p>
        </w:tc>
        <w:tc>
          <w:tcPr>
            <w:tcW w:w="739"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color w:val="000000"/>
                <w:kern w:val="0"/>
                <w:sz w:val="18"/>
                <w:szCs w:val="18"/>
              </w:rPr>
              <w:t>完成</w:t>
            </w:r>
          </w:p>
        </w:tc>
      </w:tr>
      <w:tr w:rsidR="008F2B0D" w:rsidRPr="00B9151E" w:rsidTr="00CA4EB7">
        <w:trPr>
          <w:trHeight w:val="874"/>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B9151E" w:rsidRDefault="008F2B0D" w:rsidP="008F2B0D">
            <w:pPr>
              <w:widowControl/>
              <w:spacing w:line="240" w:lineRule="atLeast"/>
              <w:jc w:val="left"/>
              <w:rPr>
                <w:rFonts w:ascii="仿宋" w:eastAsia="仿宋" w:hAnsi="仿宋" w:cs="Arial Narrow"/>
                <w:color w:val="000000"/>
                <w:kern w:val="0"/>
                <w:sz w:val="18"/>
                <w:szCs w:val="18"/>
              </w:rPr>
            </w:pPr>
          </w:p>
        </w:tc>
        <w:tc>
          <w:tcPr>
            <w:tcW w:w="1366" w:type="dxa"/>
            <w:shd w:val="clear" w:color="000000" w:fill="FFFFFF"/>
            <w:vAlign w:val="center"/>
          </w:tcPr>
          <w:p w:rsidR="008F2B0D" w:rsidRPr="00B9151E" w:rsidRDefault="008F2B0D" w:rsidP="008F2B0D">
            <w:pPr>
              <w:widowControl/>
              <w:jc w:val="left"/>
              <w:textAlignment w:val="center"/>
              <w:rPr>
                <w:rFonts w:ascii="仿宋" w:eastAsia="仿宋" w:hAnsi="仿宋" w:cs="Arial Narrow"/>
                <w:sz w:val="18"/>
                <w:szCs w:val="18"/>
              </w:rPr>
            </w:pPr>
            <w:r>
              <w:rPr>
                <w:rFonts w:ascii="仿宋" w:eastAsia="仿宋" w:hAnsi="仿宋" w:hint="eastAsia"/>
                <w:color w:val="000000"/>
                <w:sz w:val="18"/>
                <w:szCs w:val="18"/>
              </w:rPr>
              <w:t>新增开设校本选修课程数</w:t>
            </w:r>
          </w:p>
        </w:tc>
        <w:tc>
          <w:tcPr>
            <w:tcW w:w="992"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rPr>
            </w:pPr>
            <w:r>
              <w:rPr>
                <w:rFonts w:ascii="仿宋" w:eastAsia="仿宋" w:hAnsi="仿宋" w:hint="eastAsia"/>
                <w:color w:val="000000"/>
                <w:sz w:val="18"/>
                <w:szCs w:val="18"/>
              </w:rPr>
              <w:t>≥10门</w:t>
            </w:r>
          </w:p>
        </w:tc>
        <w:tc>
          <w:tcPr>
            <w:tcW w:w="4536" w:type="dxa"/>
            <w:shd w:val="clear" w:color="000000" w:fill="FFFFFF"/>
            <w:vAlign w:val="center"/>
          </w:tcPr>
          <w:p w:rsidR="008F2B0D" w:rsidRPr="00B9151E" w:rsidRDefault="00FF6178" w:rsidP="008F2B0D">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2023年秋季学期，</w:t>
            </w:r>
            <w:r w:rsidRPr="00FF6178">
              <w:rPr>
                <w:rFonts w:ascii="仿宋" w:eastAsia="仿宋" w:hAnsi="仿宋" w:cs="Arial Narrow" w:hint="eastAsia"/>
                <w:color w:val="000000"/>
                <w:kern w:val="0"/>
                <w:sz w:val="18"/>
                <w:szCs w:val="18"/>
                <w:lang/>
              </w:rPr>
              <w:t>新增开设校本课程16门，供高一年级选修</w:t>
            </w:r>
          </w:p>
        </w:tc>
        <w:tc>
          <w:tcPr>
            <w:tcW w:w="739" w:type="dxa"/>
            <w:shd w:val="clear" w:color="000000" w:fill="FFFFFF"/>
            <w:vAlign w:val="center"/>
          </w:tcPr>
          <w:p w:rsidR="008F2B0D" w:rsidRPr="00B9151E" w:rsidRDefault="00CA4EB7" w:rsidP="008F2B0D">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color w:val="000000"/>
                <w:kern w:val="0"/>
                <w:sz w:val="18"/>
                <w:szCs w:val="18"/>
              </w:rPr>
              <w:t>完成</w:t>
            </w:r>
          </w:p>
        </w:tc>
      </w:tr>
      <w:tr w:rsidR="008F2B0D" w:rsidRPr="00B9151E" w:rsidTr="00CA4EB7">
        <w:trPr>
          <w:trHeight w:val="815"/>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B9151E" w:rsidRDefault="008F2B0D" w:rsidP="008F2B0D">
            <w:pPr>
              <w:widowControl/>
              <w:spacing w:line="240" w:lineRule="atLeast"/>
              <w:jc w:val="left"/>
              <w:rPr>
                <w:rFonts w:ascii="仿宋" w:eastAsia="仿宋" w:hAnsi="仿宋" w:cs="Arial Narrow"/>
                <w:color w:val="000000"/>
                <w:kern w:val="0"/>
                <w:sz w:val="18"/>
                <w:szCs w:val="18"/>
              </w:rPr>
            </w:pPr>
          </w:p>
        </w:tc>
        <w:tc>
          <w:tcPr>
            <w:tcW w:w="1366" w:type="dxa"/>
            <w:shd w:val="clear" w:color="000000" w:fill="FFFFFF"/>
            <w:vAlign w:val="center"/>
          </w:tcPr>
          <w:p w:rsidR="008F2B0D" w:rsidRPr="00F346F2"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中考分数优秀率</w:t>
            </w:r>
          </w:p>
        </w:tc>
        <w:tc>
          <w:tcPr>
            <w:tcW w:w="992"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≥40%</w:t>
            </w:r>
          </w:p>
        </w:tc>
        <w:tc>
          <w:tcPr>
            <w:tcW w:w="4536" w:type="dxa"/>
            <w:shd w:val="clear" w:color="000000" w:fill="FFFFFF"/>
            <w:vAlign w:val="center"/>
          </w:tcPr>
          <w:p w:rsidR="008F2B0D" w:rsidRPr="00B9151E" w:rsidRDefault="00FF6178" w:rsidP="008F2B0D">
            <w:pPr>
              <w:widowControl/>
              <w:jc w:val="left"/>
              <w:textAlignment w:val="center"/>
              <w:rPr>
                <w:rFonts w:ascii="仿宋" w:eastAsia="仿宋" w:hAnsi="仿宋" w:cs="Arial Narrow"/>
                <w:color w:val="000000"/>
                <w:kern w:val="0"/>
                <w:sz w:val="18"/>
                <w:szCs w:val="18"/>
                <w:lang/>
              </w:rPr>
            </w:pPr>
            <w:r w:rsidRPr="00FF6178">
              <w:rPr>
                <w:rFonts w:ascii="仿宋" w:eastAsia="仿宋" w:hAnsi="仿宋" w:cs="Arial Narrow" w:hint="eastAsia"/>
                <w:color w:val="000000"/>
                <w:kern w:val="0"/>
                <w:sz w:val="18"/>
                <w:szCs w:val="18"/>
                <w:lang/>
              </w:rPr>
              <w:t>2023年富民一中</w:t>
            </w:r>
            <w:r>
              <w:rPr>
                <w:rFonts w:ascii="仿宋" w:eastAsia="仿宋" w:hAnsi="仿宋" w:cs="Arial Narrow" w:hint="eastAsia"/>
                <w:color w:val="000000"/>
                <w:kern w:val="0"/>
                <w:sz w:val="18"/>
                <w:szCs w:val="18"/>
                <w:lang/>
              </w:rPr>
              <w:t>中</w:t>
            </w:r>
            <w:r w:rsidRPr="00FF6178">
              <w:rPr>
                <w:rFonts w:ascii="仿宋" w:eastAsia="仿宋" w:hAnsi="仿宋" w:cs="Arial Narrow" w:hint="eastAsia"/>
                <w:color w:val="000000"/>
                <w:kern w:val="0"/>
                <w:sz w:val="18"/>
                <w:szCs w:val="18"/>
                <w:lang/>
              </w:rPr>
              <w:t>考人数500人，最高分679分，优秀率43.2%，及格率86.6%。</w:t>
            </w:r>
          </w:p>
        </w:tc>
        <w:tc>
          <w:tcPr>
            <w:tcW w:w="739"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完成</w:t>
            </w:r>
          </w:p>
        </w:tc>
      </w:tr>
      <w:tr w:rsidR="008F2B0D" w:rsidRPr="00B9151E" w:rsidTr="00CA4EB7">
        <w:trPr>
          <w:trHeight w:val="815"/>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B9151E" w:rsidRDefault="008F2B0D" w:rsidP="008F2B0D">
            <w:pPr>
              <w:widowControl/>
              <w:spacing w:line="240" w:lineRule="atLeast"/>
              <w:jc w:val="left"/>
              <w:rPr>
                <w:rFonts w:ascii="仿宋" w:eastAsia="仿宋" w:hAnsi="仿宋" w:cs="Arial Narrow"/>
                <w:color w:val="000000"/>
                <w:kern w:val="0"/>
                <w:sz w:val="18"/>
                <w:szCs w:val="18"/>
              </w:rPr>
            </w:pPr>
          </w:p>
        </w:tc>
        <w:tc>
          <w:tcPr>
            <w:tcW w:w="1366" w:type="dxa"/>
            <w:shd w:val="clear" w:color="000000" w:fill="FFFFFF"/>
            <w:vAlign w:val="center"/>
          </w:tcPr>
          <w:p w:rsidR="008F2B0D"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高考一本率</w:t>
            </w:r>
          </w:p>
        </w:tc>
        <w:tc>
          <w:tcPr>
            <w:tcW w:w="992" w:type="dxa"/>
            <w:shd w:val="clear" w:color="000000" w:fill="FFFFFF"/>
            <w:vAlign w:val="center"/>
          </w:tcPr>
          <w:p w:rsidR="008F2B0D" w:rsidRPr="00C87EF9" w:rsidRDefault="008F2B0D" w:rsidP="008F2B0D">
            <w:pPr>
              <w:widowControl/>
              <w:jc w:val="left"/>
              <w:textAlignment w:val="center"/>
              <w:rPr>
                <w:rFonts w:ascii="仿宋" w:eastAsia="仿宋" w:hAnsi="仿宋" w:cs="Arial Narrow"/>
                <w:color w:val="000000"/>
                <w:kern w:val="0"/>
                <w:sz w:val="18"/>
                <w:szCs w:val="18"/>
              </w:rPr>
            </w:pPr>
            <w:r>
              <w:rPr>
                <w:rFonts w:ascii="仿宋" w:eastAsia="仿宋" w:hAnsi="仿宋" w:hint="eastAsia"/>
                <w:color w:val="000000"/>
                <w:sz w:val="18"/>
                <w:szCs w:val="18"/>
              </w:rPr>
              <w:t>≥5%</w:t>
            </w:r>
          </w:p>
        </w:tc>
        <w:tc>
          <w:tcPr>
            <w:tcW w:w="4536" w:type="dxa"/>
            <w:shd w:val="clear" w:color="000000" w:fill="FFFFFF"/>
            <w:vAlign w:val="center"/>
          </w:tcPr>
          <w:p w:rsidR="008F2B0D" w:rsidRPr="00B9151E" w:rsidRDefault="00F02C25" w:rsidP="008F2B0D">
            <w:pPr>
              <w:widowControl/>
              <w:jc w:val="left"/>
              <w:textAlignment w:val="center"/>
              <w:rPr>
                <w:rFonts w:ascii="仿宋" w:eastAsia="仿宋" w:hAnsi="仿宋" w:cs="Arial Narrow"/>
                <w:color w:val="000000"/>
                <w:kern w:val="0"/>
                <w:sz w:val="18"/>
                <w:szCs w:val="18"/>
                <w:lang/>
              </w:rPr>
            </w:pPr>
            <w:r w:rsidRPr="00FF6178">
              <w:rPr>
                <w:rFonts w:ascii="仿宋" w:eastAsia="仿宋" w:hAnsi="仿宋" w:cs="Arial Narrow" w:hint="eastAsia"/>
                <w:color w:val="000000"/>
                <w:kern w:val="0"/>
                <w:sz w:val="18"/>
                <w:szCs w:val="18"/>
                <w:lang/>
              </w:rPr>
              <w:t>2023年富民一中</w:t>
            </w:r>
            <w:r w:rsidRPr="00F02C25">
              <w:rPr>
                <w:rFonts w:ascii="仿宋" w:eastAsia="仿宋" w:hAnsi="仿宋" w:cs="Arial Narrow" w:hint="eastAsia"/>
                <w:color w:val="000000"/>
                <w:kern w:val="0"/>
                <w:sz w:val="18"/>
                <w:szCs w:val="18"/>
                <w:lang/>
              </w:rPr>
              <w:t>高考一本率5.62%，较2022年提升1.77个百分点，本科率达到64.23%，较2022年提升了20.87个百分点，被评为富民县教育教学质量优秀学校</w:t>
            </w:r>
          </w:p>
        </w:tc>
        <w:tc>
          <w:tcPr>
            <w:tcW w:w="739" w:type="dxa"/>
            <w:shd w:val="clear" w:color="000000" w:fill="FFFFFF"/>
            <w:vAlign w:val="center"/>
          </w:tcPr>
          <w:p w:rsidR="008F2B0D" w:rsidRPr="00B9151E" w:rsidRDefault="00CA4EB7" w:rsidP="008F2B0D">
            <w:pPr>
              <w:widowControl/>
              <w:jc w:val="left"/>
              <w:textAlignment w:val="center"/>
              <w:rPr>
                <w:rFonts w:ascii="仿宋" w:eastAsia="仿宋" w:hAnsi="仿宋" w:cs="Arial Narrow"/>
                <w:color w:val="000000"/>
                <w:kern w:val="0"/>
                <w:sz w:val="18"/>
                <w:szCs w:val="18"/>
              </w:rPr>
            </w:pPr>
            <w:r>
              <w:rPr>
                <w:rFonts w:ascii="仿宋" w:eastAsia="仿宋" w:hAnsi="仿宋" w:cs="Arial Narrow" w:hint="eastAsia"/>
                <w:color w:val="000000"/>
                <w:kern w:val="0"/>
                <w:sz w:val="18"/>
                <w:szCs w:val="18"/>
              </w:rPr>
              <w:t>完成</w:t>
            </w:r>
          </w:p>
        </w:tc>
      </w:tr>
      <w:tr w:rsidR="008F2B0D" w:rsidRPr="00B9151E" w:rsidTr="00CA4EB7">
        <w:trPr>
          <w:trHeight w:val="815"/>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B9151E" w:rsidRDefault="008F2B0D" w:rsidP="008F2B0D">
            <w:pPr>
              <w:widowControl/>
              <w:spacing w:line="240" w:lineRule="atLeast"/>
              <w:jc w:val="left"/>
              <w:rPr>
                <w:rFonts w:ascii="仿宋" w:eastAsia="仿宋" w:hAnsi="仿宋" w:cs="Arial Narrow"/>
                <w:color w:val="000000"/>
                <w:kern w:val="0"/>
                <w:sz w:val="18"/>
                <w:szCs w:val="18"/>
              </w:rPr>
            </w:pPr>
          </w:p>
        </w:tc>
        <w:tc>
          <w:tcPr>
            <w:tcW w:w="1366"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highlight w:val="yellow"/>
                <w:lang/>
              </w:rPr>
            </w:pPr>
            <w:r>
              <w:rPr>
                <w:rFonts w:ascii="仿宋" w:eastAsia="仿宋" w:hAnsi="仿宋" w:hint="eastAsia"/>
                <w:color w:val="000000"/>
                <w:sz w:val="18"/>
                <w:szCs w:val="18"/>
              </w:rPr>
              <w:t>困难学生补助认定、发放准确率</w:t>
            </w:r>
          </w:p>
        </w:tc>
        <w:tc>
          <w:tcPr>
            <w:tcW w:w="992" w:type="dxa"/>
            <w:shd w:val="clear" w:color="000000" w:fill="FFFFFF"/>
            <w:vAlign w:val="center"/>
          </w:tcPr>
          <w:p w:rsidR="008F2B0D" w:rsidRPr="00C87EF9" w:rsidRDefault="008F2B0D" w:rsidP="008F2B0D">
            <w:pPr>
              <w:widowControl/>
              <w:jc w:val="left"/>
              <w:textAlignment w:val="center"/>
              <w:rPr>
                <w:rFonts w:ascii="仿宋" w:eastAsia="仿宋" w:hAnsi="仿宋" w:cs="Arial Narrow"/>
                <w:color w:val="000000"/>
                <w:kern w:val="0"/>
                <w:sz w:val="18"/>
                <w:szCs w:val="18"/>
              </w:rPr>
            </w:pPr>
            <w:r>
              <w:rPr>
                <w:rFonts w:ascii="仿宋" w:eastAsia="仿宋" w:hAnsi="仿宋" w:hint="eastAsia"/>
                <w:color w:val="000000"/>
                <w:sz w:val="18"/>
                <w:szCs w:val="18"/>
              </w:rPr>
              <w:t>100%</w:t>
            </w:r>
          </w:p>
        </w:tc>
        <w:tc>
          <w:tcPr>
            <w:tcW w:w="4536" w:type="dxa"/>
            <w:shd w:val="clear" w:color="000000" w:fill="FFFFFF"/>
            <w:vAlign w:val="center"/>
          </w:tcPr>
          <w:p w:rsidR="00F02C25" w:rsidRDefault="00F02C25" w:rsidP="008F2B0D">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初中生助学补助，2023年春季学期，享受困难补助学生数365人；2023年秋季学期，享受困难补助学生数266人。</w:t>
            </w:r>
          </w:p>
          <w:p w:rsidR="00F02C25" w:rsidRDefault="00F02C25" w:rsidP="00F02C25">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高中生助学补助，2023年春季学期，享受高中助学金人数277人（一等52人、二等225人），家庭困难学生补助73人，建档立卡户学生补助14人；2023年秋季学期，享受高中助学金人数323人（一等72人、二等251人），家庭困难学生补助73人，建档立卡户学生补助20人。</w:t>
            </w:r>
          </w:p>
          <w:p w:rsidR="008F2B0D" w:rsidRPr="00F02C25" w:rsidRDefault="00F02C25" w:rsidP="008F2B0D">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上述补助均按流程进行认定、公示、发放。</w:t>
            </w:r>
          </w:p>
        </w:tc>
        <w:tc>
          <w:tcPr>
            <w:tcW w:w="739" w:type="dxa"/>
            <w:shd w:val="clear" w:color="000000" w:fill="FFFFFF"/>
            <w:vAlign w:val="center"/>
          </w:tcPr>
          <w:p w:rsidR="008F2B0D" w:rsidRPr="00B9151E" w:rsidRDefault="00CA4EB7" w:rsidP="008F2B0D">
            <w:pPr>
              <w:widowControl/>
              <w:jc w:val="left"/>
              <w:textAlignment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完成</w:t>
            </w:r>
          </w:p>
        </w:tc>
      </w:tr>
      <w:tr w:rsidR="008F2B0D" w:rsidRPr="00B9151E" w:rsidTr="00CA4EB7">
        <w:trPr>
          <w:trHeight w:val="815"/>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B9151E" w:rsidRDefault="008F2B0D" w:rsidP="008F2B0D">
            <w:pPr>
              <w:widowControl/>
              <w:spacing w:line="240" w:lineRule="atLeast"/>
              <w:jc w:val="left"/>
              <w:rPr>
                <w:rFonts w:ascii="仿宋" w:eastAsia="仿宋" w:hAnsi="仿宋" w:cs="Arial Narrow"/>
                <w:color w:val="000000"/>
                <w:kern w:val="0"/>
                <w:sz w:val="18"/>
                <w:szCs w:val="18"/>
              </w:rPr>
            </w:pPr>
          </w:p>
        </w:tc>
        <w:tc>
          <w:tcPr>
            <w:tcW w:w="1366"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highlight w:val="yellow"/>
                <w:lang/>
              </w:rPr>
            </w:pPr>
            <w:r>
              <w:rPr>
                <w:rFonts w:ascii="仿宋" w:eastAsia="仿宋" w:hAnsi="仿宋" w:hint="eastAsia"/>
                <w:color w:val="000000"/>
                <w:sz w:val="18"/>
                <w:szCs w:val="18"/>
              </w:rPr>
              <w:t>义务教育营养餐计划执行合规率</w:t>
            </w:r>
          </w:p>
        </w:tc>
        <w:tc>
          <w:tcPr>
            <w:tcW w:w="992"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100%</w:t>
            </w:r>
          </w:p>
        </w:tc>
        <w:tc>
          <w:tcPr>
            <w:tcW w:w="4536" w:type="dxa"/>
            <w:shd w:val="clear" w:color="000000" w:fill="FFFFFF"/>
            <w:vAlign w:val="center"/>
          </w:tcPr>
          <w:p w:rsidR="00CA4EB7" w:rsidRDefault="00FF0568" w:rsidP="008F2B0D">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根据农村义务教育学生营养改善计划政策要求，富民一中共有557名初中生享受该项政策，营养餐计划以直接发放就餐券（5元/人天）、学校购买餐食并免费给补助对象供应等形式实施，餐食供应由富民县教体局统一进行学校食堂大宗物资（米面油、蔬菜、肉类）采购，由中标供应商（云南星桥食品有限公司）统一供应。</w:t>
            </w:r>
          </w:p>
          <w:p w:rsidR="008F2B0D" w:rsidRPr="00B9151E" w:rsidRDefault="009E34FD" w:rsidP="008F2B0D">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lastRenderedPageBreak/>
              <w:t>富民一中设有3个食堂，各食堂</w:t>
            </w:r>
            <w:r w:rsidRPr="009E34FD">
              <w:rPr>
                <w:rFonts w:ascii="仿宋" w:eastAsia="仿宋" w:hAnsi="仿宋" w:cs="Arial Narrow" w:hint="eastAsia"/>
                <w:color w:val="000000"/>
                <w:kern w:val="0"/>
                <w:sz w:val="18"/>
                <w:szCs w:val="18"/>
                <w:lang/>
              </w:rPr>
              <w:t>建立健全预防卫生保障机制，确保师生安全</w:t>
            </w:r>
            <w:r>
              <w:rPr>
                <w:rFonts w:ascii="仿宋" w:eastAsia="仿宋" w:hAnsi="仿宋" w:cs="Arial Narrow" w:hint="eastAsia"/>
                <w:color w:val="000000"/>
                <w:kern w:val="0"/>
                <w:sz w:val="18"/>
                <w:szCs w:val="18"/>
                <w:lang/>
              </w:rPr>
              <w:t>，完善了</w:t>
            </w:r>
            <w:r w:rsidRPr="009E34FD">
              <w:rPr>
                <w:rFonts w:ascii="仿宋" w:eastAsia="仿宋" w:hAnsi="仿宋" w:cs="Arial Narrow" w:hint="eastAsia"/>
                <w:color w:val="000000"/>
                <w:kern w:val="0"/>
                <w:sz w:val="18"/>
                <w:szCs w:val="18"/>
                <w:lang/>
              </w:rPr>
              <w:t>“购买—洗涤—浸泡—熟煮—保存”等流程，做到餐餐留样，谨防食物中毒</w:t>
            </w:r>
            <w:r>
              <w:rPr>
                <w:rFonts w:ascii="仿宋" w:eastAsia="仿宋" w:hAnsi="仿宋" w:cs="Arial Narrow" w:hint="eastAsia"/>
                <w:color w:val="000000"/>
                <w:kern w:val="0"/>
                <w:sz w:val="18"/>
                <w:szCs w:val="18"/>
                <w:lang/>
              </w:rPr>
              <w:t>，</w:t>
            </w:r>
            <w:r w:rsidRPr="009E34FD">
              <w:rPr>
                <w:rFonts w:ascii="仿宋" w:eastAsia="仿宋" w:hAnsi="仿宋" w:cs="Arial Narrow" w:hint="eastAsia"/>
                <w:color w:val="000000"/>
                <w:kern w:val="0"/>
                <w:sz w:val="18"/>
                <w:szCs w:val="18"/>
                <w:lang/>
              </w:rPr>
              <w:t>食堂工作人员持证上岗，并按规定进行定期健康检查。</w:t>
            </w:r>
          </w:p>
        </w:tc>
        <w:tc>
          <w:tcPr>
            <w:tcW w:w="739"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color w:val="000000"/>
                <w:kern w:val="0"/>
                <w:sz w:val="18"/>
                <w:szCs w:val="18"/>
              </w:rPr>
              <w:lastRenderedPageBreak/>
              <w:t>完成</w:t>
            </w:r>
          </w:p>
        </w:tc>
      </w:tr>
      <w:tr w:rsidR="008F2B0D" w:rsidRPr="00B9151E" w:rsidTr="00CA4EB7">
        <w:trPr>
          <w:trHeight w:val="415"/>
          <w:jc w:val="center"/>
        </w:trPr>
        <w:tc>
          <w:tcPr>
            <w:tcW w:w="649" w:type="dxa"/>
            <w:vMerge w:val="restart"/>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lastRenderedPageBreak/>
              <w:t>效益指标</w:t>
            </w:r>
          </w:p>
        </w:tc>
        <w:tc>
          <w:tcPr>
            <w:tcW w:w="674" w:type="dxa"/>
            <w:vMerge w:val="restart"/>
            <w:shd w:val="clear" w:color="000000" w:fill="FFFFFF"/>
            <w:vAlign w:val="center"/>
          </w:tcPr>
          <w:p w:rsidR="008F2B0D" w:rsidRPr="00155FA4" w:rsidRDefault="008F2B0D" w:rsidP="008F2B0D">
            <w:pPr>
              <w:widowControl/>
              <w:spacing w:line="240" w:lineRule="atLeast"/>
              <w:jc w:val="left"/>
              <w:rPr>
                <w:rFonts w:ascii="仿宋" w:eastAsia="仿宋" w:hAnsi="仿宋" w:cs="Arial Narrow"/>
                <w:sz w:val="18"/>
                <w:szCs w:val="18"/>
              </w:rPr>
            </w:pPr>
            <w:r w:rsidRPr="00155FA4">
              <w:rPr>
                <w:rFonts w:ascii="仿宋" w:eastAsia="仿宋" w:hAnsi="仿宋" w:cs="Arial Narrow"/>
                <w:sz w:val="18"/>
                <w:szCs w:val="18"/>
              </w:rPr>
              <w:t>社会效益</w:t>
            </w:r>
          </w:p>
        </w:tc>
        <w:tc>
          <w:tcPr>
            <w:tcW w:w="1366" w:type="dxa"/>
            <w:shd w:val="clear" w:color="000000" w:fill="FFFFFF"/>
            <w:vAlign w:val="center"/>
          </w:tcPr>
          <w:p w:rsidR="008F2B0D" w:rsidRPr="00B9151E" w:rsidRDefault="008F2B0D" w:rsidP="008F2B0D">
            <w:pPr>
              <w:widowControl/>
              <w:jc w:val="left"/>
              <w:textAlignment w:val="center"/>
              <w:rPr>
                <w:rFonts w:ascii="仿宋" w:eastAsia="仿宋" w:hAnsi="仿宋" w:cs="Arial Narrow"/>
                <w:sz w:val="18"/>
                <w:szCs w:val="18"/>
              </w:rPr>
            </w:pPr>
            <w:r>
              <w:rPr>
                <w:rFonts w:ascii="仿宋" w:eastAsia="仿宋" w:hAnsi="仿宋" w:hint="eastAsia"/>
                <w:color w:val="000000"/>
                <w:sz w:val="18"/>
                <w:szCs w:val="18"/>
              </w:rPr>
              <w:t>一级三等高中办学水平评估通过率</w:t>
            </w:r>
          </w:p>
        </w:tc>
        <w:tc>
          <w:tcPr>
            <w:tcW w:w="992"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rPr>
            </w:pPr>
            <w:r>
              <w:rPr>
                <w:rFonts w:ascii="仿宋" w:eastAsia="仿宋" w:hAnsi="仿宋" w:hint="eastAsia"/>
                <w:color w:val="000000"/>
                <w:sz w:val="18"/>
                <w:szCs w:val="18"/>
              </w:rPr>
              <w:t>100%</w:t>
            </w:r>
          </w:p>
        </w:tc>
        <w:tc>
          <w:tcPr>
            <w:tcW w:w="4536" w:type="dxa"/>
            <w:shd w:val="clear" w:color="000000" w:fill="FFFFFF"/>
            <w:vAlign w:val="center"/>
          </w:tcPr>
          <w:p w:rsidR="009E34FD" w:rsidRDefault="009E34FD" w:rsidP="009E34FD">
            <w:pPr>
              <w:jc w:val="left"/>
              <w:rPr>
                <w:rFonts w:ascii="仿宋" w:eastAsia="仿宋" w:hAnsi="仿宋" w:cs="Arial Narrow"/>
                <w:color w:val="000000"/>
                <w:kern w:val="0"/>
                <w:sz w:val="18"/>
                <w:szCs w:val="18"/>
              </w:rPr>
            </w:pPr>
            <w:r>
              <w:rPr>
                <w:rFonts w:ascii="仿宋" w:eastAsia="仿宋" w:hAnsi="仿宋" w:cs="Arial Narrow" w:hint="eastAsia"/>
                <w:color w:val="000000"/>
                <w:kern w:val="0"/>
                <w:sz w:val="18"/>
                <w:szCs w:val="18"/>
              </w:rPr>
              <w:t>2023年</w:t>
            </w:r>
            <w:r w:rsidRPr="009E34FD">
              <w:rPr>
                <w:rFonts w:ascii="仿宋" w:eastAsia="仿宋" w:hAnsi="仿宋" w:cs="Arial Narrow" w:hint="eastAsia"/>
                <w:color w:val="000000"/>
                <w:kern w:val="0"/>
                <w:sz w:val="18"/>
                <w:szCs w:val="18"/>
              </w:rPr>
              <w:t>10月26日，昆明市教体局总督学带领评估专家组对富民县第一中学（昆一中富民学校）申报云南省一级三等普通高中进行市级综合评价</w:t>
            </w:r>
            <w:r>
              <w:rPr>
                <w:rFonts w:ascii="仿宋" w:eastAsia="仿宋" w:hAnsi="仿宋" w:cs="Arial Narrow" w:hint="eastAsia"/>
                <w:color w:val="000000"/>
                <w:kern w:val="0"/>
                <w:sz w:val="18"/>
                <w:szCs w:val="18"/>
              </w:rPr>
              <w:t>，</w:t>
            </w:r>
            <w:r w:rsidRPr="009E34FD">
              <w:rPr>
                <w:rFonts w:ascii="仿宋" w:eastAsia="仿宋" w:hAnsi="仿宋" w:cs="Arial Narrow" w:hint="eastAsia"/>
                <w:color w:val="000000"/>
                <w:kern w:val="0"/>
                <w:sz w:val="18"/>
                <w:szCs w:val="18"/>
              </w:rPr>
              <w:t>评价得分908分，基本达到云南省一级三等普通高中办学水平</w:t>
            </w:r>
            <w:r>
              <w:rPr>
                <w:rFonts w:ascii="仿宋" w:eastAsia="仿宋" w:hAnsi="仿宋" w:cs="Arial Narrow" w:hint="eastAsia"/>
                <w:color w:val="000000"/>
                <w:kern w:val="0"/>
                <w:sz w:val="18"/>
                <w:szCs w:val="18"/>
              </w:rPr>
              <w:t>。</w:t>
            </w:r>
          </w:p>
          <w:p w:rsidR="009E34FD" w:rsidRPr="009E34FD" w:rsidRDefault="009E34FD" w:rsidP="009E34FD">
            <w:pPr>
              <w:jc w:val="left"/>
              <w:rPr>
                <w:rFonts w:ascii="仿宋" w:eastAsia="仿宋" w:hAnsi="仿宋" w:cs="Arial Narrow"/>
                <w:color w:val="000000"/>
                <w:kern w:val="0"/>
                <w:sz w:val="18"/>
                <w:szCs w:val="18"/>
              </w:rPr>
            </w:pPr>
            <w:r>
              <w:rPr>
                <w:rFonts w:ascii="仿宋" w:eastAsia="仿宋" w:hAnsi="仿宋" w:cs="Arial Narrow" w:hint="eastAsia"/>
                <w:color w:val="000000"/>
                <w:kern w:val="0"/>
                <w:sz w:val="18"/>
                <w:szCs w:val="18"/>
              </w:rPr>
              <w:t>2023年11月14日，</w:t>
            </w:r>
            <w:r w:rsidRPr="009E34FD">
              <w:rPr>
                <w:rFonts w:ascii="仿宋" w:eastAsia="仿宋" w:hAnsi="仿宋" w:cs="Arial Narrow" w:hint="eastAsia"/>
                <w:color w:val="000000"/>
                <w:kern w:val="0"/>
                <w:sz w:val="18"/>
                <w:szCs w:val="18"/>
              </w:rPr>
              <w:t>昆明市教育体育局发布《关于拟认定云南省一级三等学校（幼儿园）、昆明市现代教育示范学校的公示》</w:t>
            </w:r>
            <w:r>
              <w:rPr>
                <w:rFonts w:ascii="仿宋" w:eastAsia="仿宋" w:hAnsi="仿宋" w:cs="Arial Narrow" w:hint="eastAsia"/>
                <w:color w:val="000000"/>
                <w:kern w:val="0"/>
                <w:sz w:val="18"/>
                <w:szCs w:val="18"/>
              </w:rPr>
              <w:t>，</w:t>
            </w:r>
            <w:r w:rsidRPr="009E34FD">
              <w:rPr>
                <w:rFonts w:ascii="仿宋" w:eastAsia="仿宋" w:hAnsi="仿宋" w:cs="Arial Narrow" w:hint="eastAsia"/>
                <w:color w:val="000000"/>
                <w:kern w:val="0"/>
                <w:sz w:val="18"/>
                <w:szCs w:val="18"/>
              </w:rPr>
              <w:t>富民一中</w:t>
            </w:r>
            <w:r>
              <w:rPr>
                <w:rFonts w:ascii="仿宋" w:eastAsia="仿宋" w:hAnsi="仿宋" w:cs="Arial Narrow" w:hint="eastAsia"/>
                <w:color w:val="000000"/>
                <w:kern w:val="0"/>
                <w:sz w:val="18"/>
                <w:szCs w:val="18"/>
              </w:rPr>
              <w:t>等3所高中</w:t>
            </w:r>
            <w:r w:rsidRPr="009E34FD">
              <w:rPr>
                <w:rFonts w:ascii="仿宋" w:eastAsia="仿宋" w:hAnsi="仿宋" w:cs="Arial Narrow" w:hint="eastAsia"/>
                <w:color w:val="000000"/>
                <w:kern w:val="0"/>
                <w:sz w:val="18"/>
                <w:szCs w:val="18"/>
              </w:rPr>
              <w:t>拟认定云南省一级三等普通高中</w:t>
            </w:r>
            <w:r>
              <w:rPr>
                <w:rFonts w:ascii="仿宋" w:eastAsia="仿宋" w:hAnsi="仿宋" w:cs="Arial Narrow" w:hint="eastAsia"/>
                <w:color w:val="000000"/>
                <w:kern w:val="0"/>
                <w:sz w:val="18"/>
                <w:szCs w:val="18"/>
              </w:rPr>
              <w:t>。</w:t>
            </w:r>
          </w:p>
        </w:tc>
        <w:tc>
          <w:tcPr>
            <w:tcW w:w="739" w:type="dxa"/>
            <w:shd w:val="clear" w:color="000000" w:fill="FFFFFF"/>
            <w:vAlign w:val="center"/>
          </w:tcPr>
          <w:p w:rsidR="008F2B0D" w:rsidRPr="00B9151E" w:rsidRDefault="008F2B0D" w:rsidP="008F2B0D">
            <w:pPr>
              <w:jc w:val="left"/>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完成</w:t>
            </w:r>
          </w:p>
        </w:tc>
      </w:tr>
      <w:tr w:rsidR="008F2B0D" w:rsidRPr="00B9151E" w:rsidTr="00CA4EB7">
        <w:trPr>
          <w:trHeight w:val="523"/>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155FA4" w:rsidRDefault="008F2B0D" w:rsidP="008F2B0D">
            <w:pPr>
              <w:widowControl/>
              <w:spacing w:line="240" w:lineRule="atLeast"/>
              <w:jc w:val="left"/>
              <w:rPr>
                <w:rFonts w:ascii="仿宋" w:eastAsia="仿宋" w:hAnsi="仿宋" w:cs="Arial Narrow"/>
                <w:sz w:val="18"/>
                <w:szCs w:val="18"/>
              </w:rPr>
            </w:pPr>
          </w:p>
        </w:tc>
        <w:tc>
          <w:tcPr>
            <w:tcW w:w="1366" w:type="dxa"/>
            <w:shd w:val="clear" w:color="000000" w:fill="FFFFFF"/>
            <w:vAlign w:val="center"/>
          </w:tcPr>
          <w:p w:rsidR="008F2B0D" w:rsidRPr="00155FA4" w:rsidRDefault="008F2B0D" w:rsidP="008F2B0D">
            <w:pPr>
              <w:widowControl/>
              <w:jc w:val="left"/>
              <w:textAlignment w:val="center"/>
              <w:rPr>
                <w:rFonts w:ascii="仿宋" w:eastAsia="仿宋" w:hAnsi="仿宋" w:cs="Arial Narrow"/>
                <w:sz w:val="18"/>
                <w:szCs w:val="18"/>
              </w:rPr>
            </w:pPr>
            <w:r>
              <w:rPr>
                <w:rFonts w:ascii="仿宋" w:eastAsia="仿宋" w:hAnsi="仿宋" w:hint="eastAsia"/>
                <w:color w:val="000000"/>
                <w:sz w:val="18"/>
                <w:szCs w:val="18"/>
              </w:rPr>
              <w:t>名师示范活动</w:t>
            </w:r>
          </w:p>
        </w:tc>
        <w:tc>
          <w:tcPr>
            <w:tcW w:w="992"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highlight w:val="yellow"/>
              </w:rPr>
            </w:pPr>
            <w:r>
              <w:rPr>
                <w:rFonts w:ascii="仿宋" w:eastAsia="仿宋" w:hAnsi="仿宋" w:hint="eastAsia"/>
                <w:color w:val="000000"/>
                <w:sz w:val="18"/>
                <w:szCs w:val="18"/>
              </w:rPr>
              <w:t>名师来校示范课次数≥5次</w:t>
            </w:r>
          </w:p>
        </w:tc>
        <w:tc>
          <w:tcPr>
            <w:tcW w:w="4536" w:type="dxa"/>
            <w:shd w:val="clear" w:color="000000" w:fill="FFFFFF"/>
            <w:vAlign w:val="center"/>
          </w:tcPr>
          <w:p w:rsidR="008F2B0D" w:rsidRPr="00B9151E" w:rsidRDefault="009E34FD" w:rsidP="008F2B0D">
            <w:pPr>
              <w:widowControl/>
              <w:jc w:val="left"/>
              <w:textAlignment w:val="center"/>
              <w:rPr>
                <w:rFonts w:ascii="仿宋" w:eastAsia="仿宋" w:hAnsi="仿宋" w:cs="Arial Narrow"/>
                <w:color w:val="000000"/>
                <w:kern w:val="0"/>
                <w:sz w:val="18"/>
                <w:szCs w:val="18"/>
              </w:rPr>
            </w:pPr>
            <w:r w:rsidRPr="009E34FD">
              <w:rPr>
                <w:rFonts w:ascii="仿宋" w:eastAsia="仿宋" w:hAnsi="仿宋" w:cs="Arial Narrow" w:hint="eastAsia"/>
                <w:color w:val="000000"/>
                <w:kern w:val="0"/>
                <w:sz w:val="18"/>
                <w:szCs w:val="18"/>
              </w:rPr>
              <w:t>2023年，</w:t>
            </w:r>
            <w:r>
              <w:rPr>
                <w:rFonts w:ascii="仿宋" w:eastAsia="仿宋" w:hAnsi="仿宋" w:cs="Arial Narrow" w:hint="eastAsia"/>
                <w:color w:val="000000"/>
                <w:kern w:val="0"/>
                <w:sz w:val="18"/>
                <w:szCs w:val="18"/>
              </w:rPr>
              <w:t>富民一中</w:t>
            </w:r>
            <w:r w:rsidRPr="009E34FD">
              <w:rPr>
                <w:rFonts w:ascii="仿宋" w:eastAsia="仿宋" w:hAnsi="仿宋" w:cs="Arial Narrow" w:hint="eastAsia"/>
                <w:color w:val="000000"/>
                <w:kern w:val="0"/>
                <w:sz w:val="18"/>
                <w:szCs w:val="18"/>
              </w:rPr>
              <w:t>邀请了昆一中孙彪名师工作室、孙青名师工作室、张敏名师工作室、昆三中罗捷名师工作室到校开展名师示范课活动</w:t>
            </w:r>
            <w:r>
              <w:rPr>
                <w:rFonts w:ascii="仿宋" w:eastAsia="仿宋" w:hAnsi="仿宋" w:cs="Arial Narrow" w:hint="eastAsia"/>
                <w:color w:val="000000"/>
                <w:kern w:val="0"/>
                <w:sz w:val="18"/>
                <w:szCs w:val="18"/>
              </w:rPr>
              <w:t>4次</w:t>
            </w:r>
            <w:r w:rsidRPr="009E34FD">
              <w:rPr>
                <w:rFonts w:ascii="仿宋" w:eastAsia="仿宋" w:hAnsi="仿宋" w:cs="Arial Narrow" w:hint="eastAsia"/>
                <w:color w:val="000000"/>
                <w:kern w:val="0"/>
                <w:sz w:val="18"/>
                <w:szCs w:val="18"/>
              </w:rPr>
              <w:t>，组织昆一中九大学科名师教师到富民为师生开展高考复习备考指导工作</w:t>
            </w:r>
            <w:r>
              <w:rPr>
                <w:rFonts w:ascii="仿宋" w:eastAsia="仿宋" w:hAnsi="仿宋" w:cs="Arial Narrow" w:hint="eastAsia"/>
                <w:color w:val="000000"/>
                <w:kern w:val="0"/>
                <w:sz w:val="18"/>
                <w:szCs w:val="18"/>
              </w:rPr>
              <w:t>，</w:t>
            </w:r>
            <w:r w:rsidRPr="009E34FD">
              <w:rPr>
                <w:rFonts w:ascii="仿宋" w:eastAsia="仿宋" w:hAnsi="仿宋" w:cs="Arial Narrow" w:hint="eastAsia"/>
                <w:color w:val="000000"/>
                <w:kern w:val="0"/>
                <w:sz w:val="18"/>
                <w:szCs w:val="18"/>
              </w:rPr>
              <w:t>惠及</w:t>
            </w:r>
            <w:r>
              <w:rPr>
                <w:rFonts w:ascii="仿宋" w:eastAsia="仿宋" w:hAnsi="仿宋" w:cs="Arial Narrow" w:hint="eastAsia"/>
                <w:color w:val="000000"/>
                <w:kern w:val="0"/>
                <w:sz w:val="18"/>
                <w:szCs w:val="18"/>
              </w:rPr>
              <w:t>了富民一中全校</w:t>
            </w:r>
            <w:r w:rsidRPr="009E34FD">
              <w:rPr>
                <w:rFonts w:ascii="仿宋" w:eastAsia="仿宋" w:hAnsi="仿宋" w:cs="Arial Narrow" w:hint="eastAsia"/>
                <w:color w:val="000000"/>
                <w:kern w:val="0"/>
                <w:sz w:val="18"/>
                <w:szCs w:val="18"/>
              </w:rPr>
              <w:t>师生。</w:t>
            </w:r>
          </w:p>
        </w:tc>
        <w:tc>
          <w:tcPr>
            <w:tcW w:w="739"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完成</w:t>
            </w:r>
          </w:p>
        </w:tc>
      </w:tr>
      <w:tr w:rsidR="008F2B0D" w:rsidRPr="00B9151E" w:rsidTr="00CA4EB7">
        <w:trPr>
          <w:trHeight w:val="431"/>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155FA4" w:rsidRDefault="008F2B0D" w:rsidP="008F2B0D">
            <w:pPr>
              <w:widowControl/>
              <w:spacing w:line="240" w:lineRule="atLeast"/>
              <w:jc w:val="left"/>
              <w:rPr>
                <w:rFonts w:ascii="仿宋" w:eastAsia="仿宋" w:hAnsi="仿宋" w:cs="Arial Narrow"/>
                <w:sz w:val="18"/>
                <w:szCs w:val="18"/>
              </w:rPr>
            </w:pPr>
          </w:p>
        </w:tc>
        <w:tc>
          <w:tcPr>
            <w:tcW w:w="1366" w:type="dxa"/>
            <w:shd w:val="clear" w:color="000000" w:fill="FFFFFF"/>
            <w:vAlign w:val="center"/>
          </w:tcPr>
          <w:p w:rsidR="008F2B0D" w:rsidRPr="00CA4EB7" w:rsidRDefault="008F2B0D" w:rsidP="008F2B0D">
            <w:pPr>
              <w:widowControl/>
              <w:jc w:val="left"/>
              <w:textAlignment w:val="center"/>
              <w:rPr>
                <w:rFonts w:ascii="仿宋" w:eastAsia="仿宋" w:hAnsi="仿宋" w:cs="Arial Narrow"/>
                <w:sz w:val="18"/>
                <w:szCs w:val="18"/>
              </w:rPr>
            </w:pPr>
            <w:r w:rsidRPr="00CA4EB7">
              <w:rPr>
                <w:rFonts w:ascii="仿宋" w:eastAsia="仿宋" w:hAnsi="仿宋" w:hint="eastAsia"/>
                <w:sz w:val="18"/>
                <w:szCs w:val="18"/>
              </w:rPr>
              <w:t>平安校园建设，安全事件发生次数</w:t>
            </w:r>
          </w:p>
        </w:tc>
        <w:tc>
          <w:tcPr>
            <w:tcW w:w="992" w:type="dxa"/>
            <w:shd w:val="clear" w:color="000000" w:fill="FFFFFF"/>
            <w:vAlign w:val="center"/>
          </w:tcPr>
          <w:p w:rsidR="008F2B0D" w:rsidRPr="00CA4EB7" w:rsidRDefault="008F2B0D" w:rsidP="008F2B0D">
            <w:pPr>
              <w:widowControl/>
              <w:jc w:val="left"/>
              <w:textAlignment w:val="center"/>
              <w:rPr>
                <w:rFonts w:ascii="仿宋" w:eastAsia="仿宋" w:hAnsi="仿宋" w:cs="Arial Narrow"/>
                <w:kern w:val="0"/>
                <w:sz w:val="18"/>
                <w:szCs w:val="18"/>
              </w:rPr>
            </w:pPr>
            <w:r w:rsidRPr="00CA4EB7">
              <w:rPr>
                <w:rFonts w:ascii="仿宋" w:eastAsia="仿宋" w:hAnsi="仿宋" w:hint="eastAsia"/>
                <w:sz w:val="18"/>
                <w:szCs w:val="18"/>
              </w:rPr>
              <w:t>0次</w:t>
            </w:r>
          </w:p>
        </w:tc>
        <w:tc>
          <w:tcPr>
            <w:tcW w:w="4536" w:type="dxa"/>
            <w:shd w:val="clear" w:color="000000" w:fill="FFFFFF"/>
            <w:vAlign w:val="center"/>
          </w:tcPr>
          <w:p w:rsidR="008F2B0D" w:rsidRPr="00CA4EB7" w:rsidRDefault="009E34FD" w:rsidP="008F2B0D">
            <w:pPr>
              <w:jc w:val="left"/>
              <w:rPr>
                <w:rFonts w:ascii="仿宋" w:eastAsia="仿宋" w:hAnsi="仿宋" w:cs="Arial Narrow"/>
                <w:kern w:val="0"/>
                <w:sz w:val="18"/>
                <w:szCs w:val="18"/>
              </w:rPr>
            </w:pPr>
            <w:r w:rsidRPr="00CA4EB7">
              <w:rPr>
                <w:rFonts w:ascii="仿宋" w:eastAsia="仿宋" w:hAnsi="仿宋" w:cs="Arial Narrow" w:hint="eastAsia"/>
                <w:kern w:val="0"/>
                <w:sz w:val="18"/>
                <w:szCs w:val="18"/>
              </w:rPr>
              <w:t>学校定期举行安全知识讲座，安全应急演练，充分利用校会、国旗下讲话、宣传橱窗、LED电子屏、主题班会、1530安全教育等各种形式和宣传阵地开展安全宣传教育，强化安全检查。强化校舍、教育教学设施、食品卫生、管制刀具、危险物品等的安全检查和周边环境的综合治理，2023年富民一中校园</w:t>
            </w:r>
            <w:r w:rsidRPr="00CA4EB7">
              <w:rPr>
                <w:rFonts w:ascii="仿宋" w:eastAsia="仿宋" w:hAnsi="仿宋" w:hint="eastAsia"/>
                <w:sz w:val="18"/>
                <w:szCs w:val="18"/>
              </w:rPr>
              <w:t>安全事件发生次数为0次。</w:t>
            </w:r>
          </w:p>
        </w:tc>
        <w:tc>
          <w:tcPr>
            <w:tcW w:w="739" w:type="dxa"/>
            <w:shd w:val="clear" w:color="000000" w:fill="FFFFFF"/>
            <w:vAlign w:val="center"/>
          </w:tcPr>
          <w:p w:rsidR="008F2B0D" w:rsidRPr="00B9151E" w:rsidRDefault="008F2B0D" w:rsidP="008F2B0D">
            <w:pPr>
              <w:jc w:val="left"/>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完成</w:t>
            </w:r>
          </w:p>
        </w:tc>
      </w:tr>
      <w:tr w:rsidR="008F2B0D" w:rsidRPr="00B9151E" w:rsidTr="00CA4EB7">
        <w:trPr>
          <w:trHeight w:val="431"/>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155FA4" w:rsidRDefault="008F2B0D" w:rsidP="008F2B0D">
            <w:pPr>
              <w:widowControl/>
              <w:spacing w:line="240" w:lineRule="atLeast"/>
              <w:jc w:val="left"/>
              <w:rPr>
                <w:rFonts w:ascii="仿宋" w:eastAsia="仿宋" w:hAnsi="仿宋" w:cs="Arial Narrow"/>
                <w:sz w:val="18"/>
                <w:szCs w:val="18"/>
              </w:rPr>
            </w:pPr>
          </w:p>
        </w:tc>
        <w:tc>
          <w:tcPr>
            <w:tcW w:w="1366" w:type="dxa"/>
            <w:shd w:val="clear" w:color="000000" w:fill="FFFFFF"/>
            <w:vAlign w:val="center"/>
          </w:tcPr>
          <w:p w:rsidR="008F2B0D" w:rsidRPr="00CA4EB7" w:rsidRDefault="008F2B0D" w:rsidP="008F2B0D">
            <w:pPr>
              <w:widowControl/>
              <w:jc w:val="left"/>
              <w:textAlignment w:val="center"/>
              <w:rPr>
                <w:rFonts w:ascii="仿宋" w:eastAsia="仿宋" w:hAnsi="仿宋" w:cs="Arial Narrow"/>
                <w:sz w:val="18"/>
                <w:szCs w:val="18"/>
              </w:rPr>
            </w:pPr>
            <w:r w:rsidRPr="00CA4EB7">
              <w:rPr>
                <w:rFonts w:ascii="仿宋" w:eastAsia="仿宋" w:hAnsi="仿宋" w:hint="eastAsia"/>
                <w:sz w:val="18"/>
                <w:szCs w:val="18"/>
              </w:rPr>
              <w:t>文体项目取得的成绩</w:t>
            </w:r>
          </w:p>
        </w:tc>
        <w:tc>
          <w:tcPr>
            <w:tcW w:w="992" w:type="dxa"/>
            <w:shd w:val="clear" w:color="000000" w:fill="FFFFFF"/>
            <w:vAlign w:val="center"/>
          </w:tcPr>
          <w:p w:rsidR="008F2B0D" w:rsidRPr="00CA4EB7" w:rsidRDefault="008F2B0D" w:rsidP="008F2B0D">
            <w:pPr>
              <w:widowControl/>
              <w:jc w:val="left"/>
              <w:textAlignment w:val="center"/>
              <w:rPr>
                <w:rFonts w:ascii="仿宋" w:eastAsia="仿宋" w:hAnsi="仿宋" w:cs="Arial Narrow"/>
                <w:kern w:val="0"/>
                <w:sz w:val="18"/>
                <w:szCs w:val="18"/>
                <w:highlight w:val="yellow"/>
              </w:rPr>
            </w:pPr>
            <w:r w:rsidRPr="00CA4EB7">
              <w:rPr>
                <w:rFonts w:ascii="仿宋" w:eastAsia="仿宋" w:hAnsi="仿宋" w:hint="eastAsia"/>
                <w:sz w:val="18"/>
                <w:szCs w:val="18"/>
              </w:rPr>
              <w:t>≥5项</w:t>
            </w:r>
          </w:p>
        </w:tc>
        <w:tc>
          <w:tcPr>
            <w:tcW w:w="4536" w:type="dxa"/>
            <w:shd w:val="clear" w:color="000000" w:fill="FFFFFF"/>
            <w:vAlign w:val="center"/>
          </w:tcPr>
          <w:p w:rsidR="009E34FD" w:rsidRPr="00CA4EB7" w:rsidRDefault="009E34FD" w:rsidP="008F2B0D">
            <w:pPr>
              <w:jc w:val="left"/>
              <w:rPr>
                <w:rFonts w:ascii="仿宋" w:eastAsia="仿宋" w:hAnsi="仿宋" w:cs="Arial Narrow"/>
                <w:kern w:val="0"/>
                <w:sz w:val="18"/>
                <w:szCs w:val="18"/>
              </w:rPr>
            </w:pPr>
            <w:r w:rsidRPr="00CA4EB7">
              <w:rPr>
                <w:rFonts w:ascii="仿宋" w:eastAsia="仿宋" w:hAnsi="仿宋" w:cs="Arial Narrow" w:hint="eastAsia"/>
                <w:kern w:val="0"/>
                <w:sz w:val="18"/>
                <w:szCs w:val="18"/>
              </w:rPr>
              <w:t>2023年，富民一中全面引入昆一中艺术部艺术培训管理体系，由昆一中艺术部派出优秀教师到富民任教，联合培养高一美术生26人，委托经开校区培养高二音乐舞蹈播音美术9人，同时艺术部捐赠的艺术中心也投入使用。</w:t>
            </w:r>
          </w:p>
          <w:p w:rsidR="008F2B0D" w:rsidRPr="00CA4EB7" w:rsidRDefault="009E34FD" w:rsidP="008F2B0D">
            <w:pPr>
              <w:jc w:val="left"/>
              <w:rPr>
                <w:rFonts w:ascii="仿宋" w:eastAsia="仿宋" w:hAnsi="仿宋" w:cs="Arial Narrow"/>
                <w:kern w:val="0"/>
                <w:sz w:val="18"/>
                <w:szCs w:val="18"/>
              </w:rPr>
            </w:pPr>
            <w:r w:rsidRPr="00CA4EB7">
              <w:rPr>
                <w:rFonts w:ascii="仿宋" w:eastAsia="仿宋" w:hAnsi="仿宋" w:cs="Arial Narrow" w:hint="eastAsia"/>
                <w:kern w:val="0"/>
                <w:sz w:val="18"/>
                <w:szCs w:val="18"/>
              </w:rPr>
              <w:t>富民一中在2023年3月组织的富民县中小学生田径运动会荣获初中组和高中组一等奖；2023年首次组队参加云南省第四届中小学生田径竞标赛，荣获一金二银二铜的成绩；2023年10月昆明市十二届民族运动会中，荣获2金（富民县2枚）7银2铜和体育道德风尚奖。</w:t>
            </w:r>
          </w:p>
        </w:tc>
        <w:tc>
          <w:tcPr>
            <w:tcW w:w="739" w:type="dxa"/>
            <w:shd w:val="clear" w:color="000000" w:fill="FFFFFF"/>
            <w:vAlign w:val="center"/>
          </w:tcPr>
          <w:p w:rsidR="008F2B0D" w:rsidRPr="00B9151E" w:rsidRDefault="008F2B0D" w:rsidP="008F2B0D">
            <w:pPr>
              <w:jc w:val="left"/>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完成</w:t>
            </w:r>
          </w:p>
        </w:tc>
      </w:tr>
      <w:tr w:rsidR="008F2B0D" w:rsidRPr="00B9151E" w:rsidTr="00CA4EB7">
        <w:trPr>
          <w:trHeight w:val="494"/>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restart"/>
            <w:vAlign w:val="center"/>
          </w:tcPr>
          <w:p w:rsidR="008F2B0D" w:rsidRPr="00B9151E" w:rsidRDefault="008F2B0D" w:rsidP="008F2B0D">
            <w:pPr>
              <w:spacing w:line="240" w:lineRule="atLeast"/>
              <w:jc w:val="left"/>
              <w:rPr>
                <w:rFonts w:ascii="仿宋" w:eastAsia="仿宋" w:hAnsi="仿宋" w:cs="Arial Narrow"/>
                <w:color w:val="000000"/>
                <w:kern w:val="0"/>
                <w:sz w:val="18"/>
                <w:szCs w:val="18"/>
              </w:rPr>
            </w:pPr>
            <w:r w:rsidRPr="00B9151E">
              <w:rPr>
                <w:rFonts w:ascii="仿宋" w:eastAsia="仿宋" w:hAnsi="仿宋" w:cs="Arial Narrow" w:hint="eastAsia"/>
                <w:color w:val="000000"/>
                <w:kern w:val="0"/>
                <w:sz w:val="18"/>
                <w:szCs w:val="18"/>
              </w:rPr>
              <w:t>可持续</w:t>
            </w:r>
            <w:r>
              <w:rPr>
                <w:rFonts w:ascii="仿宋" w:eastAsia="仿宋" w:hAnsi="仿宋" w:cs="Arial Narrow" w:hint="eastAsia"/>
                <w:color w:val="000000"/>
                <w:kern w:val="0"/>
                <w:sz w:val="18"/>
                <w:szCs w:val="18"/>
              </w:rPr>
              <w:t>影响</w:t>
            </w:r>
          </w:p>
        </w:tc>
        <w:tc>
          <w:tcPr>
            <w:tcW w:w="1366"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教师队伍建设</w:t>
            </w:r>
          </w:p>
        </w:tc>
        <w:tc>
          <w:tcPr>
            <w:tcW w:w="992"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培养名师及学科带头人</w:t>
            </w:r>
          </w:p>
        </w:tc>
        <w:tc>
          <w:tcPr>
            <w:tcW w:w="4536" w:type="dxa"/>
            <w:shd w:val="clear" w:color="000000" w:fill="FFFFFF"/>
            <w:vAlign w:val="center"/>
          </w:tcPr>
          <w:p w:rsidR="008F2B0D" w:rsidRPr="00B9151E" w:rsidRDefault="009E34FD" w:rsidP="008F2B0D">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为</w:t>
            </w:r>
            <w:r w:rsidRPr="009E34FD">
              <w:rPr>
                <w:rFonts w:ascii="仿宋" w:eastAsia="仿宋" w:hAnsi="仿宋" w:cs="Arial Narrow" w:hint="eastAsia"/>
                <w:color w:val="000000"/>
                <w:kern w:val="0"/>
                <w:sz w:val="18"/>
                <w:szCs w:val="18"/>
                <w:lang/>
              </w:rPr>
              <w:t>进一步提高学校教师队伍素质</w:t>
            </w:r>
            <w:r>
              <w:rPr>
                <w:rFonts w:ascii="仿宋" w:eastAsia="仿宋" w:hAnsi="仿宋" w:cs="Arial Narrow" w:hint="eastAsia"/>
                <w:color w:val="000000"/>
                <w:kern w:val="0"/>
                <w:sz w:val="18"/>
                <w:szCs w:val="18"/>
                <w:lang/>
              </w:rPr>
              <w:t>，2023年富民一中</w:t>
            </w:r>
            <w:r w:rsidRPr="009E34FD">
              <w:rPr>
                <w:rFonts w:ascii="仿宋" w:eastAsia="仿宋" w:hAnsi="仿宋" w:cs="Arial Narrow" w:hint="eastAsia"/>
                <w:color w:val="000000"/>
                <w:kern w:val="0"/>
                <w:sz w:val="18"/>
                <w:szCs w:val="18"/>
                <w:lang/>
              </w:rPr>
              <w:t>实施“名师工程”，为优秀教师成长搭建平台，培养昆明教学名师1人、昆明市教坛新秀3人、昆明市骨干教师2人、富民县学科带头人7人、富民县骨干教师9人</w:t>
            </w:r>
            <w:r>
              <w:rPr>
                <w:rFonts w:ascii="仿宋" w:eastAsia="仿宋" w:hAnsi="仿宋" w:cs="Arial Narrow" w:hint="eastAsia"/>
                <w:color w:val="000000"/>
                <w:kern w:val="0"/>
                <w:sz w:val="18"/>
                <w:szCs w:val="18"/>
                <w:lang/>
              </w:rPr>
              <w:t>。</w:t>
            </w:r>
            <w:r w:rsidR="00434299">
              <w:rPr>
                <w:rFonts w:ascii="仿宋" w:eastAsia="仿宋" w:hAnsi="仿宋" w:cs="Arial Narrow" w:hint="eastAsia"/>
                <w:color w:val="000000"/>
                <w:kern w:val="0"/>
                <w:sz w:val="18"/>
                <w:szCs w:val="18"/>
                <w:lang/>
              </w:rPr>
              <w:t>二是</w:t>
            </w:r>
            <w:r w:rsidR="00434299" w:rsidRPr="00434299">
              <w:rPr>
                <w:rFonts w:ascii="仿宋" w:eastAsia="仿宋" w:hAnsi="仿宋" w:cs="Arial Narrow" w:hint="eastAsia"/>
                <w:color w:val="000000"/>
                <w:kern w:val="0"/>
                <w:sz w:val="18"/>
                <w:szCs w:val="18"/>
                <w:lang/>
              </w:rPr>
              <w:t>实施“青蓝工程”</w:t>
            </w:r>
            <w:r w:rsidR="00434299">
              <w:rPr>
                <w:rFonts w:ascii="仿宋" w:eastAsia="仿宋" w:hAnsi="仿宋" w:cs="Arial Narrow" w:hint="eastAsia"/>
                <w:color w:val="000000"/>
                <w:kern w:val="0"/>
                <w:sz w:val="18"/>
                <w:szCs w:val="18"/>
                <w:lang/>
              </w:rPr>
              <w:t>，</w:t>
            </w:r>
            <w:r w:rsidR="00434299" w:rsidRPr="00434299">
              <w:rPr>
                <w:rFonts w:ascii="仿宋" w:eastAsia="仿宋" w:hAnsi="仿宋" w:cs="Arial Narrow" w:hint="eastAsia"/>
                <w:color w:val="000000"/>
                <w:kern w:val="0"/>
                <w:sz w:val="18"/>
                <w:szCs w:val="18"/>
                <w:lang/>
              </w:rPr>
              <w:t>为青年教师成长搭建平台</w:t>
            </w:r>
            <w:r w:rsidR="00434299">
              <w:rPr>
                <w:rFonts w:ascii="仿宋" w:eastAsia="仿宋" w:hAnsi="仿宋" w:cs="Arial Narrow" w:hint="eastAsia"/>
                <w:color w:val="000000"/>
                <w:kern w:val="0"/>
                <w:sz w:val="18"/>
                <w:szCs w:val="18"/>
                <w:lang/>
              </w:rPr>
              <w:t>，</w:t>
            </w:r>
            <w:r w:rsidR="00434299" w:rsidRPr="00434299">
              <w:rPr>
                <w:rFonts w:ascii="仿宋" w:eastAsia="仿宋" w:hAnsi="仿宋" w:cs="Arial Narrow" w:hint="eastAsia"/>
                <w:color w:val="000000"/>
                <w:kern w:val="0"/>
                <w:sz w:val="18"/>
                <w:szCs w:val="18"/>
                <w:lang/>
              </w:rPr>
              <w:t>15名新教师和15名骨干教师组成师徒结对，11月2日完成了2023年青蓝工程新教师期中考核工作</w:t>
            </w:r>
            <w:r w:rsidR="00434299">
              <w:rPr>
                <w:rFonts w:ascii="仿宋" w:eastAsia="仿宋" w:hAnsi="仿宋" w:cs="Arial Narrow" w:hint="eastAsia"/>
                <w:color w:val="000000"/>
                <w:kern w:val="0"/>
                <w:sz w:val="18"/>
                <w:szCs w:val="18"/>
                <w:lang/>
              </w:rPr>
              <w:t>，</w:t>
            </w:r>
            <w:r w:rsidR="00434299" w:rsidRPr="00434299">
              <w:rPr>
                <w:rFonts w:ascii="仿宋" w:eastAsia="仿宋" w:hAnsi="仿宋" w:cs="Arial Narrow" w:hint="eastAsia"/>
                <w:color w:val="000000"/>
                <w:kern w:val="0"/>
                <w:sz w:val="18"/>
                <w:szCs w:val="18"/>
                <w:lang/>
              </w:rPr>
              <w:t>选派两名青年教师到昆一中本部进行一学期跟岗学习。</w:t>
            </w:r>
          </w:p>
        </w:tc>
        <w:tc>
          <w:tcPr>
            <w:tcW w:w="739" w:type="dxa"/>
            <w:shd w:val="clear" w:color="000000" w:fill="FFFFFF"/>
            <w:vAlign w:val="center"/>
          </w:tcPr>
          <w:p w:rsidR="008F2B0D" w:rsidRPr="00B9151E" w:rsidRDefault="00CA4EB7" w:rsidP="008F2B0D">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color w:val="000000"/>
                <w:kern w:val="0"/>
                <w:sz w:val="18"/>
                <w:szCs w:val="18"/>
              </w:rPr>
              <w:t>完成</w:t>
            </w:r>
          </w:p>
        </w:tc>
      </w:tr>
      <w:tr w:rsidR="008F2B0D" w:rsidRPr="00B9151E" w:rsidTr="00CA4EB7">
        <w:trPr>
          <w:trHeight w:val="494"/>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B9151E" w:rsidRDefault="008F2B0D" w:rsidP="008F2B0D">
            <w:pPr>
              <w:spacing w:line="240" w:lineRule="atLeast"/>
              <w:jc w:val="left"/>
              <w:rPr>
                <w:rFonts w:ascii="仿宋" w:eastAsia="仿宋" w:hAnsi="仿宋" w:cs="Arial Narrow"/>
                <w:color w:val="000000"/>
                <w:kern w:val="0"/>
                <w:sz w:val="18"/>
                <w:szCs w:val="18"/>
              </w:rPr>
            </w:pPr>
          </w:p>
        </w:tc>
        <w:tc>
          <w:tcPr>
            <w:tcW w:w="1366"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学校特色品牌建设情况</w:t>
            </w:r>
          </w:p>
        </w:tc>
        <w:tc>
          <w:tcPr>
            <w:tcW w:w="992"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建设学校特色品牌</w:t>
            </w:r>
          </w:p>
        </w:tc>
        <w:tc>
          <w:tcPr>
            <w:tcW w:w="4536" w:type="dxa"/>
            <w:shd w:val="clear" w:color="000000" w:fill="FFFFFF"/>
            <w:vAlign w:val="center"/>
          </w:tcPr>
          <w:p w:rsidR="00755CE8" w:rsidRDefault="00434299" w:rsidP="00755CE8">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一是</w:t>
            </w:r>
            <w:r w:rsidRPr="00434299">
              <w:rPr>
                <w:rFonts w:ascii="仿宋" w:eastAsia="仿宋" w:hAnsi="仿宋" w:cs="Arial Narrow" w:hint="eastAsia"/>
                <w:color w:val="000000"/>
                <w:kern w:val="0"/>
                <w:sz w:val="18"/>
                <w:szCs w:val="18"/>
                <w:lang/>
              </w:rPr>
              <w:t>学校文化围绕校园内的“文庙”为中心</w:t>
            </w:r>
            <w:r>
              <w:rPr>
                <w:rFonts w:ascii="仿宋" w:eastAsia="仿宋" w:hAnsi="仿宋" w:cs="Arial Narrow" w:hint="eastAsia"/>
                <w:color w:val="000000"/>
                <w:kern w:val="0"/>
                <w:sz w:val="18"/>
                <w:szCs w:val="18"/>
                <w:lang/>
              </w:rPr>
              <w:t>，</w:t>
            </w:r>
            <w:r w:rsidRPr="00434299">
              <w:rPr>
                <w:rFonts w:ascii="仿宋" w:eastAsia="仿宋" w:hAnsi="仿宋" w:cs="Arial Narrow" w:hint="eastAsia"/>
                <w:color w:val="000000"/>
                <w:kern w:val="0"/>
                <w:sz w:val="18"/>
                <w:szCs w:val="18"/>
                <w:lang/>
              </w:rPr>
              <w:t>布局</w:t>
            </w:r>
            <w:r>
              <w:rPr>
                <w:rFonts w:ascii="仿宋" w:eastAsia="仿宋" w:hAnsi="仿宋" w:cs="Arial Narrow" w:hint="eastAsia"/>
                <w:color w:val="000000"/>
                <w:kern w:val="0"/>
                <w:sz w:val="18"/>
                <w:szCs w:val="18"/>
                <w:lang/>
              </w:rPr>
              <w:t>“四个”长廊建设</w:t>
            </w:r>
            <w:r w:rsidR="003F4479">
              <w:rPr>
                <w:rFonts w:ascii="仿宋" w:eastAsia="仿宋" w:hAnsi="仿宋" w:cs="Arial Narrow" w:hint="eastAsia"/>
                <w:color w:val="000000"/>
                <w:kern w:val="0"/>
                <w:sz w:val="18"/>
                <w:szCs w:val="18"/>
                <w:lang/>
              </w:rPr>
              <w:t>；</w:t>
            </w:r>
            <w:r w:rsidRPr="00434299">
              <w:rPr>
                <w:rFonts w:ascii="仿宋" w:eastAsia="仿宋" w:hAnsi="仿宋" w:cs="Arial Narrow" w:hint="eastAsia"/>
                <w:color w:val="000000"/>
                <w:kern w:val="0"/>
                <w:sz w:val="18"/>
                <w:szCs w:val="18"/>
                <w:lang/>
              </w:rPr>
              <w:t>二是</w:t>
            </w:r>
            <w:r>
              <w:rPr>
                <w:rFonts w:ascii="仿宋" w:eastAsia="仿宋" w:hAnsi="仿宋" w:cs="Arial Narrow" w:hint="eastAsia"/>
                <w:color w:val="000000"/>
                <w:kern w:val="0"/>
                <w:sz w:val="18"/>
                <w:szCs w:val="18"/>
                <w:lang/>
              </w:rPr>
              <w:t>为</w:t>
            </w:r>
            <w:r w:rsidRPr="00434299">
              <w:rPr>
                <w:rFonts w:ascii="仿宋" w:eastAsia="仿宋" w:hAnsi="仿宋" w:cs="Arial Narrow" w:hint="eastAsia"/>
                <w:color w:val="000000"/>
                <w:kern w:val="0"/>
                <w:sz w:val="18"/>
                <w:szCs w:val="18"/>
                <w:lang/>
              </w:rPr>
              <w:t>传承富民一中历史文化</w:t>
            </w:r>
            <w:r>
              <w:rPr>
                <w:rFonts w:ascii="仿宋" w:eastAsia="仿宋" w:hAnsi="仿宋" w:cs="Arial Narrow" w:hint="eastAsia"/>
                <w:color w:val="000000"/>
                <w:kern w:val="0"/>
                <w:sz w:val="18"/>
                <w:szCs w:val="18"/>
                <w:lang/>
              </w:rPr>
              <w:t>，设立</w:t>
            </w:r>
            <w:r w:rsidRPr="00434299">
              <w:rPr>
                <w:rFonts w:ascii="仿宋" w:eastAsia="仿宋" w:hAnsi="仿宋" w:cs="Arial Narrow" w:hint="eastAsia"/>
                <w:color w:val="000000"/>
                <w:kern w:val="0"/>
                <w:sz w:val="18"/>
                <w:szCs w:val="18"/>
                <w:lang/>
              </w:rPr>
              <w:t>九</w:t>
            </w:r>
            <w:r w:rsidRPr="00434299">
              <w:rPr>
                <w:rFonts w:ascii="仿宋" w:eastAsia="仿宋" w:hAnsi="仿宋" w:cs="Arial Narrow" w:hint="eastAsia"/>
                <w:color w:val="000000"/>
                <w:kern w:val="0"/>
                <w:sz w:val="18"/>
                <w:szCs w:val="18"/>
                <w:lang/>
              </w:rPr>
              <w:lastRenderedPageBreak/>
              <w:t>峰书院学部</w:t>
            </w:r>
            <w:r>
              <w:rPr>
                <w:rFonts w:ascii="仿宋" w:eastAsia="仿宋" w:hAnsi="仿宋" w:cs="Arial Narrow" w:hint="eastAsia"/>
                <w:color w:val="000000"/>
                <w:kern w:val="0"/>
                <w:sz w:val="18"/>
                <w:szCs w:val="18"/>
                <w:lang/>
              </w:rPr>
              <w:t>，</w:t>
            </w:r>
            <w:r w:rsidRPr="00434299">
              <w:rPr>
                <w:rFonts w:ascii="仿宋" w:eastAsia="仿宋" w:hAnsi="仿宋" w:cs="Arial Narrow" w:hint="eastAsia"/>
                <w:color w:val="000000"/>
                <w:kern w:val="0"/>
                <w:sz w:val="18"/>
                <w:szCs w:val="18"/>
                <w:lang/>
              </w:rPr>
              <w:t>实行小班制办学，树立用优秀的人培养优秀的人的理念</w:t>
            </w:r>
            <w:r>
              <w:rPr>
                <w:rFonts w:ascii="仿宋" w:eastAsia="仿宋" w:hAnsi="仿宋" w:cs="Arial Narrow" w:hint="eastAsia"/>
                <w:color w:val="000000"/>
                <w:kern w:val="0"/>
                <w:sz w:val="18"/>
                <w:szCs w:val="18"/>
                <w:lang/>
              </w:rPr>
              <w:t>。</w:t>
            </w:r>
          </w:p>
          <w:p w:rsidR="00755CE8" w:rsidRPr="00755CE8" w:rsidRDefault="003F4479" w:rsidP="00755CE8">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但</w:t>
            </w:r>
            <w:r w:rsidR="00755CE8" w:rsidRPr="00755CE8">
              <w:rPr>
                <w:rFonts w:ascii="仿宋" w:eastAsia="仿宋" w:hAnsi="仿宋" w:cs="Arial Narrow" w:hint="eastAsia"/>
                <w:color w:val="000000"/>
                <w:kern w:val="0"/>
                <w:sz w:val="18"/>
                <w:szCs w:val="18"/>
                <w:lang/>
              </w:rPr>
              <w:t>学校特色品牌</w:t>
            </w:r>
            <w:r w:rsidR="00755CE8">
              <w:rPr>
                <w:rFonts w:ascii="仿宋" w:eastAsia="仿宋" w:hAnsi="仿宋" w:cs="Arial Narrow" w:hint="eastAsia"/>
                <w:color w:val="000000"/>
                <w:kern w:val="0"/>
                <w:sz w:val="18"/>
                <w:szCs w:val="18"/>
                <w:lang/>
              </w:rPr>
              <w:t>建设</w:t>
            </w:r>
            <w:r w:rsidR="00755CE8" w:rsidRPr="00755CE8">
              <w:rPr>
                <w:rFonts w:ascii="仿宋" w:eastAsia="仿宋" w:hAnsi="仿宋" w:cs="Arial Narrow" w:hint="eastAsia"/>
                <w:color w:val="000000"/>
                <w:kern w:val="0"/>
                <w:sz w:val="18"/>
                <w:szCs w:val="18"/>
                <w:lang/>
              </w:rPr>
              <w:t>存在</w:t>
            </w:r>
            <w:r>
              <w:rPr>
                <w:rFonts w:ascii="仿宋" w:eastAsia="仿宋" w:hAnsi="仿宋" w:cs="Arial Narrow" w:hint="eastAsia"/>
                <w:color w:val="000000"/>
                <w:kern w:val="0"/>
                <w:sz w:val="18"/>
                <w:szCs w:val="18"/>
                <w:lang/>
              </w:rPr>
              <w:t>一些</w:t>
            </w:r>
            <w:r w:rsidR="00755CE8" w:rsidRPr="00755CE8">
              <w:rPr>
                <w:rFonts w:ascii="仿宋" w:eastAsia="仿宋" w:hAnsi="仿宋" w:cs="Arial Narrow" w:hint="eastAsia"/>
                <w:color w:val="000000"/>
                <w:kern w:val="0"/>
                <w:sz w:val="18"/>
                <w:szCs w:val="18"/>
                <w:lang/>
              </w:rPr>
              <w:t>问题，一是名师数量还较少，名师效应彰显不足；二是学校品牌打造还处于初级阶段，需不断培育；三是一本上线率不高，教学成绩还有较大的提升空间；四是教学设备设施需要进一步优化、完善。</w:t>
            </w:r>
          </w:p>
        </w:tc>
        <w:tc>
          <w:tcPr>
            <w:tcW w:w="739" w:type="dxa"/>
            <w:shd w:val="clear" w:color="000000" w:fill="FFFFFF"/>
            <w:vAlign w:val="center"/>
          </w:tcPr>
          <w:p w:rsidR="008F2B0D" w:rsidRPr="00B9151E" w:rsidRDefault="00CA4EB7" w:rsidP="008F2B0D">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rPr>
              <w:lastRenderedPageBreak/>
              <w:t>部分</w:t>
            </w:r>
            <w:r w:rsidRPr="00B9151E">
              <w:rPr>
                <w:rFonts w:ascii="仿宋" w:eastAsia="仿宋" w:hAnsi="仿宋" w:cs="Arial Narrow"/>
                <w:color w:val="000000"/>
                <w:kern w:val="0"/>
                <w:sz w:val="18"/>
                <w:szCs w:val="18"/>
              </w:rPr>
              <w:t>完成</w:t>
            </w:r>
          </w:p>
        </w:tc>
      </w:tr>
      <w:tr w:rsidR="008F2B0D" w:rsidRPr="00B9151E" w:rsidTr="00CA4EB7">
        <w:trPr>
          <w:trHeight w:val="494"/>
          <w:jc w:val="center"/>
        </w:trPr>
        <w:tc>
          <w:tcPr>
            <w:tcW w:w="649" w:type="dxa"/>
            <w:vMerge/>
            <w:vAlign w:val="center"/>
          </w:tcPr>
          <w:p w:rsidR="008F2B0D" w:rsidRPr="00B9151E" w:rsidRDefault="008F2B0D" w:rsidP="008F2B0D">
            <w:pPr>
              <w:widowControl/>
              <w:spacing w:line="240" w:lineRule="atLeast"/>
              <w:jc w:val="center"/>
              <w:rPr>
                <w:rFonts w:ascii="仿宋" w:eastAsia="仿宋" w:hAnsi="仿宋" w:cs="Arial Narrow"/>
                <w:color w:val="000000"/>
                <w:kern w:val="0"/>
                <w:sz w:val="18"/>
                <w:szCs w:val="18"/>
              </w:rPr>
            </w:pPr>
          </w:p>
        </w:tc>
        <w:tc>
          <w:tcPr>
            <w:tcW w:w="674" w:type="dxa"/>
            <w:vMerge/>
            <w:vAlign w:val="center"/>
          </w:tcPr>
          <w:p w:rsidR="008F2B0D" w:rsidRPr="00B9151E" w:rsidRDefault="008F2B0D" w:rsidP="008F2B0D">
            <w:pPr>
              <w:widowControl/>
              <w:spacing w:line="240" w:lineRule="atLeast"/>
              <w:jc w:val="left"/>
              <w:rPr>
                <w:rFonts w:ascii="仿宋" w:eastAsia="仿宋" w:hAnsi="仿宋" w:cs="Arial Narrow"/>
                <w:color w:val="000000"/>
                <w:kern w:val="0"/>
                <w:sz w:val="18"/>
                <w:szCs w:val="18"/>
              </w:rPr>
            </w:pPr>
          </w:p>
        </w:tc>
        <w:tc>
          <w:tcPr>
            <w:tcW w:w="1366"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教学设备设施保障程度</w:t>
            </w:r>
          </w:p>
        </w:tc>
        <w:tc>
          <w:tcPr>
            <w:tcW w:w="992"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Pr>
                <w:rFonts w:ascii="仿宋" w:eastAsia="仿宋" w:hAnsi="仿宋" w:hint="eastAsia"/>
                <w:color w:val="000000"/>
                <w:sz w:val="18"/>
                <w:szCs w:val="18"/>
              </w:rPr>
              <w:t>充分用好现有经费，优先保障学生生活和改善教育教学</w:t>
            </w:r>
          </w:p>
        </w:tc>
        <w:tc>
          <w:tcPr>
            <w:tcW w:w="4536" w:type="dxa"/>
            <w:shd w:val="clear" w:color="000000" w:fill="FFFFFF"/>
            <w:vAlign w:val="center"/>
          </w:tcPr>
          <w:p w:rsidR="008F2B0D" w:rsidRPr="008F2B0D" w:rsidRDefault="00434299" w:rsidP="008F2B0D">
            <w:pPr>
              <w:widowControl/>
              <w:jc w:val="left"/>
              <w:textAlignment w:val="center"/>
              <w:rPr>
                <w:rFonts w:ascii="仿宋" w:eastAsia="仿宋" w:hAnsi="仿宋" w:cs="Arial Narrow"/>
                <w:color w:val="000000"/>
                <w:kern w:val="0"/>
                <w:sz w:val="18"/>
                <w:szCs w:val="18"/>
                <w:lang/>
              </w:rPr>
            </w:pPr>
            <w:r>
              <w:rPr>
                <w:rFonts w:ascii="仿宋" w:eastAsia="仿宋" w:hAnsi="仿宋" w:cs="Arial Narrow" w:hint="eastAsia"/>
                <w:color w:val="000000"/>
                <w:kern w:val="0"/>
                <w:sz w:val="18"/>
                <w:szCs w:val="18"/>
                <w:lang/>
              </w:rPr>
              <w:t>按“</w:t>
            </w:r>
            <w:r w:rsidRPr="00434299">
              <w:rPr>
                <w:rFonts w:ascii="仿宋" w:eastAsia="仿宋" w:hAnsi="仿宋" w:cs="Arial Narrow" w:hint="eastAsia"/>
                <w:color w:val="000000"/>
                <w:kern w:val="0"/>
                <w:sz w:val="18"/>
                <w:szCs w:val="18"/>
                <w:lang/>
              </w:rPr>
              <w:t>优先保障学生生活，优先保障教育教学</w:t>
            </w:r>
            <w:r>
              <w:rPr>
                <w:rFonts w:ascii="仿宋" w:eastAsia="仿宋" w:hAnsi="仿宋" w:cs="Arial Narrow" w:hint="eastAsia"/>
                <w:color w:val="000000"/>
                <w:kern w:val="0"/>
                <w:sz w:val="18"/>
                <w:szCs w:val="18"/>
                <w:lang/>
              </w:rPr>
              <w:t>”的原则，</w:t>
            </w:r>
            <w:r w:rsidRPr="00434299">
              <w:rPr>
                <w:rFonts w:ascii="仿宋" w:eastAsia="仿宋" w:hAnsi="仿宋" w:cs="Arial Narrow" w:hint="eastAsia"/>
                <w:color w:val="000000"/>
                <w:kern w:val="0"/>
                <w:sz w:val="18"/>
                <w:szCs w:val="18"/>
                <w:lang/>
              </w:rPr>
              <w:t>2023年学校完成</w:t>
            </w:r>
            <w:r>
              <w:rPr>
                <w:rFonts w:ascii="仿宋" w:eastAsia="仿宋" w:hAnsi="仿宋" w:cs="Arial Narrow" w:hint="eastAsia"/>
                <w:color w:val="000000"/>
                <w:kern w:val="0"/>
                <w:sz w:val="18"/>
                <w:szCs w:val="18"/>
                <w:lang/>
              </w:rPr>
              <w:t>了</w:t>
            </w:r>
            <w:r w:rsidRPr="00434299">
              <w:rPr>
                <w:rFonts w:ascii="仿宋" w:eastAsia="仿宋" w:hAnsi="仿宋" w:cs="Arial Narrow" w:hint="eastAsia"/>
                <w:color w:val="000000"/>
                <w:kern w:val="0"/>
                <w:sz w:val="18"/>
                <w:szCs w:val="18"/>
                <w:lang/>
              </w:rPr>
              <w:t>宿舍24小时热水系统改造，保障了学生24小时热水使用。</w:t>
            </w:r>
            <w:r>
              <w:rPr>
                <w:rFonts w:ascii="仿宋" w:eastAsia="仿宋" w:hAnsi="仿宋" w:cs="Arial Narrow" w:hint="eastAsia"/>
                <w:color w:val="000000"/>
                <w:kern w:val="0"/>
                <w:sz w:val="18"/>
                <w:szCs w:val="18"/>
                <w:lang/>
              </w:rPr>
              <w:t>其次，</w:t>
            </w:r>
            <w:r w:rsidRPr="00434299">
              <w:rPr>
                <w:rFonts w:ascii="仿宋" w:eastAsia="仿宋" w:hAnsi="仿宋" w:cs="Arial Narrow" w:hint="eastAsia"/>
                <w:color w:val="000000"/>
                <w:kern w:val="0"/>
                <w:sz w:val="18"/>
                <w:szCs w:val="18"/>
                <w:lang/>
              </w:rPr>
              <w:t>采购8套智慧黑板、新建一个录播教室、改造提升校园广播系统。</w:t>
            </w:r>
          </w:p>
        </w:tc>
        <w:tc>
          <w:tcPr>
            <w:tcW w:w="739" w:type="dxa"/>
            <w:shd w:val="clear" w:color="000000" w:fill="FFFFFF"/>
            <w:vAlign w:val="center"/>
          </w:tcPr>
          <w:p w:rsidR="008F2B0D" w:rsidRPr="00B9151E" w:rsidRDefault="008F2B0D" w:rsidP="008F2B0D">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hint="eastAsia"/>
                <w:color w:val="000000"/>
                <w:kern w:val="0"/>
                <w:sz w:val="18"/>
                <w:szCs w:val="18"/>
                <w:lang/>
              </w:rPr>
              <w:t>完成</w:t>
            </w:r>
          </w:p>
        </w:tc>
      </w:tr>
      <w:tr w:rsidR="00B9151E" w:rsidRPr="00B9151E" w:rsidTr="00CA4EB7">
        <w:trPr>
          <w:trHeight w:val="704"/>
          <w:jc w:val="center"/>
        </w:trPr>
        <w:tc>
          <w:tcPr>
            <w:tcW w:w="649" w:type="dxa"/>
            <w:vMerge/>
            <w:vAlign w:val="center"/>
          </w:tcPr>
          <w:p w:rsidR="00B9151E" w:rsidRPr="00B9151E" w:rsidRDefault="00B9151E" w:rsidP="00B9151E">
            <w:pPr>
              <w:widowControl/>
              <w:spacing w:line="240" w:lineRule="atLeast"/>
              <w:jc w:val="center"/>
              <w:rPr>
                <w:rFonts w:ascii="仿宋" w:eastAsia="仿宋" w:hAnsi="仿宋" w:cs="Arial Narrow"/>
                <w:color w:val="000000"/>
                <w:kern w:val="0"/>
                <w:sz w:val="18"/>
                <w:szCs w:val="18"/>
              </w:rPr>
            </w:pPr>
          </w:p>
        </w:tc>
        <w:tc>
          <w:tcPr>
            <w:tcW w:w="674" w:type="dxa"/>
            <w:shd w:val="clear" w:color="000000" w:fill="FFFFFF"/>
            <w:vAlign w:val="center"/>
          </w:tcPr>
          <w:p w:rsidR="00B9151E" w:rsidRPr="00B9151E" w:rsidRDefault="00B9151E" w:rsidP="00B9151E">
            <w:pPr>
              <w:widowControl/>
              <w:spacing w:line="240" w:lineRule="atLeast"/>
              <w:jc w:val="left"/>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rPr>
              <w:t>满意度指标</w:t>
            </w:r>
          </w:p>
        </w:tc>
        <w:tc>
          <w:tcPr>
            <w:tcW w:w="1366" w:type="dxa"/>
            <w:shd w:val="clear" w:color="000000" w:fill="FFFFFF"/>
            <w:vAlign w:val="center"/>
          </w:tcPr>
          <w:p w:rsidR="00B9151E" w:rsidRPr="008F2B0D" w:rsidRDefault="008F2B0D" w:rsidP="008F2B0D">
            <w:pPr>
              <w:widowControl/>
              <w:jc w:val="left"/>
              <w:rPr>
                <w:rFonts w:ascii="仿宋" w:eastAsia="仿宋" w:hAnsi="仿宋" w:cs="宋体"/>
                <w:color w:val="000000"/>
                <w:kern w:val="0"/>
                <w:sz w:val="18"/>
                <w:szCs w:val="18"/>
              </w:rPr>
            </w:pPr>
            <w:r>
              <w:rPr>
                <w:rFonts w:ascii="仿宋" w:eastAsia="仿宋" w:hAnsi="仿宋" w:hint="eastAsia"/>
                <w:color w:val="000000"/>
                <w:sz w:val="18"/>
                <w:szCs w:val="18"/>
              </w:rPr>
              <w:t>教职工及学生满意度</w:t>
            </w:r>
          </w:p>
        </w:tc>
        <w:tc>
          <w:tcPr>
            <w:tcW w:w="992" w:type="dxa"/>
            <w:shd w:val="clear" w:color="000000" w:fill="FFFFFF"/>
            <w:vAlign w:val="center"/>
          </w:tcPr>
          <w:p w:rsidR="00B9151E" w:rsidRPr="00B9151E" w:rsidRDefault="00B9151E" w:rsidP="00B9151E">
            <w:pPr>
              <w:widowControl/>
              <w:jc w:val="left"/>
              <w:textAlignment w:val="center"/>
              <w:rPr>
                <w:rFonts w:ascii="仿宋" w:eastAsia="仿宋" w:hAnsi="仿宋" w:cs="Arial Narrow"/>
                <w:color w:val="000000"/>
                <w:kern w:val="0"/>
                <w:sz w:val="18"/>
                <w:szCs w:val="18"/>
              </w:rPr>
            </w:pPr>
            <w:r w:rsidRPr="00B9151E">
              <w:rPr>
                <w:rFonts w:ascii="仿宋" w:eastAsia="仿宋" w:hAnsi="仿宋" w:cs="Arial Narrow"/>
                <w:color w:val="000000"/>
                <w:kern w:val="0"/>
                <w:sz w:val="18"/>
                <w:szCs w:val="18"/>
                <w:lang/>
              </w:rPr>
              <w:t>≥90</w:t>
            </w:r>
          </w:p>
        </w:tc>
        <w:tc>
          <w:tcPr>
            <w:tcW w:w="4536" w:type="dxa"/>
            <w:shd w:val="clear" w:color="000000" w:fill="FFFFFF"/>
            <w:vAlign w:val="center"/>
          </w:tcPr>
          <w:p w:rsidR="00B9151E" w:rsidRPr="00B9151E" w:rsidRDefault="00F25B95" w:rsidP="00B9151E">
            <w:pPr>
              <w:widowControl/>
              <w:jc w:val="left"/>
              <w:textAlignment w:val="center"/>
              <w:rPr>
                <w:rFonts w:ascii="仿宋" w:eastAsia="仿宋" w:hAnsi="仿宋" w:cs="Arial Narrow"/>
                <w:sz w:val="18"/>
                <w:szCs w:val="18"/>
              </w:rPr>
            </w:pPr>
            <w:r>
              <w:rPr>
                <w:rFonts w:ascii="仿宋" w:eastAsia="仿宋" w:hAnsi="仿宋" w:cs="Arial Narrow" w:hint="eastAsia"/>
                <w:sz w:val="18"/>
                <w:szCs w:val="18"/>
              </w:rPr>
              <w:t>共回收满意度问卷97份，满意度综合得分97.79%。</w:t>
            </w:r>
          </w:p>
        </w:tc>
        <w:tc>
          <w:tcPr>
            <w:tcW w:w="739" w:type="dxa"/>
            <w:shd w:val="clear" w:color="000000" w:fill="FFFFFF"/>
            <w:vAlign w:val="center"/>
          </w:tcPr>
          <w:p w:rsidR="00B9151E" w:rsidRPr="00B9151E" w:rsidRDefault="00B9151E" w:rsidP="00B9151E">
            <w:pPr>
              <w:widowControl/>
              <w:jc w:val="left"/>
              <w:textAlignment w:val="center"/>
              <w:rPr>
                <w:rFonts w:ascii="仿宋" w:eastAsia="仿宋" w:hAnsi="仿宋" w:cs="Arial Narrow"/>
                <w:color w:val="000000"/>
                <w:kern w:val="0"/>
                <w:sz w:val="18"/>
                <w:szCs w:val="18"/>
                <w:lang/>
              </w:rPr>
            </w:pPr>
            <w:r w:rsidRPr="00B9151E">
              <w:rPr>
                <w:rFonts w:ascii="仿宋" w:eastAsia="仿宋" w:hAnsi="仿宋" w:cs="Arial Narrow"/>
                <w:color w:val="000000"/>
                <w:kern w:val="0"/>
                <w:sz w:val="18"/>
                <w:szCs w:val="18"/>
              </w:rPr>
              <w:t>完成</w:t>
            </w:r>
          </w:p>
        </w:tc>
      </w:tr>
    </w:tbl>
    <w:p w:rsidR="00747408" w:rsidRPr="0014648D" w:rsidRDefault="008C293B" w:rsidP="0014648D">
      <w:pPr>
        <w:spacing w:line="590" w:lineRule="exact"/>
        <w:ind w:firstLineChars="200" w:firstLine="624"/>
        <w:outlineLvl w:val="0"/>
        <w:rPr>
          <w:rFonts w:ascii="黑体" w:eastAsia="黑体" w:hAnsi="黑体" w:cs="宋体"/>
          <w:spacing w:val="6"/>
          <w:kern w:val="0"/>
          <w:sz w:val="30"/>
          <w:szCs w:val="30"/>
        </w:rPr>
      </w:pPr>
      <w:bookmarkStart w:id="94" w:name="_Toc21355"/>
      <w:bookmarkStart w:id="95" w:name="_Toc173402207"/>
      <w:bookmarkStart w:id="96" w:name="_Toc173402315"/>
      <w:bookmarkStart w:id="97" w:name="_Toc180163178"/>
      <w:bookmarkStart w:id="98" w:name="_Toc46659237"/>
      <w:bookmarkEnd w:id="90"/>
      <w:r w:rsidRPr="0014648D">
        <w:rPr>
          <w:rFonts w:ascii="黑体" w:eastAsia="黑体" w:hAnsi="黑体" w:cs="宋体"/>
          <w:spacing w:val="6"/>
          <w:kern w:val="0"/>
          <w:sz w:val="30"/>
          <w:szCs w:val="30"/>
        </w:rPr>
        <w:t>四、绩效评价指标分析</w:t>
      </w:r>
      <w:bookmarkEnd w:id="94"/>
      <w:bookmarkEnd w:id="95"/>
      <w:bookmarkEnd w:id="96"/>
      <w:bookmarkEnd w:id="97"/>
    </w:p>
    <w:p w:rsidR="00747408" w:rsidRPr="008E03CF" w:rsidRDefault="008C293B" w:rsidP="008E03CF">
      <w:pPr>
        <w:spacing w:line="590" w:lineRule="exact"/>
        <w:ind w:firstLineChars="200" w:firstLine="624"/>
        <w:outlineLvl w:val="1"/>
        <w:rPr>
          <w:rFonts w:ascii="楷体_GB2312" w:eastAsia="楷体_GB2312" w:hAnsi="Times New Roman" w:cs="Times New Roman"/>
          <w:spacing w:val="6"/>
          <w:kern w:val="0"/>
          <w:sz w:val="30"/>
          <w:szCs w:val="30"/>
        </w:rPr>
      </w:pPr>
      <w:bookmarkStart w:id="99" w:name="_Toc7645"/>
      <w:bookmarkStart w:id="100" w:name="_Toc173402208"/>
      <w:bookmarkStart w:id="101" w:name="_Toc173402316"/>
      <w:bookmarkStart w:id="102" w:name="_Toc180163179"/>
      <w:r w:rsidRPr="008E03CF">
        <w:rPr>
          <w:rFonts w:ascii="楷体_GB2312" w:eastAsia="楷体_GB2312" w:hAnsi="Times New Roman" w:cs="Times New Roman"/>
          <w:spacing w:val="6"/>
          <w:kern w:val="0"/>
          <w:sz w:val="30"/>
          <w:szCs w:val="30"/>
        </w:rPr>
        <w:t>（一）投入情况分析</w:t>
      </w:r>
      <w:bookmarkEnd w:id="99"/>
      <w:bookmarkEnd w:id="100"/>
      <w:bookmarkEnd w:id="101"/>
      <w:bookmarkEnd w:id="102"/>
    </w:p>
    <w:p w:rsidR="00747408" w:rsidRPr="001C5E99" w:rsidRDefault="00E10742" w:rsidP="00A02482">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富民一中</w:t>
      </w:r>
      <w:r w:rsidR="008C293B" w:rsidRPr="001C5E99">
        <w:rPr>
          <w:rFonts w:ascii="仿宋_GB2312" w:eastAsia="仿宋_GB2312" w:hAnsi="仿宋" w:cs="Times New Roman"/>
          <w:kern w:val="30"/>
          <w:sz w:val="30"/>
          <w:szCs w:val="30"/>
        </w:rPr>
        <w:t>根据</w:t>
      </w:r>
      <w:r w:rsidR="00F25B95" w:rsidRPr="00F25B95">
        <w:rPr>
          <w:rFonts w:ascii="仿宋_GB2312" w:eastAsia="仿宋_GB2312" w:hAnsi="仿宋" w:cs="Times New Roman" w:hint="eastAsia"/>
          <w:kern w:val="30"/>
          <w:sz w:val="30"/>
          <w:szCs w:val="30"/>
        </w:rPr>
        <w:t>《昆一中富民中学委托管理协议》《富民县第一中学近期、中长期工作思路》《富民一中机构划分及工作职责》《富民一中2023-2024学年高一年级学校选修课程实施方案》</w:t>
      </w:r>
      <w:r w:rsidR="001306CC" w:rsidRPr="001C5E99">
        <w:rPr>
          <w:rFonts w:ascii="仿宋_GB2312" w:eastAsia="仿宋_GB2312" w:hAnsi="仿宋" w:cs="Times New Roman" w:hint="eastAsia"/>
          <w:kern w:val="30"/>
          <w:sz w:val="30"/>
          <w:szCs w:val="30"/>
        </w:rPr>
        <w:t>等文件的相关要求，</w:t>
      </w:r>
      <w:r w:rsidR="00A02482">
        <w:rPr>
          <w:rFonts w:ascii="仿宋_GB2312" w:eastAsia="仿宋_GB2312" w:hAnsi="仿宋" w:cs="Times New Roman" w:hint="eastAsia"/>
          <w:kern w:val="30"/>
          <w:sz w:val="30"/>
          <w:szCs w:val="30"/>
        </w:rPr>
        <w:t>结合自身实际，</w:t>
      </w:r>
      <w:r w:rsidR="008C293B" w:rsidRPr="001C5E99">
        <w:rPr>
          <w:rFonts w:ascii="仿宋_GB2312" w:eastAsia="仿宋_GB2312" w:hAnsi="仿宋" w:cs="Times New Roman"/>
          <w:kern w:val="30"/>
          <w:sz w:val="30"/>
          <w:szCs w:val="30"/>
        </w:rPr>
        <w:t>设置了</w:t>
      </w:r>
      <w:r w:rsidR="00641226">
        <w:rPr>
          <w:rFonts w:ascii="仿宋_GB2312" w:eastAsia="仿宋_GB2312" w:hAnsi="仿宋" w:cs="Times New Roman"/>
          <w:kern w:val="30"/>
          <w:sz w:val="30"/>
          <w:szCs w:val="30"/>
        </w:rPr>
        <w:t>2023年</w:t>
      </w:r>
      <w:r w:rsidR="008C293B" w:rsidRPr="001C5E99">
        <w:rPr>
          <w:rFonts w:ascii="仿宋_GB2312" w:eastAsia="仿宋_GB2312" w:hAnsi="仿宋" w:cs="Times New Roman"/>
          <w:kern w:val="30"/>
          <w:sz w:val="30"/>
          <w:szCs w:val="30"/>
        </w:rPr>
        <w:t>度</w:t>
      </w:r>
      <w:r w:rsidR="007233DC">
        <w:rPr>
          <w:rFonts w:ascii="仿宋_GB2312" w:eastAsia="仿宋_GB2312" w:hAnsi="仿宋" w:cs="Times New Roman" w:hint="eastAsia"/>
          <w:kern w:val="30"/>
          <w:sz w:val="30"/>
          <w:szCs w:val="30"/>
        </w:rPr>
        <w:t>预算项目绩效目标和部门整体</w:t>
      </w:r>
      <w:r w:rsidR="008C293B" w:rsidRPr="001C5E99">
        <w:rPr>
          <w:rFonts w:ascii="仿宋_GB2312" w:eastAsia="仿宋_GB2312" w:hAnsi="仿宋" w:cs="Times New Roman"/>
          <w:kern w:val="30"/>
          <w:sz w:val="30"/>
          <w:szCs w:val="30"/>
        </w:rPr>
        <w:t>绩效目标，</w:t>
      </w:r>
      <w:r w:rsidR="007233DC" w:rsidRPr="00FE5BD1">
        <w:rPr>
          <w:rFonts w:ascii="仿宋_GB2312" w:eastAsia="仿宋_GB2312" w:hAnsi="仿宋" w:cs="Times New Roman" w:hint="eastAsia"/>
          <w:kern w:val="30"/>
          <w:sz w:val="30"/>
          <w:szCs w:val="30"/>
        </w:rPr>
        <w:t>但整体</w:t>
      </w:r>
      <w:r w:rsidR="007233DC" w:rsidRPr="00FE5BD1">
        <w:rPr>
          <w:rFonts w:ascii="仿宋_GB2312" w:eastAsia="仿宋_GB2312" w:hAnsi="仿宋" w:cs="Times New Roman"/>
          <w:kern w:val="30"/>
          <w:sz w:val="30"/>
          <w:szCs w:val="30"/>
        </w:rPr>
        <w:t>绩效</w:t>
      </w:r>
      <w:r w:rsidR="007233DC" w:rsidRPr="00FE5BD1">
        <w:rPr>
          <w:rFonts w:ascii="仿宋_GB2312" w:eastAsia="仿宋_GB2312" w:hAnsi="仿宋" w:cs="Times New Roman" w:hint="eastAsia"/>
          <w:kern w:val="30"/>
          <w:sz w:val="30"/>
          <w:szCs w:val="30"/>
        </w:rPr>
        <w:t>目标仅设立了</w:t>
      </w:r>
      <w:r w:rsidR="00F25B95" w:rsidRPr="00FE5BD1">
        <w:rPr>
          <w:rFonts w:ascii="仿宋_GB2312" w:eastAsia="仿宋_GB2312" w:hAnsi="仿宋" w:cs="Times New Roman" w:hint="eastAsia"/>
          <w:kern w:val="30"/>
          <w:sz w:val="30"/>
          <w:szCs w:val="30"/>
        </w:rPr>
        <w:t>校园数量</w:t>
      </w:r>
      <w:r w:rsidR="007233DC" w:rsidRPr="00FE5BD1">
        <w:rPr>
          <w:rFonts w:ascii="仿宋_GB2312" w:eastAsia="仿宋_GB2312" w:hAnsi="仿宋" w:cs="Times New Roman" w:hint="eastAsia"/>
          <w:kern w:val="30"/>
          <w:sz w:val="30"/>
          <w:szCs w:val="30"/>
        </w:rPr>
        <w:t>指标</w:t>
      </w:r>
      <w:r w:rsidR="00CA4EB7" w:rsidRPr="00FE5BD1">
        <w:rPr>
          <w:rFonts w:ascii="仿宋_GB2312" w:eastAsia="仿宋_GB2312" w:hAnsi="仿宋" w:cs="Times New Roman" w:hint="eastAsia"/>
          <w:kern w:val="30"/>
          <w:sz w:val="30"/>
          <w:szCs w:val="30"/>
        </w:rPr>
        <w:t>，指标单一</w:t>
      </w:r>
      <w:r w:rsidR="007233DC" w:rsidRPr="00FE5BD1">
        <w:rPr>
          <w:rFonts w:ascii="仿宋_GB2312" w:eastAsia="仿宋_GB2312" w:hAnsi="仿宋" w:cs="Times New Roman" w:hint="eastAsia"/>
          <w:kern w:val="30"/>
          <w:sz w:val="30"/>
          <w:szCs w:val="30"/>
        </w:rPr>
        <w:t>，缺少</w:t>
      </w:r>
      <w:r w:rsidR="00F25B95" w:rsidRPr="00FE5BD1">
        <w:rPr>
          <w:rFonts w:ascii="仿宋_GB2312" w:eastAsia="仿宋_GB2312" w:hAnsi="仿宋" w:cs="Times New Roman" w:hint="eastAsia"/>
          <w:kern w:val="30"/>
          <w:sz w:val="30"/>
          <w:szCs w:val="30"/>
        </w:rPr>
        <w:t>办学、教改、德育、教学实施、校园文化、教师队伍、平安校园建设</w:t>
      </w:r>
      <w:r w:rsidR="00A02482" w:rsidRPr="00FE5BD1">
        <w:rPr>
          <w:rFonts w:ascii="仿宋_GB2312" w:eastAsia="仿宋_GB2312" w:hAnsi="仿宋" w:cs="Times New Roman" w:hint="eastAsia"/>
          <w:kern w:val="30"/>
          <w:sz w:val="30"/>
          <w:szCs w:val="30"/>
        </w:rPr>
        <w:t>等</w:t>
      </w:r>
      <w:r w:rsidR="00CA4EB7" w:rsidRPr="00FE5BD1">
        <w:rPr>
          <w:rFonts w:ascii="仿宋_GB2312" w:eastAsia="仿宋_GB2312" w:hAnsi="仿宋" w:cs="Times New Roman" w:hint="eastAsia"/>
          <w:kern w:val="30"/>
          <w:sz w:val="30"/>
          <w:szCs w:val="30"/>
        </w:rPr>
        <w:t>核心履职</w:t>
      </w:r>
      <w:r w:rsidR="00A02482" w:rsidRPr="00FE5BD1">
        <w:rPr>
          <w:rFonts w:ascii="仿宋_GB2312" w:eastAsia="仿宋_GB2312" w:hAnsi="仿宋" w:cs="Times New Roman" w:hint="eastAsia"/>
          <w:kern w:val="30"/>
          <w:sz w:val="30"/>
          <w:szCs w:val="30"/>
        </w:rPr>
        <w:t>指标</w:t>
      </w:r>
      <w:r w:rsidR="007233DC" w:rsidRPr="00FE5BD1">
        <w:rPr>
          <w:rFonts w:ascii="仿宋_GB2312" w:eastAsia="仿宋_GB2312" w:hAnsi="仿宋" w:cs="Times New Roman" w:hint="eastAsia"/>
          <w:kern w:val="30"/>
          <w:sz w:val="30"/>
          <w:szCs w:val="30"/>
        </w:rPr>
        <w:t>。</w:t>
      </w:r>
      <w:r w:rsidR="00A02482" w:rsidRPr="00FE5BD1">
        <w:rPr>
          <w:rFonts w:ascii="仿宋_GB2312" w:eastAsia="仿宋_GB2312" w:hAnsi="仿宋" w:cs="Times New Roman" w:hint="eastAsia"/>
          <w:kern w:val="30"/>
          <w:sz w:val="30"/>
          <w:szCs w:val="30"/>
        </w:rPr>
        <w:t>指标设定不完整、</w:t>
      </w:r>
      <w:r w:rsidR="001D5065" w:rsidRPr="00FE5BD1">
        <w:rPr>
          <w:rFonts w:ascii="仿宋_GB2312" w:eastAsia="仿宋_GB2312" w:hAnsi="仿宋" w:cs="Times New Roman" w:hint="eastAsia"/>
          <w:kern w:val="30"/>
          <w:sz w:val="30"/>
          <w:szCs w:val="30"/>
        </w:rPr>
        <w:t>细化程度</w:t>
      </w:r>
      <w:r w:rsidR="00A02482" w:rsidRPr="00FE5BD1">
        <w:rPr>
          <w:rFonts w:ascii="仿宋_GB2312" w:eastAsia="仿宋_GB2312" w:hAnsi="仿宋" w:cs="Times New Roman" w:hint="eastAsia"/>
          <w:kern w:val="30"/>
          <w:sz w:val="30"/>
          <w:szCs w:val="30"/>
        </w:rPr>
        <w:t>不够</w:t>
      </w:r>
      <w:r w:rsidR="001D5065" w:rsidRPr="00FE5BD1">
        <w:rPr>
          <w:rFonts w:ascii="仿宋_GB2312" w:eastAsia="仿宋_GB2312" w:hAnsi="仿宋" w:cs="Times New Roman" w:hint="eastAsia"/>
          <w:kern w:val="30"/>
          <w:sz w:val="30"/>
          <w:szCs w:val="30"/>
        </w:rPr>
        <w:t>，缺少质量指标、效益指标、可持续</w:t>
      </w:r>
      <w:r w:rsidR="00E6258A">
        <w:rPr>
          <w:rFonts w:ascii="仿宋_GB2312" w:eastAsia="仿宋_GB2312" w:hAnsi="仿宋" w:cs="Times New Roman" w:hint="eastAsia"/>
          <w:kern w:val="30"/>
          <w:sz w:val="30"/>
          <w:szCs w:val="30"/>
        </w:rPr>
        <w:t>影响</w:t>
      </w:r>
      <w:r w:rsidR="001D5065">
        <w:rPr>
          <w:rFonts w:ascii="仿宋_GB2312" w:eastAsia="仿宋_GB2312" w:hAnsi="仿宋" w:cs="Times New Roman" w:hint="eastAsia"/>
          <w:kern w:val="30"/>
          <w:sz w:val="30"/>
          <w:szCs w:val="30"/>
        </w:rPr>
        <w:t>等</w:t>
      </w:r>
      <w:r w:rsidR="001D5065" w:rsidRPr="001D5065">
        <w:rPr>
          <w:rFonts w:ascii="仿宋_GB2312" w:eastAsia="仿宋_GB2312" w:hAnsi="仿宋" w:cs="Times New Roman" w:hint="eastAsia"/>
          <w:kern w:val="30"/>
          <w:sz w:val="30"/>
          <w:szCs w:val="30"/>
        </w:rPr>
        <w:t>指标。</w:t>
      </w:r>
    </w:p>
    <w:p w:rsidR="00E6258A" w:rsidRDefault="00BD441D" w:rsidP="00481C9F">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从</w:t>
      </w:r>
      <w:r w:rsidR="00E10742">
        <w:rPr>
          <w:rFonts w:ascii="仿宋_GB2312" w:eastAsia="仿宋_GB2312" w:hAnsi="仿宋" w:cs="Times New Roman" w:hint="eastAsia"/>
          <w:kern w:val="30"/>
          <w:sz w:val="30"/>
          <w:szCs w:val="30"/>
        </w:rPr>
        <w:t>富民一中</w:t>
      </w:r>
      <w:r w:rsidR="00915095" w:rsidRPr="001C5E99">
        <w:rPr>
          <w:rFonts w:ascii="仿宋_GB2312" w:eastAsia="仿宋_GB2312" w:hAnsi="仿宋" w:cs="Times New Roman" w:hint="eastAsia"/>
          <w:kern w:val="30"/>
          <w:sz w:val="30"/>
          <w:szCs w:val="30"/>
        </w:rPr>
        <w:t>年初</w:t>
      </w:r>
      <w:r>
        <w:rPr>
          <w:rFonts w:ascii="仿宋_GB2312" w:eastAsia="仿宋_GB2312" w:hAnsi="仿宋" w:cs="Times New Roman" w:hint="eastAsia"/>
          <w:kern w:val="30"/>
          <w:sz w:val="30"/>
          <w:szCs w:val="30"/>
        </w:rPr>
        <w:t>预算编报及资金安排来看，</w:t>
      </w:r>
      <w:r w:rsidR="00481C9F">
        <w:rPr>
          <w:rFonts w:ascii="仿宋_GB2312" w:eastAsia="仿宋_GB2312" w:hAnsi="仿宋" w:cs="Times New Roman" w:hint="eastAsia"/>
          <w:kern w:val="30"/>
          <w:sz w:val="30"/>
          <w:szCs w:val="30"/>
        </w:rPr>
        <w:t>年初项目经费</w:t>
      </w:r>
      <w:r>
        <w:rPr>
          <w:rFonts w:ascii="仿宋_GB2312" w:eastAsia="仿宋_GB2312" w:hAnsi="仿宋" w:cs="Times New Roman" w:hint="eastAsia"/>
          <w:kern w:val="30"/>
          <w:sz w:val="30"/>
          <w:szCs w:val="30"/>
        </w:rPr>
        <w:t>仅</w:t>
      </w:r>
      <w:r w:rsidR="008C0B51">
        <w:rPr>
          <w:rFonts w:ascii="仿宋_GB2312" w:eastAsia="仿宋_GB2312" w:hAnsi="仿宋" w:cs="Times New Roman" w:hint="eastAsia"/>
          <w:kern w:val="30"/>
          <w:sz w:val="30"/>
          <w:szCs w:val="30"/>
        </w:rPr>
        <w:t>安排了</w:t>
      </w:r>
      <w:r w:rsidR="00F25B95">
        <w:rPr>
          <w:rFonts w:ascii="仿宋_GB2312" w:eastAsia="仿宋_GB2312" w:hAnsi="仿宋" w:cs="Times New Roman" w:hint="eastAsia"/>
          <w:kern w:val="30"/>
          <w:sz w:val="30"/>
          <w:szCs w:val="30"/>
        </w:rPr>
        <w:t>委托管理</w:t>
      </w:r>
      <w:r w:rsidR="00481C9F">
        <w:rPr>
          <w:rFonts w:ascii="仿宋_GB2312" w:eastAsia="仿宋_GB2312" w:hAnsi="仿宋" w:cs="Times New Roman" w:hint="eastAsia"/>
          <w:kern w:val="30"/>
          <w:sz w:val="30"/>
          <w:szCs w:val="30"/>
        </w:rPr>
        <w:t>资金，</w:t>
      </w:r>
      <w:r w:rsidR="00F25B95">
        <w:rPr>
          <w:rFonts w:ascii="仿宋_GB2312" w:eastAsia="仿宋_GB2312" w:hAnsi="仿宋" w:cs="Times New Roman" w:hint="eastAsia"/>
          <w:kern w:val="30"/>
          <w:sz w:val="30"/>
          <w:szCs w:val="30"/>
        </w:rPr>
        <w:t>未包含</w:t>
      </w:r>
      <w:r w:rsidR="00F25B95" w:rsidRPr="00F25B95">
        <w:rPr>
          <w:rFonts w:ascii="仿宋_GB2312" w:eastAsia="仿宋_GB2312" w:hAnsi="仿宋" w:cs="Times New Roman" w:hint="eastAsia"/>
          <w:kern w:val="30"/>
          <w:sz w:val="30"/>
          <w:szCs w:val="30"/>
        </w:rPr>
        <w:t>中央、省级、市级转移支付资金</w:t>
      </w:r>
      <w:r w:rsidR="00F25B95">
        <w:rPr>
          <w:rFonts w:ascii="仿宋_GB2312" w:eastAsia="仿宋_GB2312" w:hAnsi="仿宋" w:cs="Times New Roman" w:hint="eastAsia"/>
          <w:kern w:val="30"/>
          <w:sz w:val="30"/>
          <w:szCs w:val="30"/>
        </w:rPr>
        <w:t>（主要为</w:t>
      </w:r>
      <w:r w:rsidR="00F25B95" w:rsidRPr="00F25B95">
        <w:rPr>
          <w:rFonts w:ascii="仿宋_GB2312" w:eastAsia="仿宋_GB2312" w:hAnsi="仿宋" w:cs="Times New Roman" w:hint="eastAsia"/>
          <w:kern w:val="30"/>
          <w:sz w:val="30"/>
          <w:szCs w:val="30"/>
        </w:rPr>
        <w:t>城乡义务教育补助公用经费</w:t>
      </w:r>
      <w:r w:rsidR="00F25B95">
        <w:rPr>
          <w:rFonts w:ascii="仿宋_GB2312" w:eastAsia="仿宋_GB2312" w:hAnsi="仿宋" w:cs="Times New Roman" w:hint="eastAsia"/>
          <w:kern w:val="30"/>
          <w:sz w:val="30"/>
          <w:szCs w:val="30"/>
        </w:rPr>
        <w:t>、困难学生补助资金、营养改善资金</w:t>
      </w:r>
      <w:r w:rsidR="00F25B95">
        <w:rPr>
          <w:rFonts w:ascii="仿宋_GB2312" w:eastAsia="仿宋_GB2312" w:hAnsi="仿宋" w:cs="Times New Roman" w:hint="eastAsia"/>
          <w:kern w:val="30"/>
          <w:sz w:val="30"/>
          <w:szCs w:val="30"/>
        </w:rPr>
        <w:lastRenderedPageBreak/>
        <w:t>等）</w:t>
      </w:r>
      <w:r w:rsidR="008C0B51">
        <w:rPr>
          <w:rFonts w:ascii="仿宋_GB2312" w:eastAsia="仿宋_GB2312" w:hAnsi="仿宋" w:cs="Times New Roman" w:hint="eastAsia"/>
          <w:kern w:val="30"/>
          <w:sz w:val="30"/>
          <w:szCs w:val="30"/>
        </w:rPr>
        <w:t>。总体来看，2</w:t>
      </w:r>
      <w:r w:rsidR="008C0B51">
        <w:rPr>
          <w:rFonts w:ascii="仿宋_GB2312" w:eastAsia="仿宋_GB2312" w:hAnsi="仿宋" w:cs="Times New Roman"/>
          <w:kern w:val="30"/>
          <w:sz w:val="30"/>
          <w:szCs w:val="30"/>
        </w:rPr>
        <w:t>023</w:t>
      </w:r>
      <w:r w:rsidR="008C0B51">
        <w:rPr>
          <w:rFonts w:ascii="仿宋_GB2312" w:eastAsia="仿宋_GB2312" w:hAnsi="仿宋" w:cs="Times New Roman" w:hint="eastAsia"/>
          <w:kern w:val="30"/>
          <w:sz w:val="30"/>
          <w:szCs w:val="30"/>
        </w:rPr>
        <w:t>年资金安排能够</w:t>
      </w:r>
      <w:r w:rsidR="008C0B51" w:rsidRPr="008C0B51">
        <w:rPr>
          <w:rFonts w:ascii="仿宋_GB2312" w:eastAsia="仿宋_GB2312" w:hAnsi="仿宋" w:cs="Times New Roman" w:hint="eastAsia"/>
          <w:kern w:val="30"/>
          <w:sz w:val="30"/>
          <w:szCs w:val="30"/>
        </w:rPr>
        <w:t>保障</w:t>
      </w:r>
      <w:r w:rsidR="00E10742">
        <w:rPr>
          <w:rFonts w:ascii="仿宋_GB2312" w:eastAsia="仿宋_GB2312" w:hAnsi="仿宋" w:cs="Times New Roman" w:hint="eastAsia"/>
          <w:kern w:val="30"/>
          <w:sz w:val="30"/>
          <w:szCs w:val="30"/>
        </w:rPr>
        <w:t>富民一中</w:t>
      </w:r>
      <w:r w:rsidR="008C0B51" w:rsidRPr="008C0B51">
        <w:rPr>
          <w:rFonts w:ascii="仿宋_GB2312" w:eastAsia="仿宋_GB2312" w:hAnsi="仿宋" w:cs="Times New Roman" w:hint="eastAsia"/>
          <w:kern w:val="30"/>
          <w:sz w:val="30"/>
          <w:szCs w:val="30"/>
        </w:rPr>
        <w:t>履行主要职责</w:t>
      </w:r>
      <w:r w:rsidR="008C0B51">
        <w:rPr>
          <w:rFonts w:ascii="仿宋_GB2312" w:eastAsia="仿宋_GB2312" w:hAnsi="仿宋" w:cs="Times New Roman" w:hint="eastAsia"/>
          <w:kern w:val="30"/>
          <w:sz w:val="30"/>
          <w:szCs w:val="30"/>
        </w:rPr>
        <w:t>及</w:t>
      </w:r>
      <w:r w:rsidR="008C0B51" w:rsidRPr="008C0B51">
        <w:rPr>
          <w:rFonts w:ascii="仿宋_GB2312" w:eastAsia="仿宋_GB2312" w:hAnsi="仿宋" w:cs="Times New Roman" w:hint="eastAsia"/>
          <w:kern w:val="30"/>
          <w:sz w:val="30"/>
          <w:szCs w:val="30"/>
        </w:rPr>
        <w:t>完成</w:t>
      </w:r>
      <w:r w:rsidR="008C0B51">
        <w:rPr>
          <w:rFonts w:ascii="仿宋_GB2312" w:eastAsia="仿宋_GB2312" w:hAnsi="仿宋" w:cs="Times New Roman" w:hint="eastAsia"/>
          <w:kern w:val="30"/>
          <w:sz w:val="30"/>
          <w:szCs w:val="30"/>
        </w:rPr>
        <w:t>年度</w:t>
      </w:r>
      <w:r w:rsidR="008C0B51" w:rsidRPr="008C0B51">
        <w:rPr>
          <w:rFonts w:ascii="仿宋_GB2312" w:eastAsia="仿宋_GB2312" w:hAnsi="仿宋" w:cs="Times New Roman" w:hint="eastAsia"/>
          <w:kern w:val="30"/>
          <w:sz w:val="30"/>
          <w:szCs w:val="30"/>
        </w:rPr>
        <w:t>重点任务。</w:t>
      </w:r>
    </w:p>
    <w:p w:rsidR="00481C9F" w:rsidRDefault="00E6258A" w:rsidP="00481C9F">
      <w:pPr>
        <w:spacing w:line="579" w:lineRule="exact"/>
        <w:ind w:firstLineChars="200" w:firstLine="600"/>
        <w:rPr>
          <w:rFonts w:ascii="仿宋_GB2312" w:eastAsia="仿宋_GB2312" w:hAnsi="仿宋" w:cs="Times New Roman"/>
          <w:kern w:val="30"/>
          <w:sz w:val="30"/>
          <w:szCs w:val="30"/>
        </w:rPr>
      </w:pPr>
      <w:r w:rsidRPr="00E6258A">
        <w:rPr>
          <w:rFonts w:ascii="仿宋_GB2312" w:eastAsia="仿宋_GB2312" w:hAnsi="仿宋" w:cs="Times New Roman" w:hint="eastAsia"/>
          <w:kern w:val="30"/>
          <w:sz w:val="30"/>
          <w:szCs w:val="30"/>
        </w:rPr>
        <w:t>在职人员控制</w:t>
      </w:r>
      <w:r>
        <w:rPr>
          <w:rFonts w:ascii="仿宋_GB2312" w:eastAsia="仿宋_GB2312" w:hAnsi="仿宋" w:cs="Times New Roman" w:hint="eastAsia"/>
          <w:kern w:val="30"/>
          <w:sz w:val="30"/>
          <w:szCs w:val="30"/>
        </w:rPr>
        <w:t>方面，</w:t>
      </w:r>
      <w:r w:rsidR="00E10742">
        <w:rPr>
          <w:rFonts w:ascii="仿宋_GB2312" w:eastAsia="仿宋_GB2312" w:hAnsi="仿宋" w:cs="Times New Roman" w:hint="eastAsia"/>
          <w:kern w:val="30"/>
          <w:sz w:val="30"/>
          <w:szCs w:val="30"/>
        </w:rPr>
        <w:t>富民一中</w:t>
      </w:r>
      <w:r w:rsidR="00F25B95">
        <w:rPr>
          <w:rFonts w:ascii="仿宋_GB2312" w:eastAsia="仿宋_GB2312" w:hAnsi="仿宋" w:cs="Times New Roman" w:hint="eastAsia"/>
          <w:kern w:val="30"/>
          <w:sz w:val="30"/>
          <w:szCs w:val="30"/>
        </w:rPr>
        <w:t>事业</w:t>
      </w:r>
      <w:r w:rsidRPr="00E6258A">
        <w:rPr>
          <w:rFonts w:ascii="仿宋_GB2312" w:eastAsia="仿宋_GB2312" w:hAnsi="仿宋" w:cs="Times New Roman" w:hint="eastAsia"/>
          <w:kern w:val="30"/>
          <w:sz w:val="30"/>
          <w:szCs w:val="30"/>
        </w:rPr>
        <w:t>编制数</w:t>
      </w:r>
      <w:r w:rsidR="00F25B95">
        <w:rPr>
          <w:rFonts w:ascii="仿宋_GB2312" w:eastAsia="仿宋_GB2312" w:hAnsi="仿宋" w:cs="Times New Roman" w:hint="eastAsia"/>
          <w:kern w:val="30"/>
          <w:sz w:val="30"/>
          <w:szCs w:val="30"/>
        </w:rPr>
        <w:t>239</w:t>
      </w:r>
      <w:r w:rsidRPr="00E6258A">
        <w:rPr>
          <w:rFonts w:ascii="仿宋_GB2312" w:eastAsia="仿宋_GB2312" w:hAnsi="仿宋" w:cs="Times New Roman" w:hint="eastAsia"/>
          <w:kern w:val="30"/>
          <w:sz w:val="30"/>
          <w:szCs w:val="30"/>
        </w:rPr>
        <w:t>人。截至2023年12月31日实有在职在编人员</w:t>
      </w:r>
      <w:r w:rsidR="00F25B95">
        <w:rPr>
          <w:rFonts w:ascii="仿宋_GB2312" w:eastAsia="仿宋_GB2312" w:hAnsi="仿宋" w:cs="Times New Roman" w:hint="eastAsia"/>
          <w:kern w:val="30"/>
          <w:sz w:val="30"/>
          <w:szCs w:val="30"/>
        </w:rPr>
        <w:t>200</w:t>
      </w:r>
      <w:r w:rsidRPr="00E6258A">
        <w:rPr>
          <w:rFonts w:ascii="仿宋_GB2312" w:eastAsia="仿宋_GB2312" w:hAnsi="仿宋" w:cs="Times New Roman" w:hint="eastAsia"/>
          <w:kern w:val="30"/>
          <w:sz w:val="30"/>
          <w:szCs w:val="30"/>
        </w:rPr>
        <w:t>人</w:t>
      </w:r>
      <w:r>
        <w:rPr>
          <w:rFonts w:ascii="仿宋_GB2312" w:eastAsia="仿宋_GB2312" w:hAnsi="仿宋" w:cs="Times New Roman" w:hint="eastAsia"/>
          <w:kern w:val="30"/>
          <w:sz w:val="30"/>
          <w:szCs w:val="30"/>
        </w:rPr>
        <w:t>，在职人员控制率</w:t>
      </w:r>
      <w:r w:rsidR="00F25B95">
        <w:rPr>
          <w:rFonts w:ascii="仿宋_GB2312" w:eastAsia="仿宋_GB2312" w:hAnsi="仿宋" w:cs="Times New Roman" w:hint="eastAsia"/>
          <w:kern w:val="30"/>
          <w:sz w:val="30"/>
          <w:szCs w:val="30"/>
        </w:rPr>
        <w:t>83.68</w:t>
      </w:r>
      <w:r>
        <w:rPr>
          <w:rFonts w:ascii="仿宋_GB2312" w:eastAsia="仿宋_GB2312" w:hAnsi="仿宋" w:cs="Times New Roman" w:hint="eastAsia"/>
          <w:kern w:val="30"/>
          <w:sz w:val="30"/>
          <w:szCs w:val="30"/>
        </w:rPr>
        <w:t>%。</w:t>
      </w:r>
    </w:p>
    <w:p w:rsidR="00481C9F" w:rsidRPr="00F25B95" w:rsidRDefault="00481C9F" w:rsidP="008C0B51">
      <w:pPr>
        <w:spacing w:line="579" w:lineRule="exact"/>
        <w:ind w:firstLineChars="200" w:firstLine="600"/>
        <w:rPr>
          <w:rFonts w:ascii="仿宋_GB2312" w:eastAsia="仿宋_GB2312" w:hAnsi="仿宋" w:cs="Times New Roman"/>
          <w:kern w:val="30"/>
          <w:sz w:val="30"/>
          <w:szCs w:val="30"/>
        </w:rPr>
        <w:sectPr w:rsidR="00481C9F" w:rsidRPr="00F25B95">
          <w:footerReference w:type="even" r:id="rId11"/>
          <w:footerReference w:type="default" r:id="rId12"/>
          <w:pgSz w:w="11906" w:h="16838"/>
          <w:pgMar w:top="1587" w:right="1474" w:bottom="1587" w:left="1531" w:header="851" w:footer="992" w:gutter="0"/>
          <w:pgNumType w:fmt="numberInDash" w:start="1"/>
          <w:cols w:space="0"/>
          <w:docGrid w:type="linesAndChars" w:linePitch="308"/>
        </w:sectPr>
      </w:pPr>
    </w:p>
    <w:p w:rsidR="00481C9F" w:rsidRPr="00E6258A" w:rsidRDefault="00E10742" w:rsidP="00481C9F">
      <w:pPr>
        <w:spacing w:line="579" w:lineRule="exact"/>
        <w:jc w:val="center"/>
        <w:rPr>
          <w:rFonts w:ascii="仿宋_GB2312" w:eastAsia="仿宋_GB2312" w:hAnsi="仿宋" w:cs="Times New Roman"/>
          <w:b/>
          <w:bCs/>
          <w:kern w:val="30"/>
          <w:sz w:val="30"/>
          <w:szCs w:val="30"/>
        </w:rPr>
      </w:pPr>
      <w:r>
        <w:rPr>
          <w:rFonts w:ascii="仿宋_GB2312" w:eastAsia="仿宋_GB2312" w:hAnsi="仿宋" w:cs="Times New Roman" w:hint="eastAsia"/>
          <w:b/>
          <w:bCs/>
          <w:kern w:val="30"/>
          <w:sz w:val="30"/>
          <w:szCs w:val="30"/>
        </w:rPr>
        <w:lastRenderedPageBreak/>
        <w:t>富民一中</w:t>
      </w:r>
      <w:r w:rsidR="00481C9F" w:rsidRPr="00E6258A">
        <w:rPr>
          <w:rFonts w:ascii="仿宋_GB2312" w:eastAsia="仿宋_GB2312" w:hAnsi="仿宋" w:cs="Times New Roman" w:hint="eastAsia"/>
          <w:b/>
          <w:bCs/>
          <w:kern w:val="30"/>
          <w:sz w:val="30"/>
          <w:szCs w:val="30"/>
        </w:rPr>
        <w:t>2023年预算</w:t>
      </w:r>
      <w:r w:rsidR="00E6258A">
        <w:rPr>
          <w:rFonts w:ascii="仿宋_GB2312" w:eastAsia="仿宋_GB2312" w:hAnsi="仿宋" w:cs="Times New Roman" w:hint="eastAsia"/>
          <w:b/>
          <w:bCs/>
          <w:kern w:val="30"/>
          <w:sz w:val="30"/>
          <w:szCs w:val="30"/>
        </w:rPr>
        <w:t>安排及</w:t>
      </w:r>
      <w:r w:rsidR="00481C9F" w:rsidRPr="00E6258A">
        <w:rPr>
          <w:rFonts w:ascii="仿宋_GB2312" w:eastAsia="仿宋_GB2312" w:hAnsi="仿宋" w:cs="Times New Roman" w:hint="eastAsia"/>
          <w:b/>
          <w:bCs/>
          <w:kern w:val="30"/>
          <w:sz w:val="30"/>
          <w:szCs w:val="30"/>
        </w:rPr>
        <w:t>收支</w:t>
      </w:r>
      <w:r w:rsidR="00E6258A">
        <w:rPr>
          <w:rFonts w:ascii="仿宋_GB2312" w:eastAsia="仿宋_GB2312" w:hAnsi="仿宋" w:cs="Times New Roman" w:hint="eastAsia"/>
          <w:b/>
          <w:bCs/>
          <w:kern w:val="30"/>
          <w:sz w:val="30"/>
          <w:szCs w:val="30"/>
        </w:rPr>
        <w:t>、</w:t>
      </w:r>
      <w:r w:rsidR="00236D3A">
        <w:rPr>
          <w:rFonts w:ascii="仿宋_GB2312" w:eastAsia="仿宋_GB2312" w:hAnsi="仿宋" w:cs="Times New Roman" w:hint="eastAsia"/>
          <w:b/>
          <w:bCs/>
          <w:kern w:val="30"/>
          <w:sz w:val="30"/>
          <w:szCs w:val="30"/>
        </w:rPr>
        <w:t>结转</w:t>
      </w:r>
      <w:r w:rsidR="00E6258A">
        <w:rPr>
          <w:rFonts w:ascii="仿宋_GB2312" w:eastAsia="仿宋_GB2312" w:hAnsi="仿宋" w:cs="Times New Roman" w:hint="eastAsia"/>
          <w:b/>
          <w:bCs/>
          <w:kern w:val="30"/>
          <w:sz w:val="30"/>
          <w:szCs w:val="30"/>
        </w:rPr>
        <w:t>结余</w:t>
      </w:r>
      <w:r w:rsidR="00481C9F" w:rsidRPr="00E6258A">
        <w:rPr>
          <w:rFonts w:ascii="仿宋_GB2312" w:eastAsia="仿宋_GB2312" w:hAnsi="仿宋" w:cs="Times New Roman" w:hint="eastAsia"/>
          <w:b/>
          <w:bCs/>
          <w:kern w:val="30"/>
          <w:sz w:val="30"/>
          <w:szCs w:val="30"/>
        </w:rPr>
        <w:t>明细表</w:t>
      </w:r>
    </w:p>
    <w:p w:rsidR="00481C9F" w:rsidRDefault="00481C9F" w:rsidP="00481C9F">
      <w:pPr>
        <w:jc w:val="right"/>
        <w:rPr>
          <w:rFonts w:ascii="仿宋_GB2312" w:eastAsia="仿宋_GB2312" w:hAnsi="仿宋" w:cs="Times New Roman"/>
          <w:kern w:val="30"/>
          <w:szCs w:val="21"/>
        </w:rPr>
      </w:pPr>
      <w:r w:rsidRPr="00481C9F">
        <w:rPr>
          <w:rFonts w:ascii="仿宋_GB2312" w:eastAsia="仿宋_GB2312" w:hAnsi="仿宋" w:cs="Times New Roman" w:hint="eastAsia"/>
          <w:kern w:val="30"/>
          <w:szCs w:val="21"/>
        </w:rPr>
        <w:t>单位：元</w:t>
      </w:r>
    </w:p>
    <w:tbl>
      <w:tblPr>
        <w:tblW w:w="14677" w:type="dxa"/>
        <w:jc w:val="center"/>
        <w:tblLook w:val="04A0"/>
      </w:tblPr>
      <w:tblGrid>
        <w:gridCol w:w="630"/>
        <w:gridCol w:w="2200"/>
        <w:gridCol w:w="1003"/>
        <w:gridCol w:w="1003"/>
        <w:gridCol w:w="992"/>
        <w:gridCol w:w="935"/>
        <w:gridCol w:w="1050"/>
        <w:gridCol w:w="1003"/>
        <w:gridCol w:w="1003"/>
        <w:gridCol w:w="935"/>
        <w:gridCol w:w="1032"/>
        <w:gridCol w:w="1134"/>
        <w:gridCol w:w="935"/>
        <w:gridCol w:w="832"/>
      </w:tblGrid>
      <w:tr w:rsidR="00F25B95" w:rsidRPr="00F25B95" w:rsidTr="00236D3A">
        <w:trPr>
          <w:trHeight w:val="250"/>
          <w:tblHeader/>
          <w:jc w:val="center"/>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类别</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项目名称</w:t>
            </w:r>
          </w:p>
        </w:tc>
        <w:tc>
          <w:tcPr>
            <w:tcW w:w="3923" w:type="dxa"/>
            <w:gridSpan w:val="4"/>
            <w:tcBorders>
              <w:top w:val="single" w:sz="4" w:space="0" w:color="auto"/>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年初预算</w:t>
            </w:r>
          </w:p>
        </w:tc>
        <w:tc>
          <w:tcPr>
            <w:tcW w:w="1050" w:type="dxa"/>
            <w:vMerge w:val="restart"/>
            <w:tcBorders>
              <w:top w:val="single" w:sz="4" w:space="0" w:color="auto"/>
              <w:left w:val="nil"/>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年初结转和结余</w:t>
            </w:r>
          </w:p>
        </w:tc>
        <w:tc>
          <w:tcPr>
            <w:tcW w:w="2941" w:type="dxa"/>
            <w:gridSpan w:val="3"/>
            <w:tcBorders>
              <w:top w:val="single" w:sz="4" w:space="0" w:color="auto"/>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本年收入</w:t>
            </w:r>
          </w:p>
        </w:tc>
        <w:tc>
          <w:tcPr>
            <w:tcW w:w="3101" w:type="dxa"/>
            <w:gridSpan w:val="3"/>
            <w:tcBorders>
              <w:top w:val="single" w:sz="4" w:space="0" w:color="auto"/>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本年支出</w:t>
            </w:r>
          </w:p>
        </w:tc>
        <w:tc>
          <w:tcPr>
            <w:tcW w:w="832" w:type="dxa"/>
            <w:vMerge w:val="restart"/>
            <w:tcBorders>
              <w:top w:val="single" w:sz="4" w:space="0" w:color="auto"/>
              <w:left w:val="nil"/>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年末结转和结余</w:t>
            </w:r>
          </w:p>
        </w:tc>
      </w:tr>
      <w:tr w:rsidR="00F25B95" w:rsidRPr="00F25B95" w:rsidTr="00236D3A">
        <w:trPr>
          <w:trHeight w:val="531"/>
          <w:tblHeader/>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b/>
                <w:bCs/>
                <w:color w:val="000000"/>
                <w:kern w:val="0"/>
                <w:sz w:val="15"/>
                <w:szCs w:val="15"/>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b/>
                <w:bCs/>
                <w:color w:val="000000"/>
                <w:kern w:val="0"/>
                <w:sz w:val="15"/>
                <w:szCs w:val="15"/>
              </w:rPr>
            </w:pPr>
          </w:p>
        </w:tc>
        <w:tc>
          <w:tcPr>
            <w:tcW w:w="993"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合计</w:t>
            </w:r>
          </w:p>
        </w:tc>
        <w:tc>
          <w:tcPr>
            <w:tcW w:w="1003"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本年拨款（一般公共预算）</w:t>
            </w:r>
          </w:p>
        </w:tc>
        <w:tc>
          <w:tcPr>
            <w:tcW w:w="992"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财政结转（一般公共预算）</w:t>
            </w:r>
          </w:p>
        </w:tc>
        <w:tc>
          <w:tcPr>
            <w:tcW w:w="935"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财政专户管理资金</w:t>
            </w:r>
          </w:p>
        </w:tc>
        <w:tc>
          <w:tcPr>
            <w:tcW w:w="1050" w:type="dxa"/>
            <w:vMerge/>
            <w:tcBorders>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p>
        </w:tc>
        <w:tc>
          <w:tcPr>
            <w:tcW w:w="1003"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收入合计</w:t>
            </w:r>
          </w:p>
        </w:tc>
        <w:tc>
          <w:tcPr>
            <w:tcW w:w="1003"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财政拨款收入</w:t>
            </w:r>
          </w:p>
        </w:tc>
        <w:tc>
          <w:tcPr>
            <w:tcW w:w="935"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其他收入</w:t>
            </w:r>
          </w:p>
        </w:tc>
        <w:tc>
          <w:tcPr>
            <w:tcW w:w="1032"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支出合计</w:t>
            </w:r>
          </w:p>
        </w:tc>
        <w:tc>
          <w:tcPr>
            <w:tcW w:w="1134"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财政拨款支出</w:t>
            </w:r>
          </w:p>
        </w:tc>
        <w:tc>
          <w:tcPr>
            <w:tcW w:w="935"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其他资金支出</w:t>
            </w:r>
          </w:p>
        </w:tc>
        <w:tc>
          <w:tcPr>
            <w:tcW w:w="832" w:type="dxa"/>
            <w:vMerge/>
            <w:tcBorders>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p>
        </w:tc>
      </w:tr>
      <w:tr w:rsidR="00236D3A" w:rsidRPr="00F25B95" w:rsidTr="00236D3A">
        <w:trPr>
          <w:trHeight w:val="408"/>
          <w:jc w:val="center"/>
        </w:trPr>
        <w:tc>
          <w:tcPr>
            <w:tcW w:w="6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5B95" w:rsidRPr="00F25B95" w:rsidRDefault="00F25B95" w:rsidP="00F25B95">
            <w:pPr>
              <w:widowControl/>
              <w:jc w:val="center"/>
              <w:rPr>
                <w:rFonts w:ascii="仿宋" w:eastAsia="仿宋" w:hAnsi="仿宋" w:cs="宋体"/>
                <w:color w:val="000000"/>
                <w:kern w:val="0"/>
                <w:sz w:val="15"/>
                <w:szCs w:val="15"/>
              </w:rPr>
            </w:pPr>
            <w:r w:rsidRPr="00F25B95">
              <w:rPr>
                <w:rFonts w:ascii="仿宋" w:eastAsia="仿宋" w:hAnsi="仿宋" w:cs="宋体" w:hint="eastAsia"/>
                <w:color w:val="000000"/>
                <w:kern w:val="0"/>
                <w:sz w:val="15"/>
                <w:szCs w:val="15"/>
              </w:rPr>
              <w:t>基本支出</w:t>
            </w:r>
          </w:p>
        </w:tc>
        <w:tc>
          <w:tcPr>
            <w:tcW w:w="220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left"/>
              <w:rPr>
                <w:rFonts w:ascii="仿宋" w:eastAsia="仿宋" w:hAnsi="仿宋" w:cs="宋体"/>
                <w:color w:val="000000"/>
                <w:kern w:val="0"/>
                <w:sz w:val="15"/>
                <w:szCs w:val="15"/>
              </w:rPr>
            </w:pPr>
            <w:r w:rsidRPr="00F25B95">
              <w:rPr>
                <w:rFonts w:ascii="仿宋" w:eastAsia="仿宋" w:hAnsi="仿宋" w:cs="宋体" w:hint="eastAsia"/>
                <w:color w:val="000000"/>
                <w:kern w:val="0"/>
                <w:sz w:val="15"/>
                <w:szCs w:val="15"/>
              </w:rPr>
              <w:t>人员经费</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45,130,569.49</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45,130,569.49</w:t>
            </w:r>
          </w:p>
        </w:tc>
        <w:tc>
          <w:tcPr>
            <w:tcW w:w="992"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236D3A">
            <w:pPr>
              <w:widowControl/>
              <w:jc w:val="right"/>
              <w:rPr>
                <w:rFonts w:ascii="Times New Roman" w:eastAsia="等线" w:hAnsi="Times New Roman" w:cs="Times New Roman"/>
                <w:color w:val="000000"/>
                <w:kern w:val="0"/>
                <w:sz w:val="20"/>
                <w:szCs w:val="20"/>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37,674.12</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42,976,692.37</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42,976,692.37</w:t>
            </w:r>
          </w:p>
        </w:tc>
        <w:tc>
          <w:tcPr>
            <w:tcW w:w="935"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236D3A">
            <w:pPr>
              <w:widowControl/>
              <w:jc w:val="right"/>
              <w:rPr>
                <w:rFonts w:ascii="Times New Roman" w:eastAsia="等线" w:hAnsi="Times New Roman" w:cs="Times New Roman"/>
                <w:color w:val="000000"/>
                <w:kern w:val="0"/>
                <w:sz w:val="20"/>
                <w:szCs w:val="20"/>
              </w:rPr>
            </w:pP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43,001,516.48</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43,001,516.48</w:t>
            </w:r>
          </w:p>
        </w:tc>
        <w:tc>
          <w:tcPr>
            <w:tcW w:w="935"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236D3A">
            <w:pPr>
              <w:widowControl/>
              <w:jc w:val="right"/>
              <w:rPr>
                <w:rFonts w:ascii="Times New Roman" w:eastAsia="等线" w:hAnsi="Times New Roman" w:cs="Times New Roman"/>
                <w:color w:val="000000"/>
                <w:kern w:val="0"/>
                <w:sz w:val="20"/>
                <w:szCs w:val="20"/>
              </w:rPr>
            </w:pP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12,850.01</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left"/>
              <w:rPr>
                <w:rFonts w:ascii="仿宋" w:eastAsia="仿宋" w:hAnsi="仿宋" w:cs="宋体"/>
                <w:color w:val="000000"/>
                <w:kern w:val="0"/>
                <w:sz w:val="15"/>
                <w:szCs w:val="15"/>
              </w:rPr>
            </w:pPr>
            <w:r w:rsidRPr="00F25B95">
              <w:rPr>
                <w:rFonts w:ascii="仿宋" w:eastAsia="仿宋" w:hAnsi="仿宋" w:cs="宋体" w:hint="eastAsia"/>
                <w:color w:val="000000"/>
                <w:kern w:val="0"/>
                <w:sz w:val="15"/>
                <w:szCs w:val="15"/>
              </w:rPr>
              <w:t>公用经费</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3,030,949.60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3,030,949.60</w:t>
            </w:r>
          </w:p>
        </w:tc>
        <w:tc>
          <w:tcPr>
            <w:tcW w:w="992"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236D3A">
            <w:pPr>
              <w:widowControl/>
              <w:jc w:val="right"/>
              <w:rPr>
                <w:rFonts w:ascii="Times New Roman" w:eastAsia="等线" w:hAnsi="Times New Roman" w:cs="Times New Roman"/>
                <w:color w:val="000000"/>
                <w:kern w:val="0"/>
                <w:sz w:val="20"/>
                <w:szCs w:val="20"/>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930.78</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3,518,724.15</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3,517,204.60</w:t>
            </w:r>
          </w:p>
        </w:tc>
        <w:tc>
          <w:tcPr>
            <w:tcW w:w="935"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236D3A">
            <w:pPr>
              <w:widowControl/>
              <w:jc w:val="right"/>
              <w:rPr>
                <w:rFonts w:ascii="Times New Roman" w:eastAsia="等线" w:hAnsi="Times New Roman" w:cs="Times New Roman"/>
                <w:color w:val="000000"/>
                <w:kern w:val="0"/>
                <w:sz w:val="20"/>
                <w:szCs w:val="20"/>
              </w:rPr>
            </w:pP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3,518,135.38</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3,517,204.60</w:t>
            </w:r>
          </w:p>
        </w:tc>
        <w:tc>
          <w:tcPr>
            <w:tcW w:w="935"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236D3A">
            <w:pPr>
              <w:widowControl/>
              <w:jc w:val="right"/>
              <w:rPr>
                <w:rFonts w:ascii="Times New Roman" w:eastAsia="等线" w:hAnsi="Times New Roman" w:cs="Times New Roman"/>
                <w:color w:val="000000"/>
                <w:kern w:val="0"/>
                <w:sz w:val="20"/>
                <w:szCs w:val="20"/>
              </w:rPr>
            </w:pP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1,519.55</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基本支出合计</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48,161,519.09</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48,161,519.09</w:t>
            </w: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0.00</w:t>
            </w: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38,604.90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46,495,416.52</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46,493,896.97</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0.00</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46,519,651.86</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46,518,721.08</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0.00</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14,369.56</w:t>
            </w:r>
          </w:p>
        </w:tc>
      </w:tr>
      <w:tr w:rsidR="00236D3A" w:rsidRPr="00F25B95" w:rsidTr="00236D3A">
        <w:trPr>
          <w:trHeight w:val="408"/>
          <w:jc w:val="center"/>
        </w:trPr>
        <w:tc>
          <w:tcPr>
            <w:tcW w:w="6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5B95" w:rsidRPr="00F25B95" w:rsidRDefault="00F25B95" w:rsidP="00F25B95">
            <w:pPr>
              <w:widowControl/>
              <w:jc w:val="center"/>
              <w:rPr>
                <w:rFonts w:ascii="仿宋" w:eastAsia="仿宋" w:hAnsi="仿宋" w:cs="宋体"/>
                <w:color w:val="000000"/>
                <w:kern w:val="0"/>
                <w:sz w:val="15"/>
                <w:szCs w:val="15"/>
              </w:rPr>
            </w:pPr>
            <w:r w:rsidRPr="00F25B95">
              <w:rPr>
                <w:rFonts w:ascii="仿宋" w:eastAsia="仿宋" w:hAnsi="仿宋" w:cs="宋体" w:hint="eastAsia"/>
                <w:color w:val="000000"/>
                <w:kern w:val="0"/>
                <w:sz w:val="15"/>
                <w:szCs w:val="15"/>
              </w:rPr>
              <w:t>项目支出</w:t>
            </w: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昆财教〔2023〕7号2023年城乡义务教育补助经费（公用经费）中央直达资金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1,338,270.00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1,338,270.00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1,338,270.00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1,338,270.00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昆财教〔2023〕7号2023年义务教育家庭经济困难学生生活补助中央资金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364,062.50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364,062.50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364,062.50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364,062.50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昆财教〔2022〕104号2022年普通高中脱贫家庭经济困难学生生活补助省级补助资金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1,800.00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1,800.00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1,800.00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1,800.00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1,800.00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1,800.00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昆财教〔2023〕62号义务教育家庭经济困难学生生活补助资金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163,340.00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163,340.00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163,340.00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163,340.00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富财预〔2023〕1号2022年第二批义务家庭经济困难学生生活补助市级资金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54,400.00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54,400.00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54,400.00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54,400.00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昆财教〔2023〕62号2023年城乡义务教育营养改善补助资金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964,800.00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964,800.00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964,800.00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964,800.00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富财教〔2023〕12号云南省建行成</w:t>
            </w:r>
            <w:r w:rsidRPr="00F25B95">
              <w:rPr>
                <w:rFonts w:ascii="仿宋" w:eastAsia="仿宋" w:hAnsi="仿宋" w:cs="宋体" w:hint="eastAsia"/>
                <w:color w:val="000000"/>
                <w:kern w:val="0"/>
                <w:sz w:val="13"/>
                <w:szCs w:val="13"/>
              </w:rPr>
              <w:lastRenderedPageBreak/>
              <w:t>长计划专项资金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lastRenderedPageBreak/>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富财教〔2023〕33号收到富民县文物管理所2021年水费电费专项补助资金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718.00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718.00</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718.00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718.00</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昆财教〔2022〕143号2022年义务教育家庭经济困难学生生活补助专项资金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17,970.00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17,970.00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17,970.00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17,970.00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17,970.00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17,970.00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昆财教〔2023〕62号2023年城乡义务教育公用经费省级补助资金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107,730.00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107,730.00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107,730.00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107,730.00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昆财教〔2023〕50号2023年城乡义务教育公用经费市级资金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123,000.00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123,000.00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123,000.00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123,000.00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富财预〔2023〕1号2022年第二批城乡义务教育公用经费市级资金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78,867.00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78,867.00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78,867.00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78,867.00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昆财教〔2022〕102号2022年第二批普通高中学生资助中央和省级直达资金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81,830.00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81,830.00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81,830.00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81,830.00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81,830.00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81,830.00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昆财教〔2023〕91号高中助学金及免学杂费学生资助专项资金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482,780.00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482,780.00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482,780.00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482,780.00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昆财教〔2022〕78号2022年第二批普通高中脱贫家庭经济困难学生生活补助市级补助资金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28,080.00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28,080.00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28,080.00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28,080.00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28,080.00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28,080.00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富财预〔2023〕1号2022年普通高中学生资助第二批市级资金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21,810.00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21,810.00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21,810.00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21,810.00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富教通〔2020〕147号2020年第三批城乡义务教育营养改善补助中央专项资金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231,570.75</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200,000.00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31,570.75</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富教通〔2020〕151号2020年第二批农村义务教育学生营养改善计划市级补助资金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40,100.00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40,100.00</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富教通〔2020〕138号2020年秋季学期义务教育家庭经济困难学生生活补助市级专项资金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85,504.00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85,504.00</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富教通〔2020〕159号2020年农村义务教育营养改善计划市级补助资金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73,200.00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73,200.00</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auto" w:fill="auto"/>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富财预〔2023〕1号学校托管校长奖补经费</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100,000.00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100,000.00</w:t>
            </w: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100,000.00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100,000.00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100,000.00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auto" w:fill="auto"/>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富财预〔2023〕1号昆一中富民学校管理费专项资金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1,500,000.00</w:t>
            </w: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auto" w:fill="auto"/>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富财预〔2023〕4号富民一中管理费补助专项经费</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117,075.48</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117,075.48</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117,075.48</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auto" w:fill="auto"/>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富财预〔2023〕1号富民一中普通高中学生学费、住宿费补助资金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1,500,000.00</w:t>
            </w: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1,205,440.00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1,205,440.00</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1,205,440.00</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1,205,440.00</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auto" w:fill="auto"/>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富财预〔2023〕4号富民一中管理费补助经费</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474,700.00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474,700.00</w:t>
            </w: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auto" w:fill="auto"/>
            <w:vAlign w:val="center"/>
            <w:hideMark/>
          </w:tcPr>
          <w:p w:rsidR="00F25B95" w:rsidRPr="00F25B95" w:rsidRDefault="00F25B95" w:rsidP="00F25B95">
            <w:pPr>
              <w:widowControl/>
              <w:jc w:val="left"/>
              <w:rPr>
                <w:rFonts w:ascii="仿宋" w:eastAsia="仿宋" w:hAnsi="仿宋" w:cs="宋体"/>
                <w:color w:val="000000"/>
                <w:kern w:val="0"/>
                <w:sz w:val="13"/>
                <w:szCs w:val="13"/>
              </w:rPr>
            </w:pPr>
            <w:r w:rsidRPr="00F25B95">
              <w:rPr>
                <w:rFonts w:ascii="仿宋" w:eastAsia="仿宋" w:hAnsi="仿宋" w:cs="宋体" w:hint="eastAsia"/>
                <w:color w:val="000000"/>
                <w:kern w:val="0"/>
                <w:sz w:val="13"/>
                <w:szCs w:val="13"/>
              </w:rPr>
              <w:t>2022年考入全日制普通高等学院贫困新生市级补助专项资金</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500.00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500.00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r>
      <w:tr w:rsidR="00236D3A" w:rsidRPr="00F25B95" w:rsidTr="00236D3A">
        <w:trPr>
          <w:trHeight w:val="408"/>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auto" w:fill="auto"/>
            <w:vAlign w:val="center"/>
            <w:hideMark/>
          </w:tcPr>
          <w:p w:rsidR="00F25B95" w:rsidRPr="00F25B95" w:rsidRDefault="00F25B95" w:rsidP="00F25B95">
            <w:pPr>
              <w:widowControl/>
              <w:jc w:val="left"/>
              <w:rPr>
                <w:rFonts w:ascii="仿宋" w:eastAsia="仿宋" w:hAnsi="仿宋" w:cs="宋体"/>
                <w:color w:val="000000"/>
                <w:kern w:val="0"/>
                <w:sz w:val="15"/>
                <w:szCs w:val="15"/>
              </w:rPr>
            </w:pPr>
            <w:r w:rsidRPr="00F25B95">
              <w:rPr>
                <w:rFonts w:ascii="仿宋" w:eastAsia="仿宋" w:hAnsi="仿宋" w:cs="宋体" w:hint="eastAsia"/>
                <w:color w:val="000000"/>
                <w:kern w:val="0"/>
                <w:sz w:val="15"/>
                <w:szCs w:val="15"/>
              </w:rPr>
              <w:t>学校托管校长奖补经费</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60,000.00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r w:rsidRPr="00F25B95">
              <w:rPr>
                <w:rFonts w:ascii="Arial Narrow" w:eastAsia="等线" w:hAnsi="Arial Narrow" w:cs="宋体"/>
                <w:color w:val="000000"/>
                <w:kern w:val="0"/>
                <w:sz w:val="15"/>
                <w:szCs w:val="15"/>
              </w:rPr>
              <w:t>60,000.00</w:t>
            </w: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236D3A">
            <w:pPr>
              <w:widowControl/>
              <w:jc w:val="right"/>
              <w:rPr>
                <w:rFonts w:ascii="Arial Narrow" w:eastAsia="等线" w:hAnsi="Arial Narrow" w:cs="宋体"/>
                <w:color w:val="000000"/>
                <w:kern w:val="0"/>
                <w:sz w:val="15"/>
                <w:szCs w:val="15"/>
              </w:rPr>
            </w:pPr>
          </w:p>
        </w:tc>
      </w:tr>
      <w:tr w:rsidR="00236D3A" w:rsidRPr="00F25B95" w:rsidTr="00236D3A">
        <w:trPr>
          <w:trHeight w:val="276"/>
          <w:jc w:val="center"/>
        </w:trPr>
        <w:tc>
          <w:tcPr>
            <w:tcW w:w="630" w:type="dxa"/>
            <w:vMerge/>
            <w:tcBorders>
              <w:top w:val="nil"/>
              <w:left w:val="single" w:sz="4" w:space="0" w:color="auto"/>
              <w:bottom w:val="single" w:sz="4" w:space="0" w:color="auto"/>
              <w:right w:val="single" w:sz="4" w:space="0" w:color="auto"/>
            </w:tcBorders>
            <w:vAlign w:val="center"/>
            <w:hideMark/>
          </w:tcPr>
          <w:p w:rsidR="00F25B95" w:rsidRPr="00F25B95" w:rsidRDefault="00F25B95" w:rsidP="00F25B95">
            <w:pPr>
              <w:widowControl/>
              <w:jc w:val="left"/>
              <w:rPr>
                <w:rFonts w:ascii="仿宋" w:eastAsia="仿宋" w:hAnsi="仿宋" w:cs="宋体"/>
                <w:color w:val="000000"/>
                <w:kern w:val="0"/>
                <w:sz w:val="15"/>
                <w:szCs w:val="15"/>
              </w:rPr>
            </w:pPr>
          </w:p>
        </w:tc>
        <w:tc>
          <w:tcPr>
            <w:tcW w:w="220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项目支出合计</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3,290,180.00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1,660,000.00</w:t>
            </w: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130,180.00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1,500,000.00</w:t>
            </w: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1,022,150.23</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6,649,897.50</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5,428,739.50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1,221,158.00</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6,966,972.98</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5,628,739.50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1,338,233.48</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705,074.75</w:t>
            </w:r>
          </w:p>
        </w:tc>
      </w:tr>
      <w:tr w:rsidR="00236D3A" w:rsidRPr="00F25B95" w:rsidTr="00236D3A">
        <w:trPr>
          <w:trHeight w:val="276"/>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F25B95" w:rsidRPr="00F25B95" w:rsidRDefault="00F25B95" w:rsidP="00F25B95">
            <w:pPr>
              <w:widowControl/>
              <w:jc w:val="center"/>
              <w:rPr>
                <w:rFonts w:ascii="仿宋" w:eastAsia="仿宋" w:hAnsi="仿宋" w:cs="宋体"/>
                <w:b/>
                <w:bCs/>
                <w:color w:val="000000"/>
                <w:kern w:val="0"/>
                <w:sz w:val="15"/>
                <w:szCs w:val="15"/>
              </w:rPr>
            </w:pPr>
            <w:r w:rsidRPr="00F25B95">
              <w:rPr>
                <w:rFonts w:ascii="仿宋" w:eastAsia="仿宋" w:hAnsi="仿宋" w:cs="宋体" w:hint="eastAsia"/>
                <w:b/>
                <w:bCs/>
                <w:color w:val="000000"/>
                <w:kern w:val="0"/>
                <w:sz w:val="15"/>
                <w:szCs w:val="15"/>
              </w:rPr>
              <w:t>总计</w:t>
            </w:r>
          </w:p>
        </w:tc>
        <w:tc>
          <w:tcPr>
            <w:tcW w:w="2200" w:type="dxa"/>
            <w:tcBorders>
              <w:top w:val="nil"/>
              <w:left w:val="nil"/>
              <w:bottom w:val="single" w:sz="4" w:space="0" w:color="auto"/>
              <w:right w:val="single" w:sz="4" w:space="0" w:color="auto"/>
            </w:tcBorders>
            <w:shd w:val="clear" w:color="auto" w:fill="auto"/>
            <w:noWrap/>
            <w:vAlign w:val="center"/>
            <w:hideMark/>
          </w:tcPr>
          <w:p w:rsidR="00F25B95" w:rsidRPr="00F25B95" w:rsidRDefault="00F25B95" w:rsidP="00F25B95">
            <w:pPr>
              <w:widowControl/>
              <w:jc w:val="left"/>
              <w:rPr>
                <w:rFonts w:ascii="等线" w:eastAsia="等线" w:hAnsi="等线" w:cs="宋体"/>
                <w:color w:val="000000"/>
                <w:kern w:val="0"/>
                <w:sz w:val="15"/>
                <w:szCs w:val="15"/>
              </w:rPr>
            </w:pPr>
            <w:r w:rsidRPr="00F25B95">
              <w:rPr>
                <w:rFonts w:ascii="等线" w:eastAsia="等线" w:hAnsi="等线" w:cs="宋体" w:hint="eastAsia"/>
                <w:color w:val="000000"/>
                <w:kern w:val="0"/>
                <w:sz w:val="15"/>
                <w:szCs w:val="15"/>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51,451,699.09</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49,821,519.09</w:t>
            </w:r>
          </w:p>
        </w:tc>
        <w:tc>
          <w:tcPr>
            <w:tcW w:w="99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130,180.00</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1,500,000.00</w:t>
            </w:r>
          </w:p>
        </w:tc>
        <w:tc>
          <w:tcPr>
            <w:tcW w:w="1050"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1,060,755.13</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53,145,314.02</w:t>
            </w:r>
          </w:p>
        </w:tc>
        <w:tc>
          <w:tcPr>
            <w:tcW w:w="1003"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51,922,636.47</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1,221,158.00</w:t>
            </w:r>
          </w:p>
        </w:tc>
        <w:tc>
          <w:tcPr>
            <w:tcW w:w="10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53,486,624.84</w:t>
            </w:r>
          </w:p>
        </w:tc>
        <w:tc>
          <w:tcPr>
            <w:tcW w:w="1134"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52,147,460.58</w:t>
            </w:r>
          </w:p>
        </w:tc>
        <w:tc>
          <w:tcPr>
            <w:tcW w:w="935"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1,338,233.48</w:t>
            </w:r>
          </w:p>
        </w:tc>
        <w:tc>
          <w:tcPr>
            <w:tcW w:w="832" w:type="dxa"/>
            <w:tcBorders>
              <w:top w:val="nil"/>
              <w:left w:val="nil"/>
              <w:bottom w:val="single" w:sz="4" w:space="0" w:color="auto"/>
              <w:right w:val="single" w:sz="4" w:space="0" w:color="auto"/>
            </w:tcBorders>
            <w:shd w:val="clear" w:color="000000" w:fill="FFFFFF"/>
            <w:noWrap/>
            <w:vAlign w:val="center"/>
            <w:hideMark/>
          </w:tcPr>
          <w:p w:rsidR="00F25B95" w:rsidRPr="00F25B95" w:rsidRDefault="00F25B95" w:rsidP="00F25B95">
            <w:pPr>
              <w:widowControl/>
              <w:jc w:val="right"/>
              <w:rPr>
                <w:rFonts w:ascii="Arial Narrow" w:eastAsia="等线" w:hAnsi="Arial Narrow" w:cs="宋体"/>
                <w:b/>
                <w:bCs/>
                <w:color w:val="000000"/>
                <w:kern w:val="0"/>
                <w:sz w:val="15"/>
                <w:szCs w:val="15"/>
              </w:rPr>
            </w:pPr>
            <w:r w:rsidRPr="00F25B95">
              <w:rPr>
                <w:rFonts w:ascii="Arial Narrow" w:eastAsia="等线" w:hAnsi="Arial Narrow" w:cs="宋体"/>
                <w:b/>
                <w:bCs/>
                <w:color w:val="000000"/>
                <w:kern w:val="0"/>
                <w:sz w:val="15"/>
                <w:szCs w:val="15"/>
              </w:rPr>
              <w:t>719,444.31</w:t>
            </w:r>
          </w:p>
        </w:tc>
      </w:tr>
    </w:tbl>
    <w:p w:rsidR="00F25B95" w:rsidRDefault="00F25B95" w:rsidP="00F25B95">
      <w:pPr>
        <w:pStyle w:val="CharCharCharCharCharCharCharChar"/>
      </w:pPr>
    </w:p>
    <w:p w:rsidR="00F25B95" w:rsidRPr="00F25B95" w:rsidRDefault="00F25B95" w:rsidP="00F25B95">
      <w:pPr>
        <w:pStyle w:val="CharCharCharCharCharCharCharChar"/>
      </w:pPr>
    </w:p>
    <w:p w:rsidR="00312DAB" w:rsidRPr="00312DAB" w:rsidRDefault="00312DAB" w:rsidP="00312DAB"/>
    <w:p w:rsidR="00E6258A" w:rsidRPr="00E6258A" w:rsidRDefault="00E6258A" w:rsidP="00E6258A">
      <w:pPr>
        <w:sectPr w:rsidR="00E6258A" w:rsidRPr="00E6258A" w:rsidSect="00E6258A">
          <w:pgSz w:w="16838" w:h="11906" w:orient="landscape"/>
          <w:pgMar w:top="1531" w:right="1587" w:bottom="1474" w:left="1587" w:header="851" w:footer="992" w:gutter="0"/>
          <w:pgNumType w:fmt="numberInDash"/>
          <w:cols w:space="0"/>
          <w:docGrid w:type="linesAndChars" w:linePitch="308"/>
        </w:sectPr>
      </w:pPr>
    </w:p>
    <w:p w:rsidR="00747408" w:rsidRPr="008E03CF" w:rsidRDefault="008C293B" w:rsidP="008E03CF">
      <w:pPr>
        <w:spacing w:line="590" w:lineRule="exact"/>
        <w:ind w:firstLineChars="200" w:firstLine="624"/>
        <w:outlineLvl w:val="1"/>
        <w:rPr>
          <w:rFonts w:ascii="楷体_GB2312" w:eastAsia="楷体_GB2312" w:hAnsi="Times New Roman" w:cs="Times New Roman"/>
          <w:spacing w:val="6"/>
          <w:kern w:val="0"/>
          <w:sz w:val="30"/>
          <w:szCs w:val="30"/>
        </w:rPr>
      </w:pPr>
      <w:bookmarkStart w:id="103" w:name="_Toc6498"/>
      <w:bookmarkStart w:id="104" w:name="_Toc173402209"/>
      <w:bookmarkStart w:id="105" w:name="_Toc173402317"/>
      <w:bookmarkStart w:id="106" w:name="_Toc180163180"/>
      <w:r w:rsidRPr="008E03CF">
        <w:rPr>
          <w:rFonts w:ascii="楷体_GB2312" w:eastAsia="楷体_GB2312" w:hAnsi="Times New Roman" w:cs="Times New Roman"/>
          <w:spacing w:val="6"/>
          <w:kern w:val="0"/>
          <w:sz w:val="30"/>
          <w:szCs w:val="30"/>
        </w:rPr>
        <w:lastRenderedPageBreak/>
        <w:t>（二）过程情况分析</w:t>
      </w:r>
      <w:bookmarkEnd w:id="103"/>
      <w:bookmarkEnd w:id="104"/>
      <w:bookmarkEnd w:id="105"/>
      <w:bookmarkEnd w:id="106"/>
    </w:p>
    <w:p w:rsidR="00C43D41" w:rsidRPr="00C43D41" w:rsidRDefault="008A591D" w:rsidP="00C43D41">
      <w:pPr>
        <w:spacing w:line="579" w:lineRule="exact"/>
        <w:ind w:firstLineChars="200" w:firstLine="600"/>
        <w:rPr>
          <w:rFonts w:ascii="仿宋_GB2312" w:eastAsia="仿宋_GB2312" w:hAnsi="仿宋" w:cs="Times New Roman"/>
          <w:kern w:val="30"/>
          <w:sz w:val="30"/>
          <w:szCs w:val="30"/>
        </w:rPr>
      </w:pPr>
      <w:r w:rsidRPr="008A591D">
        <w:rPr>
          <w:rFonts w:ascii="仿宋_GB2312" w:eastAsia="仿宋_GB2312" w:hAnsi="仿宋" w:cs="Times New Roman" w:hint="eastAsia"/>
          <w:kern w:val="30"/>
          <w:sz w:val="30"/>
          <w:szCs w:val="30"/>
        </w:rPr>
        <w:t>预算编制合理性</w:t>
      </w:r>
      <w:r>
        <w:rPr>
          <w:rFonts w:ascii="仿宋_GB2312" w:eastAsia="仿宋_GB2312" w:hAnsi="仿宋" w:cs="Times New Roman" w:hint="eastAsia"/>
          <w:kern w:val="30"/>
          <w:sz w:val="30"/>
          <w:szCs w:val="30"/>
        </w:rPr>
        <w:t>方面，</w:t>
      </w:r>
      <w:r w:rsidR="00E10742">
        <w:rPr>
          <w:rFonts w:ascii="仿宋_GB2312" w:eastAsia="仿宋_GB2312" w:hAnsi="仿宋" w:cs="Times New Roman" w:hint="eastAsia"/>
          <w:kern w:val="30"/>
          <w:sz w:val="30"/>
          <w:szCs w:val="30"/>
        </w:rPr>
        <w:t>富民一中</w:t>
      </w:r>
      <w:r w:rsidR="00E6258A">
        <w:rPr>
          <w:rFonts w:ascii="仿宋_GB2312" w:eastAsia="仿宋_GB2312" w:hAnsi="仿宋" w:cs="Times New Roman" w:hint="eastAsia"/>
          <w:kern w:val="30"/>
          <w:sz w:val="30"/>
          <w:szCs w:val="30"/>
        </w:rPr>
        <w:t>预算编制根据财政部门要求及自身实际情况编制，</w:t>
      </w:r>
      <w:r w:rsidR="003A0D95" w:rsidRPr="003A0D95">
        <w:rPr>
          <w:rFonts w:ascii="仿宋_GB2312" w:eastAsia="仿宋_GB2312" w:hAnsi="仿宋" w:cs="Times New Roman" w:hint="eastAsia"/>
          <w:kern w:val="30"/>
          <w:sz w:val="30"/>
          <w:szCs w:val="30"/>
        </w:rPr>
        <w:t>政府采购预算按要求</w:t>
      </w:r>
      <w:r w:rsidR="003A0D95">
        <w:rPr>
          <w:rFonts w:ascii="仿宋_GB2312" w:eastAsia="仿宋_GB2312" w:hAnsi="仿宋" w:cs="Times New Roman" w:hint="eastAsia"/>
          <w:kern w:val="30"/>
          <w:sz w:val="30"/>
          <w:szCs w:val="30"/>
        </w:rPr>
        <w:t>编制。</w:t>
      </w:r>
    </w:p>
    <w:p w:rsidR="008A591D" w:rsidRDefault="00C43D41" w:rsidP="00C43D41">
      <w:pPr>
        <w:spacing w:line="579" w:lineRule="exact"/>
        <w:ind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预算执行率方面，基本支出预算执行率</w:t>
      </w:r>
      <w:r w:rsidR="00E6258A">
        <w:rPr>
          <w:rFonts w:ascii="仿宋_GB2312" w:eastAsia="仿宋_GB2312" w:hAnsi="仿宋" w:cs="Times New Roman" w:hint="eastAsia"/>
          <w:kern w:val="30"/>
          <w:sz w:val="30"/>
          <w:szCs w:val="30"/>
        </w:rPr>
        <w:t>96.</w:t>
      </w:r>
      <w:r w:rsidR="00CA4EB7">
        <w:rPr>
          <w:rFonts w:ascii="仿宋_GB2312" w:eastAsia="仿宋_GB2312" w:hAnsi="仿宋" w:cs="Times New Roman" w:hint="eastAsia"/>
          <w:kern w:val="30"/>
          <w:sz w:val="30"/>
          <w:szCs w:val="30"/>
        </w:rPr>
        <w:t>59</w:t>
      </w:r>
      <w:r>
        <w:rPr>
          <w:rFonts w:ascii="仿宋_GB2312" w:eastAsia="仿宋_GB2312" w:hAnsi="仿宋" w:cs="Times New Roman"/>
          <w:kern w:val="30"/>
          <w:sz w:val="30"/>
          <w:szCs w:val="30"/>
        </w:rPr>
        <w:t>%</w:t>
      </w:r>
      <w:r>
        <w:rPr>
          <w:rFonts w:ascii="仿宋_GB2312" w:eastAsia="仿宋_GB2312" w:hAnsi="仿宋" w:cs="Times New Roman" w:hint="eastAsia"/>
          <w:kern w:val="30"/>
          <w:sz w:val="30"/>
          <w:szCs w:val="30"/>
        </w:rPr>
        <w:t>，项目支出预算执行率</w:t>
      </w:r>
      <w:r w:rsidR="00CA4EB7">
        <w:rPr>
          <w:rFonts w:ascii="仿宋_GB2312" w:eastAsia="仿宋_GB2312" w:hAnsi="仿宋" w:cs="Times New Roman" w:hint="eastAsia"/>
          <w:kern w:val="30"/>
          <w:sz w:val="30"/>
          <w:szCs w:val="30"/>
        </w:rPr>
        <w:t>90.81</w:t>
      </w:r>
      <w:r w:rsidR="00A4227E" w:rsidRPr="00A4227E">
        <w:rPr>
          <w:rFonts w:ascii="仿宋_GB2312" w:eastAsia="仿宋_GB2312" w:hAnsi="仿宋" w:cs="Times New Roman"/>
          <w:kern w:val="30"/>
          <w:sz w:val="30"/>
          <w:szCs w:val="30"/>
        </w:rPr>
        <w:t>%</w:t>
      </w:r>
      <w:r w:rsidR="00A4227E">
        <w:rPr>
          <w:rFonts w:ascii="仿宋_GB2312" w:eastAsia="仿宋_GB2312" w:hAnsi="仿宋" w:cs="Times New Roman" w:hint="eastAsia"/>
          <w:kern w:val="30"/>
          <w:sz w:val="30"/>
          <w:szCs w:val="30"/>
        </w:rPr>
        <w:t>，部分项目预算执行不高。“三公”支出</w:t>
      </w:r>
      <w:r w:rsidR="00A61960">
        <w:rPr>
          <w:rFonts w:ascii="仿宋_GB2312" w:eastAsia="仿宋_GB2312" w:hAnsi="仿宋" w:cs="Times New Roman" w:hint="eastAsia"/>
          <w:kern w:val="30"/>
          <w:sz w:val="30"/>
          <w:szCs w:val="30"/>
        </w:rPr>
        <w:t>0</w:t>
      </w:r>
      <w:r w:rsidR="00A4227E">
        <w:rPr>
          <w:rFonts w:ascii="仿宋_GB2312" w:eastAsia="仿宋_GB2312" w:hAnsi="仿宋" w:cs="Times New Roman" w:hint="eastAsia"/>
          <w:kern w:val="30"/>
          <w:sz w:val="30"/>
          <w:szCs w:val="30"/>
        </w:rPr>
        <w:t>元</w:t>
      </w:r>
      <w:r w:rsidR="00A61960">
        <w:rPr>
          <w:rFonts w:ascii="仿宋_GB2312" w:eastAsia="仿宋_GB2312" w:hAnsi="仿宋" w:cs="Times New Roman" w:hint="eastAsia"/>
          <w:kern w:val="30"/>
          <w:sz w:val="30"/>
          <w:szCs w:val="30"/>
        </w:rPr>
        <w:t>。</w:t>
      </w:r>
    </w:p>
    <w:p w:rsidR="00C43D41" w:rsidRDefault="00FB2DFE" w:rsidP="00A4227E">
      <w:pPr>
        <w:pStyle w:val="CharCharCharCharCharCharCharChar"/>
        <w:jc w:val="center"/>
        <w:rPr>
          <w:rFonts w:ascii="仿宋_GB2312" w:eastAsia="仿宋_GB2312" w:hAnsi="仿宋"/>
          <w:b/>
          <w:bCs/>
          <w:kern w:val="30"/>
          <w:sz w:val="24"/>
          <w:szCs w:val="24"/>
        </w:rPr>
      </w:pPr>
      <w:r>
        <w:rPr>
          <w:rFonts w:ascii="仿宋_GB2312" w:eastAsia="仿宋_GB2312" w:hAnsi="仿宋" w:hint="eastAsia"/>
          <w:b/>
          <w:bCs/>
          <w:kern w:val="30"/>
          <w:sz w:val="24"/>
          <w:szCs w:val="24"/>
        </w:rPr>
        <w:t>富民一中</w:t>
      </w:r>
      <w:r w:rsidR="00A4227E">
        <w:rPr>
          <w:rFonts w:ascii="仿宋_GB2312" w:eastAsia="仿宋_GB2312" w:hAnsi="仿宋" w:hint="eastAsia"/>
          <w:b/>
          <w:bCs/>
          <w:kern w:val="30"/>
          <w:sz w:val="24"/>
          <w:szCs w:val="24"/>
        </w:rPr>
        <w:t>2</w:t>
      </w:r>
      <w:r w:rsidR="00A4227E">
        <w:rPr>
          <w:rFonts w:ascii="仿宋_GB2312" w:eastAsia="仿宋_GB2312" w:hAnsi="仿宋"/>
          <w:b/>
          <w:bCs/>
          <w:kern w:val="30"/>
          <w:sz w:val="24"/>
          <w:szCs w:val="24"/>
        </w:rPr>
        <w:t>023</w:t>
      </w:r>
      <w:r w:rsidR="00A4227E">
        <w:rPr>
          <w:rFonts w:ascii="仿宋_GB2312" w:eastAsia="仿宋_GB2312" w:hAnsi="仿宋" w:hint="eastAsia"/>
          <w:b/>
          <w:bCs/>
          <w:kern w:val="30"/>
          <w:sz w:val="24"/>
          <w:szCs w:val="24"/>
        </w:rPr>
        <w:t>年各项目预算执行统计表</w:t>
      </w:r>
    </w:p>
    <w:p w:rsidR="00A4227E" w:rsidRDefault="00A4227E" w:rsidP="00A4227E">
      <w:pPr>
        <w:pStyle w:val="CharCharCharCharCharCharCharChar"/>
        <w:jc w:val="right"/>
        <w:rPr>
          <w:rFonts w:ascii="仿宋_GB2312" w:eastAsia="仿宋_GB2312" w:hAnsi="仿宋"/>
          <w:kern w:val="30"/>
          <w:szCs w:val="21"/>
        </w:rPr>
      </w:pPr>
      <w:r w:rsidRPr="00A4227E">
        <w:rPr>
          <w:rFonts w:ascii="仿宋_GB2312" w:eastAsia="仿宋_GB2312" w:hAnsi="仿宋" w:hint="eastAsia"/>
          <w:kern w:val="30"/>
          <w:szCs w:val="21"/>
        </w:rPr>
        <w:t>单位：元</w:t>
      </w:r>
    </w:p>
    <w:tbl>
      <w:tblPr>
        <w:tblW w:w="9020" w:type="dxa"/>
        <w:tblLook w:val="04A0"/>
      </w:tblPr>
      <w:tblGrid>
        <w:gridCol w:w="4390"/>
        <w:gridCol w:w="992"/>
        <w:gridCol w:w="1276"/>
        <w:gridCol w:w="1275"/>
        <w:gridCol w:w="1087"/>
      </w:tblGrid>
      <w:tr w:rsidR="00A61960" w:rsidRPr="00A61960" w:rsidTr="00A61960">
        <w:trPr>
          <w:trHeight w:val="384"/>
          <w:tblHeader/>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center"/>
              <w:rPr>
                <w:rFonts w:ascii="仿宋" w:eastAsia="仿宋" w:hAnsi="仿宋" w:cs="宋体"/>
                <w:b/>
                <w:bCs/>
                <w:color w:val="000000"/>
                <w:kern w:val="0"/>
                <w:sz w:val="15"/>
                <w:szCs w:val="15"/>
              </w:rPr>
            </w:pPr>
            <w:r w:rsidRPr="00A61960">
              <w:rPr>
                <w:rFonts w:ascii="仿宋" w:eastAsia="仿宋" w:hAnsi="仿宋" w:cs="宋体" w:hint="eastAsia"/>
                <w:b/>
                <w:bCs/>
                <w:color w:val="000000"/>
                <w:kern w:val="0"/>
                <w:sz w:val="15"/>
                <w:szCs w:val="15"/>
              </w:rPr>
              <w:t>项目名称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61960" w:rsidRPr="00A61960" w:rsidRDefault="00A61960" w:rsidP="00A61960">
            <w:pPr>
              <w:widowControl/>
              <w:jc w:val="center"/>
              <w:rPr>
                <w:rFonts w:ascii="仿宋" w:eastAsia="仿宋" w:hAnsi="仿宋" w:cs="宋体"/>
                <w:b/>
                <w:bCs/>
                <w:color w:val="000000"/>
                <w:kern w:val="0"/>
                <w:sz w:val="15"/>
                <w:szCs w:val="15"/>
              </w:rPr>
            </w:pPr>
            <w:r w:rsidRPr="00A61960">
              <w:rPr>
                <w:rFonts w:ascii="仿宋" w:eastAsia="仿宋" w:hAnsi="仿宋" w:cs="宋体" w:hint="eastAsia"/>
                <w:b/>
                <w:bCs/>
                <w:color w:val="000000"/>
                <w:kern w:val="0"/>
                <w:sz w:val="15"/>
                <w:szCs w:val="15"/>
              </w:rPr>
              <w:t>资金来源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61960" w:rsidRPr="00A61960" w:rsidRDefault="00A61960" w:rsidP="00A61960">
            <w:pPr>
              <w:widowControl/>
              <w:jc w:val="center"/>
              <w:rPr>
                <w:rFonts w:ascii="仿宋" w:eastAsia="仿宋" w:hAnsi="仿宋" w:cs="宋体"/>
                <w:b/>
                <w:bCs/>
                <w:color w:val="000000"/>
                <w:kern w:val="0"/>
                <w:sz w:val="15"/>
                <w:szCs w:val="15"/>
              </w:rPr>
            </w:pPr>
            <w:r w:rsidRPr="00A61960">
              <w:rPr>
                <w:rFonts w:ascii="仿宋" w:eastAsia="仿宋" w:hAnsi="仿宋" w:cs="宋体" w:hint="eastAsia"/>
                <w:b/>
                <w:bCs/>
                <w:color w:val="000000"/>
                <w:kern w:val="0"/>
                <w:sz w:val="15"/>
                <w:szCs w:val="15"/>
              </w:rPr>
              <w:t>预算收入及年初结转</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61960" w:rsidRPr="00A61960" w:rsidRDefault="00A61960" w:rsidP="00A61960">
            <w:pPr>
              <w:widowControl/>
              <w:jc w:val="center"/>
              <w:rPr>
                <w:rFonts w:ascii="仿宋" w:eastAsia="仿宋" w:hAnsi="仿宋" w:cs="宋体"/>
                <w:b/>
                <w:bCs/>
                <w:color w:val="000000"/>
                <w:kern w:val="0"/>
                <w:sz w:val="15"/>
                <w:szCs w:val="15"/>
              </w:rPr>
            </w:pPr>
            <w:r w:rsidRPr="00A61960">
              <w:rPr>
                <w:rFonts w:ascii="仿宋" w:eastAsia="仿宋" w:hAnsi="仿宋" w:cs="宋体" w:hint="eastAsia"/>
                <w:b/>
                <w:bCs/>
                <w:color w:val="000000"/>
                <w:kern w:val="0"/>
                <w:sz w:val="15"/>
                <w:szCs w:val="15"/>
              </w:rPr>
              <w:t>支出</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61960" w:rsidRPr="00A61960" w:rsidRDefault="00A61960" w:rsidP="00A61960">
            <w:pPr>
              <w:widowControl/>
              <w:jc w:val="center"/>
              <w:rPr>
                <w:rFonts w:ascii="仿宋" w:eastAsia="仿宋" w:hAnsi="仿宋" w:cs="宋体"/>
                <w:b/>
                <w:bCs/>
                <w:color w:val="000000"/>
                <w:kern w:val="0"/>
                <w:sz w:val="15"/>
                <w:szCs w:val="15"/>
              </w:rPr>
            </w:pPr>
            <w:r w:rsidRPr="00A61960">
              <w:rPr>
                <w:rFonts w:ascii="仿宋" w:eastAsia="仿宋" w:hAnsi="仿宋" w:cs="宋体" w:hint="eastAsia"/>
                <w:b/>
                <w:bCs/>
                <w:color w:val="000000"/>
                <w:kern w:val="0"/>
                <w:sz w:val="15"/>
                <w:szCs w:val="15"/>
              </w:rPr>
              <w:t>执行率</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昆财教〔2023〕7号2023年城乡义务教育补助经费（公用经费）中央直达资金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中央</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1,338,270.00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1,338,270.00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昆财教〔2023〕7号2023年义务教育家庭经济困难学生生活补助中央资金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中央</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364,062.50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364,062.50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昆财教〔2022〕104号2022年普通高中脱贫家庭经济困难学生生活补助省级补助资金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省级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1,800.00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1,800.00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昆财教〔2023〕62号义务教育家庭经济困难学生生活补助资金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163,340.00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163,340.00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富财预〔2023〕1号2022年第二批义务家庭经济困难学生生活补助市级资金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54,400.00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54,400.00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昆财教〔2023〕62号2023年城乡义务教育营养改善补助资金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964,800.00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964,800.00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富财教〔2023〕12号云南省建行成长计划专项资金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其他资金</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15,000.00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15,000.00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富财教〔2023〕33号收到富民县文物管理所2021年水费电费专项补助资金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其他资金</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718.00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718.00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昆财教〔2022〕143号2022年义务教育家庭经济困难学生生活补助专项资金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17,970.00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17,970.00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昆财教〔2023〕62号2023年城乡义务教育公用经费省级补助资金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省级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107,730.00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107,730.00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昆财教〔2023〕50号2023年城乡义务教育公用经费市级资金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123,000.00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123,000.00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富财预〔2023〕1号2022年第二批城乡义务教育公用经费市级资金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78,867.00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78,867.00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昆财教〔2022〕102号2022年第二批普通高中学生资助中央和省级直达资金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中央、省级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81,830.00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81,830.00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昆财教〔2023〕91号高中助学金及免学杂费学生资助专项资金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482,780.00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482,780.00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昆财教〔2022〕78号2022年第二批普通高中脱贫家庭经济困难学生生活补助市级补助资金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28,080.00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28,080.00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276"/>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富财预〔2023〕1号2022年普通高中学生资助第二批市级资金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21,810.00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21,810.00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富教通〔2020〕147号2020年第三批城乡义务教育营养改善补助中央专项资金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中央</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231,570.75</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200,000.00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86.37%</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富教通〔2020〕151号2020年第二批农村义务教育学生营养改善</w:t>
            </w:r>
            <w:r w:rsidRPr="00A61960">
              <w:rPr>
                <w:rFonts w:ascii="仿宋" w:eastAsia="仿宋" w:hAnsi="仿宋" w:cs="宋体" w:hint="eastAsia"/>
                <w:color w:val="000000"/>
                <w:kern w:val="0"/>
                <w:sz w:val="15"/>
                <w:szCs w:val="15"/>
              </w:rPr>
              <w:lastRenderedPageBreak/>
              <w:t>计划市级补助资金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lastRenderedPageBreak/>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40,100.00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0.00%</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lastRenderedPageBreak/>
              <w:t>富教通〔2020〕138号2020年秋季学期义务教育家庭经济困难学生生活补助市级专项资金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85,504.00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0.00%</w:t>
            </w:r>
          </w:p>
        </w:tc>
      </w:tr>
      <w:tr w:rsidR="00A61960" w:rsidRPr="00A61960" w:rsidTr="00A61960">
        <w:trPr>
          <w:trHeight w:val="384"/>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富教通〔2020〕159号2020年农村义务教育营养改善计划市级补助资金</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市级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73,200.00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0.00%</w:t>
            </w:r>
          </w:p>
        </w:tc>
      </w:tr>
      <w:tr w:rsidR="00A61960" w:rsidRPr="00A61960" w:rsidTr="00A61960">
        <w:trPr>
          <w:trHeight w:val="276"/>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富财预〔2023〕1号学校托管校长奖补经费</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县级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C139D8">
        <w:trPr>
          <w:trHeight w:val="276"/>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富财预〔2023〕1号昆一中富民学校管理费专项资金</w:t>
            </w:r>
          </w:p>
        </w:tc>
        <w:tc>
          <w:tcPr>
            <w:tcW w:w="992" w:type="dxa"/>
            <w:tcBorders>
              <w:top w:val="nil"/>
              <w:left w:val="nil"/>
              <w:bottom w:val="single" w:sz="4" w:space="0" w:color="auto"/>
              <w:right w:val="single" w:sz="4" w:space="0" w:color="auto"/>
            </w:tcBorders>
            <w:shd w:val="clear" w:color="auto" w:fill="auto"/>
            <w:noWrap/>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县级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1,500,000.00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1,500,000.00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C139D8">
        <w:trPr>
          <w:trHeight w:val="276"/>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富财预〔2023〕4号富民一中管理费补助专项经费</w:t>
            </w:r>
          </w:p>
        </w:tc>
        <w:tc>
          <w:tcPr>
            <w:tcW w:w="992" w:type="dxa"/>
            <w:tcBorders>
              <w:top w:val="nil"/>
              <w:left w:val="nil"/>
              <w:bottom w:val="single" w:sz="4" w:space="0" w:color="auto"/>
              <w:right w:val="single" w:sz="4" w:space="0" w:color="auto"/>
            </w:tcBorders>
            <w:shd w:val="clear" w:color="auto" w:fill="auto"/>
            <w:noWrap/>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县级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117,075.48</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117,075.48</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C139D8">
        <w:trPr>
          <w:trHeight w:val="38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富财预〔2023〕1号富民一中普通高中学生学费、住宿费补助资金</w:t>
            </w:r>
          </w:p>
        </w:tc>
        <w:tc>
          <w:tcPr>
            <w:tcW w:w="992" w:type="dxa"/>
            <w:tcBorders>
              <w:top w:val="nil"/>
              <w:left w:val="nil"/>
              <w:bottom w:val="single" w:sz="4" w:space="0" w:color="auto"/>
              <w:right w:val="single" w:sz="4" w:space="0" w:color="auto"/>
            </w:tcBorders>
            <w:shd w:val="clear" w:color="auto" w:fill="auto"/>
            <w:noWrap/>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县级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1,205,440.00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1,205,440.00</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100.00%</w:t>
            </w:r>
          </w:p>
        </w:tc>
      </w:tr>
      <w:tr w:rsidR="00A61960" w:rsidRPr="00A61960" w:rsidTr="00C139D8">
        <w:trPr>
          <w:trHeight w:val="276"/>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A61960" w:rsidRPr="00A61960" w:rsidRDefault="00A61960" w:rsidP="00A61960">
            <w:pPr>
              <w:widowControl/>
              <w:jc w:val="left"/>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富财预〔2023〕4号富民一中管理费补助经费</w:t>
            </w:r>
          </w:p>
        </w:tc>
        <w:tc>
          <w:tcPr>
            <w:tcW w:w="992" w:type="dxa"/>
            <w:tcBorders>
              <w:top w:val="nil"/>
              <w:left w:val="nil"/>
              <w:bottom w:val="single" w:sz="4" w:space="0" w:color="auto"/>
              <w:right w:val="single" w:sz="4" w:space="0" w:color="auto"/>
            </w:tcBorders>
            <w:shd w:val="clear" w:color="auto" w:fill="auto"/>
            <w:noWrap/>
            <w:hideMark/>
          </w:tcPr>
          <w:p w:rsidR="00A61960" w:rsidRPr="00A61960" w:rsidRDefault="00A61960" w:rsidP="00A61960">
            <w:pPr>
              <w:widowControl/>
              <w:jc w:val="center"/>
              <w:rPr>
                <w:rFonts w:ascii="仿宋" w:eastAsia="仿宋" w:hAnsi="仿宋" w:cs="宋体"/>
                <w:color w:val="000000"/>
                <w:kern w:val="0"/>
                <w:sz w:val="15"/>
                <w:szCs w:val="15"/>
              </w:rPr>
            </w:pPr>
            <w:r w:rsidRPr="00A61960">
              <w:rPr>
                <w:rFonts w:ascii="仿宋" w:eastAsia="仿宋" w:hAnsi="仿宋" w:cs="宋体" w:hint="eastAsia"/>
                <w:color w:val="000000"/>
                <w:kern w:val="0"/>
                <w:sz w:val="15"/>
                <w:szCs w:val="15"/>
              </w:rPr>
              <w:t>县级</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474,700.00</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A61960" w:rsidRDefault="00A61960" w:rsidP="00A61960">
            <w:pPr>
              <w:widowControl/>
              <w:jc w:val="right"/>
              <w:rPr>
                <w:rFonts w:ascii="Arial Narrow" w:eastAsia="等线" w:hAnsi="Arial Narrow" w:cs="宋体"/>
                <w:color w:val="000000"/>
                <w:kern w:val="0"/>
                <w:sz w:val="15"/>
                <w:szCs w:val="15"/>
              </w:rPr>
            </w:pPr>
            <w:r w:rsidRPr="00A61960">
              <w:rPr>
                <w:rFonts w:ascii="Arial Narrow" w:eastAsia="等线" w:hAnsi="Arial Narrow" w:cs="宋体"/>
                <w:color w:val="000000"/>
                <w:kern w:val="0"/>
                <w:sz w:val="15"/>
                <w:szCs w:val="15"/>
              </w:rPr>
              <w:t>0.00%</w:t>
            </w:r>
          </w:p>
        </w:tc>
      </w:tr>
      <w:tr w:rsidR="00A61960" w:rsidRPr="00A61960" w:rsidTr="00A61960">
        <w:trPr>
          <w:trHeight w:val="276"/>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A61960" w:rsidRPr="00A61960" w:rsidRDefault="00A61960" w:rsidP="00A61960">
            <w:pPr>
              <w:widowControl/>
              <w:jc w:val="center"/>
              <w:rPr>
                <w:rFonts w:ascii="仿宋" w:eastAsia="仿宋" w:hAnsi="仿宋" w:cs="宋体"/>
                <w:b/>
                <w:bCs/>
                <w:color w:val="000000"/>
                <w:kern w:val="0"/>
                <w:sz w:val="15"/>
                <w:szCs w:val="15"/>
              </w:rPr>
            </w:pPr>
            <w:r w:rsidRPr="00A61960">
              <w:rPr>
                <w:rFonts w:ascii="仿宋" w:eastAsia="仿宋" w:hAnsi="仿宋" w:cs="宋体" w:hint="eastAsia"/>
                <w:b/>
                <w:bCs/>
                <w:color w:val="000000"/>
                <w:kern w:val="0"/>
                <w:sz w:val="15"/>
                <w:szCs w:val="15"/>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A61960" w:rsidRPr="00EA37EC" w:rsidRDefault="00A61960" w:rsidP="00A61960">
            <w:pPr>
              <w:widowControl/>
              <w:jc w:val="left"/>
              <w:rPr>
                <w:rFonts w:ascii="等线" w:eastAsia="等线" w:hAnsi="等线" w:cs="宋体"/>
                <w:b/>
                <w:bCs/>
                <w:color w:val="000000"/>
                <w:kern w:val="0"/>
                <w:sz w:val="22"/>
              </w:rPr>
            </w:pPr>
            <w:r w:rsidRPr="00EA37EC">
              <w:rPr>
                <w:rFonts w:ascii="等线" w:eastAsia="等线" w:hAnsi="等线" w:cs="宋体" w:hint="eastAsia"/>
                <w:b/>
                <w:bCs/>
                <w:color w:val="000000"/>
                <w:kern w:val="0"/>
                <w:sz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A61960" w:rsidRPr="00EA37EC" w:rsidRDefault="00A61960" w:rsidP="00A61960">
            <w:pPr>
              <w:widowControl/>
              <w:jc w:val="right"/>
              <w:rPr>
                <w:rFonts w:ascii="Arial Narrow" w:eastAsia="等线" w:hAnsi="Arial Narrow" w:cs="宋体"/>
                <w:b/>
                <w:bCs/>
                <w:color w:val="000000"/>
                <w:kern w:val="0"/>
                <w:sz w:val="15"/>
                <w:szCs w:val="15"/>
              </w:rPr>
            </w:pPr>
            <w:r w:rsidRPr="00EA37EC">
              <w:rPr>
                <w:rFonts w:ascii="Arial Narrow" w:eastAsia="等线" w:hAnsi="Arial Narrow" w:cs="宋体"/>
                <w:b/>
                <w:bCs/>
                <w:color w:val="000000"/>
                <w:kern w:val="0"/>
                <w:sz w:val="15"/>
                <w:szCs w:val="15"/>
              </w:rPr>
              <w:t>7,672,047.73</w:t>
            </w:r>
          </w:p>
        </w:tc>
        <w:tc>
          <w:tcPr>
            <w:tcW w:w="1275" w:type="dxa"/>
            <w:tcBorders>
              <w:top w:val="nil"/>
              <w:left w:val="nil"/>
              <w:bottom w:val="single" w:sz="4" w:space="0" w:color="auto"/>
              <w:right w:val="single" w:sz="4" w:space="0" w:color="auto"/>
            </w:tcBorders>
            <w:shd w:val="clear" w:color="000000" w:fill="FFFFFF"/>
            <w:noWrap/>
            <w:vAlign w:val="center"/>
            <w:hideMark/>
          </w:tcPr>
          <w:p w:rsidR="00A61960" w:rsidRPr="00EA37EC" w:rsidRDefault="00A61960" w:rsidP="00A61960">
            <w:pPr>
              <w:widowControl/>
              <w:jc w:val="right"/>
              <w:rPr>
                <w:rFonts w:ascii="Arial Narrow" w:eastAsia="等线" w:hAnsi="Arial Narrow" w:cs="宋体"/>
                <w:b/>
                <w:bCs/>
                <w:color w:val="000000"/>
                <w:kern w:val="0"/>
                <w:sz w:val="15"/>
                <w:szCs w:val="15"/>
              </w:rPr>
            </w:pPr>
            <w:r w:rsidRPr="00EA37EC">
              <w:rPr>
                <w:rFonts w:ascii="Arial Narrow" w:eastAsia="等线" w:hAnsi="Arial Narrow" w:cs="宋体"/>
                <w:b/>
                <w:bCs/>
                <w:color w:val="000000"/>
                <w:kern w:val="0"/>
                <w:sz w:val="15"/>
                <w:szCs w:val="15"/>
              </w:rPr>
              <w:t>6,966,972.98</w:t>
            </w:r>
          </w:p>
        </w:tc>
        <w:tc>
          <w:tcPr>
            <w:tcW w:w="1087" w:type="dxa"/>
            <w:tcBorders>
              <w:top w:val="nil"/>
              <w:left w:val="nil"/>
              <w:bottom w:val="single" w:sz="4" w:space="0" w:color="auto"/>
              <w:right w:val="single" w:sz="4" w:space="0" w:color="auto"/>
            </w:tcBorders>
            <w:shd w:val="clear" w:color="000000" w:fill="FFFFFF"/>
            <w:noWrap/>
            <w:vAlign w:val="center"/>
            <w:hideMark/>
          </w:tcPr>
          <w:p w:rsidR="00A61960" w:rsidRPr="00EA37EC" w:rsidRDefault="00A61960" w:rsidP="00A61960">
            <w:pPr>
              <w:widowControl/>
              <w:jc w:val="right"/>
              <w:rPr>
                <w:rFonts w:ascii="Arial Narrow" w:eastAsia="等线" w:hAnsi="Arial Narrow" w:cs="宋体"/>
                <w:b/>
                <w:bCs/>
                <w:color w:val="000000"/>
                <w:kern w:val="0"/>
                <w:sz w:val="15"/>
                <w:szCs w:val="15"/>
              </w:rPr>
            </w:pPr>
            <w:r w:rsidRPr="00EA37EC">
              <w:rPr>
                <w:rFonts w:ascii="Arial Narrow" w:eastAsia="等线" w:hAnsi="Arial Narrow" w:cs="宋体"/>
                <w:b/>
                <w:bCs/>
                <w:color w:val="000000"/>
                <w:kern w:val="0"/>
                <w:sz w:val="15"/>
                <w:szCs w:val="15"/>
              </w:rPr>
              <w:t>90.81%</w:t>
            </w:r>
          </w:p>
        </w:tc>
      </w:tr>
    </w:tbl>
    <w:p w:rsidR="00CA4EB7" w:rsidRDefault="00CA4EB7" w:rsidP="00CA4EB7">
      <w:pPr>
        <w:pStyle w:val="CharCharCharCharCharCharCharChar"/>
        <w:jc w:val="left"/>
        <w:rPr>
          <w:rFonts w:ascii="仿宋_GB2312" w:eastAsia="仿宋_GB2312" w:hAnsi="仿宋"/>
          <w:kern w:val="30"/>
          <w:szCs w:val="21"/>
        </w:rPr>
      </w:pPr>
    </w:p>
    <w:p w:rsidR="00A61960" w:rsidRDefault="00A4227E" w:rsidP="00A6196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预算管理方面，</w:t>
      </w:r>
      <w:r w:rsidR="00E10742">
        <w:rPr>
          <w:rFonts w:ascii="仿宋_GB2312" w:eastAsia="仿宋_GB2312" w:hAnsi="仿宋" w:cs="Times New Roman" w:hint="eastAsia"/>
          <w:kern w:val="30"/>
          <w:sz w:val="30"/>
          <w:szCs w:val="30"/>
        </w:rPr>
        <w:t>富民一中</w:t>
      </w:r>
      <w:r w:rsidRPr="00A4227E">
        <w:rPr>
          <w:rFonts w:ascii="仿宋_GB2312" w:eastAsia="仿宋_GB2312" w:hAnsi="仿宋" w:cs="Times New Roman" w:hint="eastAsia"/>
          <w:kern w:val="30"/>
          <w:sz w:val="30"/>
          <w:szCs w:val="30"/>
        </w:rPr>
        <w:t>制定</w:t>
      </w:r>
      <w:r>
        <w:rPr>
          <w:rFonts w:ascii="仿宋_GB2312" w:eastAsia="仿宋_GB2312" w:hAnsi="仿宋" w:cs="Times New Roman" w:hint="eastAsia"/>
          <w:kern w:val="30"/>
          <w:sz w:val="30"/>
          <w:szCs w:val="30"/>
        </w:rPr>
        <w:t>了</w:t>
      </w:r>
      <w:r w:rsidR="00A61960">
        <w:rPr>
          <w:rFonts w:ascii="仿宋_GB2312" w:eastAsia="仿宋_GB2312" w:hAnsi="仿宋" w:cs="Times New Roman" w:hint="eastAsia"/>
          <w:kern w:val="30"/>
          <w:sz w:val="30"/>
          <w:szCs w:val="30"/>
        </w:rPr>
        <w:t>《富民一中</w:t>
      </w:r>
      <w:r w:rsidR="00A61960" w:rsidRPr="006B4941">
        <w:rPr>
          <w:rFonts w:ascii="仿宋_GB2312" w:eastAsia="仿宋_GB2312" w:hAnsi="仿宋" w:cs="Times New Roman" w:hint="eastAsia"/>
          <w:kern w:val="30"/>
          <w:sz w:val="30"/>
          <w:szCs w:val="30"/>
        </w:rPr>
        <w:t>财务管理制度</w:t>
      </w:r>
      <w:r w:rsidR="00A61960">
        <w:rPr>
          <w:rFonts w:ascii="仿宋_GB2312" w:eastAsia="仿宋_GB2312" w:hAnsi="仿宋" w:cs="Times New Roman" w:hint="eastAsia"/>
          <w:kern w:val="30"/>
          <w:sz w:val="30"/>
          <w:szCs w:val="30"/>
        </w:rPr>
        <w:t>》《富民一中</w:t>
      </w:r>
      <w:r w:rsidR="00A61960" w:rsidRPr="006B4941">
        <w:rPr>
          <w:rFonts w:ascii="仿宋_GB2312" w:eastAsia="仿宋_GB2312" w:hAnsi="仿宋" w:cs="Times New Roman" w:hint="eastAsia"/>
          <w:kern w:val="30"/>
          <w:sz w:val="30"/>
          <w:szCs w:val="30"/>
        </w:rPr>
        <w:t>经费管理使用制度</w:t>
      </w:r>
      <w:r w:rsidR="00A61960">
        <w:rPr>
          <w:rFonts w:ascii="仿宋_GB2312" w:eastAsia="仿宋_GB2312" w:hAnsi="仿宋" w:cs="Times New Roman" w:hint="eastAsia"/>
          <w:kern w:val="30"/>
          <w:sz w:val="30"/>
          <w:szCs w:val="30"/>
        </w:rPr>
        <w:t>》《富民一中内控业务流程》等管理办法</w:t>
      </w:r>
      <w:r w:rsidR="00A61960" w:rsidRPr="001C5E99">
        <w:rPr>
          <w:rFonts w:ascii="仿宋_GB2312" w:eastAsia="仿宋_GB2312" w:hAnsi="仿宋" w:cs="Times New Roman"/>
          <w:kern w:val="30"/>
          <w:sz w:val="30"/>
          <w:szCs w:val="30"/>
        </w:rPr>
        <w:t>，</w:t>
      </w:r>
      <w:r w:rsidR="00A61960">
        <w:rPr>
          <w:rFonts w:ascii="仿宋_GB2312" w:eastAsia="仿宋_GB2312" w:hAnsi="仿宋" w:cs="Times New Roman" w:hint="eastAsia"/>
          <w:kern w:val="30"/>
          <w:sz w:val="30"/>
          <w:szCs w:val="30"/>
        </w:rPr>
        <w:t>对预算管理、资金</w:t>
      </w:r>
      <w:r w:rsidR="00A61960" w:rsidRPr="001C5E99">
        <w:rPr>
          <w:rFonts w:ascii="仿宋_GB2312" w:eastAsia="仿宋_GB2312" w:hAnsi="仿宋" w:cs="Times New Roman" w:hint="eastAsia"/>
          <w:kern w:val="30"/>
          <w:sz w:val="30"/>
          <w:szCs w:val="30"/>
        </w:rPr>
        <w:t>管理</w:t>
      </w:r>
      <w:r w:rsidR="00A61960">
        <w:rPr>
          <w:rFonts w:ascii="仿宋_GB2312" w:eastAsia="仿宋_GB2312" w:hAnsi="仿宋" w:cs="Times New Roman" w:hint="eastAsia"/>
          <w:kern w:val="30"/>
          <w:sz w:val="30"/>
          <w:szCs w:val="30"/>
        </w:rPr>
        <w:t>、资产管理</w:t>
      </w:r>
      <w:r w:rsidR="00A61960" w:rsidRPr="001C5E99">
        <w:rPr>
          <w:rFonts w:ascii="仿宋_GB2312" w:eastAsia="仿宋_GB2312" w:hAnsi="仿宋" w:cs="Times New Roman" w:hint="eastAsia"/>
          <w:kern w:val="30"/>
          <w:sz w:val="30"/>
          <w:szCs w:val="30"/>
        </w:rPr>
        <w:t>等</w:t>
      </w:r>
      <w:r w:rsidR="00A61960">
        <w:rPr>
          <w:rFonts w:ascii="仿宋_GB2312" w:eastAsia="仿宋_GB2312" w:hAnsi="仿宋" w:cs="Times New Roman" w:hint="eastAsia"/>
          <w:kern w:val="30"/>
          <w:sz w:val="30"/>
          <w:szCs w:val="30"/>
        </w:rPr>
        <w:t>内控事项作了规范</w:t>
      </w:r>
      <w:r w:rsidR="00A61960" w:rsidRPr="001C5E99">
        <w:rPr>
          <w:rFonts w:ascii="仿宋_GB2312" w:eastAsia="仿宋_GB2312" w:hAnsi="仿宋" w:cs="Times New Roman" w:hint="eastAsia"/>
          <w:kern w:val="30"/>
          <w:sz w:val="30"/>
          <w:szCs w:val="30"/>
        </w:rPr>
        <w:t>，</w:t>
      </w:r>
      <w:r w:rsidR="00A61960">
        <w:rPr>
          <w:rFonts w:ascii="仿宋_GB2312" w:eastAsia="仿宋_GB2312" w:hAnsi="仿宋" w:cs="Times New Roman" w:hint="eastAsia"/>
          <w:kern w:val="30"/>
          <w:sz w:val="30"/>
          <w:szCs w:val="30"/>
        </w:rPr>
        <w:t>对于专项支出</w:t>
      </w:r>
      <w:r w:rsidR="00A61960" w:rsidRPr="00C52171">
        <w:rPr>
          <w:rFonts w:ascii="仿宋_GB2312" w:eastAsia="仿宋_GB2312" w:hAnsi="仿宋" w:cs="Times New Roman" w:hint="eastAsia"/>
          <w:kern w:val="30"/>
          <w:sz w:val="30"/>
          <w:szCs w:val="30"/>
        </w:rPr>
        <w:t>金额大于</w:t>
      </w:r>
      <w:r w:rsidR="00A61960">
        <w:rPr>
          <w:rFonts w:ascii="仿宋_GB2312" w:eastAsia="仿宋_GB2312" w:hAnsi="仿宋" w:cs="Times New Roman" w:hint="eastAsia"/>
          <w:kern w:val="30"/>
          <w:sz w:val="30"/>
          <w:szCs w:val="30"/>
        </w:rPr>
        <w:t>2</w:t>
      </w:r>
      <w:r w:rsidR="00A61960" w:rsidRPr="00C52171">
        <w:rPr>
          <w:rFonts w:ascii="仿宋_GB2312" w:eastAsia="仿宋_GB2312" w:hAnsi="仿宋" w:cs="Times New Roman" w:hint="eastAsia"/>
          <w:kern w:val="30"/>
          <w:sz w:val="30"/>
          <w:szCs w:val="30"/>
        </w:rPr>
        <w:t>000元的</w:t>
      </w:r>
      <w:r w:rsidR="00A61960" w:rsidRPr="00EE0C6F">
        <w:rPr>
          <w:rFonts w:ascii="仿宋_GB2312" w:eastAsia="仿宋_GB2312" w:hAnsi="仿宋" w:cs="Times New Roman" w:hint="eastAsia"/>
          <w:kern w:val="30"/>
          <w:sz w:val="30"/>
          <w:szCs w:val="30"/>
        </w:rPr>
        <w:t>须校务会讨论通过方可支出</w:t>
      </w:r>
      <w:r w:rsidR="00A61960">
        <w:rPr>
          <w:rFonts w:ascii="仿宋_GB2312" w:eastAsia="仿宋_GB2312" w:hAnsi="仿宋" w:cs="Times New Roman" w:hint="eastAsia"/>
          <w:kern w:val="30"/>
          <w:sz w:val="30"/>
          <w:szCs w:val="30"/>
        </w:rPr>
        <w:t>。</w:t>
      </w:r>
    </w:p>
    <w:p w:rsidR="00A66258" w:rsidRDefault="00A4227E" w:rsidP="00C84FB4">
      <w:pPr>
        <w:spacing w:line="579" w:lineRule="exact"/>
        <w:ind w:firstLineChars="200" w:firstLine="600"/>
        <w:rPr>
          <w:rFonts w:ascii="仿宋_GB2312" w:eastAsia="仿宋_GB2312" w:hAnsi="仿宋" w:cs="Times New Roman"/>
          <w:kern w:val="30"/>
          <w:sz w:val="30"/>
          <w:szCs w:val="30"/>
        </w:rPr>
      </w:pPr>
      <w:r w:rsidRPr="00A4227E">
        <w:rPr>
          <w:rFonts w:ascii="仿宋_GB2312" w:eastAsia="仿宋_GB2312" w:hAnsi="仿宋" w:cs="Times New Roman" w:hint="eastAsia"/>
          <w:kern w:val="30"/>
          <w:sz w:val="30"/>
          <w:szCs w:val="30"/>
        </w:rPr>
        <w:t>政府采购</w:t>
      </w:r>
      <w:r w:rsidR="00A66258">
        <w:rPr>
          <w:rFonts w:ascii="仿宋_GB2312" w:eastAsia="仿宋_GB2312" w:hAnsi="仿宋" w:cs="Times New Roman" w:hint="eastAsia"/>
          <w:kern w:val="30"/>
          <w:sz w:val="30"/>
          <w:szCs w:val="30"/>
        </w:rPr>
        <w:t>方面，</w:t>
      </w:r>
      <w:r w:rsidR="00E10742">
        <w:rPr>
          <w:rFonts w:ascii="仿宋_GB2312" w:eastAsia="仿宋_GB2312" w:hAnsi="仿宋" w:cs="Times New Roman" w:hint="eastAsia"/>
          <w:kern w:val="30"/>
          <w:sz w:val="30"/>
          <w:szCs w:val="30"/>
        </w:rPr>
        <w:t>富民一中</w:t>
      </w:r>
      <w:r w:rsidR="00A66258">
        <w:rPr>
          <w:rFonts w:ascii="仿宋_GB2312" w:eastAsia="仿宋_GB2312" w:hAnsi="仿宋" w:cs="Times New Roman" w:hint="eastAsia"/>
          <w:kern w:val="30"/>
          <w:sz w:val="30"/>
          <w:szCs w:val="30"/>
        </w:rPr>
        <w:t>2</w:t>
      </w:r>
      <w:r w:rsidR="00A66258">
        <w:rPr>
          <w:rFonts w:ascii="仿宋_GB2312" w:eastAsia="仿宋_GB2312" w:hAnsi="仿宋" w:cs="Times New Roman"/>
          <w:kern w:val="30"/>
          <w:sz w:val="30"/>
          <w:szCs w:val="30"/>
        </w:rPr>
        <w:t>023</w:t>
      </w:r>
      <w:r w:rsidR="00A66258">
        <w:rPr>
          <w:rFonts w:ascii="仿宋_GB2312" w:eastAsia="仿宋_GB2312" w:hAnsi="仿宋" w:cs="Times New Roman" w:hint="eastAsia"/>
          <w:kern w:val="30"/>
          <w:sz w:val="30"/>
          <w:szCs w:val="30"/>
        </w:rPr>
        <w:t>年采购</w:t>
      </w:r>
      <w:r w:rsidR="00A61960">
        <w:rPr>
          <w:rFonts w:ascii="仿宋_GB2312" w:eastAsia="仿宋_GB2312" w:hAnsi="仿宋" w:cs="Times New Roman" w:hint="eastAsia"/>
          <w:kern w:val="30"/>
          <w:sz w:val="30"/>
          <w:szCs w:val="30"/>
        </w:rPr>
        <w:t>太阳能热水器，采购金额（</w:t>
      </w:r>
      <w:r w:rsidR="00ED4BC4">
        <w:rPr>
          <w:rFonts w:ascii="仿宋_GB2312" w:eastAsia="仿宋_GB2312" w:hAnsi="仿宋" w:cs="Times New Roman" w:hint="eastAsia"/>
          <w:kern w:val="30"/>
          <w:sz w:val="30"/>
          <w:szCs w:val="30"/>
        </w:rPr>
        <w:t>合同金额</w:t>
      </w:r>
      <w:r w:rsidR="00A61960">
        <w:rPr>
          <w:rFonts w:ascii="仿宋_GB2312" w:eastAsia="仿宋_GB2312" w:hAnsi="仿宋" w:cs="Times New Roman" w:hint="eastAsia"/>
          <w:kern w:val="30"/>
          <w:sz w:val="30"/>
          <w:szCs w:val="30"/>
        </w:rPr>
        <w:t>36.58万元）超预算申报金额（35.00万元），</w:t>
      </w:r>
      <w:r w:rsidR="00ED4BC4">
        <w:rPr>
          <w:rFonts w:ascii="仿宋_GB2312" w:eastAsia="仿宋_GB2312" w:hAnsi="仿宋" w:cs="Times New Roman" w:hint="eastAsia"/>
          <w:kern w:val="30"/>
          <w:sz w:val="30"/>
          <w:szCs w:val="30"/>
        </w:rPr>
        <w:t>并且采购资金</w:t>
      </w:r>
      <w:r w:rsidR="00ED4BC4" w:rsidRPr="00ED4BC4">
        <w:rPr>
          <w:rFonts w:ascii="仿宋_GB2312" w:eastAsia="仿宋_GB2312" w:hAnsi="仿宋" w:cs="Times New Roman" w:hint="eastAsia"/>
          <w:kern w:val="30"/>
          <w:sz w:val="30"/>
          <w:szCs w:val="30"/>
        </w:rPr>
        <w:t>直接</w:t>
      </w:r>
      <w:r w:rsidR="00ED4BC4">
        <w:rPr>
          <w:rFonts w:ascii="仿宋_GB2312" w:eastAsia="仿宋_GB2312" w:hAnsi="仿宋" w:cs="Times New Roman" w:hint="eastAsia"/>
          <w:kern w:val="30"/>
          <w:sz w:val="30"/>
          <w:szCs w:val="30"/>
        </w:rPr>
        <w:t>计</w:t>
      </w:r>
      <w:r w:rsidR="00ED4BC4" w:rsidRPr="00ED4BC4">
        <w:rPr>
          <w:rFonts w:ascii="仿宋_GB2312" w:eastAsia="仿宋_GB2312" w:hAnsi="仿宋" w:cs="Times New Roman" w:hint="eastAsia"/>
          <w:kern w:val="30"/>
          <w:sz w:val="30"/>
          <w:szCs w:val="30"/>
        </w:rPr>
        <w:t>入当期费用，</w:t>
      </w:r>
      <w:r w:rsidR="00ED4BC4">
        <w:rPr>
          <w:rFonts w:ascii="仿宋_GB2312" w:eastAsia="仿宋_GB2312" w:hAnsi="仿宋" w:cs="Times New Roman" w:hint="eastAsia"/>
          <w:kern w:val="30"/>
          <w:sz w:val="30"/>
          <w:szCs w:val="30"/>
        </w:rPr>
        <w:t>未登记资产账，不符合“严禁超预算安排支出”及“属于新增固定资产的应登记固定资产账”的规定。</w:t>
      </w:r>
    </w:p>
    <w:p w:rsidR="00490D97" w:rsidRDefault="00490D97" w:rsidP="00490D97">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资金管理方面，</w:t>
      </w:r>
      <w:r w:rsidR="00ED4BC4">
        <w:rPr>
          <w:rFonts w:ascii="仿宋_GB2312" w:eastAsia="仿宋_GB2312" w:hAnsi="仿宋" w:cs="Times New Roman" w:hint="eastAsia"/>
          <w:kern w:val="30"/>
          <w:sz w:val="30"/>
          <w:szCs w:val="30"/>
        </w:rPr>
        <w:t>部分费用支出所附原始凭证不完整，如：</w:t>
      </w:r>
      <w:r w:rsidR="00ED4BC4" w:rsidRPr="00ED4BC4">
        <w:rPr>
          <w:rFonts w:ascii="仿宋_GB2312" w:eastAsia="仿宋_GB2312" w:hAnsi="仿宋" w:cs="Times New Roman" w:hint="eastAsia"/>
          <w:kern w:val="30"/>
          <w:sz w:val="30"/>
          <w:szCs w:val="30"/>
        </w:rPr>
        <w:t>2023年8月36#记账凭证，付学校参加云南省新高考新教材背景下教师专业化发展培训费84,320.00元，报销原始凭证中未附培训通知、实际参训人员签到表。不符合《云南省省级机关培训费管理办法》（云财行〔2017〕208 号）第十九条“报销培训费，综合定额范围内的，应当提供培训计划审批文件、培训通知、实际参训人员签到表以及培训机构出具的收款票据、费用明细等凭证”的规定。</w:t>
      </w:r>
    </w:p>
    <w:p w:rsidR="001B0D9A" w:rsidRDefault="001B0D9A" w:rsidP="00B02AD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lastRenderedPageBreak/>
        <w:t>资产管理方面，</w:t>
      </w:r>
      <w:r w:rsidR="00E10742">
        <w:rPr>
          <w:rFonts w:ascii="仿宋_GB2312" w:eastAsia="仿宋_GB2312" w:hAnsi="仿宋" w:cs="Times New Roman" w:hint="eastAsia"/>
          <w:kern w:val="30"/>
          <w:sz w:val="30"/>
          <w:szCs w:val="30"/>
        </w:rPr>
        <w:t>富民一中</w:t>
      </w:r>
      <w:r w:rsidRPr="001B0D9A">
        <w:rPr>
          <w:rFonts w:ascii="仿宋_GB2312" w:eastAsia="仿宋_GB2312" w:hAnsi="仿宋" w:cs="Times New Roman" w:hint="eastAsia"/>
          <w:kern w:val="30"/>
          <w:sz w:val="30"/>
          <w:szCs w:val="30"/>
        </w:rPr>
        <w:t>按照</w:t>
      </w:r>
      <w:r w:rsidR="00ED4BC4">
        <w:rPr>
          <w:rFonts w:ascii="仿宋_GB2312" w:eastAsia="仿宋_GB2312" w:hAnsi="仿宋" w:cs="Times New Roman" w:hint="eastAsia"/>
          <w:kern w:val="30"/>
          <w:sz w:val="30"/>
          <w:szCs w:val="30"/>
        </w:rPr>
        <w:t>行政事业单位</w:t>
      </w:r>
      <w:r w:rsidRPr="001B0D9A">
        <w:rPr>
          <w:rFonts w:ascii="仿宋_GB2312" w:eastAsia="仿宋_GB2312" w:hAnsi="仿宋" w:cs="Times New Roman" w:hint="eastAsia"/>
          <w:kern w:val="30"/>
          <w:sz w:val="30"/>
          <w:szCs w:val="30"/>
        </w:rPr>
        <w:t>固定资产</w:t>
      </w:r>
      <w:r w:rsidR="00ED4BC4">
        <w:rPr>
          <w:rFonts w:ascii="仿宋_GB2312" w:eastAsia="仿宋_GB2312" w:hAnsi="仿宋" w:cs="Times New Roman" w:hint="eastAsia"/>
          <w:kern w:val="30"/>
          <w:sz w:val="30"/>
          <w:szCs w:val="30"/>
        </w:rPr>
        <w:t>管理办法的规定执行资产</w:t>
      </w:r>
      <w:r w:rsidRPr="001B0D9A">
        <w:rPr>
          <w:rFonts w:ascii="仿宋_GB2312" w:eastAsia="仿宋_GB2312" w:hAnsi="仿宋" w:cs="Times New Roman" w:hint="eastAsia"/>
          <w:kern w:val="30"/>
          <w:sz w:val="30"/>
          <w:szCs w:val="30"/>
        </w:rPr>
        <w:t>管理，</w:t>
      </w:r>
      <w:r w:rsidR="00ED4BC4">
        <w:rPr>
          <w:rFonts w:ascii="仿宋_GB2312" w:eastAsia="仿宋_GB2312" w:hAnsi="仿宋" w:cs="Times New Roman" w:hint="eastAsia"/>
          <w:kern w:val="30"/>
          <w:sz w:val="30"/>
          <w:szCs w:val="30"/>
        </w:rPr>
        <w:t>经现场</w:t>
      </w:r>
      <w:r w:rsidRPr="001B0D9A">
        <w:rPr>
          <w:rFonts w:ascii="仿宋_GB2312" w:eastAsia="仿宋_GB2312" w:hAnsi="仿宋" w:cs="Times New Roman"/>
          <w:kern w:val="30"/>
          <w:sz w:val="30"/>
          <w:szCs w:val="30"/>
        </w:rPr>
        <w:t>抽盘</w:t>
      </w:r>
      <w:r w:rsidR="007A36B5">
        <w:rPr>
          <w:rFonts w:ascii="仿宋_GB2312" w:eastAsia="仿宋_GB2312" w:hAnsi="仿宋" w:cs="Times New Roman" w:hint="eastAsia"/>
          <w:kern w:val="30"/>
          <w:sz w:val="30"/>
          <w:szCs w:val="30"/>
        </w:rPr>
        <w:t>部分固定资产</w:t>
      </w:r>
      <w:r w:rsidRPr="001B0D9A">
        <w:rPr>
          <w:rFonts w:ascii="仿宋_GB2312" w:eastAsia="仿宋_GB2312" w:hAnsi="仿宋" w:cs="Times New Roman"/>
          <w:kern w:val="30"/>
          <w:sz w:val="30"/>
          <w:szCs w:val="30"/>
        </w:rPr>
        <w:t>，发现</w:t>
      </w:r>
      <w:r w:rsidR="00B02AD0">
        <w:rPr>
          <w:rFonts w:ascii="仿宋_GB2312" w:eastAsia="仿宋_GB2312" w:hAnsi="仿宋" w:cs="Times New Roman" w:hint="eastAsia"/>
          <w:kern w:val="30"/>
          <w:sz w:val="30"/>
          <w:szCs w:val="30"/>
        </w:rPr>
        <w:t>存在</w:t>
      </w:r>
      <w:r w:rsidR="00696BDF">
        <w:rPr>
          <w:rFonts w:ascii="仿宋_GB2312" w:eastAsia="仿宋_GB2312" w:hAnsi="仿宋" w:cs="Times New Roman" w:hint="eastAsia"/>
          <w:kern w:val="30"/>
          <w:sz w:val="30"/>
          <w:szCs w:val="30"/>
        </w:rPr>
        <w:t>部分资产闲置</w:t>
      </w:r>
      <w:r w:rsidR="00ED4BC4">
        <w:rPr>
          <w:rFonts w:ascii="仿宋_GB2312" w:eastAsia="仿宋_GB2312" w:hAnsi="仿宋" w:cs="Times New Roman" w:hint="eastAsia"/>
          <w:kern w:val="30"/>
          <w:sz w:val="30"/>
          <w:szCs w:val="30"/>
        </w:rPr>
        <w:t>（</w:t>
      </w:r>
      <w:r w:rsidR="00ED4BC4" w:rsidRPr="00ED4BC4">
        <w:rPr>
          <w:rFonts w:ascii="仿宋_GB2312" w:eastAsia="仿宋_GB2312" w:hAnsi="仿宋" w:cs="Times New Roman" w:hint="eastAsia"/>
          <w:kern w:val="30"/>
          <w:sz w:val="30"/>
          <w:szCs w:val="30"/>
        </w:rPr>
        <w:t>66项</w:t>
      </w:r>
      <w:r w:rsidR="00ED4BC4">
        <w:rPr>
          <w:rFonts w:ascii="仿宋_GB2312" w:eastAsia="仿宋_GB2312" w:hAnsi="仿宋" w:cs="Times New Roman" w:hint="eastAsia"/>
          <w:kern w:val="30"/>
          <w:sz w:val="30"/>
          <w:szCs w:val="30"/>
        </w:rPr>
        <w:t>）</w:t>
      </w:r>
      <w:r w:rsidR="00696BDF">
        <w:rPr>
          <w:rFonts w:ascii="仿宋_GB2312" w:eastAsia="仿宋_GB2312" w:hAnsi="仿宋" w:cs="Times New Roman" w:hint="eastAsia"/>
          <w:kern w:val="30"/>
          <w:sz w:val="30"/>
          <w:szCs w:val="30"/>
        </w:rPr>
        <w:t>、</w:t>
      </w:r>
      <w:r w:rsidR="00ED4BC4">
        <w:rPr>
          <w:rFonts w:ascii="仿宋_GB2312" w:eastAsia="仿宋_GB2312" w:hAnsi="仿宋" w:cs="Times New Roman" w:hint="eastAsia"/>
          <w:kern w:val="30"/>
          <w:sz w:val="30"/>
          <w:szCs w:val="30"/>
        </w:rPr>
        <w:t>盘亏（203项，主要为1974-1999年取得的打字机、田赛径赛设备等）、</w:t>
      </w:r>
      <w:r w:rsidR="0097043F">
        <w:rPr>
          <w:rFonts w:ascii="仿宋_GB2312" w:eastAsia="仿宋_GB2312" w:hAnsi="仿宋" w:cs="Times New Roman" w:hint="eastAsia"/>
          <w:kern w:val="30"/>
          <w:sz w:val="30"/>
          <w:szCs w:val="30"/>
        </w:rPr>
        <w:t>1部</w:t>
      </w:r>
      <w:r w:rsidR="00ED4BC4">
        <w:rPr>
          <w:rFonts w:ascii="仿宋_GB2312" w:eastAsia="仿宋_GB2312" w:hAnsi="仿宋" w:cs="Times New Roman" w:hint="eastAsia"/>
          <w:kern w:val="30"/>
          <w:sz w:val="30"/>
          <w:szCs w:val="30"/>
        </w:rPr>
        <w:t>车辆已达报废年限未处置等情况</w:t>
      </w:r>
      <w:r w:rsidR="00030595">
        <w:rPr>
          <w:rFonts w:ascii="仿宋_GB2312" w:eastAsia="仿宋_GB2312" w:hAnsi="仿宋" w:cs="Times New Roman" w:hint="eastAsia"/>
          <w:kern w:val="30"/>
          <w:sz w:val="30"/>
          <w:szCs w:val="30"/>
        </w:rPr>
        <w:t>，且实物资产未张贴标签，不利于后续的资产盘点与保管责任的落实</w:t>
      </w:r>
      <w:r w:rsidRPr="001B0D9A">
        <w:rPr>
          <w:rFonts w:ascii="仿宋_GB2312" w:eastAsia="仿宋_GB2312" w:hAnsi="仿宋" w:cs="Times New Roman"/>
          <w:kern w:val="30"/>
          <w:sz w:val="30"/>
          <w:szCs w:val="30"/>
        </w:rPr>
        <w:t>。</w:t>
      </w:r>
      <w:r w:rsidR="00B02AD0">
        <w:rPr>
          <w:rFonts w:ascii="仿宋_GB2312" w:eastAsia="仿宋_GB2312" w:hAnsi="仿宋" w:cs="Times New Roman" w:hint="eastAsia"/>
          <w:kern w:val="30"/>
          <w:sz w:val="30"/>
          <w:szCs w:val="30"/>
        </w:rPr>
        <w:t>应开展资产清查，对已报废的固定资产按流程及时进行处置。</w:t>
      </w:r>
    </w:p>
    <w:p w:rsidR="00747408" w:rsidRPr="008E03CF" w:rsidRDefault="008E03CF" w:rsidP="008E03CF">
      <w:pPr>
        <w:spacing w:line="590" w:lineRule="exact"/>
        <w:ind w:firstLineChars="200" w:firstLine="624"/>
        <w:outlineLvl w:val="1"/>
        <w:rPr>
          <w:rFonts w:ascii="楷体_GB2312" w:eastAsia="楷体_GB2312" w:hAnsi="Times New Roman" w:cs="Times New Roman"/>
          <w:spacing w:val="6"/>
          <w:kern w:val="0"/>
          <w:sz w:val="30"/>
          <w:szCs w:val="30"/>
        </w:rPr>
      </w:pPr>
      <w:bookmarkStart w:id="107" w:name="_Toc20279"/>
      <w:bookmarkStart w:id="108" w:name="_Toc173402210"/>
      <w:bookmarkStart w:id="109" w:name="_Toc173402318"/>
      <w:bookmarkStart w:id="110" w:name="_Toc180163181"/>
      <w:r>
        <w:rPr>
          <w:rFonts w:ascii="楷体_GB2312" w:eastAsia="楷体_GB2312" w:hAnsi="Times New Roman" w:cs="Times New Roman" w:hint="eastAsia"/>
          <w:spacing w:val="6"/>
          <w:kern w:val="0"/>
          <w:sz w:val="30"/>
          <w:szCs w:val="30"/>
        </w:rPr>
        <w:t>（三</w:t>
      </w:r>
      <w:r w:rsidRPr="008E03CF">
        <w:rPr>
          <w:rFonts w:ascii="楷体_GB2312" w:eastAsia="楷体_GB2312" w:hAnsi="Times New Roman" w:cs="Times New Roman" w:hint="eastAsia"/>
          <w:spacing w:val="6"/>
          <w:kern w:val="0"/>
          <w:sz w:val="30"/>
          <w:szCs w:val="30"/>
        </w:rPr>
        <w:t>）</w:t>
      </w:r>
      <w:r w:rsidR="008C293B" w:rsidRPr="008E03CF">
        <w:rPr>
          <w:rFonts w:ascii="楷体_GB2312" w:eastAsia="楷体_GB2312" w:hAnsi="Times New Roman" w:cs="Times New Roman"/>
          <w:spacing w:val="6"/>
          <w:kern w:val="0"/>
          <w:sz w:val="30"/>
          <w:szCs w:val="30"/>
        </w:rPr>
        <w:t>产出情况分析</w:t>
      </w:r>
      <w:bookmarkEnd w:id="107"/>
      <w:bookmarkEnd w:id="108"/>
      <w:bookmarkEnd w:id="109"/>
      <w:bookmarkEnd w:id="110"/>
    </w:p>
    <w:p w:rsidR="00B02AD0" w:rsidRDefault="008C293B" w:rsidP="004B7D5D">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用于考核</w:t>
      </w:r>
      <w:r w:rsidR="00E10742">
        <w:rPr>
          <w:rFonts w:ascii="仿宋_GB2312" w:eastAsia="仿宋_GB2312" w:hAnsi="仿宋" w:cs="Times New Roman" w:hint="eastAsia"/>
          <w:kern w:val="30"/>
          <w:sz w:val="30"/>
          <w:szCs w:val="30"/>
        </w:rPr>
        <w:t>富民一中</w:t>
      </w:r>
      <w:r w:rsidR="00641226">
        <w:rPr>
          <w:rFonts w:ascii="仿宋_GB2312" w:eastAsia="仿宋_GB2312" w:hAnsi="仿宋" w:cs="Times New Roman"/>
          <w:kern w:val="30"/>
          <w:sz w:val="30"/>
          <w:szCs w:val="30"/>
        </w:rPr>
        <w:t>2023年</w:t>
      </w:r>
      <w:r w:rsidRPr="001C5E99">
        <w:rPr>
          <w:rFonts w:ascii="仿宋_GB2312" w:eastAsia="仿宋_GB2312" w:hAnsi="仿宋" w:cs="Times New Roman"/>
          <w:kern w:val="30"/>
          <w:sz w:val="30"/>
          <w:szCs w:val="30"/>
        </w:rPr>
        <w:t>部门履职的产出类指标共计</w:t>
      </w:r>
      <w:r w:rsidR="00B02AD0">
        <w:rPr>
          <w:rFonts w:ascii="仿宋_GB2312" w:eastAsia="仿宋_GB2312" w:hAnsi="仿宋" w:cs="Times New Roman" w:hint="eastAsia"/>
          <w:kern w:val="30"/>
          <w:sz w:val="30"/>
          <w:szCs w:val="30"/>
        </w:rPr>
        <w:t>8</w:t>
      </w:r>
      <w:r w:rsidR="00B47AAD" w:rsidRPr="001C5E99">
        <w:rPr>
          <w:rFonts w:ascii="仿宋_GB2312" w:eastAsia="仿宋_GB2312" w:hAnsi="仿宋" w:cs="Times New Roman"/>
          <w:kern w:val="30"/>
          <w:sz w:val="30"/>
          <w:szCs w:val="30"/>
        </w:rPr>
        <w:t>项,</w:t>
      </w:r>
      <w:r w:rsidR="00B47AAD" w:rsidRPr="001C5E99">
        <w:rPr>
          <w:rFonts w:ascii="仿宋_GB2312" w:eastAsia="仿宋_GB2312" w:hAnsi="仿宋" w:cs="Times New Roman" w:hint="eastAsia"/>
          <w:kern w:val="30"/>
          <w:sz w:val="30"/>
          <w:szCs w:val="30"/>
        </w:rPr>
        <w:t>考核</w:t>
      </w:r>
      <w:r w:rsidR="004B7D5D" w:rsidRPr="004B7D5D">
        <w:rPr>
          <w:rFonts w:ascii="仿宋_GB2312" w:eastAsia="仿宋_GB2312" w:hAnsi="仿宋" w:cs="Times New Roman" w:hint="eastAsia"/>
          <w:kern w:val="30"/>
          <w:sz w:val="30"/>
          <w:szCs w:val="30"/>
        </w:rPr>
        <w:t>各项工作</w:t>
      </w:r>
      <w:r w:rsidR="00B47AAD" w:rsidRPr="001C5E99">
        <w:rPr>
          <w:rFonts w:ascii="仿宋_GB2312" w:eastAsia="仿宋_GB2312" w:hAnsi="仿宋" w:cs="Times New Roman" w:hint="eastAsia"/>
          <w:kern w:val="30"/>
          <w:sz w:val="30"/>
          <w:szCs w:val="30"/>
        </w:rPr>
        <w:t>的履职</w:t>
      </w:r>
      <w:r w:rsidRPr="001C5E99">
        <w:rPr>
          <w:rFonts w:ascii="仿宋_GB2312" w:eastAsia="仿宋_GB2312" w:hAnsi="仿宋" w:cs="Times New Roman"/>
          <w:kern w:val="30"/>
          <w:sz w:val="30"/>
          <w:szCs w:val="30"/>
        </w:rPr>
        <w:t>完成情况，具体分析情况如下：</w:t>
      </w:r>
    </w:p>
    <w:p w:rsidR="00B02AD0" w:rsidRPr="00B02AD0" w:rsidRDefault="00B02AD0" w:rsidP="00B02AD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1.开展德育教育、</w:t>
      </w:r>
      <w:r w:rsidRPr="00B02AD0">
        <w:rPr>
          <w:rFonts w:ascii="仿宋_GB2312" w:eastAsia="仿宋_GB2312" w:hAnsi="仿宋" w:cs="Times New Roman" w:hint="eastAsia"/>
          <w:kern w:val="30"/>
          <w:sz w:val="30"/>
          <w:szCs w:val="30"/>
        </w:rPr>
        <w:t>举办德育论坛</w:t>
      </w:r>
    </w:p>
    <w:p w:rsidR="00B02AD0" w:rsidRPr="00B02AD0" w:rsidRDefault="00B02AD0" w:rsidP="00B02AD0">
      <w:pPr>
        <w:spacing w:line="579" w:lineRule="exact"/>
        <w:ind w:firstLineChars="200" w:firstLine="600"/>
        <w:rPr>
          <w:rFonts w:ascii="仿宋_GB2312" w:eastAsia="仿宋_GB2312" w:hAnsi="仿宋" w:cs="Times New Roman"/>
          <w:kern w:val="30"/>
          <w:sz w:val="30"/>
          <w:szCs w:val="30"/>
        </w:rPr>
      </w:pPr>
      <w:r w:rsidRPr="00B02AD0">
        <w:rPr>
          <w:rFonts w:ascii="仿宋_GB2312" w:eastAsia="仿宋_GB2312" w:hAnsi="仿宋" w:cs="Times New Roman" w:hint="eastAsia"/>
          <w:kern w:val="30"/>
          <w:sz w:val="30"/>
          <w:szCs w:val="30"/>
        </w:rPr>
        <w:t>德育管理</w:t>
      </w:r>
      <w:r>
        <w:rPr>
          <w:rFonts w:ascii="仿宋_GB2312" w:eastAsia="仿宋_GB2312" w:hAnsi="仿宋" w:cs="Times New Roman" w:hint="eastAsia"/>
          <w:kern w:val="30"/>
          <w:sz w:val="30"/>
          <w:szCs w:val="30"/>
        </w:rPr>
        <w:t>方面</w:t>
      </w:r>
      <w:r w:rsidRPr="00B02AD0">
        <w:rPr>
          <w:rFonts w:ascii="仿宋_GB2312" w:eastAsia="仿宋_GB2312" w:hAnsi="仿宋" w:cs="Times New Roman" w:hint="eastAsia"/>
          <w:kern w:val="30"/>
          <w:sz w:val="30"/>
          <w:szCs w:val="30"/>
        </w:rPr>
        <w:t>，2023年</w:t>
      </w:r>
      <w:r>
        <w:rPr>
          <w:rFonts w:ascii="仿宋_GB2312" w:eastAsia="仿宋_GB2312" w:hAnsi="仿宋" w:cs="Times New Roman" w:hint="eastAsia"/>
          <w:kern w:val="30"/>
          <w:sz w:val="30"/>
          <w:szCs w:val="30"/>
        </w:rPr>
        <w:t>富民一中</w:t>
      </w:r>
      <w:r w:rsidRPr="00B02AD0">
        <w:rPr>
          <w:rFonts w:ascii="仿宋_GB2312" w:eastAsia="仿宋_GB2312" w:hAnsi="仿宋" w:cs="Times New Roman" w:hint="eastAsia"/>
          <w:kern w:val="30"/>
          <w:sz w:val="30"/>
          <w:szCs w:val="30"/>
        </w:rPr>
        <w:t>举行德育论坛3场，给学生上抗挫折能力课、全员讲德育故事、思想疏导和引领，形成育人内容体系化。</w:t>
      </w:r>
      <w:r>
        <w:rPr>
          <w:rFonts w:ascii="仿宋_GB2312" w:eastAsia="仿宋_GB2312" w:hAnsi="仿宋" w:cs="Times New Roman" w:hint="eastAsia"/>
          <w:kern w:val="30"/>
          <w:sz w:val="30"/>
          <w:szCs w:val="30"/>
        </w:rPr>
        <w:t>其次，</w:t>
      </w:r>
      <w:r w:rsidRPr="00B02AD0">
        <w:rPr>
          <w:rFonts w:ascii="仿宋_GB2312" w:eastAsia="仿宋_GB2312" w:hAnsi="仿宋" w:cs="Times New Roman" w:hint="eastAsia"/>
          <w:kern w:val="30"/>
          <w:sz w:val="30"/>
          <w:szCs w:val="30"/>
        </w:rPr>
        <w:t>举办多场德育活动，包括“成人仪式”“中高考誓师大会和送考活动”“红五月艺术活动”“书法绘画手工比赛”“金色十月合唱、朗诵比赛”“富中好声音”冬季田径运动会、“校长杯”足球、“黉学杯”篮球比赛等</w:t>
      </w:r>
      <w:r>
        <w:rPr>
          <w:rFonts w:ascii="仿宋_GB2312" w:eastAsia="仿宋_GB2312" w:hAnsi="仿宋" w:cs="Times New Roman" w:hint="eastAsia"/>
          <w:kern w:val="30"/>
          <w:sz w:val="30"/>
          <w:szCs w:val="30"/>
        </w:rPr>
        <w:t>。</w:t>
      </w:r>
    </w:p>
    <w:p w:rsidR="00B02AD0" w:rsidRDefault="00B02AD0" w:rsidP="00B02AD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2.扩大办学规模、提升</w:t>
      </w:r>
      <w:r w:rsidRPr="00B02AD0">
        <w:rPr>
          <w:rFonts w:ascii="仿宋_GB2312" w:eastAsia="仿宋_GB2312" w:hAnsi="仿宋" w:cs="Times New Roman" w:hint="eastAsia"/>
          <w:kern w:val="30"/>
          <w:sz w:val="30"/>
          <w:szCs w:val="30"/>
        </w:rPr>
        <w:t>在校学生数量</w:t>
      </w:r>
    </w:p>
    <w:p w:rsidR="00B02AD0" w:rsidRPr="00B02AD0" w:rsidRDefault="00B02AD0" w:rsidP="00B02AD0">
      <w:pPr>
        <w:spacing w:line="579" w:lineRule="exact"/>
        <w:ind w:firstLineChars="200" w:firstLine="600"/>
        <w:rPr>
          <w:rFonts w:ascii="仿宋_GB2312" w:eastAsia="仿宋_GB2312" w:hAnsi="仿宋" w:cs="Times New Roman"/>
          <w:kern w:val="30"/>
          <w:sz w:val="30"/>
          <w:szCs w:val="30"/>
        </w:rPr>
      </w:pPr>
      <w:r w:rsidRPr="00B02AD0">
        <w:rPr>
          <w:rFonts w:ascii="仿宋_GB2312" w:eastAsia="仿宋_GB2312" w:hAnsi="仿宋" w:cs="Times New Roman" w:hint="eastAsia"/>
          <w:kern w:val="30"/>
          <w:sz w:val="30"/>
          <w:szCs w:val="30"/>
        </w:rPr>
        <w:t>在集团化办学政策范围内，富民一中2023年实现了200人二批次招生，生源质量有了较大改善。截至2023年秋季学期，学校共有在校学生2763人，其中：初中生844人、高中生1919人。</w:t>
      </w:r>
    </w:p>
    <w:p w:rsidR="00B02AD0" w:rsidRDefault="00B02AD0" w:rsidP="00B02AD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3.实施教学改革、开展</w:t>
      </w:r>
      <w:r w:rsidRPr="00B02AD0">
        <w:rPr>
          <w:rFonts w:ascii="仿宋_GB2312" w:eastAsia="仿宋_GB2312" w:hAnsi="仿宋" w:cs="Times New Roman" w:hint="eastAsia"/>
          <w:kern w:val="30"/>
          <w:sz w:val="30"/>
          <w:szCs w:val="30"/>
        </w:rPr>
        <w:t>三新课程教研</w:t>
      </w:r>
    </w:p>
    <w:p w:rsidR="00B02AD0" w:rsidRPr="00B02AD0" w:rsidRDefault="00B02AD0" w:rsidP="00B02AD0">
      <w:pPr>
        <w:spacing w:line="579" w:lineRule="exact"/>
        <w:ind w:firstLineChars="200" w:firstLine="600"/>
        <w:rPr>
          <w:rFonts w:ascii="仿宋_GB2312" w:eastAsia="仿宋_GB2312" w:hAnsi="仿宋" w:cs="Times New Roman"/>
          <w:kern w:val="30"/>
          <w:sz w:val="30"/>
          <w:szCs w:val="30"/>
        </w:rPr>
      </w:pPr>
      <w:r w:rsidRPr="00B02AD0">
        <w:rPr>
          <w:rFonts w:ascii="仿宋_GB2312" w:eastAsia="仿宋_GB2312" w:hAnsi="仿宋" w:cs="Times New Roman" w:hint="eastAsia"/>
          <w:kern w:val="30"/>
          <w:sz w:val="30"/>
          <w:szCs w:val="30"/>
        </w:rPr>
        <w:t>依托国家级首批新课程新教材改革示范学校昆一中本部，推进富民一中三新课程改革，</w:t>
      </w:r>
      <w:r>
        <w:rPr>
          <w:rFonts w:ascii="仿宋_GB2312" w:eastAsia="仿宋_GB2312" w:hAnsi="仿宋" w:cs="Times New Roman" w:hint="eastAsia"/>
          <w:kern w:val="30"/>
          <w:sz w:val="30"/>
          <w:szCs w:val="30"/>
        </w:rPr>
        <w:t>2023年</w:t>
      </w:r>
      <w:r w:rsidRPr="00B02AD0">
        <w:rPr>
          <w:rFonts w:ascii="仿宋_GB2312" w:eastAsia="仿宋_GB2312" w:hAnsi="仿宋" w:cs="Times New Roman" w:hint="eastAsia"/>
          <w:kern w:val="30"/>
          <w:sz w:val="30"/>
          <w:szCs w:val="30"/>
        </w:rPr>
        <w:t>组织参加昆一中三新课程教研20次、</w:t>
      </w:r>
      <w:r w:rsidRPr="00B02AD0">
        <w:rPr>
          <w:rFonts w:ascii="仿宋_GB2312" w:eastAsia="仿宋_GB2312" w:hAnsi="仿宋" w:cs="Times New Roman" w:hint="eastAsia"/>
          <w:kern w:val="30"/>
          <w:sz w:val="30"/>
          <w:szCs w:val="30"/>
        </w:rPr>
        <w:lastRenderedPageBreak/>
        <w:t>366人，积极探究三新教学模式改革，推广探究式、互动式、合作式教学模式，优化教学环节，优化课堂教学内容。</w:t>
      </w:r>
    </w:p>
    <w:p w:rsidR="00B02AD0" w:rsidRDefault="00B02AD0" w:rsidP="00B02AD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4.</w:t>
      </w:r>
      <w:r w:rsidRPr="00B02AD0">
        <w:rPr>
          <w:rFonts w:ascii="仿宋_GB2312" w:eastAsia="仿宋_GB2312" w:hAnsi="仿宋" w:cs="Times New Roman" w:hint="eastAsia"/>
          <w:kern w:val="30"/>
          <w:sz w:val="30"/>
          <w:szCs w:val="30"/>
        </w:rPr>
        <w:t>新增开设校本选修课程</w:t>
      </w:r>
    </w:p>
    <w:p w:rsidR="00B02AD0" w:rsidRPr="00B02AD0" w:rsidRDefault="00B02AD0" w:rsidP="00B02AD0">
      <w:pPr>
        <w:spacing w:line="579" w:lineRule="exact"/>
        <w:ind w:firstLineChars="200" w:firstLine="600"/>
        <w:rPr>
          <w:rFonts w:ascii="仿宋_GB2312" w:eastAsia="仿宋_GB2312" w:hAnsi="仿宋" w:cs="Times New Roman"/>
          <w:kern w:val="30"/>
          <w:sz w:val="30"/>
          <w:szCs w:val="30"/>
        </w:rPr>
      </w:pPr>
      <w:r w:rsidRPr="00B02AD0">
        <w:rPr>
          <w:rFonts w:ascii="仿宋_GB2312" w:eastAsia="仿宋_GB2312" w:hAnsi="仿宋" w:cs="Times New Roman" w:hint="eastAsia"/>
          <w:kern w:val="30"/>
          <w:sz w:val="30"/>
          <w:szCs w:val="30"/>
        </w:rPr>
        <w:t>2023年秋季学期，新增开设校本</w:t>
      </w:r>
      <w:r w:rsidR="00624D8F">
        <w:rPr>
          <w:rFonts w:ascii="仿宋_GB2312" w:eastAsia="仿宋_GB2312" w:hAnsi="仿宋" w:cs="Times New Roman" w:hint="eastAsia"/>
          <w:kern w:val="30"/>
          <w:sz w:val="30"/>
          <w:szCs w:val="30"/>
        </w:rPr>
        <w:t>选修</w:t>
      </w:r>
      <w:r w:rsidRPr="00B02AD0">
        <w:rPr>
          <w:rFonts w:ascii="仿宋_GB2312" w:eastAsia="仿宋_GB2312" w:hAnsi="仿宋" w:cs="Times New Roman" w:hint="eastAsia"/>
          <w:kern w:val="30"/>
          <w:sz w:val="30"/>
          <w:szCs w:val="30"/>
        </w:rPr>
        <w:t>课程16门，</w:t>
      </w:r>
      <w:r>
        <w:rPr>
          <w:rFonts w:ascii="仿宋_GB2312" w:eastAsia="仿宋_GB2312" w:hAnsi="仿宋" w:cs="Times New Roman" w:hint="eastAsia"/>
          <w:kern w:val="30"/>
          <w:sz w:val="30"/>
          <w:szCs w:val="30"/>
        </w:rPr>
        <w:t>主要包括：</w:t>
      </w:r>
      <w:r w:rsidRPr="00B02AD0">
        <w:rPr>
          <w:rFonts w:ascii="仿宋_GB2312" w:eastAsia="仿宋_GB2312" w:hAnsi="仿宋" w:cs="Times New Roman"/>
          <w:kern w:val="30"/>
          <w:sz w:val="30"/>
          <w:szCs w:val="30"/>
        </w:rPr>
        <w:t>朗诵演讲</w:t>
      </w:r>
      <w:r>
        <w:rPr>
          <w:rFonts w:ascii="仿宋_GB2312" w:eastAsia="仿宋_GB2312" w:hAnsi="仿宋" w:cs="Times New Roman" w:hint="eastAsia"/>
          <w:kern w:val="30"/>
          <w:sz w:val="30"/>
          <w:szCs w:val="30"/>
        </w:rPr>
        <w:t>、</w:t>
      </w:r>
      <w:r w:rsidRPr="00B02AD0">
        <w:rPr>
          <w:rFonts w:ascii="仿宋_GB2312" w:eastAsia="仿宋_GB2312" w:hAnsi="仿宋" w:cs="Times New Roman" w:hint="eastAsia"/>
          <w:kern w:val="30"/>
          <w:sz w:val="30"/>
          <w:szCs w:val="30"/>
        </w:rPr>
        <w:t>趣中悟理（物理）</w:t>
      </w:r>
      <w:r>
        <w:rPr>
          <w:rFonts w:ascii="仿宋_GB2312" w:eastAsia="仿宋_GB2312" w:hAnsi="仿宋" w:cs="Times New Roman" w:hint="eastAsia"/>
          <w:kern w:val="30"/>
          <w:sz w:val="30"/>
          <w:szCs w:val="30"/>
        </w:rPr>
        <w:t>、</w:t>
      </w:r>
      <w:r w:rsidRPr="00B02AD0">
        <w:rPr>
          <w:rFonts w:ascii="仿宋_GB2312" w:eastAsia="仿宋_GB2312" w:hAnsi="仿宋" w:cs="Times New Roman" w:hint="eastAsia"/>
          <w:kern w:val="30"/>
          <w:sz w:val="30"/>
          <w:szCs w:val="30"/>
        </w:rPr>
        <w:t>化学与生活</w:t>
      </w:r>
      <w:r>
        <w:rPr>
          <w:rFonts w:ascii="仿宋_GB2312" w:eastAsia="仿宋_GB2312" w:hAnsi="仿宋" w:cs="Times New Roman" w:hint="eastAsia"/>
          <w:kern w:val="30"/>
          <w:sz w:val="30"/>
          <w:szCs w:val="30"/>
        </w:rPr>
        <w:t>、</w:t>
      </w:r>
      <w:r w:rsidRPr="00B02AD0">
        <w:rPr>
          <w:rFonts w:ascii="仿宋_GB2312" w:eastAsia="仿宋_GB2312" w:hAnsi="仿宋" w:cs="Times New Roman" w:hint="eastAsia"/>
          <w:kern w:val="30"/>
          <w:sz w:val="30"/>
          <w:szCs w:val="30"/>
        </w:rPr>
        <w:t>诗词中的地理</w:t>
      </w:r>
      <w:r>
        <w:rPr>
          <w:rFonts w:ascii="仿宋_GB2312" w:eastAsia="仿宋_GB2312" w:hAnsi="仿宋" w:cs="Times New Roman" w:hint="eastAsia"/>
          <w:kern w:val="30"/>
          <w:sz w:val="30"/>
          <w:szCs w:val="30"/>
        </w:rPr>
        <w:t>、</w:t>
      </w:r>
      <w:r w:rsidRPr="00B02AD0">
        <w:rPr>
          <w:rFonts w:ascii="仿宋_GB2312" w:eastAsia="仿宋_GB2312" w:hAnsi="仿宋" w:cs="Times New Roman" w:hint="eastAsia"/>
          <w:kern w:val="30"/>
          <w:sz w:val="30"/>
          <w:szCs w:val="30"/>
        </w:rPr>
        <w:t>滇史探秘</w:t>
      </w:r>
      <w:r>
        <w:rPr>
          <w:rFonts w:ascii="仿宋_GB2312" w:eastAsia="仿宋_GB2312" w:hAnsi="仿宋" w:cs="Times New Roman" w:hint="eastAsia"/>
          <w:kern w:val="30"/>
          <w:sz w:val="30"/>
          <w:szCs w:val="30"/>
        </w:rPr>
        <w:t>、</w:t>
      </w:r>
      <w:r w:rsidRPr="00B02AD0">
        <w:rPr>
          <w:rFonts w:ascii="仿宋_GB2312" w:eastAsia="仿宋_GB2312" w:hAnsi="仿宋" w:cs="Times New Roman" w:hint="eastAsia"/>
          <w:kern w:val="30"/>
          <w:sz w:val="30"/>
          <w:szCs w:val="30"/>
        </w:rPr>
        <w:t>英文戏剧表演</w:t>
      </w:r>
      <w:r>
        <w:rPr>
          <w:rFonts w:ascii="仿宋_GB2312" w:eastAsia="仿宋_GB2312" w:hAnsi="仿宋" w:cs="Times New Roman" w:hint="eastAsia"/>
          <w:kern w:val="30"/>
          <w:sz w:val="30"/>
          <w:szCs w:val="30"/>
        </w:rPr>
        <w:t>、</w:t>
      </w:r>
      <w:r w:rsidR="00A0086B" w:rsidRPr="00A0086B">
        <w:rPr>
          <w:rFonts w:ascii="仿宋_GB2312" w:eastAsia="仿宋_GB2312" w:hAnsi="仿宋" w:cs="Times New Roman" w:hint="eastAsia"/>
          <w:kern w:val="30"/>
          <w:sz w:val="30"/>
          <w:szCs w:val="30"/>
        </w:rPr>
        <w:t>生活中经济学</w:t>
      </w:r>
      <w:r w:rsidR="00A0086B">
        <w:rPr>
          <w:rFonts w:ascii="仿宋_GB2312" w:eastAsia="仿宋_GB2312" w:hAnsi="仿宋" w:cs="Times New Roman" w:hint="eastAsia"/>
          <w:kern w:val="30"/>
          <w:sz w:val="30"/>
          <w:szCs w:val="30"/>
        </w:rPr>
        <w:t>等，</w:t>
      </w:r>
      <w:r w:rsidR="00624D8F" w:rsidRPr="00B02AD0">
        <w:rPr>
          <w:rFonts w:ascii="仿宋_GB2312" w:eastAsia="仿宋_GB2312" w:hAnsi="仿宋" w:cs="Times New Roman" w:hint="eastAsia"/>
          <w:kern w:val="30"/>
          <w:sz w:val="30"/>
          <w:szCs w:val="30"/>
        </w:rPr>
        <w:t>供高一年级选修</w:t>
      </w:r>
      <w:r w:rsidR="00624D8F">
        <w:rPr>
          <w:rFonts w:ascii="仿宋_GB2312" w:eastAsia="仿宋_GB2312" w:hAnsi="仿宋" w:cs="Times New Roman" w:hint="eastAsia"/>
          <w:kern w:val="30"/>
          <w:sz w:val="30"/>
          <w:szCs w:val="30"/>
        </w:rPr>
        <w:t>，</w:t>
      </w:r>
      <w:r w:rsidR="00A0086B">
        <w:rPr>
          <w:rFonts w:ascii="仿宋_GB2312" w:eastAsia="仿宋_GB2312" w:hAnsi="仿宋" w:cs="Times New Roman" w:hint="eastAsia"/>
          <w:kern w:val="30"/>
          <w:sz w:val="30"/>
          <w:szCs w:val="30"/>
        </w:rPr>
        <w:t>以提高学习兴趣、拓展知识视野。</w:t>
      </w:r>
    </w:p>
    <w:p w:rsidR="00A0086B" w:rsidRDefault="00B02AD0" w:rsidP="00B02AD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5.</w:t>
      </w:r>
      <w:r w:rsidRPr="00B02AD0">
        <w:rPr>
          <w:rFonts w:ascii="仿宋_GB2312" w:eastAsia="仿宋_GB2312" w:hAnsi="仿宋" w:cs="Times New Roman" w:hint="eastAsia"/>
          <w:kern w:val="30"/>
          <w:sz w:val="30"/>
          <w:szCs w:val="30"/>
        </w:rPr>
        <w:t>中考分数优秀率</w:t>
      </w:r>
    </w:p>
    <w:p w:rsidR="00B02AD0" w:rsidRPr="00B02AD0" w:rsidRDefault="00A0086B" w:rsidP="00B02AD0">
      <w:pPr>
        <w:spacing w:line="579" w:lineRule="exact"/>
        <w:ind w:firstLineChars="200" w:firstLine="600"/>
        <w:rPr>
          <w:rFonts w:ascii="仿宋_GB2312" w:eastAsia="仿宋_GB2312" w:hAnsi="仿宋" w:cs="Times New Roman"/>
          <w:kern w:val="30"/>
          <w:sz w:val="30"/>
          <w:szCs w:val="30"/>
        </w:rPr>
      </w:pPr>
      <w:r w:rsidRPr="00A0086B">
        <w:rPr>
          <w:rFonts w:ascii="仿宋_GB2312" w:eastAsia="仿宋_GB2312" w:hAnsi="仿宋" w:cs="Times New Roman" w:hint="eastAsia"/>
          <w:kern w:val="30"/>
          <w:sz w:val="30"/>
          <w:szCs w:val="30"/>
        </w:rPr>
        <w:t>2023年富民一中中考考生498人，成绩优秀率43.2%</w:t>
      </w:r>
      <w:r>
        <w:rPr>
          <w:rFonts w:ascii="仿宋_GB2312" w:eastAsia="仿宋_GB2312" w:hAnsi="仿宋" w:cs="Times New Roman" w:hint="eastAsia"/>
          <w:kern w:val="30"/>
          <w:sz w:val="30"/>
          <w:szCs w:val="30"/>
        </w:rPr>
        <w:t>。</w:t>
      </w:r>
    </w:p>
    <w:p w:rsidR="00A0086B" w:rsidRDefault="00B02AD0" w:rsidP="00B02AD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6.</w:t>
      </w:r>
      <w:r w:rsidRPr="00B02AD0">
        <w:rPr>
          <w:rFonts w:ascii="仿宋_GB2312" w:eastAsia="仿宋_GB2312" w:hAnsi="仿宋" w:cs="Times New Roman" w:hint="eastAsia"/>
          <w:kern w:val="30"/>
          <w:sz w:val="30"/>
          <w:szCs w:val="30"/>
        </w:rPr>
        <w:t>高考一本率</w:t>
      </w:r>
    </w:p>
    <w:p w:rsidR="00B02AD0" w:rsidRPr="00B02AD0" w:rsidRDefault="00A0086B" w:rsidP="00B02AD0">
      <w:pPr>
        <w:spacing w:line="579" w:lineRule="exact"/>
        <w:ind w:firstLineChars="200" w:firstLine="600"/>
        <w:rPr>
          <w:rFonts w:ascii="仿宋_GB2312" w:eastAsia="仿宋_GB2312" w:hAnsi="仿宋" w:cs="Times New Roman"/>
          <w:kern w:val="30"/>
          <w:sz w:val="30"/>
          <w:szCs w:val="30"/>
        </w:rPr>
      </w:pPr>
      <w:r w:rsidRPr="00A0086B">
        <w:rPr>
          <w:rFonts w:ascii="仿宋_GB2312" w:eastAsia="仿宋_GB2312" w:hAnsi="仿宋" w:cs="Times New Roman" w:hint="eastAsia"/>
          <w:kern w:val="30"/>
          <w:sz w:val="30"/>
          <w:szCs w:val="30"/>
        </w:rPr>
        <w:t>2023年富民一中高考考生586人，一本上线33人，一本率为5.62%，较2022年提升1.77个百分点，本科率达到64.23%，较2022年提升了20.87个百分点</w:t>
      </w:r>
      <w:r>
        <w:rPr>
          <w:rFonts w:ascii="仿宋_GB2312" w:eastAsia="仿宋_GB2312" w:hAnsi="仿宋" w:cs="Times New Roman" w:hint="eastAsia"/>
          <w:kern w:val="30"/>
          <w:sz w:val="30"/>
          <w:szCs w:val="30"/>
        </w:rPr>
        <w:t>。</w:t>
      </w:r>
    </w:p>
    <w:p w:rsidR="00B02AD0" w:rsidRPr="00B02AD0" w:rsidRDefault="00B02AD0" w:rsidP="00B02AD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7.</w:t>
      </w:r>
      <w:r w:rsidRPr="00B02AD0">
        <w:rPr>
          <w:rFonts w:ascii="仿宋_GB2312" w:eastAsia="仿宋_GB2312" w:hAnsi="仿宋" w:cs="Times New Roman" w:hint="eastAsia"/>
          <w:kern w:val="30"/>
          <w:sz w:val="30"/>
          <w:szCs w:val="30"/>
        </w:rPr>
        <w:t>困难学生补助认定、发放准确率</w:t>
      </w:r>
    </w:p>
    <w:p w:rsidR="00A0086B" w:rsidRPr="00A0086B" w:rsidRDefault="00A0086B" w:rsidP="00A0086B">
      <w:pPr>
        <w:spacing w:line="579" w:lineRule="exact"/>
        <w:ind w:firstLineChars="200" w:firstLine="600"/>
        <w:rPr>
          <w:rFonts w:ascii="仿宋_GB2312" w:eastAsia="仿宋_GB2312" w:hAnsi="仿宋" w:cs="Times New Roman"/>
          <w:kern w:val="30"/>
          <w:sz w:val="30"/>
          <w:szCs w:val="30"/>
        </w:rPr>
      </w:pPr>
      <w:r w:rsidRPr="00A0086B">
        <w:rPr>
          <w:rFonts w:ascii="仿宋_GB2312" w:eastAsia="仿宋_GB2312" w:hAnsi="仿宋" w:cs="Times New Roman" w:hint="eastAsia"/>
          <w:kern w:val="30"/>
          <w:sz w:val="30"/>
          <w:szCs w:val="30"/>
        </w:rPr>
        <w:t>初中生助学补助，2023年春季学期，享受困难补助学生数365人；2023年秋季学期，享受困难补助学生数266人。</w:t>
      </w:r>
    </w:p>
    <w:p w:rsidR="00A0086B" w:rsidRPr="00A0086B" w:rsidRDefault="00A0086B" w:rsidP="00A0086B">
      <w:pPr>
        <w:spacing w:line="579" w:lineRule="exact"/>
        <w:ind w:firstLineChars="200" w:firstLine="600"/>
        <w:rPr>
          <w:rFonts w:ascii="仿宋_GB2312" w:eastAsia="仿宋_GB2312" w:hAnsi="仿宋" w:cs="Times New Roman"/>
          <w:kern w:val="30"/>
          <w:sz w:val="30"/>
          <w:szCs w:val="30"/>
        </w:rPr>
      </w:pPr>
      <w:r w:rsidRPr="00A0086B">
        <w:rPr>
          <w:rFonts w:ascii="仿宋_GB2312" w:eastAsia="仿宋_GB2312" w:hAnsi="仿宋" w:cs="Times New Roman" w:hint="eastAsia"/>
          <w:kern w:val="30"/>
          <w:sz w:val="30"/>
          <w:szCs w:val="30"/>
        </w:rPr>
        <w:t>高中生助学补助，2023年春季学期，享受高中助学金人数277人（一等52人、二等225人），家庭困难学生补助73人，建档立卡户学生补助14人；2023年秋季学期，享受高中助学金人数323人（一等72人、二等251人），家庭困难学生补助73人，建档立卡户学生补助20人。</w:t>
      </w:r>
    </w:p>
    <w:p w:rsidR="00B02AD0" w:rsidRPr="00B02AD0" w:rsidRDefault="00A0086B" w:rsidP="00A0086B">
      <w:pPr>
        <w:spacing w:line="579" w:lineRule="exact"/>
        <w:ind w:firstLineChars="200" w:firstLine="600"/>
        <w:rPr>
          <w:rFonts w:ascii="仿宋_GB2312" w:eastAsia="仿宋_GB2312" w:hAnsi="仿宋" w:cs="Times New Roman"/>
          <w:kern w:val="30"/>
          <w:sz w:val="30"/>
          <w:szCs w:val="30"/>
        </w:rPr>
      </w:pPr>
      <w:r w:rsidRPr="00A0086B">
        <w:rPr>
          <w:rFonts w:ascii="仿宋_GB2312" w:eastAsia="仿宋_GB2312" w:hAnsi="仿宋" w:cs="Times New Roman" w:hint="eastAsia"/>
          <w:kern w:val="30"/>
          <w:sz w:val="30"/>
          <w:szCs w:val="30"/>
        </w:rPr>
        <w:t>上述补助均按流程进行认定、公示、发放。</w:t>
      </w:r>
    </w:p>
    <w:p w:rsidR="00B02AD0" w:rsidRPr="00B02AD0" w:rsidRDefault="00B02AD0" w:rsidP="00B02AD0">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8.</w:t>
      </w:r>
      <w:r w:rsidRPr="00B02AD0">
        <w:rPr>
          <w:rFonts w:ascii="仿宋_GB2312" w:eastAsia="仿宋_GB2312" w:hAnsi="仿宋" w:cs="Times New Roman" w:hint="eastAsia"/>
          <w:kern w:val="30"/>
          <w:sz w:val="30"/>
          <w:szCs w:val="30"/>
        </w:rPr>
        <w:t>义务教育营养餐计划执行合规率</w:t>
      </w:r>
    </w:p>
    <w:p w:rsidR="00A0086B" w:rsidRPr="00A0086B" w:rsidRDefault="00A0086B" w:rsidP="00A0086B">
      <w:pPr>
        <w:spacing w:line="579" w:lineRule="exact"/>
        <w:ind w:firstLineChars="200" w:firstLine="600"/>
        <w:rPr>
          <w:rFonts w:ascii="仿宋_GB2312" w:eastAsia="仿宋_GB2312" w:hAnsi="仿宋" w:cs="Times New Roman"/>
          <w:kern w:val="30"/>
          <w:sz w:val="30"/>
          <w:szCs w:val="30"/>
        </w:rPr>
      </w:pPr>
      <w:r w:rsidRPr="00A0086B">
        <w:rPr>
          <w:rFonts w:ascii="仿宋_GB2312" w:eastAsia="仿宋_GB2312" w:hAnsi="仿宋" w:cs="Times New Roman" w:hint="eastAsia"/>
          <w:kern w:val="30"/>
          <w:sz w:val="30"/>
          <w:szCs w:val="30"/>
        </w:rPr>
        <w:lastRenderedPageBreak/>
        <w:t>根据农村义务教育学生营养改善计划政策要求，富民一中共有557名初中生享受该项政策，营养餐计划以直接发放就餐券（5元/人天）、学校购买餐食并免费给补助对象供应等形式实施，餐食供应由富民县教体局统一进行学校食堂大宗物资（米面油、蔬菜、肉类）采购，由中标供应商（云南星桥食品有限公司）统一供应。</w:t>
      </w:r>
    </w:p>
    <w:p w:rsidR="008023D3" w:rsidRPr="00A0086B" w:rsidRDefault="00A0086B" w:rsidP="00A0086B">
      <w:pPr>
        <w:spacing w:line="579" w:lineRule="exact"/>
        <w:ind w:firstLineChars="200" w:firstLine="600"/>
        <w:rPr>
          <w:rFonts w:ascii="仿宋_GB2312" w:eastAsia="仿宋_GB2312" w:hAnsi="仿宋" w:cs="Times New Roman"/>
          <w:kern w:val="30"/>
          <w:sz w:val="30"/>
          <w:szCs w:val="30"/>
        </w:rPr>
      </w:pPr>
      <w:r w:rsidRPr="00A0086B">
        <w:rPr>
          <w:rFonts w:ascii="仿宋_GB2312" w:eastAsia="仿宋_GB2312" w:hAnsi="仿宋" w:cs="Times New Roman" w:hint="eastAsia"/>
          <w:kern w:val="30"/>
          <w:sz w:val="30"/>
          <w:szCs w:val="30"/>
        </w:rPr>
        <w:t>富民一中设有3个食堂，各食堂建立健全预防卫生保障机制，确保师生安全，完善了“购买—洗涤—浸泡—熟煮—保存”等流程，做到餐餐留样，谨防食物中毒，食堂工作人员持证上岗，并按规定进行定期健康检查。</w:t>
      </w:r>
    </w:p>
    <w:p w:rsidR="00747408" w:rsidRPr="008E03CF" w:rsidRDefault="008C293B" w:rsidP="008E03CF">
      <w:pPr>
        <w:spacing w:line="590" w:lineRule="exact"/>
        <w:ind w:firstLineChars="200" w:firstLine="624"/>
        <w:outlineLvl w:val="1"/>
        <w:rPr>
          <w:rFonts w:ascii="楷体_GB2312" w:eastAsia="楷体_GB2312" w:hAnsi="Times New Roman" w:cs="Times New Roman"/>
          <w:spacing w:val="6"/>
          <w:kern w:val="0"/>
          <w:sz w:val="30"/>
          <w:szCs w:val="30"/>
        </w:rPr>
      </w:pPr>
      <w:bookmarkStart w:id="111" w:name="_Toc18877"/>
      <w:bookmarkStart w:id="112" w:name="_Toc173402211"/>
      <w:bookmarkStart w:id="113" w:name="_Toc173402319"/>
      <w:bookmarkStart w:id="114" w:name="_Toc180163182"/>
      <w:r w:rsidRPr="008E03CF">
        <w:rPr>
          <w:rFonts w:ascii="楷体_GB2312" w:eastAsia="楷体_GB2312" w:hAnsi="Times New Roman" w:cs="Times New Roman"/>
          <w:spacing w:val="6"/>
          <w:kern w:val="0"/>
          <w:sz w:val="30"/>
          <w:szCs w:val="30"/>
        </w:rPr>
        <w:t>（四）效果情况分析</w:t>
      </w:r>
      <w:bookmarkEnd w:id="111"/>
      <w:bookmarkEnd w:id="112"/>
      <w:bookmarkEnd w:id="113"/>
      <w:bookmarkEnd w:id="114"/>
    </w:p>
    <w:p w:rsidR="00A0086B" w:rsidRDefault="00D200C1"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1</w:t>
      </w:r>
      <w:r w:rsidRPr="001C5E99">
        <w:rPr>
          <w:rFonts w:ascii="仿宋_GB2312" w:eastAsia="仿宋_GB2312" w:hAnsi="仿宋" w:cs="Times New Roman"/>
          <w:kern w:val="30"/>
          <w:sz w:val="30"/>
          <w:szCs w:val="30"/>
        </w:rPr>
        <w:t>.</w:t>
      </w:r>
      <w:r w:rsidR="0028105B" w:rsidRPr="001C5E99">
        <w:rPr>
          <w:rFonts w:ascii="仿宋_GB2312" w:eastAsia="仿宋_GB2312" w:hAnsi="仿宋" w:cs="Times New Roman"/>
          <w:kern w:val="30"/>
          <w:sz w:val="30"/>
          <w:szCs w:val="30"/>
        </w:rPr>
        <w:t>社会效益</w:t>
      </w:r>
    </w:p>
    <w:p w:rsidR="00A0086B" w:rsidRPr="00A0086B" w:rsidRDefault="00A0086B" w:rsidP="00A0086B">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（1）</w:t>
      </w:r>
      <w:r w:rsidRPr="00A0086B">
        <w:rPr>
          <w:rFonts w:ascii="仿宋_GB2312" w:eastAsia="仿宋_GB2312" w:hAnsi="仿宋" w:cs="Times New Roman" w:hint="eastAsia"/>
          <w:kern w:val="30"/>
          <w:sz w:val="30"/>
          <w:szCs w:val="30"/>
        </w:rPr>
        <w:t>一级三等高中办学水平评估通过率</w:t>
      </w:r>
    </w:p>
    <w:p w:rsidR="00A34513" w:rsidRPr="00A34513" w:rsidRDefault="00A34513" w:rsidP="00A34513">
      <w:pPr>
        <w:spacing w:line="579" w:lineRule="exact"/>
        <w:ind w:firstLineChars="200" w:firstLine="600"/>
        <w:rPr>
          <w:rFonts w:ascii="仿宋_GB2312" w:eastAsia="仿宋_GB2312" w:hAnsi="仿宋" w:cs="Times New Roman"/>
          <w:kern w:val="30"/>
          <w:sz w:val="30"/>
          <w:szCs w:val="30"/>
        </w:rPr>
      </w:pPr>
      <w:r w:rsidRPr="00A34513">
        <w:rPr>
          <w:rFonts w:ascii="仿宋_GB2312" w:eastAsia="仿宋_GB2312" w:hAnsi="仿宋" w:cs="Times New Roman" w:hint="eastAsia"/>
          <w:kern w:val="30"/>
          <w:sz w:val="30"/>
          <w:szCs w:val="30"/>
        </w:rPr>
        <w:t>2023年10月26日，昆明市教体局总督学带领评估专家组对富民县第一中学（昆一中富民学校）申报云南省一级三等普通高中进行市级综合评价，评价得分908分，基本达到云南省一级三等普通高中办学水平。</w:t>
      </w:r>
    </w:p>
    <w:p w:rsidR="00A34513" w:rsidRPr="00A34513" w:rsidRDefault="00A34513" w:rsidP="00A34513">
      <w:pPr>
        <w:spacing w:line="579" w:lineRule="exact"/>
        <w:ind w:firstLineChars="200" w:firstLine="600"/>
        <w:rPr>
          <w:rFonts w:ascii="仿宋_GB2312" w:eastAsia="仿宋_GB2312" w:hAnsi="仿宋" w:cs="Times New Roman"/>
          <w:kern w:val="30"/>
          <w:sz w:val="30"/>
          <w:szCs w:val="30"/>
        </w:rPr>
      </w:pPr>
      <w:r w:rsidRPr="00A34513">
        <w:rPr>
          <w:rFonts w:ascii="仿宋_GB2312" w:eastAsia="仿宋_GB2312" w:hAnsi="仿宋" w:cs="Times New Roman" w:hint="eastAsia"/>
          <w:kern w:val="30"/>
          <w:sz w:val="30"/>
          <w:szCs w:val="30"/>
        </w:rPr>
        <w:t>2023年11月14日，昆明市教育体育局发布《关于拟认定云南省一级三等学校（幼儿园）、昆明市现代教育示范学校的公示》，富民一中等3所高中拟认定云南省一级三等普通高中。</w:t>
      </w:r>
    </w:p>
    <w:p w:rsidR="00A34513" w:rsidRDefault="00A0086B" w:rsidP="00A0086B">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w:t>
      </w:r>
      <w:r w:rsidRPr="00A0086B">
        <w:rPr>
          <w:rFonts w:ascii="仿宋_GB2312" w:eastAsia="仿宋_GB2312" w:hAnsi="仿宋" w:cs="Times New Roman" w:hint="eastAsia"/>
          <w:kern w:val="30"/>
          <w:sz w:val="30"/>
          <w:szCs w:val="30"/>
        </w:rPr>
        <w:t>名师示范活动成绩</w:t>
      </w:r>
    </w:p>
    <w:p w:rsidR="00A0086B" w:rsidRPr="00A0086B" w:rsidRDefault="00A34513" w:rsidP="00A0086B">
      <w:pPr>
        <w:spacing w:line="579" w:lineRule="exact"/>
        <w:ind w:firstLineChars="200" w:firstLine="600"/>
        <w:rPr>
          <w:rFonts w:ascii="仿宋_GB2312" w:eastAsia="仿宋_GB2312" w:hAnsi="仿宋" w:cs="Times New Roman"/>
          <w:kern w:val="30"/>
          <w:sz w:val="30"/>
          <w:szCs w:val="30"/>
        </w:rPr>
      </w:pPr>
      <w:r w:rsidRPr="00A34513">
        <w:rPr>
          <w:rFonts w:ascii="仿宋_GB2312" w:eastAsia="仿宋_GB2312" w:hAnsi="仿宋" w:cs="Times New Roman" w:hint="eastAsia"/>
          <w:kern w:val="30"/>
          <w:sz w:val="30"/>
          <w:szCs w:val="30"/>
        </w:rPr>
        <w:t>2023年，富民一中邀请了昆一中孙彪名师工作室、孙青名师工作室、张敏名师工作室、昆三中罗捷名师工作室到校开展名师示范课活动4次，组织昆一中九大学科名师教师到富民为师生开展高考</w:t>
      </w:r>
      <w:r w:rsidRPr="00A34513">
        <w:rPr>
          <w:rFonts w:ascii="仿宋_GB2312" w:eastAsia="仿宋_GB2312" w:hAnsi="仿宋" w:cs="Times New Roman" w:hint="eastAsia"/>
          <w:kern w:val="30"/>
          <w:sz w:val="30"/>
          <w:szCs w:val="30"/>
        </w:rPr>
        <w:lastRenderedPageBreak/>
        <w:t>复习备考指导工作，惠及了富民一中全校师生。</w:t>
      </w:r>
    </w:p>
    <w:p w:rsidR="00A34513" w:rsidRDefault="00A0086B" w:rsidP="00A0086B">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（3）</w:t>
      </w:r>
      <w:r w:rsidRPr="00A0086B">
        <w:rPr>
          <w:rFonts w:ascii="仿宋_GB2312" w:eastAsia="仿宋_GB2312" w:hAnsi="仿宋" w:cs="Times New Roman" w:hint="eastAsia"/>
          <w:kern w:val="30"/>
          <w:sz w:val="30"/>
          <w:szCs w:val="30"/>
        </w:rPr>
        <w:t>平安校园建设，安全事件发生次数</w:t>
      </w:r>
    </w:p>
    <w:p w:rsidR="00A0086B" w:rsidRPr="00A0086B" w:rsidRDefault="00A34513" w:rsidP="00A0086B">
      <w:pPr>
        <w:spacing w:line="579" w:lineRule="exact"/>
        <w:ind w:firstLineChars="200" w:firstLine="600"/>
        <w:rPr>
          <w:rFonts w:ascii="仿宋_GB2312" w:eastAsia="仿宋_GB2312" w:hAnsi="仿宋" w:cs="Times New Roman"/>
          <w:kern w:val="30"/>
          <w:sz w:val="30"/>
          <w:szCs w:val="30"/>
        </w:rPr>
      </w:pPr>
      <w:r w:rsidRPr="00A34513">
        <w:rPr>
          <w:rFonts w:ascii="仿宋_GB2312" w:eastAsia="仿宋_GB2312" w:hAnsi="仿宋" w:cs="Times New Roman" w:hint="eastAsia"/>
          <w:kern w:val="30"/>
          <w:sz w:val="30"/>
          <w:szCs w:val="30"/>
        </w:rPr>
        <w:t>学校定期举行安全知识讲座，安全应急演练，充分利用校会、国旗下讲话、宣传橱窗、LED电子屏、主题班会、1530安全教育等各种形式和宣传阵地开展安全宣传教育，强化安全检查。强化校舍、教育教学设施、食品卫生、管制刀具、危险物品等的安全检查和周边环境的综合治理，2023年富民一中校园安全事件发生次数为0次。</w:t>
      </w:r>
    </w:p>
    <w:p w:rsidR="00A0086B" w:rsidRPr="00A0086B" w:rsidRDefault="00A0086B" w:rsidP="00A0086B">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（4）</w:t>
      </w:r>
      <w:r w:rsidRPr="00A0086B">
        <w:rPr>
          <w:rFonts w:ascii="仿宋_GB2312" w:eastAsia="仿宋_GB2312" w:hAnsi="仿宋" w:cs="Times New Roman" w:hint="eastAsia"/>
          <w:kern w:val="30"/>
          <w:sz w:val="30"/>
          <w:szCs w:val="30"/>
        </w:rPr>
        <w:t>文体项目取得的成绩</w:t>
      </w:r>
    </w:p>
    <w:p w:rsidR="00A34513" w:rsidRPr="00A34513" w:rsidRDefault="00A34513" w:rsidP="00A34513">
      <w:pPr>
        <w:spacing w:line="579" w:lineRule="exact"/>
        <w:ind w:firstLineChars="200" w:firstLine="600"/>
        <w:rPr>
          <w:rFonts w:ascii="仿宋_GB2312" w:eastAsia="仿宋_GB2312" w:hAnsi="仿宋" w:cs="Times New Roman"/>
          <w:kern w:val="30"/>
          <w:sz w:val="30"/>
          <w:szCs w:val="30"/>
        </w:rPr>
      </w:pPr>
      <w:r w:rsidRPr="00A34513">
        <w:rPr>
          <w:rFonts w:ascii="仿宋_GB2312" w:eastAsia="仿宋_GB2312" w:hAnsi="仿宋" w:cs="Times New Roman" w:hint="eastAsia"/>
          <w:kern w:val="30"/>
          <w:sz w:val="30"/>
          <w:szCs w:val="30"/>
        </w:rPr>
        <w:t>2023年，富民一中全面引入昆一中艺术部艺术培训管理体系，由昆一中艺术部派出优秀教师到富民任教，联合培养高一美术生26人，委托经开校区培养高二音乐舞蹈播音美术9人，同时艺术部捐赠的艺术中心也投入使用。</w:t>
      </w:r>
    </w:p>
    <w:p w:rsidR="00747408" w:rsidRPr="00A0086B" w:rsidRDefault="00A34513" w:rsidP="00A34513">
      <w:pPr>
        <w:spacing w:line="579" w:lineRule="exact"/>
        <w:ind w:firstLineChars="200" w:firstLine="600"/>
        <w:rPr>
          <w:rFonts w:ascii="仿宋_GB2312" w:eastAsia="仿宋_GB2312" w:hAnsi="仿宋" w:cs="Times New Roman"/>
          <w:kern w:val="30"/>
          <w:sz w:val="30"/>
          <w:szCs w:val="30"/>
        </w:rPr>
      </w:pPr>
      <w:r w:rsidRPr="00A34513">
        <w:rPr>
          <w:rFonts w:ascii="仿宋_GB2312" w:eastAsia="仿宋_GB2312" w:hAnsi="仿宋" w:cs="Times New Roman" w:hint="eastAsia"/>
          <w:kern w:val="30"/>
          <w:sz w:val="30"/>
          <w:szCs w:val="30"/>
        </w:rPr>
        <w:t>富民一中在2023年3月组织的富民县中小学生田径运动会荣获初中组和高中组一等奖；2023年首次组队参加云南省第四届中小学生田径竞标赛，荣获一金二银二铜的成绩；2023年10月昆明市十二届民族运动会中，荣获2金（富民县2枚）7银2铜和体育道德风尚奖。</w:t>
      </w:r>
    </w:p>
    <w:p w:rsidR="00A0086B" w:rsidRDefault="00A02A74"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kern w:val="30"/>
          <w:sz w:val="30"/>
          <w:szCs w:val="30"/>
        </w:rPr>
        <w:t>2</w:t>
      </w:r>
      <w:r w:rsidR="00F65160" w:rsidRPr="001C5E99">
        <w:rPr>
          <w:rFonts w:ascii="仿宋_GB2312" w:eastAsia="仿宋_GB2312" w:hAnsi="仿宋" w:cs="Times New Roman"/>
          <w:kern w:val="30"/>
          <w:sz w:val="30"/>
          <w:szCs w:val="30"/>
        </w:rPr>
        <w:t>.</w:t>
      </w:r>
      <w:r w:rsidR="00F65160" w:rsidRPr="001C5E99">
        <w:rPr>
          <w:rFonts w:ascii="仿宋_GB2312" w:eastAsia="仿宋_GB2312" w:hAnsi="仿宋" w:cs="Times New Roman" w:hint="eastAsia"/>
          <w:kern w:val="30"/>
          <w:sz w:val="30"/>
          <w:szCs w:val="30"/>
        </w:rPr>
        <w:t>可持续效益</w:t>
      </w:r>
    </w:p>
    <w:p w:rsidR="00A34513" w:rsidRDefault="00A34513" w:rsidP="00A34513">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（1）</w:t>
      </w:r>
      <w:r w:rsidRPr="00A34513">
        <w:rPr>
          <w:rFonts w:ascii="仿宋_GB2312" w:eastAsia="仿宋_GB2312" w:hAnsi="仿宋" w:cs="Times New Roman" w:hint="eastAsia"/>
          <w:kern w:val="30"/>
          <w:sz w:val="30"/>
          <w:szCs w:val="30"/>
        </w:rPr>
        <w:t>培养名师及学科带头人</w:t>
      </w:r>
    </w:p>
    <w:p w:rsidR="00A34513" w:rsidRPr="00A34513" w:rsidRDefault="00A34513" w:rsidP="00A34513">
      <w:pPr>
        <w:spacing w:line="579" w:lineRule="exact"/>
        <w:ind w:firstLineChars="200" w:firstLine="600"/>
        <w:rPr>
          <w:rFonts w:ascii="仿宋_GB2312" w:eastAsia="仿宋_GB2312" w:hAnsi="仿宋" w:cs="Times New Roman"/>
          <w:kern w:val="30"/>
          <w:sz w:val="30"/>
          <w:szCs w:val="30"/>
        </w:rPr>
      </w:pPr>
      <w:r w:rsidRPr="00A34513">
        <w:rPr>
          <w:rFonts w:ascii="仿宋_GB2312" w:eastAsia="仿宋_GB2312" w:hAnsi="仿宋" w:cs="Times New Roman" w:hint="eastAsia"/>
          <w:kern w:val="30"/>
          <w:sz w:val="30"/>
          <w:szCs w:val="30"/>
        </w:rPr>
        <w:t>为进一步提高学校教师队伍素质，2023年富民一中实施“名师工程”，为优秀教师成长搭建平台，培养昆明教学名师1人、昆明市教坛新秀3人、昆明市骨干教师2人、富民县学科带头人7人、富民县骨干教师9人。二是实施“青蓝工程”，为青年教师成长搭</w:t>
      </w:r>
      <w:r w:rsidRPr="00A34513">
        <w:rPr>
          <w:rFonts w:ascii="仿宋_GB2312" w:eastAsia="仿宋_GB2312" w:hAnsi="仿宋" w:cs="Times New Roman" w:hint="eastAsia"/>
          <w:kern w:val="30"/>
          <w:sz w:val="30"/>
          <w:szCs w:val="30"/>
        </w:rPr>
        <w:lastRenderedPageBreak/>
        <w:t>建平台，15名新教师和15名骨干教师组成师徒结对，11月2日完成了2023年青蓝工程新教师期中考核工作，选派两名青年教师到昆一中本部进行一学期跟岗学习。</w:t>
      </w:r>
    </w:p>
    <w:p w:rsidR="00A34513" w:rsidRPr="00A34513" w:rsidRDefault="00A34513" w:rsidP="00A34513">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w:t>
      </w:r>
      <w:r w:rsidRPr="00A34513">
        <w:rPr>
          <w:rFonts w:ascii="仿宋_GB2312" w:eastAsia="仿宋_GB2312" w:hAnsi="仿宋" w:cs="Times New Roman" w:hint="eastAsia"/>
          <w:kern w:val="30"/>
          <w:sz w:val="30"/>
          <w:szCs w:val="30"/>
        </w:rPr>
        <w:t>建设学校特色品牌</w:t>
      </w:r>
    </w:p>
    <w:p w:rsidR="00A34513" w:rsidRPr="00A34513" w:rsidRDefault="00A34513" w:rsidP="00A34513">
      <w:pPr>
        <w:spacing w:line="579" w:lineRule="exact"/>
        <w:ind w:firstLineChars="200" w:firstLine="600"/>
        <w:rPr>
          <w:rFonts w:ascii="仿宋_GB2312" w:eastAsia="仿宋_GB2312" w:hAnsi="仿宋" w:cs="Times New Roman"/>
          <w:kern w:val="30"/>
          <w:sz w:val="30"/>
          <w:szCs w:val="30"/>
        </w:rPr>
      </w:pPr>
      <w:r w:rsidRPr="00A34513">
        <w:rPr>
          <w:rFonts w:ascii="仿宋_GB2312" w:eastAsia="仿宋_GB2312" w:hAnsi="仿宋" w:cs="Times New Roman" w:hint="eastAsia"/>
          <w:kern w:val="30"/>
          <w:sz w:val="30"/>
          <w:szCs w:val="30"/>
        </w:rPr>
        <w:t>一是学校文化围绕校园内的“文庙”为中心，布局“四个”长廊建设，包括以党建引领的党建文化长廊、伟大精神浸润师生的中国精神文化长廊、以大学文化和精神为核心的励志文化长廊、以“师生优秀摄影绘画作品”为特色的风采文化长廊。</w:t>
      </w:r>
    </w:p>
    <w:p w:rsidR="00A34513" w:rsidRPr="00A34513" w:rsidRDefault="00A34513" w:rsidP="00A34513">
      <w:pPr>
        <w:spacing w:line="579" w:lineRule="exact"/>
        <w:ind w:firstLineChars="200" w:firstLine="600"/>
        <w:rPr>
          <w:rFonts w:ascii="仿宋_GB2312" w:eastAsia="仿宋_GB2312" w:hAnsi="仿宋" w:cs="Times New Roman"/>
          <w:kern w:val="30"/>
          <w:sz w:val="30"/>
          <w:szCs w:val="30"/>
        </w:rPr>
      </w:pPr>
      <w:r w:rsidRPr="00A34513">
        <w:rPr>
          <w:rFonts w:ascii="仿宋_GB2312" w:eastAsia="仿宋_GB2312" w:hAnsi="仿宋" w:cs="Times New Roman" w:hint="eastAsia"/>
          <w:kern w:val="30"/>
          <w:sz w:val="30"/>
          <w:szCs w:val="30"/>
        </w:rPr>
        <w:t>二是为传承富民一中历史文化，设立</w:t>
      </w:r>
      <w:r w:rsidR="00622251">
        <w:rPr>
          <w:rFonts w:ascii="仿宋_GB2312" w:eastAsia="仿宋_GB2312" w:hAnsi="仿宋" w:cs="Times New Roman" w:hint="eastAsia"/>
          <w:kern w:val="30"/>
          <w:sz w:val="30"/>
          <w:szCs w:val="30"/>
        </w:rPr>
        <w:t>“</w:t>
      </w:r>
      <w:r w:rsidRPr="00A34513">
        <w:rPr>
          <w:rFonts w:ascii="仿宋_GB2312" w:eastAsia="仿宋_GB2312" w:hAnsi="仿宋" w:cs="Times New Roman" w:hint="eastAsia"/>
          <w:kern w:val="30"/>
          <w:sz w:val="30"/>
          <w:szCs w:val="30"/>
        </w:rPr>
        <w:t>九峰书院</w:t>
      </w:r>
      <w:r w:rsidR="00622251">
        <w:rPr>
          <w:rFonts w:ascii="仿宋_GB2312" w:eastAsia="仿宋_GB2312" w:hAnsi="仿宋" w:cs="Times New Roman" w:hint="eastAsia"/>
          <w:kern w:val="30"/>
          <w:sz w:val="30"/>
          <w:szCs w:val="30"/>
        </w:rPr>
        <w:t>”</w:t>
      </w:r>
      <w:r w:rsidRPr="00A34513">
        <w:rPr>
          <w:rFonts w:ascii="仿宋_GB2312" w:eastAsia="仿宋_GB2312" w:hAnsi="仿宋" w:cs="Times New Roman" w:hint="eastAsia"/>
          <w:kern w:val="30"/>
          <w:sz w:val="30"/>
          <w:szCs w:val="30"/>
        </w:rPr>
        <w:t>学部，实行小班制办学，树立用优秀的人培养优秀的人的理念，优化学校资源配置、优配硬件、优配师资、优选学生、优化课程、优化管理，培养优秀学生。</w:t>
      </w:r>
    </w:p>
    <w:p w:rsidR="00A34513" w:rsidRDefault="00A34513" w:rsidP="00A34513">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（3）</w:t>
      </w:r>
      <w:r w:rsidRPr="00A34513">
        <w:rPr>
          <w:rFonts w:ascii="仿宋_GB2312" w:eastAsia="仿宋_GB2312" w:hAnsi="仿宋" w:cs="Times New Roman" w:hint="eastAsia"/>
          <w:kern w:val="30"/>
          <w:sz w:val="30"/>
          <w:szCs w:val="30"/>
        </w:rPr>
        <w:t>充分用好现有经费，优先保障学生生活和改善教育教学</w:t>
      </w:r>
    </w:p>
    <w:p w:rsidR="00C44E97" w:rsidRPr="001C5E99" w:rsidRDefault="00A34513" w:rsidP="00A34513">
      <w:pPr>
        <w:spacing w:line="579" w:lineRule="exact"/>
        <w:ind w:firstLineChars="200" w:firstLine="600"/>
        <w:rPr>
          <w:rFonts w:ascii="仿宋_GB2312" w:eastAsia="仿宋_GB2312" w:hAnsi="仿宋" w:cs="Times New Roman"/>
          <w:kern w:val="30"/>
          <w:sz w:val="30"/>
          <w:szCs w:val="30"/>
        </w:rPr>
      </w:pPr>
      <w:r w:rsidRPr="00A34513">
        <w:rPr>
          <w:rFonts w:ascii="仿宋_GB2312" w:eastAsia="仿宋_GB2312" w:hAnsi="仿宋" w:cs="Times New Roman" w:hint="eastAsia"/>
          <w:kern w:val="30"/>
          <w:sz w:val="30"/>
          <w:szCs w:val="30"/>
        </w:rPr>
        <w:t>按“优先保障学生生活，优先保障教育教学”的原则，2023年学校完成了宿舍24小时热水系统改造，保障了学生24小时热水使用。其次，采购8套智慧黑板、新建一个录播教室、改造提升校园广播系统。</w:t>
      </w:r>
    </w:p>
    <w:p w:rsidR="00747408" w:rsidRPr="001C5E99" w:rsidRDefault="00A02A74"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kern w:val="30"/>
          <w:sz w:val="30"/>
          <w:szCs w:val="30"/>
        </w:rPr>
        <w:t>3</w:t>
      </w:r>
      <w:r w:rsidR="008C293B" w:rsidRPr="001C5E99">
        <w:rPr>
          <w:rFonts w:ascii="仿宋_GB2312" w:eastAsia="仿宋_GB2312" w:hAnsi="仿宋" w:cs="Times New Roman"/>
          <w:kern w:val="30"/>
          <w:sz w:val="30"/>
          <w:szCs w:val="30"/>
        </w:rPr>
        <w:t>.</w:t>
      </w:r>
      <w:r w:rsidR="004833B2" w:rsidRPr="001C5E99">
        <w:rPr>
          <w:rFonts w:ascii="仿宋_GB2312" w:eastAsia="仿宋_GB2312" w:hAnsi="仿宋" w:cs="Times New Roman"/>
          <w:kern w:val="30"/>
          <w:sz w:val="30"/>
          <w:szCs w:val="30"/>
        </w:rPr>
        <w:t>满意度</w:t>
      </w:r>
    </w:p>
    <w:p w:rsidR="00747408" w:rsidRPr="001C5E99" w:rsidRDefault="00A34513"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kern w:val="30"/>
          <w:sz w:val="30"/>
          <w:szCs w:val="30"/>
        </w:rPr>
        <w:t>根据问卷调查统计，</w:t>
      </w:r>
      <w:r w:rsidRPr="00A34513">
        <w:rPr>
          <w:rFonts w:ascii="仿宋_GB2312" w:eastAsia="仿宋_GB2312" w:hAnsi="仿宋" w:cs="Times New Roman" w:hint="eastAsia"/>
          <w:kern w:val="30"/>
          <w:sz w:val="30"/>
          <w:szCs w:val="30"/>
        </w:rPr>
        <w:t>共回收满意度问卷97份，满意度综合得分97.79%。</w:t>
      </w:r>
      <w:r>
        <w:rPr>
          <w:rFonts w:ascii="仿宋_GB2312" w:eastAsia="仿宋_GB2312" w:hAnsi="仿宋" w:cs="Times New Roman" w:hint="eastAsia"/>
          <w:kern w:val="30"/>
          <w:sz w:val="30"/>
          <w:szCs w:val="30"/>
        </w:rPr>
        <w:t>满意度问卷中对改善教学设施、关爱教师成长、加强</w:t>
      </w:r>
      <w:r w:rsidRPr="00A34513">
        <w:rPr>
          <w:rFonts w:ascii="仿宋_GB2312" w:eastAsia="仿宋_GB2312" w:hAnsi="仿宋" w:cs="Times New Roman" w:hint="eastAsia"/>
          <w:kern w:val="30"/>
          <w:sz w:val="30"/>
          <w:szCs w:val="30"/>
        </w:rPr>
        <w:t>教研活动</w:t>
      </w:r>
      <w:r>
        <w:rPr>
          <w:rFonts w:ascii="仿宋_GB2312" w:eastAsia="仿宋_GB2312" w:hAnsi="仿宋" w:cs="Times New Roman" w:hint="eastAsia"/>
          <w:kern w:val="30"/>
          <w:sz w:val="30"/>
          <w:szCs w:val="30"/>
        </w:rPr>
        <w:t>等提出了建议。</w:t>
      </w:r>
    </w:p>
    <w:p w:rsidR="00747408" w:rsidRPr="0014648D" w:rsidRDefault="00A02A74" w:rsidP="0014648D">
      <w:pPr>
        <w:spacing w:line="590" w:lineRule="exact"/>
        <w:ind w:firstLineChars="200" w:firstLine="624"/>
        <w:outlineLvl w:val="0"/>
        <w:rPr>
          <w:rFonts w:ascii="黑体" w:eastAsia="黑体" w:hAnsi="黑体" w:cs="宋体"/>
          <w:spacing w:val="6"/>
          <w:kern w:val="0"/>
          <w:sz w:val="30"/>
          <w:szCs w:val="30"/>
        </w:rPr>
      </w:pPr>
      <w:bookmarkStart w:id="115" w:name="_Toc16934"/>
      <w:bookmarkStart w:id="116" w:name="_Toc12508"/>
      <w:bookmarkStart w:id="117" w:name="_Toc173402212"/>
      <w:bookmarkStart w:id="118" w:name="_Toc173402320"/>
      <w:bookmarkStart w:id="119" w:name="_Toc180163183"/>
      <w:bookmarkEnd w:id="98"/>
      <w:r>
        <w:rPr>
          <w:rFonts w:ascii="黑体" w:eastAsia="黑体" w:hAnsi="黑体" w:cs="宋体" w:hint="eastAsia"/>
          <w:spacing w:val="6"/>
          <w:kern w:val="0"/>
          <w:sz w:val="30"/>
          <w:szCs w:val="30"/>
        </w:rPr>
        <w:t>五</w:t>
      </w:r>
      <w:r w:rsidR="008C293B" w:rsidRPr="0014648D">
        <w:rPr>
          <w:rFonts w:ascii="黑体" w:eastAsia="黑体" w:hAnsi="黑体" w:cs="宋体"/>
          <w:spacing w:val="6"/>
          <w:kern w:val="0"/>
          <w:sz w:val="30"/>
          <w:szCs w:val="30"/>
        </w:rPr>
        <w:t>、存在的</w:t>
      </w:r>
      <w:r>
        <w:rPr>
          <w:rFonts w:ascii="黑体" w:eastAsia="黑体" w:hAnsi="黑体" w:cs="宋体" w:hint="eastAsia"/>
          <w:spacing w:val="6"/>
          <w:kern w:val="0"/>
          <w:sz w:val="30"/>
          <w:szCs w:val="30"/>
        </w:rPr>
        <w:t>主要</w:t>
      </w:r>
      <w:r w:rsidR="008C293B" w:rsidRPr="0014648D">
        <w:rPr>
          <w:rFonts w:ascii="黑体" w:eastAsia="黑体" w:hAnsi="黑体" w:cs="宋体"/>
          <w:spacing w:val="6"/>
          <w:kern w:val="0"/>
          <w:sz w:val="30"/>
          <w:szCs w:val="30"/>
        </w:rPr>
        <w:t>问题</w:t>
      </w:r>
      <w:bookmarkEnd w:id="115"/>
      <w:bookmarkEnd w:id="116"/>
      <w:bookmarkEnd w:id="117"/>
      <w:bookmarkEnd w:id="118"/>
      <w:bookmarkEnd w:id="119"/>
    </w:p>
    <w:p w:rsidR="0089512F" w:rsidRPr="00FA71F3" w:rsidRDefault="006E6E68" w:rsidP="00FA71F3">
      <w:pPr>
        <w:spacing w:line="590" w:lineRule="exact"/>
        <w:ind w:firstLineChars="200" w:firstLine="624"/>
        <w:outlineLvl w:val="1"/>
        <w:rPr>
          <w:rFonts w:ascii="楷体_GB2312" w:eastAsia="楷体_GB2312" w:hAnsi="Times New Roman" w:cs="Times New Roman"/>
          <w:spacing w:val="6"/>
          <w:kern w:val="0"/>
          <w:sz w:val="30"/>
          <w:szCs w:val="30"/>
        </w:rPr>
      </w:pPr>
      <w:bookmarkStart w:id="120" w:name="_Toc173402213"/>
      <w:bookmarkStart w:id="121" w:name="_Toc173402321"/>
      <w:bookmarkStart w:id="122" w:name="_Toc180163184"/>
      <w:bookmarkStart w:id="123" w:name="_Toc16742"/>
      <w:bookmarkStart w:id="124" w:name="_Toc24311"/>
      <w:bookmarkStart w:id="125" w:name="_Toc14088"/>
      <w:bookmarkStart w:id="126" w:name="_Toc31656"/>
      <w:bookmarkStart w:id="127" w:name="_Toc26499"/>
      <w:bookmarkStart w:id="128" w:name="_Toc25395"/>
      <w:bookmarkStart w:id="129" w:name="_Toc1220"/>
      <w:bookmarkStart w:id="130" w:name="_Toc22564"/>
      <w:bookmarkStart w:id="131" w:name="_Toc14793"/>
      <w:r w:rsidRPr="00FA71F3">
        <w:rPr>
          <w:rFonts w:ascii="楷体_GB2312" w:eastAsia="楷体_GB2312" w:hAnsi="Times New Roman" w:cs="Times New Roman" w:hint="eastAsia"/>
          <w:spacing w:val="6"/>
          <w:kern w:val="0"/>
          <w:sz w:val="30"/>
          <w:szCs w:val="30"/>
        </w:rPr>
        <w:t>（一）</w:t>
      </w:r>
      <w:r w:rsidR="00C80901">
        <w:rPr>
          <w:rFonts w:ascii="楷体_GB2312" w:eastAsia="楷体_GB2312" w:hAnsi="Times New Roman" w:cs="Times New Roman" w:hint="eastAsia"/>
          <w:spacing w:val="6"/>
          <w:kern w:val="0"/>
          <w:sz w:val="30"/>
          <w:szCs w:val="30"/>
        </w:rPr>
        <w:t>预算</w:t>
      </w:r>
      <w:r w:rsidR="008E4A97">
        <w:rPr>
          <w:rFonts w:ascii="楷体_GB2312" w:eastAsia="楷体_GB2312" w:hAnsi="Times New Roman" w:cs="Times New Roman" w:hint="eastAsia"/>
          <w:spacing w:val="6"/>
          <w:kern w:val="0"/>
          <w:sz w:val="30"/>
          <w:szCs w:val="30"/>
        </w:rPr>
        <w:t>管理</w:t>
      </w:r>
      <w:r w:rsidR="00517282">
        <w:rPr>
          <w:rFonts w:ascii="楷体_GB2312" w:eastAsia="楷体_GB2312" w:hAnsi="Times New Roman" w:cs="Times New Roman" w:hint="eastAsia"/>
          <w:spacing w:val="6"/>
          <w:kern w:val="0"/>
          <w:sz w:val="30"/>
          <w:szCs w:val="30"/>
        </w:rPr>
        <w:t>存在的问题</w:t>
      </w:r>
      <w:bookmarkEnd w:id="120"/>
      <w:bookmarkEnd w:id="121"/>
      <w:bookmarkEnd w:id="122"/>
    </w:p>
    <w:p w:rsidR="003966CA" w:rsidRDefault="00AC3400"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lastRenderedPageBreak/>
        <w:t>1</w:t>
      </w:r>
      <w:r>
        <w:rPr>
          <w:rFonts w:ascii="仿宋_GB2312" w:eastAsia="仿宋_GB2312" w:hAnsi="仿宋" w:cs="Times New Roman"/>
          <w:kern w:val="30"/>
          <w:sz w:val="30"/>
          <w:szCs w:val="30"/>
        </w:rPr>
        <w:t>.</w:t>
      </w:r>
      <w:r w:rsidR="00A34513" w:rsidRPr="00A34513">
        <w:rPr>
          <w:rFonts w:ascii="仿宋_GB2312" w:eastAsia="仿宋_GB2312" w:hAnsi="仿宋" w:cs="Times New Roman" w:hint="eastAsia"/>
          <w:kern w:val="30"/>
          <w:sz w:val="30"/>
          <w:szCs w:val="30"/>
        </w:rPr>
        <w:t>整体绩效目标仅设立了校园数量指标，指标单一，缺少办学、教改、德育、教学实施、校园文化、教师队伍、平安校园建设等核心履职指标。指标设定不完整、细化程度不够，缺少质量指标、效益指标、可持续影响等指标。</w:t>
      </w:r>
    </w:p>
    <w:p w:rsidR="00AC3400" w:rsidRPr="00AC3400" w:rsidRDefault="00AC3400" w:rsidP="008E4A97">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w:t>
      </w:r>
      <w:r>
        <w:rPr>
          <w:rFonts w:ascii="仿宋_GB2312" w:eastAsia="仿宋_GB2312" w:hAnsi="仿宋" w:cs="Times New Roman"/>
          <w:kern w:val="30"/>
          <w:sz w:val="30"/>
          <w:szCs w:val="30"/>
        </w:rPr>
        <w:t>.</w:t>
      </w:r>
      <w:r w:rsidR="00A34513">
        <w:rPr>
          <w:rFonts w:ascii="仿宋_GB2312" w:eastAsia="仿宋_GB2312" w:hAnsi="仿宋" w:cs="Times New Roman" w:hint="eastAsia"/>
          <w:kern w:val="30"/>
          <w:sz w:val="30"/>
          <w:szCs w:val="30"/>
        </w:rPr>
        <w:t>部分年初结转结余项目</w:t>
      </w:r>
      <w:r w:rsidR="00D4311D">
        <w:rPr>
          <w:rFonts w:ascii="仿宋_GB2312" w:eastAsia="仿宋_GB2312" w:hAnsi="仿宋" w:cs="Times New Roman" w:hint="eastAsia"/>
          <w:kern w:val="30"/>
          <w:sz w:val="30"/>
          <w:szCs w:val="30"/>
        </w:rPr>
        <w:t>存在资金冗余情况，</w:t>
      </w:r>
      <w:r w:rsidR="00A34513">
        <w:rPr>
          <w:rFonts w:ascii="仿宋_GB2312" w:eastAsia="仿宋_GB2312" w:hAnsi="仿宋" w:cs="Times New Roman" w:hint="eastAsia"/>
          <w:kern w:val="30"/>
          <w:sz w:val="30"/>
          <w:szCs w:val="30"/>
        </w:rPr>
        <w:t>如：</w:t>
      </w:r>
      <w:r w:rsidR="008E4A97" w:rsidRPr="008E4A97">
        <w:rPr>
          <w:rFonts w:ascii="仿宋_GB2312" w:eastAsia="仿宋_GB2312" w:hAnsi="仿宋" w:cs="Times New Roman" w:hint="eastAsia"/>
          <w:kern w:val="30"/>
          <w:sz w:val="30"/>
          <w:szCs w:val="30"/>
        </w:rPr>
        <w:t>富教通〔2020〕151号2020年第二批农村义务教育学生营养改善计划市级补助资金4</w:t>
      </w:r>
      <w:r w:rsidR="008E4A97">
        <w:rPr>
          <w:rFonts w:ascii="仿宋_GB2312" w:eastAsia="仿宋_GB2312" w:hAnsi="仿宋" w:cs="Times New Roman" w:hint="eastAsia"/>
          <w:kern w:val="30"/>
          <w:sz w:val="30"/>
          <w:szCs w:val="30"/>
        </w:rPr>
        <w:t>.</w:t>
      </w:r>
      <w:r w:rsidR="008E4A97" w:rsidRPr="008E4A97">
        <w:rPr>
          <w:rFonts w:ascii="仿宋_GB2312" w:eastAsia="仿宋_GB2312" w:hAnsi="仿宋" w:cs="Times New Roman" w:hint="eastAsia"/>
          <w:kern w:val="30"/>
          <w:sz w:val="30"/>
          <w:szCs w:val="30"/>
        </w:rPr>
        <w:t>01</w:t>
      </w:r>
      <w:r w:rsidR="008E4A97">
        <w:rPr>
          <w:rFonts w:ascii="仿宋_GB2312" w:eastAsia="仿宋_GB2312" w:hAnsi="仿宋" w:cs="Times New Roman" w:hint="eastAsia"/>
          <w:kern w:val="30"/>
          <w:sz w:val="30"/>
          <w:szCs w:val="30"/>
        </w:rPr>
        <w:t>万元、</w:t>
      </w:r>
      <w:r w:rsidR="008E4A97" w:rsidRPr="008E4A97">
        <w:rPr>
          <w:rFonts w:ascii="仿宋_GB2312" w:eastAsia="仿宋_GB2312" w:hAnsi="仿宋" w:cs="Times New Roman" w:hint="eastAsia"/>
          <w:kern w:val="30"/>
          <w:sz w:val="30"/>
          <w:szCs w:val="30"/>
        </w:rPr>
        <w:t>富教通〔2020〕138号2020年秋季学期义务教育家庭经济困难学生生活补助市级专项资金8</w:t>
      </w:r>
      <w:r w:rsidR="008E4A97">
        <w:rPr>
          <w:rFonts w:ascii="仿宋_GB2312" w:eastAsia="仿宋_GB2312" w:hAnsi="仿宋" w:cs="Times New Roman" w:hint="eastAsia"/>
          <w:kern w:val="30"/>
          <w:sz w:val="30"/>
          <w:szCs w:val="30"/>
        </w:rPr>
        <w:t>.</w:t>
      </w:r>
      <w:r w:rsidR="008E4A97" w:rsidRPr="008E4A97">
        <w:rPr>
          <w:rFonts w:ascii="仿宋_GB2312" w:eastAsia="仿宋_GB2312" w:hAnsi="仿宋" w:cs="Times New Roman" w:hint="eastAsia"/>
          <w:kern w:val="30"/>
          <w:sz w:val="30"/>
          <w:szCs w:val="30"/>
        </w:rPr>
        <w:t>55</w:t>
      </w:r>
      <w:r w:rsidR="008E4A97">
        <w:rPr>
          <w:rFonts w:ascii="仿宋_GB2312" w:eastAsia="仿宋_GB2312" w:hAnsi="仿宋" w:cs="Times New Roman" w:hint="eastAsia"/>
          <w:kern w:val="30"/>
          <w:sz w:val="30"/>
          <w:szCs w:val="30"/>
        </w:rPr>
        <w:t>万元、</w:t>
      </w:r>
      <w:r w:rsidR="008E4A97" w:rsidRPr="008E4A97">
        <w:rPr>
          <w:rFonts w:ascii="仿宋_GB2312" w:eastAsia="仿宋_GB2312" w:hAnsi="仿宋" w:cs="Times New Roman" w:hint="eastAsia"/>
          <w:kern w:val="30"/>
          <w:sz w:val="30"/>
          <w:szCs w:val="30"/>
        </w:rPr>
        <w:t>富教通〔2020〕159号2020年农村义务教育营养改善计划市级补助资金7</w:t>
      </w:r>
      <w:r w:rsidR="008E4A97">
        <w:rPr>
          <w:rFonts w:ascii="仿宋_GB2312" w:eastAsia="仿宋_GB2312" w:hAnsi="仿宋" w:cs="Times New Roman" w:hint="eastAsia"/>
          <w:kern w:val="30"/>
          <w:sz w:val="30"/>
          <w:szCs w:val="30"/>
        </w:rPr>
        <w:t>.</w:t>
      </w:r>
      <w:r w:rsidR="008E4A97" w:rsidRPr="008E4A97">
        <w:rPr>
          <w:rFonts w:ascii="仿宋_GB2312" w:eastAsia="仿宋_GB2312" w:hAnsi="仿宋" w:cs="Times New Roman" w:hint="eastAsia"/>
          <w:kern w:val="30"/>
          <w:sz w:val="30"/>
          <w:szCs w:val="30"/>
        </w:rPr>
        <w:t>32</w:t>
      </w:r>
      <w:r w:rsidR="008E4A97">
        <w:rPr>
          <w:rFonts w:ascii="仿宋_GB2312" w:eastAsia="仿宋_GB2312" w:hAnsi="仿宋" w:cs="Times New Roman" w:hint="eastAsia"/>
          <w:kern w:val="30"/>
          <w:sz w:val="30"/>
          <w:szCs w:val="30"/>
        </w:rPr>
        <w:t>万元，</w:t>
      </w:r>
      <w:r w:rsidR="00A34513">
        <w:rPr>
          <w:rFonts w:ascii="仿宋_GB2312" w:eastAsia="仿宋_GB2312" w:hAnsi="仿宋" w:cs="Times New Roman" w:hint="eastAsia"/>
          <w:kern w:val="30"/>
          <w:sz w:val="30"/>
          <w:szCs w:val="30"/>
        </w:rPr>
        <w:t>形成的结转资金到2023</w:t>
      </w:r>
      <w:r w:rsidR="00A34513">
        <w:rPr>
          <w:rFonts w:ascii="仿宋_GB2312" w:eastAsia="仿宋_GB2312" w:hAnsi="仿宋" w:cs="Times New Roman"/>
          <w:kern w:val="30"/>
          <w:sz w:val="30"/>
          <w:szCs w:val="30"/>
        </w:rPr>
        <w:t>年仍未执行完毕，应对各类结转资金进行分类统计，对确数冗余资金、无法完成支付的，按要求</w:t>
      </w:r>
      <w:r w:rsidR="008E4A97">
        <w:rPr>
          <w:rFonts w:ascii="仿宋_GB2312" w:eastAsia="仿宋_GB2312" w:hAnsi="仿宋" w:cs="Times New Roman"/>
          <w:kern w:val="30"/>
          <w:sz w:val="30"/>
          <w:szCs w:val="30"/>
        </w:rPr>
        <w:t>退回财政。</w:t>
      </w:r>
    </w:p>
    <w:p w:rsidR="00517282" w:rsidRPr="00AC3400" w:rsidRDefault="0089512F" w:rsidP="00AC3400">
      <w:pPr>
        <w:spacing w:line="590" w:lineRule="exact"/>
        <w:ind w:firstLineChars="200" w:firstLine="624"/>
        <w:outlineLvl w:val="1"/>
        <w:rPr>
          <w:rFonts w:ascii="楷体_GB2312" w:eastAsia="楷体_GB2312" w:hAnsi="Times New Roman" w:cs="Times New Roman"/>
          <w:spacing w:val="6"/>
          <w:kern w:val="0"/>
          <w:sz w:val="30"/>
          <w:szCs w:val="30"/>
        </w:rPr>
      </w:pPr>
      <w:bookmarkStart w:id="132" w:name="_Toc10137"/>
      <w:bookmarkStart w:id="133" w:name="_Toc20208"/>
      <w:bookmarkStart w:id="134" w:name="_Toc23803"/>
      <w:bookmarkStart w:id="135" w:name="_Toc13006"/>
      <w:bookmarkStart w:id="136" w:name="_Toc11447"/>
      <w:bookmarkStart w:id="137" w:name="_Toc6556"/>
      <w:bookmarkStart w:id="138" w:name="_Toc173402214"/>
      <w:bookmarkStart w:id="139" w:name="_Toc173402322"/>
      <w:bookmarkStart w:id="140" w:name="_Toc180163185"/>
      <w:bookmarkEnd w:id="123"/>
      <w:bookmarkEnd w:id="124"/>
      <w:bookmarkEnd w:id="125"/>
      <w:bookmarkEnd w:id="126"/>
      <w:bookmarkEnd w:id="127"/>
      <w:bookmarkEnd w:id="128"/>
      <w:bookmarkEnd w:id="129"/>
      <w:r w:rsidRPr="00FA71F3">
        <w:rPr>
          <w:rFonts w:ascii="楷体_GB2312" w:eastAsia="楷体_GB2312" w:hAnsi="Times New Roman" w:cs="Times New Roman"/>
          <w:spacing w:val="6"/>
          <w:kern w:val="0"/>
          <w:sz w:val="30"/>
          <w:szCs w:val="30"/>
        </w:rPr>
        <w:t>（</w:t>
      </w:r>
      <w:r w:rsidR="009D1667" w:rsidRPr="00FA71F3">
        <w:rPr>
          <w:rFonts w:ascii="楷体_GB2312" w:eastAsia="楷体_GB2312" w:hAnsi="Times New Roman" w:cs="Times New Roman" w:hint="eastAsia"/>
          <w:spacing w:val="6"/>
          <w:kern w:val="0"/>
          <w:sz w:val="30"/>
          <w:szCs w:val="30"/>
        </w:rPr>
        <w:t>二</w:t>
      </w:r>
      <w:r w:rsidR="008C293B" w:rsidRPr="00FA71F3">
        <w:rPr>
          <w:rFonts w:ascii="楷体_GB2312" w:eastAsia="楷体_GB2312" w:hAnsi="Times New Roman" w:cs="Times New Roman"/>
          <w:spacing w:val="6"/>
          <w:kern w:val="0"/>
          <w:sz w:val="30"/>
          <w:szCs w:val="30"/>
        </w:rPr>
        <w:t>）</w:t>
      </w:r>
      <w:r w:rsidR="00517282">
        <w:rPr>
          <w:rFonts w:ascii="楷体_GB2312" w:eastAsia="楷体_GB2312" w:hAnsi="Times New Roman" w:cs="Times New Roman" w:hint="eastAsia"/>
          <w:spacing w:val="6"/>
          <w:kern w:val="0"/>
          <w:sz w:val="30"/>
          <w:szCs w:val="30"/>
        </w:rPr>
        <w:t>资金及资产管理方面存在</w:t>
      </w:r>
      <w:r w:rsidR="008C293B" w:rsidRPr="00FA71F3">
        <w:rPr>
          <w:rFonts w:ascii="楷体_GB2312" w:eastAsia="楷体_GB2312" w:hAnsi="Times New Roman" w:cs="Times New Roman"/>
          <w:spacing w:val="6"/>
          <w:kern w:val="0"/>
          <w:sz w:val="30"/>
          <w:szCs w:val="30"/>
        </w:rPr>
        <w:t>的问题</w:t>
      </w:r>
      <w:bookmarkEnd w:id="132"/>
      <w:bookmarkEnd w:id="133"/>
      <w:bookmarkEnd w:id="134"/>
      <w:bookmarkEnd w:id="135"/>
      <w:bookmarkEnd w:id="136"/>
      <w:bookmarkEnd w:id="137"/>
      <w:bookmarkEnd w:id="138"/>
      <w:bookmarkEnd w:id="139"/>
      <w:bookmarkEnd w:id="140"/>
    </w:p>
    <w:p w:rsidR="008E4A97" w:rsidRDefault="008E4A97" w:rsidP="008E4A97">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1.</w:t>
      </w:r>
      <w:r w:rsidRPr="008E4A97">
        <w:rPr>
          <w:rFonts w:ascii="仿宋_GB2312" w:eastAsia="仿宋_GB2312" w:hAnsi="仿宋" w:cs="Times New Roman" w:hint="eastAsia"/>
          <w:kern w:val="30"/>
          <w:sz w:val="30"/>
          <w:szCs w:val="30"/>
        </w:rPr>
        <w:t>采购</w:t>
      </w:r>
      <w:r>
        <w:rPr>
          <w:rFonts w:ascii="仿宋_GB2312" w:eastAsia="仿宋_GB2312" w:hAnsi="仿宋" w:cs="Times New Roman" w:hint="eastAsia"/>
          <w:kern w:val="30"/>
          <w:sz w:val="30"/>
          <w:szCs w:val="30"/>
        </w:rPr>
        <w:t>管理不规范</w:t>
      </w:r>
    </w:p>
    <w:p w:rsidR="008E4A97" w:rsidRPr="008E4A97" w:rsidRDefault="008E4A97" w:rsidP="008E4A97">
      <w:pPr>
        <w:spacing w:line="579" w:lineRule="exact"/>
        <w:ind w:firstLineChars="200" w:firstLine="600"/>
        <w:rPr>
          <w:rFonts w:ascii="仿宋_GB2312" w:eastAsia="仿宋_GB2312" w:hAnsi="仿宋" w:cs="Times New Roman"/>
          <w:kern w:val="30"/>
          <w:sz w:val="30"/>
          <w:szCs w:val="30"/>
        </w:rPr>
      </w:pPr>
      <w:r w:rsidRPr="008E4A97">
        <w:rPr>
          <w:rFonts w:ascii="仿宋_GB2312" w:eastAsia="仿宋_GB2312" w:hAnsi="仿宋" w:cs="Times New Roman" w:hint="eastAsia"/>
          <w:kern w:val="30"/>
          <w:sz w:val="30"/>
          <w:szCs w:val="30"/>
        </w:rPr>
        <w:t>富民一中2023年采购太阳能热水器，采购金额（合同金额36.58万元）超预算申报金额（35.00万元），并且采购资金直接计入当期费用，未登记资产账，不符合</w:t>
      </w:r>
      <w:r w:rsidR="005D3D6B">
        <w:rPr>
          <w:rFonts w:ascii="仿宋_GB2312" w:eastAsia="仿宋_GB2312" w:hAnsi="仿宋" w:cs="Times New Roman" w:hint="eastAsia"/>
          <w:kern w:val="30"/>
          <w:sz w:val="30"/>
          <w:szCs w:val="30"/>
        </w:rPr>
        <w:t>预算管理</w:t>
      </w:r>
      <w:r w:rsidRPr="008E4A97">
        <w:rPr>
          <w:rFonts w:ascii="仿宋_GB2312" w:eastAsia="仿宋_GB2312" w:hAnsi="仿宋" w:cs="Times New Roman" w:hint="eastAsia"/>
          <w:kern w:val="30"/>
          <w:sz w:val="30"/>
          <w:szCs w:val="30"/>
        </w:rPr>
        <w:t>“严禁超预算安排支出”及</w:t>
      </w:r>
      <w:r w:rsidR="005D3D6B">
        <w:rPr>
          <w:rFonts w:ascii="仿宋_GB2312" w:eastAsia="仿宋_GB2312" w:hAnsi="仿宋" w:cs="Times New Roman" w:hint="eastAsia"/>
          <w:kern w:val="30"/>
          <w:sz w:val="30"/>
          <w:szCs w:val="30"/>
        </w:rPr>
        <w:t>资产管理</w:t>
      </w:r>
      <w:r w:rsidRPr="008E4A97">
        <w:rPr>
          <w:rFonts w:ascii="仿宋_GB2312" w:eastAsia="仿宋_GB2312" w:hAnsi="仿宋" w:cs="Times New Roman" w:hint="eastAsia"/>
          <w:kern w:val="30"/>
          <w:sz w:val="30"/>
          <w:szCs w:val="30"/>
        </w:rPr>
        <w:t>“属于新增固定资产的应登记固定资产账”的规定。</w:t>
      </w:r>
    </w:p>
    <w:p w:rsidR="008E4A97" w:rsidRDefault="008E4A97" w:rsidP="008E4A97">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2.资金支付原始凭证不完整</w:t>
      </w:r>
    </w:p>
    <w:p w:rsidR="008E4A97" w:rsidRPr="008E4A97" w:rsidRDefault="008E4A97" w:rsidP="008E4A97">
      <w:pPr>
        <w:spacing w:line="579" w:lineRule="exact"/>
        <w:ind w:firstLineChars="200" w:firstLine="600"/>
        <w:rPr>
          <w:rFonts w:ascii="仿宋_GB2312" w:eastAsia="仿宋_GB2312" w:hAnsi="仿宋" w:cs="Times New Roman"/>
          <w:kern w:val="30"/>
          <w:sz w:val="30"/>
          <w:szCs w:val="30"/>
        </w:rPr>
      </w:pPr>
      <w:r w:rsidRPr="008E4A97">
        <w:rPr>
          <w:rFonts w:ascii="仿宋_GB2312" w:eastAsia="仿宋_GB2312" w:hAnsi="仿宋" w:cs="Times New Roman" w:hint="eastAsia"/>
          <w:kern w:val="30"/>
          <w:sz w:val="30"/>
          <w:szCs w:val="30"/>
        </w:rPr>
        <w:t>部分费用支出所附原始凭证不完整，如：2023年8月36#记账凭证，付学校参加云南省新高考新教材背景下教师专业化发展培训费84,320.00元，报销原始凭证中未附培训通知、参训人员签到表</w:t>
      </w:r>
      <w:r>
        <w:rPr>
          <w:rFonts w:ascii="仿宋_GB2312" w:eastAsia="仿宋_GB2312" w:hAnsi="仿宋" w:cs="Times New Roman" w:hint="eastAsia"/>
          <w:kern w:val="30"/>
          <w:sz w:val="30"/>
          <w:szCs w:val="30"/>
        </w:rPr>
        <w:t>等资料</w:t>
      </w:r>
      <w:r w:rsidRPr="008E4A97">
        <w:rPr>
          <w:rFonts w:ascii="仿宋_GB2312" w:eastAsia="仿宋_GB2312" w:hAnsi="仿宋" w:cs="Times New Roman" w:hint="eastAsia"/>
          <w:kern w:val="30"/>
          <w:sz w:val="30"/>
          <w:szCs w:val="30"/>
        </w:rPr>
        <w:t>。不符合《云南省省级机关培训费管理办法》（云财行〔2017〕208 号）第十九条“报销培训费，综合定额范围内的，应当提供培</w:t>
      </w:r>
      <w:r w:rsidRPr="008E4A97">
        <w:rPr>
          <w:rFonts w:ascii="仿宋_GB2312" w:eastAsia="仿宋_GB2312" w:hAnsi="仿宋" w:cs="Times New Roman" w:hint="eastAsia"/>
          <w:kern w:val="30"/>
          <w:sz w:val="30"/>
          <w:szCs w:val="30"/>
        </w:rPr>
        <w:lastRenderedPageBreak/>
        <w:t>训计划审批文件、培训通知、实际参训人员签到表以及培训机构出具的收款票据、费用明细等凭证”的规定。</w:t>
      </w:r>
    </w:p>
    <w:p w:rsidR="008E4A97" w:rsidRDefault="008E4A97" w:rsidP="008E4A97">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3.固定</w:t>
      </w:r>
      <w:r w:rsidRPr="008E4A97">
        <w:rPr>
          <w:rFonts w:ascii="仿宋_GB2312" w:eastAsia="仿宋_GB2312" w:hAnsi="仿宋" w:cs="Times New Roman" w:hint="eastAsia"/>
          <w:kern w:val="30"/>
          <w:sz w:val="30"/>
          <w:szCs w:val="30"/>
        </w:rPr>
        <w:t>资产管理</w:t>
      </w:r>
      <w:r>
        <w:rPr>
          <w:rFonts w:ascii="仿宋_GB2312" w:eastAsia="仿宋_GB2312" w:hAnsi="仿宋" w:cs="Times New Roman" w:hint="eastAsia"/>
          <w:kern w:val="30"/>
          <w:sz w:val="30"/>
          <w:szCs w:val="30"/>
        </w:rPr>
        <w:t>不规范</w:t>
      </w:r>
    </w:p>
    <w:p w:rsidR="008E4A97" w:rsidRDefault="008E4A97" w:rsidP="008E4A97">
      <w:pPr>
        <w:spacing w:line="579" w:lineRule="exact"/>
        <w:ind w:firstLineChars="200" w:firstLine="600"/>
        <w:rPr>
          <w:rFonts w:ascii="仿宋_GB2312" w:eastAsia="仿宋_GB2312" w:hAnsi="仿宋" w:cs="Times New Roman"/>
          <w:kern w:val="30"/>
          <w:sz w:val="30"/>
          <w:szCs w:val="30"/>
        </w:rPr>
      </w:pPr>
      <w:r w:rsidRPr="008E4A97">
        <w:rPr>
          <w:rFonts w:ascii="仿宋_GB2312" w:eastAsia="仿宋_GB2312" w:hAnsi="仿宋" w:cs="Times New Roman" w:hint="eastAsia"/>
          <w:kern w:val="30"/>
          <w:sz w:val="30"/>
          <w:szCs w:val="30"/>
        </w:rPr>
        <w:t>富民一中按照行政事业单位固定资产管理办法的规定执行资产管理，经现场经抽盘部分固定资产，发现存在部分资产闲置（66项）、盘亏（203项，主要为1974-1999年取得的打字机、田赛径赛设备等）、车辆已达报废年限未处置等情况，且实物资产未张贴标签，不利于后续的资产盘点与保管责任的落实。应开展资产清查，对已报废的固定资产按流程及时进行处置。</w:t>
      </w:r>
    </w:p>
    <w:p w:rsidR="009D1667" w:rsidRDefault="0009592B" w:rsidP="00FA71F3">
      <w:pPr>
        <w:spacing w:line="590" w:lineRule="exact"/>
        <w:ind w:firstLineChars="200" w:firstLine="624"/>
        <w:outlineLvl w:val="1"/>
        <w:rPr>
          <w:rFonts w:ascii="楷体_GB2312" w:eastAsia="楷体_GB2312" w:hAnsi="Times New Roman" w:cs="Times New Roman"/>
          <w:spacing w:val="6"/>
          <w:kern w:val="0"/>
          <w:sz w:val="30"/>
          <w:szCs w:val="30"/>
        </w:rPr>
      </w:pPr>
      <w:bookmarkStart w:id="141" w:name="_Toc15037"/>
      <w:bookmarkStart w:id="142" w:name="_Toc3183"/>
      <w:bookmarkStart w:id="143" w:name="_Toc13765"/>
      <w:bookmarkStart w:id="144" w:name="_Toc28994"/>
      <w:bookmarkStart w:id="145" w:name="_Toc884"/>
      <w:bookmarkStart w:id="146" w:name="_Toc173402215"/>
      <w:bookmarkStart w:id="147" w:name="_Toc173402323"/>
      <w:bookmarkStart w:id="148" w:name="_Toc180163186"/>
      <w:r w:rsidRPr="00FA71F3">
        <w:rPr>
          <w:rFonts w:ascii="楷体_GB2312" w:eastAsia="楷体_GB2312" w:hAnsi="Times New Roman" w:cs="Times New Roman"/>
          <w:spacing w:val="6"/>
          <w:kern w:val="0"/>
          <w:sz w:val="30"/>
          <w:szCs w:val="30"/>
        </w:rPr>
        <w:t>（</w:t>
      </w:r>
      <w:r w:rsidRPr="00FA71F3">
        <w:rPr>
          <w:rFonts w:ascii="楷体_GB2312" w:eastAsia="楷体_GB2312" w:hAnsi="Times New Roman" w:cs="Times New Roman" w:hint="eastAsia"/>
          <w:spacing w:val="6"/>
          <w:kern w:val="0"/>
          <w:sz w:val="30"/>
          <w:szCs w:val="30"/>
        </w:rPr>
        <w:t>三</w:t>
      </w:r>
      <w:r w:rsidR="009D1667" w:rsidRPr="00FA71F3">
        <w:rPr>
          <w:rFonts w:ascii="楷体_GB2312" w:eastAsia="楷体_GB2312" w:hAnsi="Times New Roman" w:cs="Times New Roman"/>
          <w:spacing w:val="6"/>
          <w:kern w:val="0"/>
          <w:sz w:val="30"/>
          <w:szCs w:val="30"/>
        </w:rPr>
        <w:t>）</w:t>
      </w:r>
      <w:bookmarkEnd w:id="141"/>
      <w:bookmarkEnd w:id="142"/>
      <w:bookmarkEnd w:id="143"/>
      <w:bookmarkEnd w:id="144"/>
      <w:bookmarkEnd w:id="145"/>
      <w:bookmarkEnd w:id="146"/>
      <w:bookmarkEnd w:id="147"/>
      <w:r w:rsidR="0097043F">
        <w:rPr>
          <w:rFonts w:ascii="楷体_GB2312" w:eastAsia="楷体_GB2312" w:hAnsi="Times New Roman" w:cs="Times New Roman" w:hint="eastAsia"/>
          <w:spacing w:val="6"/>
          <w:kern w:val="0"/>
          <w:sz w:val="30"/>
          <w:szCs w:val="30"/>
        </w:rPr>
        <w:t>教学管理存在的问题</w:t>
      </w:r>
      <w:bookmarkEnd w:id="148"/>
    </w:p>
    <w:p w:rsidR="00FE5BD1" w:rsidRPr="00FE5BD1" w:rsidRDefault="00FE5BD1" w:rsidP="00603E64">
      <w:pPr>
        <w:spacing w:line="579" w:lineRule="exact"/>
        <w:ind w:firstLineChars="200" w:firstLine="600"/>
        <w:rPr>
          <w:rFonts w:ascii="仿宋_GB2312" w:eastAsia="仿宋_GB2312" w:hAnsi="仿宋" w:cs="Times New Roman"/>
          <w:kern w:val="30"/>
          <w:sz w:val="30"/>
          <w:szCs w:val="30"/>
        </w:rPr>
      </w:pPr>
      <w:r w:rsidRPr="00FE5BD1">
        <w:rPr>
          <w:rFonts w:ascii="仿宋_GB2312" w:eastAsia="仿宋_GB2312" w:hAnsi="仿宋" w:cs="Times New Roman" w:hint="eastAsia"/>
          <w:kern w:val="30"/>
          <w:sz w:val="30"/>
          <w:szCs w:val="30"/>
        </w:rPr>
        <w:t>通过现场评价及满意度问卷，目前富民一中</w:t>
      </w:r>
      <w:r w:rsidR="00755CE8" w:rsidRPr="00FE5BD1">
        <w:rPr>
          <w:rFonts w:ascii="仿宋_GB2312" w:eastAsia="仿宋_GB2312" w:hAnsi="仿宋" w:cs="Times New Roman" w:hint="eastAsia"/>
          <w:kern w:val="30"/>
          <w:sz w:val="30"/>
          <w:szCs w:val="30"/>
        </w:rPr>
        <w:t>教学管理</w:t>
      </w:r>
      <w:r w:rsidRPr="00FE5BD1">
        <w:rPr>
          <w:rFonts w:ascii="仿宋_GB2312" w:eastAsia="仿宋_GB2312" w:hAnsi="仿宋" w:cs="Times New Roman" w:hint="eastAsia"/>
          <w:kern w:val="30"/>
          <w:sz w:val="30"/>
          <w:szCs w:val="30"/>
        </w:rPr>
        <w:t>、特色品牌建设</w:t>
      </w:r>
      <w:r w:rsidR="00755CE8" w:rsidRPr="00FE5BD1">
        <w:rPr>
          <w:rFonts w:ascii="仿宋_GB2312" w:eastAsia="仿宋_GB2312" w:hAnsi="仿宋" w:cs="Times New Roman" w:hint="eastAsia"/>
          <w:kern w:val="30"/>
          <w:sz w:val="30"/>
          <w:szCs w:val="30"/>
        </w:rPr>
        <w:t>存在的问题</w:t>
      </w:r>
      <w:r w:rsidRPr="00FE5BD1">
        <w:rPr>
          <w:rFonts w:ascii="仿宋_GB2312" w:eastAsia="仿宋_GB2312" w:hAnsi="仿宋" w:cs="Times New Roman" w:hint="eastAsia"/>
          <w:kern w:val="30"/>
          <w:sz w:val="30"/>
          <w:szCs w:val="30"/>
        </w:rPr>
        <w:t>如下：</w:t>
      </w:r>
    </w:p>
    <w:p w:rsidR="00FE5BD1" w:rsidRPr="00FE5BD1" w:rsidRDefault="00072049" w:rsidP="00603E64">
      <w:pPr>
        <w:spacing w:line="579" w:lineRule="exact"/>
        <w:ind w:firstLineChars="200" w:firstLine="600"/>
        <w:rPr>
          <w:rFonts w:ascii="仿宋_GB2312" w:eastAsia="仿宋_GB2312" w:hAnsi="仿宋" w:cs="Times New Roman"/>
          <w:kern w:val="30"/>
          <w:sz w:val="30"/>
          <w:szCs w:val="30"/>
        </w:rPr>
      </w:pPr>
      <w:r w:rsidRPr="00FE5BD1">
        <w:rPr>
          <w:rFonts w:ascii="仿宋_GB2312" w:eastAsia="仿宋_GB2312" w:hAnsi="仿宋" w:cs="Times New Roman" w:hint="eastAsia"/>
          <w:kern w:val="30"/>
          <w:sz w:val="30"/>
          <w:szCs w:val="30"/>
        </w:rPr>
        <w:t>一是名师数量还较少，名师效应彰显不足</w:t>
      </w:r>
      <w:r w:rsidR="00FE5BD1">
        <w:rPr>
          <w:rFonts w:ascii="仿宋_GB2312" w:eastAsia="仿宋_GB2312" w:hAnsi="仿宋" w:cs="Times New Roman" w:hint="eastAsia"/>
          <w:kern w:val="30"/>
          <w:sz w:val="30"/>
          <w:szCs w:val="30"/>
        </w:rPr>
        <w:t>。从名师的总量及梯次配置看，富民一中拥有</w:t>
      </w:r>
      <w:r w:rsidR="00FE5BD1" w:rsidRPr="00FE5BD1">
        <w:rPr>
          <w:rFonts w:ascii="仿宋_GB2312" w:eastAsia="仿宋_GB2312" w:hAnsi="仿宋" w:cs="Times New Roman" w:hint="eastAsia"/>
          <w:kern w:val="30"/>
          <w:sz w:val="30"/>
          <w:szCs w:val="30"/>
        </w:rPr>
        <w:t>昆明教学名师1人、昆明市教坛新秀3人、昆明市骨干教师2人、富民县学科带头人7人、富民县骨干教师9人</w:t>
      </w:r>
      <w:r w:rsidR="00FE5BD1">
        <w:rPr>
          <w:rFonts w:ascii="仿宋_GB2312" w:eastAsia="仿宋_GB2312" w:hAnsi="仿宋" w:cs="Times New Roman" w:hint="eastAsia"/>
          <w:kern w:val="30"/>
          <w:sz w:val="30"/>
          <w:szCs w:val="30"/>
        </w:rPr>
        <w:t>，与200人的教职工队伍相比，数量较少，应加大名师培养及引进力度。</w:t>
      </w:r>
    </w:p>
    <w:p w:rsidR="00FE5BD1" w:rsidRPr="00FE5BD1" w:rsidRDefault="00072049" w:rsidP="00603E64">
      <w:pPr>
        <w:spacing w:line="579" w:lineRule="exact"/>
        <w:ind w:firstLineChars="200" w:firstLine="600"/>
        <w:rPr>
          <w:rFonts w:ascii="仿宋_GB2312" w:eastAsia="仿宋_GB2312" w:hAnsi="仿宋" w:cs="Times New Roman"/>
          <w:kern w:val="30"/>
          <w:sz w:val="30"/>
          <w:szCs w:val="30"/>
        </w:rPr>
      </w:pPr>
      <w:r w:rsidRPr="00FE5BD1">
        <w:rPr>
          <w:rFonts w:ascii="仿宋_GB2312" w:eastAsia="仿宋_GB2312" w:hAnsi="仿宋" w:cs="Times New Roman" w:hint="eastAsia"/>
          <w:kern w:val="30"/>
          <w:sz w:val="30"/>
          <w:szCs w:val="30"/>
        </w:rPr>
        <w:t>二是学校品牌打造还处于初级阶段，需不断培育</w:t>
      </w:r>
      <w:r w:rsidR="00FE5BD1">
        <w:rPr>
          <w:rFonts w:ascii="仿宋_GB2312" w:eastAsia="仿宋_GB2312" w:hAnsi="仿宋" w:cs="Times New Roman" w:hint="eastAsia"/>
          <w:kern w:val="30"/>
          <w:sz w:val="30"/>
          <w:szCs w:val="30"/>
        </w:rPr>
        <w:t>。富民一中经昆一中管理后，引进先进的办学管理理念，提升了教学成绩、中高考成绩，但与其他重点高中相比，品牌打造</w:t>
      </w:r>
      <w:r w:rsidR="00FE5BD1" w:rsidRPr="00FE5BD1">
        <w:rPr>
          <w:rFonts w:ascii="仿宋_GB2312" w:eastAsia="仿宋_GB2312" w:hAnsi="仿宋" w:cs="Times New Roman" w:hint="eastAsia"/>
          <w:kern w:val="30"/>
          <w:sz w:val="30"/>
          <w:szCs w:val="30"/>
        </w:rPr>
        <w:t>还处于初级阶段</w:t>
      </w:r>
      <w:r w:rsidR="00FE5BD1">
        <w:rPr>
          <w:rFonts w:ascii="仿宋_GB2312" w:eastAsia="仿宋_GB2312" w:hAnsi="仿宋" w:cs="Times New Roman" w:hint="eastAsia"/>
          <w:kern w:val="30"/>
          <w:sz w:val="30"/>
          <w:szCs w:val="30"/>
        </w:rPr>
        <w:t>，需要不断提升教学管理水平</w:t>
      </w:r>
      <w:r w:rsidR="00987572">
        <w:rPr>
          <w:rFonts w:ascii="仿宋_GB2312" w:eastAsia="仿宋_GB2312" w:hAnsi="仿宋" w:cs="Times New Roman" w:hint="eastAsia"/>
          <w:kern w:val="30"/>
          <w:sz w:val="30"/>
          <w:szCs w:val="30"/>
        </w:rPr>
        <w:t>。</w:t>
      </w:r>
    </w:p>
    <w:p w:rsidR="00FE5BD1" w:rsidRPr="00FE5BD1" w:rsidRDefault="00072049" w:rsidP="00603E64">
      <w:pPr>
        <w:spacing w:line="579" w:lineRule="exact"/>
        <w:ind w:firstLineChars="200" w:firstLine="600"/>
        <w:rPr>
          <w:rFonts w:ascii="仿宋_GB2312" w:eastAsia="仿宋_GB2312" w:hAnsi="仿宋" w:cs="Times New Roman"/>
          <w:kern w:val="30"/>
          <w:sz w:val="30"/>
          <w:szCs w:val="30"/>
        </w:rPr>
      </w:pPr>
      <w:r w:rsidRPr="00FE5BD1">
        <w:rPr>
          <w:rFonts w:ascii="仿宋_GB2312" w:eastAsia="仿宋_GB2312" w:hAnsi="仿宋" w:cs="Times New Roman" w:hint="eastAsia"/>
          <w:kern w:val="30"/>
          <w:sz w:val="30"/>
          <w:szCs w:val="30"/>
        </w:rPr>
        <w:t>三是一本上线率不高，教学成绩还有较大的提升空间</w:t>
      </w:r>
      <w:r w:rsidR="00987572">
        <w:rPr>
          <w:rFonts w:ascii="仿宋_GB2312" w:eastAsia="仿宋_GB2312" w:hAnsi="仿宋" w:cs="Times New Roman" w:hint="eastAsia"/>
          <w:kern w:val="30"/>
          <w:sz w:val="30"/>
          <w:szCs w:val="30"/>
        </w:rPr>
        <w:t>。富民一中在2023年中高考中，比上年有了长足提升，但与名校相比，一本</w:t>
      </w:r>
      <w:r w:rsidR="00987572">
        <w:rPr>
          <w:rFonts w:ascii="仿宋_GB2312" w:eastAsia="仿宋_GB2312" w:hAnsi="仿宋" w:cs="Times New Roman" w:hint="eastAsia"/>
          <w:kern w:val="30"/>
          <w:sz w:val="30"/>
          <w:szCs w:val="30"/>
        </w:rPr>
        <w:lastRenderedPageBreak/>
        <w:t>率、本科率还有较大差距，</w:t>
      </w:r>
      <w:r w:rsidR="00987572" w:rsidRPr="00FE5BD1">
        <w:rPr>
          <w:rFonts w:ascii="仿宋_GB2312" w:eastAsia="仿宋_GB2312" w:hAnsi="仿宋" w:cs="Times New Roman" w:hint="eastAsia"/>
          <w:kern w:val="30"/>
          <w:sz w:val="30"/>
          <w:szCs w:val="30"/>
        </w:rPr>
        <w:t>教学成绩还有</w:t>
      </w:r>
      <w:r w:rsidR="00987572">
        <w:rPr>
          <w:rFonts w:ascii="仿宋_GB2312" w:eastAsia="仿宋_GB2312" w:hAnsi="仿宋" w:cs="Times New Roman" w:hint="eastAsia"/>
          <w:kern w:val="30"/>
          <w:sz w:val="30"/>
          <w:szCs w:val="30"/>
        </w:rPr>
        <w:t>一定</w:t>
      </w:r>
      <w:r w:rsidR="00987572" w:rsidRPr="00FE5BD1">
        <w:rPr>
          <w:rFonts w:ascii="仿宋_GB2312" w:eastAsia="仿宋_GB2312" w:hAnsi="仿宋" w:cs="Times New Roman" w:hint="eastAsia"/>
          <w:kern w:val="30"/>
          <w:sz w:val="30"/>
          <w:szCs w:val="30"/>
        </w:rPr>
        <w:t>的提升空间</w:t>
      </w:r>
      <w:r w:rsidR="00987572">
        <w:rPr>
          <w:rFonts w:ascii="仿宋_GB2312" w:eastAsia="仿宋_GB2312" w:hAnsi="仿宋" w:cs="Times New Roman" w:hint="eastAsia"/>
          <w:kern w:val="30"/>
          <w:sz w:val="30"/>
          <w:szCs w:val="30"/>
        </w:rPr>
        <w:t>。</w:t>
      </w:r>
    </w:p>
    <w:p w:rsidR="006112E3" w:rsidRPr="00603E64" w:rsidRDefault="00072049" w:rsidP="00603E64">
      <w:pPr>
        <w:spacing w:line="579" w:lineRule="exact"/>
        <w:ind w:firstLineChars="200" w:firstLine="600"/>
        <w:rPr>
          <w:rFonts w:ascii="仿宋_GB2312" w:eastAsia="仿宋_GB2312" w:hAnsi="仿宋" w:cs="Times New Roman"/>
          <w:kern w:val="30"/>
          <w:sz w:val="30"/>
          <w:szCs w:val="30"/>
        </w:rPr>
      </w:pPr>
      <w:r w:rsidRPr="00FE5BD1">
        <w:rPr>
          <w:rFonts w:ascii="仿宋_GB2312" w:eastAsia="仿宋_GB2312" w:hAnsi="仿宋" w:cs="Times New Roman" w:hint="eastAsia"/>
          <w:kern w:val="30"/>
          <w:sz w:val="30"/>
          <w:szCs w:val="30"/>
        </w:rPr>
        <w:t>四是教学设备设施需要进一步优化、完善。</w:t>
      </w:r>
      <w:r w:rsidR="00987572">
        <w:rPr>
          <w:rFonts w:ascii="仿宋_GB2312" w:eastAsia="仿宋_GB2312" w:hAnsi="仿宋" w:cs="Times New Roman" w:hint="eastAsia"/>
          <w:kern w:val="30"/>
          <w:sz w:val="30"/>
          <w:szCs w:val="30"/>
        </w:rPr>
        <w:t>从满意度问卷来看，部分答卷人反映教学设备（如黑板）陈旧、损坏，需要更换，因此学校应加强教学设备管理、优化</w:t>
      </w:r>
      <w:r w:rsidR="00987572" w:rsidRPr="00FE5BD1">
        <w:rPr>
          <w:rFonts w:ascii="仿宋_GB2312" w:eastAsia="仿宋_GB2312" w:hAnsi="仿宋" w:cs="Times New Roman" w:hint="eastAsia"/>
          <w:kern w:val="30"/>
          <w:sz w:val="30"/>
          <w:szCs w:val="30"/>
        </w:rPr>
        <w:t>教学设备设施</w:t>
      </w:r>
      <w:r w:rsidR="00987572">
        <w:rPr>
          <w:rFonts w:ascii="仿宋_GB2312" w:eastAsia="仿宋_GB2312" w:hAnsi="仿宋" w:cs="Times New Roman" w:hint="eastAsia"/>
          <w:kern w:val="30"/>
          <w:sz w:val="30"/>
          <w:szCs w:val="30"/>
        </w:rPr>
        <w:t>。</w:t>
      </w:r>
    </w:p>
    <w:p w:rsidR="00747408" w:rsidRPr="0014648D" w:rsidRDefault="002B552C" w:rsidP="0014648D">
      <w:pPr>
        <w:spacing w:line="590" w:lineRule="exact"/>
        <w:ind w:firstLineChars="200" w:firstLine="624"/>
        <w:outlineLvl w:val="0"/>
        <w:rPr>
          <w:rFonts w:ascii="黑体" w:eastAsia="黑体" w:hAnsi="黑体" w:cs="宋体"/>
          <w:spacing w:val="6"/>
          <w:kern w:val="0"/>
          <w:sz w:val="30"/>
          <w:szCs w:val="30"/>
        </w:rPr>
      </w:pPr>
      <w:bookmarkStart w:id="149" w:name="_Toc173402216"/>
      <w:bookmarkStart w:id="150" w:name="_Toc173402324"/>
      <w:bookmarkStart w:id="151" w:name="_Toc180163187"/>
      <w:r>
        <w:rPr>
          <w:rFonts w:ascii="黑体" w:eastAsia="黑体" w:hAnsi="黑体" w:cs="宋体" w:hint="eastAsia"/>
          <w:spacing w:val="6"/>
          <w:kern w:val="0"/>
          <w:sz w:val="30"/>
          <w:szCs w:val="30"/>
        </w:rPr>
        <w:t>六</w:t>
      </w:r>
      <w:r w:rsidR="008C293B" w:rsidRPr="0014648D">
        <w:rPr>
          <w:rFonts w:ascii="黑体" w:eastAsia="黑体" w:hAnsi="黑体" w:cs="宋体"/>
          <w:spacing w:val="6"/>
          <w:kern w:val="0"/>
          <w:sz w:val="30"/>
          <w:szCs w:val="30"/>
        </w:rPr>
        <w:t>、建议</w:t>
      </w:r>
      <w:bookmarkStart w:id="152" w:name="_Toc29916"/>
      <w:bookmarkEnd w:id="130"/>
      <w:bookmarkEnd w:id="131"/>
      <w:bookmarkEnd w:id="149"/>
      <w:bookmarkEnd w:id="150"/>
      <w:bookmarkEnd w:id="151"/>
    </w:p>
    <w:p w:rsidR="00747408" w:rsidRPr="0059617D" w:rsidRDefault="008C293B" w:rsidP="0059617D">
      <w:pPr>
        <w:spacing w:line="590" w:lineRule="exact"/>
        <w:ind w:firstLineChars="200" w:firstLine="624"/>
        <w:outlineLvl w:val="1"/>
        <w:rPr>
          <w:rFonts w:ascii="楷体_GB2312" w:eastAsia="楷体_GB2312" w:hAnsi="Times New Roman" w:cs="Times New Roman"/>
          <w:spacing w:val="6"/>
          <w:kern w:val="0"/>
          <w:sz w:val="30"/>
          <w:szCs w:val="30"/>
        </w:rPr>
      </w:pPr>
      <w:bookmarkStart w:id="153" w:name="_Toc22393"/>
      <w:bookmarkStart w:id="154" w:name="_Toc11166"/>
      <w:bookmarkStart w:id="155" w:name="_Toc32071"/>
      <w:bookmarkStart w:id="156" w:name="_Toc31905"/>
      <w:bookmarkStart w:id="157" w:name="_Toc26678"/>
      <w:bookmarkStart w:id="158" w:name="_Toc27252"/>
      <w:bookmarkStart w:id="159" w:name="_Toc173402217"/>
      <w:bookmarkStart w:id="160" w:name="_Toc173402325"/>
      <w:bookmarkStart w:id="161" w:name="_Toc180163188"/>
      <w:bookmarkStart w:id="162" w:name="_Toc17100"/>
      <w:bookmarkEnd w:id="152"/>
      <w:r w:rsidRPr="0059617D">
        <w:rPr>
          <w:rFonts w:ascii="楷体_GB2312" w:eastAsia="楷体_GB2312" w:hAnsi="Times New Roman" w:cs="Times New Roman"/>
          <w:spacing w:val="6"/>
          <w:kern w:val="0"/>
          <w:sz w:val="30"/>
          <w:szCs w:val="30"/>
        </w:rPr>
        <w:t>（一）</w:t>
      </w:r>
      <w:bookmarkEnd w:id="153"/>
      <w:bookmarkEnd w:id="154"/>
      <w:bookmarkEnd w:id="155"/>
      <w:bookmarkEnd w:id="156"/>
      <w:bookmarkEnd w:id="157"/>
      <w:bookmarkEnd w:id="158"/>
      <w:r w:rsidR="007D3371" w:rsidRPr="0059617D">
        <w:rPr>
          <w:rFonts w:ascii="楷体_GB2312" w:eastAsia="楷体_GB2312" w:hAnsi="Times New Roman" w:cs="Times New Roman" w:hint="eastAsia"/>
          <w:spacing w:val="6"/>
          <w:kern w:val="0"/>
          <w:sz w:val="30"/>
          <w:szCs w:val="30"/>
        </w:rPr>
        <w:t>加强预算管理</w:t>
      </w:r>
      <w:bookmarkEnd w:id="159"/>
      <w:bookmarkEnd w:id="160"/>
      <w:r w:rsidR="00AC3400">
        <w:rPr>
          <w:rFonts w:ascii="楷体_GB2312" w:eastAsia="楷体_GB2312" w:hAnsi="Times New Roman" w:cs="Times New Roman" w:hint="eastAsia"/>
          <w:spacing w:val="6"/>
          <w:kern w:val="0"/>
          <w:sz w:val="30"/>
          <w:szCs w:val="30"/>
        </w:rPr>
        <w:t>、提高预算</w:t>
      </w:r>
      <w:r w:rsidR="008E4A97">
        <w:rPr>
          <w:rFonts w:ascii="楷体_GB2312" w:eastAsia="楷体_GB2312" w:hAnsi="Times New Roman" w:cs="Times New Roman" w:hint="eastAsia"/>
          <w:spacing w:val="6"/>
          <w:kern w:val="0"/>
          <w:sz w:val="30"/>
          <w:szCs w:val="30"/>
        </w:rPr>
        <w:t>执行率</w:t>
      </w:r>
      <w:bookmarkEnd w:id="161"/>
    </w:p>
    <w:p w:rsidR="008E4A97" w:rsidRDefault="008E4A97"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按部门职能职责及年度重点工作任务，提炼部门整体绩效指标，并赋予合理的指标值，指标值的设定应具备合理性、前瞻性。</w:t>
      </w:r>
    </w:p>
    <w:p w:rsidR="004A68E3" w:rsidRPr="001C5E99" w:rsidRDefault="00D76594" w:rsidP="008E4A97">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年度预算编制时执行“全口径”预算编制原则。在申报年度预算时，</w:t>
      </w:r>
      <w:r w:rsidR="004A68E3" w:rsidRPr="001C5E99">
        <w:rPr>
          <w:rFonts w:ascii="仿宋_GB2312" w:eastAsia="仿宋_GB2312" w:hAnsi="仿宋" w:cs="Times New Roman" w:hint="eastAsia"/>
          <w:kern w:val="30"/>
          <w:sz w:val="30"/>
          <w:szCs w:val="30"/>
        </w:rPr>
        <w:t>科学研判资金来源，将一般公共预算、政府性基金预算、财政专户管理资金收入、单位资金收入、其他收入、上年度结转结余资金等全部收入来源纳入部门预算，达到预算编制“项目合法合规、内容全面完整、数字真实准确”的总要求。</w:t>
      </w:r>
    </w:p>
    <w:p w:rsidR="00747408" w:rsidRPr="0059617D" w:rsidRDefault="008C293B" w:rsidP="0059617D">
      <w:pPr>
        <w:spacing w:line="590" w:lineRule="exact"/>
        <w:ind w:firstLineChars="200" w:firstLine="624"/>
        <w:outlineLvl w:val="1"/>
        <w:rPr>
          <w:rFonts w:ascii="楷体_GB2312" w:eastAsia="楷体_GB2312" w:hAnsi="Times New Roman" w:cs="Times New Roman"/>
          <w:spacing w:val="6"/>
          <w:kern w:val="0"/>
          <w:sz w:val="30"/>
          <w:szCs w:val="30"/>
        </w:rPr>
      </w:pPr>
      <w:bookmarkStart w:id="163" w:name="_Toc27242"/>
      <w:bookmarkStart w:id="164" w:name="_Toc10266"/>
      <w:bookmarkStart w:id="165" w:name="_Toc25637"/>
      <w:bookmarkStart w:id="166" w:name="_Toc9463"/>
      <w:bookmarkStart w:id="167" w:name="_Toc30082"/>
      <w:bookmarkStart w:id="168" w:name="_Toc11205"/>
      <w:bookmarkStart w:id="169" w:name="_Toc173402218"/>
      <w:bookmarkStart w:id="170" w:name="_Toc173402326"/>
      <w:bookmarkStart w:id="171" w:name="_Toc180163189"/>
      <w:bookmarkEnd w:id="162"/>
      <w:r w:rsidRPr="0059617D">
        <w:rPr>
          <w:rFonts w:ascii="楷体_GB2312" w:eastAsia="楷体_GB2312" w:hAnsi="Times New Roman" w:cs="Times New Roman"/>
          <w:spacing w:val="6"/>
          <w:kern w:val="0"/>
          <w:sz w:val="30"/>
          <w:szCs w:val="30"/>
        </w:rPr>
        <w:t>（</w:t>
      </w:r>
      <w:r w:rsidR="004A68E3" w:rsidRPr="0059617D">
        <w:rPr>
          <w:rFonts w:ascii="楷体_GB2312" w:eastAsia="楷体_GB2312" w:hAnsi="Times New Roman" w:cs="Times New Roman" w:hint="eastAsia"/>
          <w:spacing w:val="6"/>
          <w:kern w:val="0"/>
          <w:sz w:val="30"/>
          <w:szCs w:val="30"/>
        </w:rPr>
        <w:t>二</w:t>
      </w:r>
      <w:r w:rsidRPr="0059617D">
        <w:rPr>
          <w:rFonts w:ascii="楷体_GB2312" w:eastAsia="楷体_GB2312" w:hAnsi="Times New Roman" w:cs="Times New Roman"/>
          <w:spacing w:val="6"/>
          <w:kern w:val="0"/>
          <w:sz w:val="30"/>
          <w:szCs w:val="30"/>
        </w:rPr>
        <w:t>）</w:t>
      </w:r>
      <w:bookmarkEnd w:id="163"/>
      <w:r w:rsidRPr="0059617D">
        <w:rPr>
          <w:rFonts w:ascii="楷体_GB2312" w:eastAsia="楷体_GB2312" w:hAnsi="Times New Roman" w:cs="Times New Roman"/>
          <w:spacing w:val="6"/>
          <w:kern w:val="0"/>
          <w:sz w:val="30"/>
          <w:szCs w:val="30"/>
        </w:rPr>
        <w:t>建立健全</w:t>
      </w:r>
      <w:r w:rsidR="00AC3400">
        <w:rPr>
          <w:rFonts w:ascii="楷体_GB2312" w:eastAsia="楷体_GB2312" w:hAnsi="Times New Roman" w:cs="Times New Roman" w:hint="eastAsia"/>
          <w:spacing w:val="6"/>
          <w:kern w:val="0"/>
          <w:sz w:val="30"/>
          <w:szCs w:val="30"/>
        </w:rPr>
        <w:t>财务</w:t>
      </w:r>
      <w:r w:rsidRPr="0059617D">
        <w:rPr>
          <w:rFonts w:ascii="楷体_GB2312" w:eastAsia="楷体_GB2312" w:hAnsi="Times New Roman" w:cs="Times New Roman"/>
          <w:spacing w:val="6"/>
          <w:kern w:val="0"/>
          <w:sz w:val="30"/>
          <w:szCs w:val="30"/>
        </w:rPr>
        <w:t>内控制度，提高</w:t>
      </w:r>
      <w:r w:rsidR="00AC3400">
        <w:rPr>
          <w:rFonts w:ascii="楷体_GB2312" w:eastAsia="楷体_GB2312" w:hAnsi="Times New Roman" w:cs="Times New Roman" w:hint="eastAsia"/>
          <w:spacing w:val="6"/>
          <w:kern w:val="0"/>
          <w:sz w:val="30"/>
          <w:szCs w:val="30"/>
        </w:rPr>
        <w:t>资金及资产</w:t>
      </w:r>
      <w:r w:rsidRPr="0059617D">
        <w:rPr>
          <w:rFonts w:ascii="楷体_GB2312" w:eastAsia="楷体_GB2312" w:hAnsi="Times New Roman" w:cs="Times New Roman"/>
          <w:spacing w:val="6"/>
          <w:kern w:val="0"/>
          <w:sz w:val="30"/>
          <w:szCs w:val="30"/>
        </w:rPr>
        <w:t>管理水平</w:t>
      </w:r>
      <w:bookmarkEnd w:id="164"/>
      <w:bookmarkEnd w:id="165"/>
      <w:bookmarkEnd w:id="166"/>
      <w:bookmarkEnd w:id="167"/>
      <w:bookmarkEnd w:id="168"/>
      <w:bookmarkEnd w:id="169"/>
      <w:bookmarkEnd w:id="170"/>
      <w:bookmarkEnd w:id="171"/>
    </w:p>
    <w:p w:rsidR="00CF1665" w:rsidRPr="001C5E99" w:rsidRDefault="00CF1665" w:rsidP="001C5E99">
      <w:pPr>
        <w:spacing w:line="579" w:lineRule="exact"/>
        <w:ind w:firstLineChars="200" w:firstLine="600"/>
        <w:rPr>
          <w:rFonts w:ascii="仿宋_GB2312" w:eastAsia="仿宋_GB2312" w:hAnsi="仿宋" w:cs="Times New Roman"/>
          <w:kern w:val="30"/>
          <w:sz w:val="30"/>
          <w:szCs w:val="30"/>
        </w:rPr>
      </w:pPr>
      <w:r w:rsidRPr="001C5E99">
        <w:rPr>
          <w:rFonts w:ascii="仿宋_GB2312" w:eastAsia="仿宋_GB2312" w:hAnsi="仿宋" w:cs="Times New Roman" w:hint="eastAsia"/>
          <w:kern w:val="30"/>
          <w:sz w:val="30"/>
          <w:szCs w:val="30"/>
        </w:rPr>
        <w:t>1</w:t>
      </w:r>
      <w:r w:rsidRPr="001C5E99">
        <w:rPr>
          <w:rFonts w:ascii="仿宋_GB2312" w:eastAsia="仿宋_GB2312" w:hAnsi="仿宋" w:cs="Times New Roman"/>
          <w:kern w:val="30"/>
          <w:sz w:val="30"/>
          <w:szCs w:val="30"/>
        </w:rPr>
        <w:t>.</w:t>
      </w:r>
      <w:r w:rsidRPr="001C5E99">
        <w:rPr>
          <w:rFonts w:ascii="仿宋_GB2312" w:eastAsia="仿宋_GB2312" w:hAnsi="仿宋" w:cs="Times New Roman" w:hint="eastAsia"/>
          <w:kern w:val="30"/>
          <w:sz w:val="30"/>
          <w:szCs w:val="30"/>
        </w:rPr>
        <w:t>建立健全内部控制制度。严格按照《行政事业单位内部控制规范（试行）》（财会〔</w:t>
      </w:r>
      <w:r w:rsidRPr="001C5E99">
        <w:rPr>
          <w:rFonts w:ascii="仿宋_GB2312" w:eastAsia="仿宋_GB2312" w:hAnsi="仿宋" w:cs="Times New Roman"/>
          <w:kern w:val="30"/>
          <w:sz w:val="30"/>
          <w:szCs w:val="30"/>
        </w:rPr>
        <w:t>2012〕21号）、《财政部关于全面推进行政事业单位内部控制建设的指导意见》（财会〔2015〕24号）、《云南省行政事业单位内部控制建设基本指引》（云财会〔2020〕43号）等法规文件的要求，健全内控体系建设，补充完善、修订与实际不相符的内控管理制度，提升内控管理的规范性，降低各类经济风险。</w:t>
      </w:r>
    </w:p>
    <w:p w:rsidR="00D76594" w:rsidRPr="001C5E99" w:rsidRDefault="008E4A97"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2</w:t>
      </w:r>
      <w:r w:rsidR="00753F01" w:rsidRPr="001C5E99">
        <w:rPr>
          <w:rFonts w:ascii="仿宋_GB2312" w:eastAsia="仿宋_GB2312" w:hAnsi="仿宋" w:cs="Times New Roman"/>
          <w:kern w:val="30"/>
          <w:sz w:val="30"/>
          <w:szCs w:val="30"/>
        </w:rPr>
        <w:t>.</w:t>
      </w:r>
      <w:r w:rsidR="00753F01" w:rsidRPr="001C5E99">
        <w:rPr>
          <w:rFonts w:ascii="仿宋_GB2312" w:eastAsia="仿宋_GB2312" w:hAnsi="仿宋" w:cs="Times New Roman" w:hint="eastAsia"/>
          <w:kern w:val="30"/>
          <w:sz w:val="30"/>
          <w:szCs w:val="30"/>
        </w:rPr>
        <w:t>针对会计核算不规范的问题，</w:t>
      </w:r>
      <w:r w:rsidR="00ED23AE" w:rsidRPr="001C5E99">
        <w:rPr>
          <w:rFonts w:ascii="仿宋_GB2312" w:eastAsia="仿宋_GB2312" w:hAnsi="仿宋" w:cs="Times New Roman" w:hint="eastAsia"/>
          <w:kern w:val="30"/>
          <w:sz w:val="30"/>
          <w:szCs w:val="30"/>
        </w:rPr>
        <w:t>建议</w:t>
      </w:r>
      <w:r w:rsidR="007531F6" w:rsidRPr="001C5E99">
        <w:rPr>
          <w:rFonts w:ascii="仿宋_GB2312" w:eastAsia="仿宋_GB2312" w:hAnsi="仿宋" w:cs="Times New Roman" w:hint="eastAsia"/>
          <w:kern w:val="30"/>
          <w:sz w:val="30"/>
          <w:szCs w:val="30"/>
        </w:rPr>
        <w:t>严格按照《政府会计制度》的有关规定，加强会计核算，全面、清晰的反映单位财务信息，保证会计信息质量</w:t>
      </w:r>
      <w:r>
        <w:rPr>
          <w:rFonts w:ascii="仿宋_GB2312" w:eastAsia="仿宋_GB2312" w:hAnsi="仿宋" w:cs="Times New Roman" w:hint="eastAsia"/>
          <w:kern w:val="30"/>
          <w:sz w:val="30"/>
          <w:szCs w:val="30"/>
        </w:rPr>
        <w:t>。</w:t>
      </w:r>
      <w:r w:rsidR="007531F6" w:rsidRPr="001C5E99">
        <w:rPr>
          <w:rFonts w:ascii="仿宋_GB2312" w:eastAsia="仿宋_GB2312" w:hAnsi="仿宋" w:cs="Times New Roman" w:hint="eastAsia"/>
          <w:kern w:val="30"/>
          <w:sz w:val="30"/>
          <w:szCs w:val="30"/>
        </w:rPr>
        <w:t>针对</w:t>
      </w:r>
      <w:r>
        <w:rPr>
          <w:rFonts w:ascii="仿宋_GB2312" w:eastAsia="仿宋_GB2312" w:hAnsi="仿宋" w:cs="Times New Roman" w:hint="eastAsia"/>
          <w:kern w:val="30"/>
          <w:sz w:val="30"/>
          <w:szCs w:val="30"/>
        </w:rPr>
        <w:t>采购太阳能未计入固定资产的情况，举一反</w:t>
      </w:r>
      <w:r>
        <w:rPr>
          <w:rFonts w:ascii="仿宋_GB2312" w:eastAsia="仿宋_GB2312" w:hAnsi="仿宋" w:cs="Times New Roman" w:hint="eastAsia"/>
          <w:kern w:val="30"/>
          <w:sz w:val="30"/>
          <w:szCs w:val="30"/>
        </w:rPr>
        <w:lastRenderedPageBreak/>
        <w:t>三，查找类似事项，将形成资产但费用化的经济事项，补登固定资产账，新增资产卡片，将资产纳入固定资产管理范围，保证学校资产的完整及有效使用。</w:t>
      </w:r>
    </w:p>
    <w:p w:rsidR="00B5166C" w:rsidRPr="001C5E99" w:rsidRDefault="008E4A97" w:rsidP="001C5E99">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3</w:t>
      </w:r>
      <w:r w:rsidR="00721EB3" w:rsidRPr="001C5E99">
        <w:rPr>
          <w:rFonts w:ascii="仿宋_GB2312" w:eastAsia="仿宋_GB2312" w:hAnsi="仿宋" w:cs="Times New Roman"/>
          <w:kern w:val="30"/>
          <w:sz w:val="30"/>
          <w:szCs w:val="30"/>
        </w:rPr>
        <w:t>.</w:t>
      </w:r>
      <w:r w:rsidR="00B5166C" w:rsidRPr="001C5E99">
        <w:rPr>
          <w:rFonts w:ascii="仿宋_GB2312" w:eastAsia="仿宋_GB2312" w:hAnsi="仿宋" w:cs="Times New Roman" w:hint="eastAsia"/>
          <w:kern w:val="30"/>
          <w:sz w:val="30"/>
          <w:szCs w:val="30"/>
        </w:rPr>
        <w:t>规范和加强固定资产管理。根据《云南省行政事业单位国有资产管理办法》（云政办规〔2020〕3</w:t>
      </w:r>
      <w:r w:rsidR="00721EB3" w:rsidRPr="001C5E99">
        <w:rPr>
          <w:rFonts w:ascii="仿宋_GB2312" w:eastAsia="仿宋_GB2312" w:hAnsi="仿宋" w:cs="Times New Roman" w:hint="eastAsia"/>
          <w:kern w:val="30"/>
          <w:sz w:val="30"/>
          <w:szCs w:val="30"/>
        </w:rPr>
        <w:t>号）</w:t>
      </w:r>
      <w:r w:rsidR="00B5166C" w:rsidRPr="001C5E99">
        <w:rPr>
          <w:rFonts w:ascii="仿宋_GB2312" w:eastAsia="仿宋_GB2312" w:hAnsi="仿宋" w:cs="Times New Roman" w:hint="eastAsia"/>
          <w:kern w:val="30"/>
          <w:sz w:val="30"/>
          <w:szCs w:val="30"/>
        </w:rPr>
        <w:t>对固定资产管理的要求，加强固定资产</w:t>
      </w:r>
      <w:r w:rsidR="006112E3">
        <w:rPr>
          <w:rFonts w:ascii="仿宋_GB2312" w:eastAsia="仿宋_GB2312" w:hAnsi="仿宋" w:cs="Times New Roman" w:hint="eastAsia"/>
          <w:kern w:val="30"/>
          <w:sz w:val="30"/>
          <w:szCs w:val="30"/>
        </w:rPr>
        <w:t>日常管理工作</w:t>
      </w:r>
      <w:r w:rsidR="00B5166C" w:rsidRPr="001C5E99">
        <w:rPr>
          <w:rFonts w:ascii="仿宋_GB2312" w:eastAsia="仿宋_GB2312" w:hAnsi="仿宋" w:cs="Times New Roman" w:hint="eastAsia"/>
          <w:kern w:val="30"/>
          <w:sz w:val="30"/>
          <w:szCs w:val="30"/>
        </w:rPr>
        <w:t>，</w:t>
      </w:r>
      <w:r w:rsidR="006112E3">
        <w:rPr>
          <w:rFonts w:ascii="仿宋_GB2312" w:eastAsia="仿宋_GB2312" w:hAnsi="仿宋" w:cs="Times New Roman" w:hint="eastAsia"/>
          <w:kern w:val="30"/>
          <w:sz w:val="30"/>
          <w:szCs w:val="30"/>
        </w:rPr>
        <w:t>张贴资产标签，</w:t>
      </w:r>
      <w:r w:rsidR="00B5166C" w:rsidRPr="001C5E99">
        <w:rPr>
          <w:rFonts w:ascii="仿宋_GB2312" w:eastAsia="仿宋_GB2312" w:hAnsi="仿宋" w:cs="Times New Roman" w:hint="eastAsia"/>
          <w:kern w:val="30"/>
          <w:sz w:val="30"/>
          <w:szCs w:val="30"/>
        </w:rPr>
        <w:t>定期</w:t>
      </w:r>
      <w:r w:rsidR="006112E3">
        <w:rPr>
          <w:rFonts w:ascii="仿宋_GB2312" w:eastAsia="仿宋_GB2312" w:hAnsi="仿宋" w:cs="Times New Roman" w:hint="eastAsia"/>
          <w:kern w:val="30"/>
          <w:sz w:val="30"/>
          <w:szCs w:val="30"/>
        </w:rPr>
        <w:t>进行资产</w:t>
      </w:r>
      <w:r w:rsidR="00B5166C" w:rsidRPr="001C5E99">
        <w:rPr>
          <w:rFonts w:ascii="仿宋_GB2312" w:eastAsia="仿宋_GB2312" w:hAnsi="仿宋" w:cs="Times New Roman" w:hint="eastAsia"/>
          <w:kern w:val="30"/>
          <w:sz w:val="30"/>
          <w:szCs w:val="30"/>
        </w:rPr>
        <w:t>盘点</w:t>
      </w:r>
      <w:r w:rsidR="006112E3">
        <w:rPr>
          <w:rFonts w:ascii="仿宋_GB2312" w:eastAsia="仿宋_GB2312" w:hAnsi="仿宋" w:cs="Times New Roman" w:hint="eastAsia"/>
          <w:kern w:val="30"/>
          <w:sz w:val="30"/>
          <w:szCs w:val="30"/>
        </w:rPr>
        <w:t>，做好资产使用调剂，落实实物资产保管责任</w:t>
      </w:r>
      <w:r w:rsidR="00B5166C" w:rsidRPr="001C5E99">
        <w:rPr>
          <w:rFonts w:ascii="仿宋_GB2312" w:eastAsia="仿宋_GB2312" w:hAnsi="仿宋" w:cs="Times New Roman" w:hint="eastAsia"/>
          <w:kern w:val="30"/>
          <w:sz w:val="30"/>
          <w:szCs w:val="30"/>
        </w:rPr>
        <w:t>，</w:t>
      </w:r>
      <w:r w:rsidR="006112E3">
        <w:rPr>
          <w:rFonts w:ascii="仿宋_GB2312" w:eastAsia="仿宋_GB2312" w:hAnsi="仿宋" w:cs="Times New Roman" w:hint="eastAsia"/>
          <w:kern w:val="30"/>
          <w:sz w:val="30"/>
          <w:szCs w:val="30"/>
        </w:rPr>
        <w:t>对报废资产及时处置，</w:t>
      </w:r>
      <w:r w:rsidR="00B5166C" w:rsidRPr="001C5E99">
        <w:rPr>
          <w:rFonts w:ascii="仿宋_GB2312" w:eastAsia="仿宋_GB2312" w:hAnsi="仿宋" w:cs="Times New Roman" w:hint="eastAsia"/>
          <w:kern w:val="30"/>
          <w:sz w:val="30"/>
          <w:szCs w:val="30"/>
        </w:rPr>
        <w:t>保证固定资产的安全完整</w:t>
      </w:r>
      <w:r w:rsidR="006112E3">
        <w:rPr>
          <w:rFonts w:ascii="仿宋_GB2312" w:eastAsia="仿宋_GB2312" w:hAnsi="仿宋" w:cs="Times New Roman" w:hint="eastAsia"/>
          <w:kern w:val="30"/>
          <w:sz w:val="30"/>
          <w:szCs w:val="30"/>
        </w:rPr>
        <w:t>和有效使用</w:t>
      </w:r>
      <w:r w:rsidR="00DC7FC1" w:rsidRPr="001C5E99">
        <w:rPr>
          <w:rFonts w:ascii="仿宋_GB2312" w:eastAsia="仿宋_GB2312" w:hAnsi="仿宋" w:cs="Times New Roman" w:hint="eastAsia"/>
          <w:kern w:val="30"/>
          <w:sz w:val="30"/>
          <w:szCs w:val="30"/>
        </w:rPr>
        <w:t>。</w:t>
      </w:r>
    </w:p>
    <w:p w:rsidR="004A68E3" w:rsidRPr="0059617D" w:rsidRDefault="004A68E3" w:rsidP="0059617D">
      <w:pPr>
        <w:spacing w:line="590" w:lineRule="exact"/>
        <w:ind w:firstLineChars="200" w:firstLine="624"/>
        <w:outlineLvl w:val="1"/>
        <w:rPr>
          <w:rFonts w:ascii="楷体_GB2312" w:eastAsia="楷体_GB2312" w:hAnsi="Times New Roman" w:cs="Times New Roman"/>
          <w:spacing w:val="6"/>
          <w:kern w:val="0"/>
          <w:sz w:val="30"/>
          <w:szCs w:val="30"/>
        </w:rPr>
      </w:pPr>
      <w:bookmarkStart w:id="172" w:name="_Toc658"/>
      <w:bookmarkStart w:id="173" w:name="_Toc26828"/>
      <w:bookmarkStart w:id="174" w:name="_Toc28153"/>
      <w:bookmarkStart w:id="175" w:name="_Toc16861"/>
      <w:bookmarkStart w:id="176" w:name="_Toc1569"/>
      <w:bookmarkStart w:id="177" w:name="_Toc173402219"/>
      <w:bookmarkStart w:id="178" w:name="_Toc173402327"/>
      <w:bookmarkStart w:id="179" w:name="_Toc180163190"/>
      <w:bookmarkStart w:id="180" w:name="_Toc32501"/>
      <w:bookmarkStart w:id="181" w:name="_Toc15332"/>
      <w:bookmarkStart w:id="182" w:name="_Toc10989"/>
      <w:r w:rsidRPr="0059617D">
        <w:rPr>
          <w:rFonts w:ascii="楷体_GB2312" w:eastAsia="楷体_GB2312" w:hAnsi="Times New Roman" w:cs="Times New Roman"/>
          <w:spacing w:val="6"/>
          <w:kern w:val="0"/>
          <w:sz w:val="30"/>
          <w:szCs w:val="30"/>
        </w:rPr>
        <w:t>（</w:t>
      </w:r>
      <w:r w:rsidR="00DC7FC1" w:rsidRPr="0059617D">
        <w:rPr>
          <w:rFonts w:ascii="楷体_GB2312" w:eastAsia="楷体_GB2312" w:hAnsi="Times New Roman" w:cs="Times New Roman" w:hint="eastAsia"/>
          <w:spacing w:val="6"/>
          <w:kern w:val="0"/>
          <w:sz w:val="30"/>
          <w:szCs w:val="30"/>
        </w:rPr>
        <w:t>三</w:t>
      </w:r>
      <w:r w:rsidRPr="0059617D">
        <w:rPr>
          <w:rFonts w:ascii="楷体_GB2312" w:eastAsia="楷体_GB2312" w:hAnsi="Times New Roman" w:cs="Times New Roman"/>
          <w:spacing w:val="6"/>
          <w:kern w:val="0"/>
          <w:sz w:val="30"/>
          <w:szCs w:val="30"/>
        </w:rPr>
        <w:t>）</w:t>
      </w:r>
      <w:bookmarkEnd w:id="172"/>
      <w:bookmarkEnd w:id="173"/>
      <w:bookmarkEnd w:id="174"/>
      <w:bookmarkEnd w:id="175"/>
      <w:bookmarkEnd w:id="176"/>
      <w:bookmarkEnd w:id="177"/>
      <w:bookmarkEnd w:id="178"/>
      <w:r w:rsidR="0097043F">
        <w:rPr>
          <w:rFonts w:ascii="楷体_GB2312" w:eastAsia="楷体_GB2312" w:hAnsi="Times New Roman" w:cs="Times New Roman" w:hint="eastAsia"/>
          <w:spacing w:val="6"/>
          <w:kern w:val="0"/>
          <w:sz w:val="30"/>
          <w:szCs w:val="30"/>
        </w:rPr>
        <w:t>以昆一中委托管理为契机，实施名师工程，打造富民一中特色品牌</w:t>
      </w:r>
      <w:bookmarkEnd w:id="179"/>
    </w:p>
    <w:bookmarkEnd w:id="180"/>
    <w:bookmarkEnd w:id="181"/>
    <w:bookmarkEnd w:id="182"/>
    <w:p w:rsidR="00D4311D" w:rsidRDefault="0053224A" w:rsidP="00D4311D">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在</w:t>
      </w:r>
      <w:r w:rsidRPr="00D4311D">
        <w:rPr>
          <w:rFonts w:ascii="仿宋_GB2312" w:eastAsia="仿宋_GB2312" w:hAnsi="仿宋" w:cs="Times New Roman" w:hint="eastAsia"/>
          <w:kern w:val="30"/>
          <w:sz w:val="30"/>
          <w:szCs w:val="30"/>
        </w:rPr>
        <w:t>昆一中委托管理的基础上，富民一中</w:t>
      </w:r>
      <w:r w:rsidR="00D4311D">
        <w:rPr>
          <w:rFonts w:ascii="仿宋_GB2312" w:eastAsia="仿宋_GB2312" w:hAnsi="仿宋" w:cs="Times New Roman" w:hint="eastAsia"/>
          <w:kern w:val="30"/>
          <w:sz w:val="30"/>
          <w:szCs w:val="30"/>
        </w:rPr>
        <w:t>办学不断取得新突破，2023年通过</w:t>
      </w:r>
      <w:r w:rsidR="00D4311D" w:rsidRPr="00D4311D">
        <w:rPr>
          <w:rFonts w:ascii="仿宋_GB2312" w:eastAsia="仿宋_GB2312" w:hAnsi="仿宋" w:cs="Times New Roman" w:hint="eastAsia"/>
          <w:kern w:val="30"/>
          <w:sz w:val="30"/>
          <w:szCs w:val="30"/>
        </w:rPr>
        <w:t>一级三等高中</w:t>
      </w:r>
      <w:r w:rsidR="00D4311D">
        <w:rPr>
          <w:rFonts w:ascii="仿宋_GB2312" w:eastAsia="仿宋_GB2312" w:hAnsi="仿宋" w:cs="Times New Roman" w:hint="eastAsia"/>
          <w:kern w:val="30"/>
          <w:sz w:val="30"/>
          <w:szCs w:val="30"/>
        </w:rPr>
        <w:t>的验收，为打造</w:t>
      </w:r>
      <w:r w:rsidR="00D4311D" w:rsidRPr="00D4311D">
        <w:rPr>
          <w:rFonts w:ascii="仿宋_GB2312" w:eastAsia="仿宋_GB2312" w:hAnsi="仿宋" w:cs="Times New Roman" w:hint="eastAsia"/>
          <w:kern w:val="30"/>
          <w:sz w:val="30"/>
          <w:szCs w:val="30"/>
        </w:rPr>
        <w:t>富民一中特色品牌</w:t>
      </w:r>
      <w:r w:rsidR="00D4311D">
        <w:rPr>
          <w:rFonts w:ascii="仿宋_GB2312" w:eastAsia="仿宋_GB2312" w:hAnsi="仿宋" w:cs="Times New Roman" w:hint="eastAsia"/>
          <w:kern w:val="30"/>
          <w:sz w:val="30"/>
          <w:szCs w:val="30"/>
        </w:rPr>
        <w:t>，不断提升学校知名度，相关建议如下：</w:t>
      </w:r>
    </w:p>
    <w:p w:rsidR="00D4311D" w:rsidRDefault="00D4311D" w:rsidP="00D4311D">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一是继续实施“名师工程”，培养富民一中自己的名师，二是引进名师。</w:t>
      </w:r>
    </w:p>
    <w:p w:rsidR="00D4311D" w:rsidRDefault="00D4311D" w:rsidP="00D4311D">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二是突出“九峰书院”办学特色，提高优质学生的综合素质</w:t>
      </w:r>
      <w:r w:rsidR="00072049">
        <w:rPr>
          <w:rFonts w:ascii="仿宋_GB2312" w:eastAsia="仿宋_GB2312" w:hAnsi="仿宋" w:cs="Times New Roman" w:hint="eastAsia"/>
          <w:kern w:val="30"/>
          <w:sz w:val="30"/>
          <w:szCs w:val="30"/>
        </w:rPr>
        <w:t>，提升尖子生的高考成绩。</w:t>
      </w:r>
    </w:p>
    <w:p w:rsidR="00D4311D" w:rsidRPr="00D4311D" w:rsidRDefault="00D4311D" w:rsidP="00D4311D">
      <w:pPr>
        <w:spacing w:line="579" w:lineRule="exact"/>
        <w:ind w:firstLineChars="200" w:firstLine="600"/>
        <w:rPr>
          <w:rFonts w:ascii="仿宋_GB2312" w:eastAsia="仿宋_GB2312" w:hAnsi="仿宋" w:cs="Times New Roman"/>
          <w:kern w:val="30"/>
          <w:sz w:val="30"/>
          <w:szCs w:val="30"/>
        </w:rPr>
      </w:pPr>
      <w:r>
        <w:rPr>
          <w:rFonts w:ascii="仿宋_GB2312" w:eastAsia="仿宋_GB2312" w:hAnsi="仿宋" w:cs="Times New Roman" w:hint="eastAsia"/>
          <w:kern w:val="30"/>
          <w:sz w:val="30"/>
          <w:szCs w:val="30"/>
        </w:rPr>
        <w:t>三是不断提升学校软硬件建设，完善学校教学、生活等实施，提升教学体验感。</w:t>
      </w:r>
    </w:p>
    <w:p w:rsidR="00747408" w:rsidRPr="0014648D" w:rsidRDefault="002B552C" w:rsidP="0014648D">
      <w:pPr>
        <w:spacing w:line="590" w:lineRule="exact"/>
        <w:ind w:firstLineChars="200" w:firstLine="624"/>
        <w:outlineLvl w:val="0"/>
        <w:rPr>
          <w:rFonts w:ascii="黑体" w:eastAsia="黑体" w:hAnsi="黑体" w:cs="宋体"/>
          <w:spacing w:val="6"/>
          <w:kern w:val="0"/>
          <w:sz w:val="30"/>
          <w:szCs w:val="30"/>
        </w:rPr>
      </w:pPr>
      <w:bookmarkStart w:id="183" w:name="_Toc111207876"/>
      <w:bookmarkStart w:id="184" w:name="_Toc173402220"/>
      <w:bookmarkStart w:id="185" w:name="_Toc173402328"/>
      <w:bookmarkStart w:id="186" w:name="_Toc180163191"/>
      <w:r>
        <w:rPr>
          <w:rFonts w:ascii="黑体" w:eastAsia="黑体" w:hAnsi="黑体" w:cs="宋体" w:hint="eastAsia"/>
          <w:spacing w:val="6"/>
          <w:kern w:val="0"/>
          <w:sz w:val="30"/>
          <w:szCs w:val="30"/>
        </w:rPr>
        <w:t>七</w:t>
      </w:r>
      <w:r w:rsidR="008C293B" w:rsidRPr="0014648D">
        <w:rPr>
          <w:rFonts w:ascii="黑体" w:eastAsia="黑体" w:hAnsi="黑体" w:cs="宋体"/>
          <w:spacing w:val="6"/>
          <w:kern w:val="0"/>
          <w:sz w:val="30"/>
          <w:szCs w:val="30"/>
        </w:rPr>
        <w:t>、其他需要说明的情况</w:t>
      </w:r>
      <w:bookmarkEnd w:id="183"/>
      <w:bookmarkEnd w:id="184"/>
      <w:bookmarkEnd w:id="185"/>
      <w:bookmarkEnd w:id="186"/>
    </w:p>
    <w:p w:rsidR="00B5665A" w:rsidRPr="001C5E99" w:rsidRDefault="008C293B" w:rsidP="0059617D">
      <w:pPr>
        <w:spacing w:line="590" w:lineRule="exact"/>
        <w:ind w:firstLineChars="200" w:firstLine="624"/>
        <w:rPr>
          <w:rFonts w:ascii="仿宋_GB2312" w:eastAsia="仿宋_GB2312" w:hAnsi="仿宋" w:cs="Times New Roman"/>
          <w:spacing w:val="6"/>
          <w:kern w:val="0"/>
          <w:sz w:val="30"/>
          <w:szCs w:val="30"/>
        </w:rPr>
      </w:pPr>
      <w:r w:rsidRPr="001C5E99">
        <w:rPr>
          <w:rFonts w:ascii="仿宋_GB2312" w:eastAsia="仿宋_GB2312" w:hAnsi="仿宋" w:cs="Times New Roman" w:hint="eastAsia"/>
          <w:spacing w:val="6"/>
          <w:kern w:val="0"/>
          <w:sz w:val="30"/>
          <w:szCs w:val="30"/>
        </w:rPr>
        <w:t>无</w:t>
      </w:r>
      <w:r w:rsidR="006248BA" w:rsidRPr="001C5E99">
        <w:rPr>
          <w:rFonts w:ascii="仿宋_GB2312" w:eastAsia="仿宋_GB2312" w:hAnsi="仿宋" w:cs="Times New Roman" w:hint="eastAsia"/>
          <w:spacing w:val="6"/>
          <w:kern w:val="0"/>
          <w:sz w:val="30"/>
          <w:szCs w:val="30"/>
        </w:rPr>
        <w:t>。</w:t>
      </w:r>
    </w:p>
    <w:p w:rsidR="00B5665A" w:rsidRPr="001C5E99" w:rsidRDefault="00B5665A">
      <w:pPr>
        <w:spacing w:line="600" w:lineRule="exact"/>
        <w:ind w:leftChars="200" w:left="420"/>
        <w:rPr>
          <w:rFonts w:ascii="仿宋_GB2312" w:eastAsia="仿宋_GB2312" w:hAnsi="Arial Narrow" w:cs="Arial Narrow"/>
          <w:color w:val="000000" w:themeColor="text1"/>
          <w:kern w:val="30"/>
          <w:sz w:val="30"/>
          <w:szCs w:val="30"/>
        </w:rPr>
      </w:pPr>
    </w:p>
    <w:p w:rsidR="00747408" w:rsidRPr="001C5E99" w:rsidRDefault="008C293B" w:rsidP="009334DE">
      <w:pPr>
        <w:spacing w:line="590" w:lineRule="exact"/>
        <w:ind w:firstLineChars="200" w:firstLine="624"/>
        <w:rPr>
          <w:rFonts w:ascii="仿宋_GB2312" w:eastAsia="仿宋_GB2312" w:hAnsi="仿宋" w:cs="Times New Roman"/>
          <w:spacing w:val="6"/>
          <w:kern w:val="0"/>
          <w:sz w:val="30"/>
          <w:szCs w:val="30"/>
        </w:rPr>
      </w:pPr>
      <w:r w:rsidRPr="001C5E99">
        <w:rPr>
          <w:rFonts w:ascii="仿宋_GB2312" w:eastAsia="仿宋_GB2312" w:hAnsi="仿宋" w:cs="Times New Roman" w:hint="eastAsia"/>
          <w:spacing w:val="6"/>
          <w:kern w:val="0"/>
          <w:sz w:val="30"/>
          <w:szCs w:val="30"/>
        </w:rPr>
        <w:t>附件：</w:t>
      </w:r>
    </w:p>
    <w:p w:rsidR="00747408" w:rsidRPr="001C5E99" w:rsidRDefault="008C293B" w:rsidP="009334DE">
      <w:pPr>
        <w:spacing w:line="590" w:lineRule="exact"/>
        <w:ind w:firstLineChars="200" w:firstLine="624"/>
        <w:rPr>
          <w:rFonts w:ascii="仿宋_GB2312" w:eastAsia="仿宋_GB2312" w:hAnsi="仿宋" w:cs="Times New Roman"/>
          <w:spacing w:val="6"/>
          <w:kern w:val="0"/>
          <w:sz w:val="30"/>
          <w:szCs w:val="30"/>
        </w:rPr>
      </w:pPr>
      <w:r w:rsidRPr="001C5E99">
        <w:rPr>
          <w:rFonts w:ascii="仿宋_GB2312" w:eastAsia="仿宋_GB2312" w:hAnsi="仿宋" w:cs="Times New Roman" w:hint="eastAsia"/>
          <w:spacing w:val="6"/>
          <w:kern w:val="0"/>
          <w:sz w:val="30"/>
          <w:szCs w:val="30"/>
        </w:rPr>
        <w:lastRenderedPageBreak/>
        <w:t>1.绩效目标表</w:t>
      </w:r>
    </w:p>
    <w:p w:rsidR="00747408" w:rsidRPr="001C5E99" w:rsidRDefault="008C293B" w:rsidP="009334DE">
      <w:pPr>
        <w:spacing w:line="590" w:lineRule="exact"/>
        <w:ind w:firstLineChars="200" w:firstLine="624"/>
        <w:rPr>
          <w:rFonts w:ascii="仿宋_GB2312" w:eastAsia="仿宋_GB2312" w:hAnsi="仿宋" w:cs="Times New Roman"/>
          <w:spacing w:val="6"/>
          <w:kern w:val="0"/>
          <w:sz w:val="30"/>
          <w:szCs w:val="30"/>
        </w:rPr>
      </w:pPr>
      <w:r w:rsidRPr="001C5E99">
        <w:rPr>
          <w:rFonts w:ascii="仿宋_GB2312" w:eastAsia="仿宋_GB2312" w:hAnsi="仿宋" w:cs="Times New Roman" w:hint="eastAsia"/>
          <w:spacing w:val="6"/>
          <w:kern w:val="0"/>
          <w:sz w:val="30"/>
          <w:szCs w:val="30"/>
        </w:rPr>
        <w:t>2.绩效评价指标体系及评分表</w:t>
      </w:r>
    </w:p>
    <w:p w:rsidR="00747408" w:rsidRPr="001C5E99" w:rsidRDefault="000E1BE9" w:rsidP="00A02A74">
      <w:pPr>
        <w:spacing w:line="590" w:lineRule="exact"/>
        <w:ind w:firstLineChars="200" w:firstLine="624"/>
        <w:rPr>
          <w:rFonts w:ascii="仿宋_GB2312" w:eastAsia="仿宋_GB2312" w:hAnsi="仿宋" w:cs="Times New Roman"/>
          <w:spacing w:val="6"/>
          <w:kern w:val="0"/>
          <w:sz w:val="30"/>
          <w:szCs w:val="30"/>
        </w:rPr>
      </w:pPr>
      <w:r w:rsidRPr="001C5E99">
        <w:rPr>
          <w:rFonts w:ascii="仿宋_GB2312" w:eastAsia="仿宋_GB2312" w:hAnsi="仿宋" w:cs="Times New Roman" w:hint="eastAsia"/>
          <w:spacing w:val="6"/>
          <w:kern w:val="0"/>
          <w:sz w:val="30"/>
          <w:szCs w:val="30"/>
        </w:rPr>
        <w:t>3</w:t>
      </w:r>
      <w:r w:rsidR="008C293B" w:rsidRPr="001C5E99">
        <w:rPr>
          <w:rFonts w:ascii="仿宋_GB2312" w:eastAsia="仿宋_GB2312" w:hAnsi="仿宋" w:cs="Times New Roman" w:hint="eastAsia"/>
          <w:spacing w:val="6"/>
          <w:kern w:val="0"/>
          <w:sz w:val="30"/>
          <w:szCs w:val="30"/>
        </w:rPr>
        <w:t>.意见反馈表（部门）</w:t>
      </w:r>
    </w:p>
    <w:sectPr w:rsidR="00747408" w:rsidRPr="001C5E99" w:rsidSect="00E6258A">
      <w:pgSz w:w="11906" w:h="16838"/>
      <w:pgMar w:top="1587" w:right="1474" w:bottom="1587" w:left="1531" w:header="851" w:footer="992" w:gutter="0"/>
      <w:pgNumType w:fmt="numberInDash"/>
      <w:cols w:space="0"/>
      <w:docGrid w:type="linesAndChars" w:linePitch="3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B31" w:rsidRDefault="00BB1B31">
      <w:r>
        <w:separator/>
      </w:r>
    </w:p>
  </w:endnote>
  <w:endnote w:type="continuationSeparator" w:id="1">
    <w:p w:rsidR="00BB1B31" w:rsidRDefault="00BB1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宋体+FPEF">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A9" w:rsidRDefault="00EE47A9">
    <w:pPr>
      <w:pStyle w:val="af9"/>
      <w:jc w:val="right"/>
      <w:rPr>
        <w:rFonts w:ascii="仿宋" w:eastAsia="仿宋" w:hAnsi="仿宋"/>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A9" w:rsidRDefault="00EE47A9">
    <w:pPr>
      <w:pStyle w:val="af9"/>
      <w:jc w:val="right"/>
      <w:rPr>
        <w:rFonts w:ascii="仿宋" w:eastAsia="仿宋" w:hAnsi="仿宋"/>
        <w:sz w:val="28"/>
        <w:szCs w:val="28"/>
      </w:rPr>
    </w:pPr>
    <w:r>
      <w:rPr>
        <w:rStyle w:val="aff8"/>
        <w:rFonts w:ascii="仿宋" w:eastAsia="仿宋" w:hAnsi="仿宋" w:hint="eastAsia"/>
        <w:sz w:val="28"/>
        <w:szCs w:val="28"/>
      </w:rPr>
      <w:t xml:space="preserve">— </w:t>
    </w:r>
    <w:r w:rsidR="00CE6938">
      <w:rPr>
        <w:rFonts w:ascii="仿宋" w:eastAsia="仿宋" w:hAnsi="仿宋"/>
        <w:sz w:val="28"/>
        <w:szCs w:val="28"/>
      </w:rPr>
      <w:fldChar w:fldCharType="begin"/>
    </w:r>
    <w:r>
      <w:rPr>
        <w:rStyle w:val="aff8"/>
        <w:rFonts w:ascii="仿宋" w:eastAsia="仿宋" w:hAnsi="仿宋"/>
        <w:sz w:val="28"/>
        <w:szCs w:val="28"/>
      </w:rPr>
      <w:instrText>PAGE   \* MERGEFORMAT</w:instrText>
    </w:r>
    <w:r w:rsidR="00CE6938">
      <w:rPr>
        <w:rFonts w:ascii="仿宋" w:eastAsia="仿宋" w:hAnsi="仿宋"/>
        <w:sz w:val="28"/>
        <w:szCs w:val="28"/>
      </w:rPr>
      <w:fldChar w:fldCharType="separate"/>
    </w:r>
    <w:r>
      <w:rPr>
        <w:rStyle w:val="aff8"/>
        <w:rFonts w:ascii="仿宋" w:eastAsia="仿宋" w:hAnsi="仿宋"/>
        <w:sz w:val="28"/>
        <w:szCs w:val="28"/>
        <w:lang w:val="zh-CN"/>
      </w:rPr>
      <w:t>1</w:t>
    </w:r>
    <w:r w:rsidR="00CE6938">
      <w:rPr>
        <w:rFonts w:ascii="仿宋" w:eastAsia="仿宋" w:hAnsi="仿宋"/>
        <w:sz w:val="28"/>
        <w:szCs w:val="28"/>
      </w:rPr>
      <w:fldChar w:fldCharType="end"/>
    </w:r>
    <w:r>
      <w:rPr>
        <w:rStyle w:val="aff8"/>
        <w:rFonts w:ascii="仿宋" w:eastAsia="仿宋" w:hAnsi="仿宋"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3D" w:rsidRDefault="00CE6938">
    <w:pPr>
      <w:pStyle w:val="af9"/>
    </w:pPr>
    <w:r>
      <w:rPr>
        <w:noProof/>
      </w:rPr>
      <w:pict>
        <v:shapetype id="_x0000_t202" coordsize="21600,21600" o:spt="202" path="m,l,21600r21600,l21600,xe">
          <v:stroke joinstyle="miter"/>
          <v:path gradientshapeok="t" o:connecttype="rect"/>
        </v:shapetype>
        <v:shape id="文本框 2" o:spid="_x0000_s1026" type="#_x0000_t202" style="position:absolute;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28243D" w:rsidRDefault="00CE6938">
                <w:pPr>
                  <w:pStyle w:val="af9"/>
                  <w:rPr>
                    <w:rFonts w:ascii="宋体" w:eastAsia="宋体" w:hAnsi="宋体" w:cs="宋体"/>
                    <w:sz w:val="28"/>
                    <w:szCs w:val="28"/>
                  </w:rPr>
                </w:pPr>
                <w:r>
                  <w:rPr>
                    <w:rFonts w:ascii="宋体" w:eastAsia="宋体" w:hAnsi="宋体" w:cs="宋体" w:hint="eastAsia"/>
                    <w:sz w:val="28"/>
                    <w:szCs w:val="28"/>
                  </w:rPr>
                  <w:fldChar w:fldCharType="begin"/>
                </w:r>
                <w:r w:rsidR="0028243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C553A">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3D" w:rsidRDefault="00CE6938">
    <w:pPr>
      <w:pStyle w:val="af9"/>
      <w:jc w:val="center"/>
    </w:pPr>
    <w:r>
      <w:rPr>
        <w:noProof/>
      </w:rPr>
      <w:pict>
        <v:shapetype id="_x0000_t202" coordsize="21600,21600" o:spt="202" path="m,l,21600r21600,l21600,xe">
          <v:stroke joinstyle="miter"/>
          <v:path gradientshapeok="t" o:connecttype="rect"/>
        </v:shapetype>
        <v:shape id="文本框 1" o:spid="_x0000_s1027" type="#_x0000_t202" style="position:absolute;left:0;text-align:left;margin-left:196.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28243D" w:rsidRDefault="00CE6938">
                <w:pPr>
                  <w:pStyle w:val="af9"/>
                  <w:rPr>
                    <w:sz w:val="28"/>
                    <w:szCs w:val="28"/>
                  </w:rPr>
                </w:pPr>
                <w:r>
                  <w:rPr>
                    <w:rFonts w:ascii="仿宋" w:eastAsia="仿宋" w:hAnsi="仿宋" w:cs="仿宋" w:hint="eastAsia"/>
                    <w:sz w:val="28"/>
                    <w:szCs w:val="28"/>
                  </w:rPr>
                  <w:fldChar w:fldCharType="begin"/>
                </w:r>
                <w:r w:rsidR="0028243D">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BC553A">
                  <w:rPr>
                    <w:rFonts w:ascii="仿宋" w:eastAsia="仿宋" w:hAnsi="仿宋" w:cs="仿宋"/>
                    <w:noProof/>
                    <w:sz w:val="28"/>
                    <w:szCs w:val="28"/>
                  </w:rPr>
                  <w:t>- 17 -</w:t>
                </w:r>
                <w:r>
                  <w:rPr>
                    <w:rFonts w:ascii="仿宋" w:eastAsia="仿宋" w:hAnsi="仿宋" w:cs="仿宋" w:hint="eastAsia"/>
                    <w:sz w:val="28"/>
                    <w:szCs w:val="28"/>
                  </w:rPr>
                  <w:fldChar w:fldCharType="end"/>
                </w:r>
              </w:p>
            </w:txbxContent>
          </v:textbox>
          <w10:wrap anchorx="margin"/>
        </v:shape>
      </w:pict>
    </w:r>
  </w:p>
  <w:p w:rsidR="0028243D" w:rsidRDefault="0028243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B31" w:rsidRDefault="00BB1B31">
      <w:r>
        <w:separator/>
      </w:r>
    </w:p>
  </w:footnote>
  <w:footnote w:type="continuationSeparator" w:id="1">
    <w:p w:rsidR="00BB1B31" w:rsidRDefault="00BB1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3FB97F"/>
    <w:multiLevelType w:val="singleLevel"/>
    <w:tmpl w:val="863FB97F"/>
    <w:lvl w:ilvl="0">
      <w:start w:val="2"/>
      <w:numFmt w:val="chineseCounting"/>
      <w:suff w:val="nothing"/>
      <w:lvlText w:val="（%1）"/>
      <w:lvlJc w:val="left"/>
      <w:rPr>
        <w:rFonts w:hint="eastAsia"/>
      </w:rPr>
    </w:lvl>
  </w:abstractNum>
  <w:abstractNum w:abstractNumId="1">
    <w:nsid w:val="95273E69"/>
    <w:multiLevelType w:val="singleLevel"/>
    <w:tmpl w:val="95273E69"/>
    <w:lvl w:ilvl="0">
      <w:start w:val="1"/>
      <w:numFmt w:val="decimal"/>
      <w:suff w:val="nothing"/>
      <w:lvlText w:val="（%1）"/>
      <w:lvlJc w:val="left"/>
    </w:lvl>
  </w:abstractNum>
  <w:abstractNum w:abstractNumId="2">
    <w:nsid w:val="A7B27523"/>
    <w:multiLevelType w:val="singleLevel"/>
    <w:tmpl w:val="A7B27523"/>
    <w:lvl w:ilvl="0">
      <w:start w:val="1"/>
      <w:numFmt w:val="decimal"/>
      <w:suff w:val="nothing"/>
      <w:lvlText w:val="（%1）"/>
      <w:lvlJc w:val="left"/>
    </w:lvl>
  </w:abstractNum>
  <w:abstractNum w:abstractNumId="3">
    <w:nsid w:val="B87A2077"/>
    <w:multiLevelType w:val="singleLevel"/>
    <w:tmpl w:val="B87A2077"/>
    <w:lvl w:ilvl="0">
      <w:start w:val="1"/>
      <w:numFmt w:val="decimal"/>
      <w:lvlText w:val="%1."/>
      <w:lvlJc w:val="left"/>
      <w:pPr>
        <w:tabs>
          <w:tab w:val="left" w:pos="312"/>
        </w:tabs>
      </w:pPr>
    </w:lvl>
  </w:abstractNum>
  <w:abstractNum w:abstractNumId="4">
    <w:nsid w:val="D518A150"/>
    <w:multiLevelType w:val="multilevel"/>
    <w:tmpl w:val="281AB600"/>
    <w:lvl w:ilvl="0">
      <w:start w:val="1"/>
      <w:numFmt w:val="decimal"/>
      <w:lvlText w:val="%1."/>
      <w:lvlJc w:val="left"/>
      <w:pPr>
        <w:tabs>
          <w:tab w:val="left" w:pos="312"/>
        </w:tabs>
      </w:pPr>
    </w:lvl>
    <w:lvl w:ilvl="1">
      <w:start w:val="1"/>
      <w:numFmt w:val="decimal"/>
      <w:isLgl/>
      <w:lvlText w:val="%1.%2."/>
      <w:lvlJc w:val="left"/>
      <w:pPr>
        <w:ind w:left="1140" w:hanging="720"/>
      </w:pPr>
      <w:rPr>
        <w:rFonts w:hint="default"/>
      </w:rPr>
    </w:lvl>
    <w:lvl w:ilvl="2">
      <w:start w:val="1"/>
      <w:numFmt w:val="decimal"/>
      <w:isLgl/>
      <w:lvlText w:val="%1.%2.%3."/>
      <w:lvlJc w:val="left"/>
      <w:pPr>
        <w:ind w:left="1920" w:hanging="1080"/>
      </w:pPr>
      <w:rPr>
        <w:rFonts w:hint="default"/>
      </w:rPr>
    </w:lvl>
    <w:lvl w:ilvl="3">
      <w:start w:val="1"/>
      <w:numFmt w:val="decimal"/>
      <w:isLgl/>
      <w:lvlText w:val="%1.%2.%3.%4."/>
      <w:lvlJc w:val="left"/>
      <w:pPr>
        <w:ind w:left="2700" w:hanging="1440"/>
      </w:pPr>
      <w:rPr>
        <w:rFonts w:hint="default"/>
      </w:rPr>
    </w:lvl>
    <w:lvl w:ilvl="4">
      <w:start w:val="1"/>
      <w:numFmt w:val="decimal"/>
      <w:isLgl/>
      <w:lvlText w:val="%1.%2.%3.%4.%5."/>
      <w:lvlJc w:val="left"/>
      <w:pPr>
        <w:ind w:left="3480" w:hanging="1800"/>
      </w:pPr>
      <w:rPr>
        <w:rFonts w:hint="default"/>
      </w:rPr>
    </w:lvl>
    <w:lvl w:ilvl="5">
      <w:start w:val="1"/>
      <w:numFmt w:val="decimal"/>
      <w:isLgl/>
      <w:lvlText w:val="%1.%2.%3.%4.%5.%6."/>
      <w:lvlJc w:val="left"/>
      <w:pPr>
        <w:ind w:left="426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820" w:hanging="2880"/>
      </w:pPr>
      <w:rPr>
        <w:rFonts w:hint="default"/>
      </w:rPr>
    </w:lvl>
    <w:lvl w:ilvl="8">
      <w:start w:val="1"/>
      <w:numFmt w:val="decimal"/>
      <w:isLgl/>
      <w:lvlText w:val="%1.%2.%3.%4.%5.%6.%7.%8.%9."/>
      <w:lvlJc w:val="left"/>
      <w:pPr>
        <w:ind w:left="6600" w:hanging="3240"/>
      </w:pPr>
      <w:rPr>
        <w:rFonts w:hint="default"/>
      </w:rPr>
    </w:lvl>
  </w:abstractNum>
  <w:abstractNum w:abstractNumId="5">
    <w:nsid w:val="DF71AD37"/>
    <w:multiLevelType w:val="singleLevel"/>
    <w:tmpl w:val="DF71AD37"/>
    <w:lvl w:ilvl="0">
      <w:start w:val="1"/>
      <w:numFmt w:val="decimal"/>
      <w:suff w:val="nothing"/>
      <w:lvlText w:val="（%1）"/>
      <w:lvlJc w:val="left"/>
    </w:lvl>
  </w:abstractNum>
  <w:abstractNum w:abstractNumId="6">
    <w:nsid w:val="00000001"/>
    <w:multiLevelType w:val="singleLevel"/>
    <w:tmpl w:val="00000001"/>
    <w:lvl w:ilvl="0">
      <w:start w:val="1"/>
      <w:numFmt w:val="bullet"/>
      <w:pStyle w:val="5"/>
      <w:lvlText w:val=""/>
      <w:lvlJc w:val="left"/>
      <w:pPr>
        <w:tabs>
          <w:tab w:val="left" w:pos="2040"/>
        </w:tabs>
        <w:ind w:left="2040" w:hanging="360"/>
      </w:pPr>
      <w:rPr>
        <w:rFonts w:ascii="Wingdings" w:hAnsi="Wingdings" w:hint="default"/>
      </w:rPr>
    </w:lvl>
  </w:abstractNum>
  <w:abstractNum w:abstractNumId="7">
    <w:nsid w:val="00000002"/>
    <w:multiLevelType w:val="singleLevel"/>
    <w:tmpl w:val="00000002"/>
    <w:lvl w:ilvl="0">
      <w:start w:val="1"/>
      <w:numFmt w:val="bullet"/>
      <w:pStyle w:val="4"/>
      <w:lvlText w:val=""/>
      <w:lvlJc w:val="left"/>
      <w:pPr>
        <w:tabs>
          <w:tab w:val="left" w:pos="1620"/>
        </w:tabs>
        <w:ind w:left="1620" w:hanging="360"/>
      </w:pPr>
      <w:rPr>
        <w:rFonts w:ascii="Wingdings" w:hAnsi="Wingdings" w:hint="default"/>
      </w:rPr>
    </w:lvl>
  </w:abstractNum>
  <w:abstractNum w:abstractNumId="8">
    <w:nsid w:val="00000003"/>
    <w:multiLevelType w:val="singleLevel"/>
    <w:tmpl w:val="00000003"/>
    <w:lvl w:ilvl="0">
      <w:start w:val="1"/>
      <w:numFmt w:val="bullet"/>
      <w:pStyle w:val="a"/>
      <w:lvlText w:val=""/>
      <w:lvlJc w:val="left"/>
      <w:pPr>
        <w:tabs>
          <w:tab w:val="left" w:pos="780"/>
        </w:tabs>
        <w:ind w:left="780" w:hanging="360"/>
      </w:pPr>
      <w:rPr>
        <w:rFonts w:ascii="Wingdings" w:hAnsi="Wingdings" w:hint="default"/>
      </w:rPr>
    </w:lvl>
  </w:abstractNum>
  <w:abstractNum w:abstractNumId="9">
    <w:nsid w:val="0000000F"/>
    <w:multiLevelType w:val="singleLevel"/>
    <w:tmpl w:val="0000000F"/>
    <w:lvl w:ilvl="0">
      <w:start w:val="1"/>
      <w:numFmt w:val="decimal"/>
      <w:pStyle w:val="a0"/>
      <w:lvlText w:val="%1."/>
      <w:lvlJc w:val="left"/>
      <w:pPr>
        <w:tabs>
          <w:tab w:val="left" w:pos="360"/>
        </w:tabs>
        <w:ind w:left="360" w:hanging="360"/>
      </w:pPr>
    </w:lvl>
  </w:abstractNum>
  <w:abstractNum w:abstractNumId="10">
    <w:nsid w:val="00000010"/>
    <w:multiLevelType w:val="singleLevel"/>
    <w:tmpl w:val="00000010"/>
    <w:lvl w:ilvl="0">
      <w:start w:val="1"/>
      <w:numFmt w:val="bullet"/>
      <w:pStyle w:val="a1"/>
      <w:lvlText w:val=""/>
      <w:lvlJc w:val="left"/>
      <w:pPr>
        <w:tabs>
          <w:tab w:val="left" w:pos="360"/>
        </w:tabs>
        <w:ind w:left="360" w:hanging="360"/>
      </w:pPr>
      <w:rPr>
        <w:rFonts w:ascii="Wingdings" w:hAnsi="Wingdings" w:hint="default"/>
      </w:rPr>
    </w:lvl>
  </w:abstractNum>
  <w:abstractNum w:abstractNumId="11">
    <w:nsid w:val="00000011"/>
    <w:multiLevelType w:val="singleLevel"/>
    <w:tmpl w:val="00000011"/>
    <w:lvl w:ilvl="0">
      <w:start w:val="1"/>
      <w:numFmt w:val="decimal"/>
      <w:pStyle w:val="50"/>
      <w:lvlText w:val="%1."/>
      <w:lvlJc w:val="left"/>
      <w:pPr>
        <w:tabs>
          <w:tab w:val="left" w:pos="780"/>
        </w:tabs>
        <w:ind w:left="780" w:hanging="360"/>
      </w:pPr>
    </w:lvl>
  </w:abstractNum>
  <w:abstractNum w:abstractNumId="12">
    <w:nsid w:val="00000012"/>
    <w:multiLevelType w:val="singleLevel"/>
    <w:tmpl w:val="00000012"/>
    <w:lvl w:ilvl="0">
      <w:start w:val="1"/>
      <w:numFmt w:val="decimal"/>
      <w:pStyle w:val="a2"/>
      <w:lvlText w:val="%1."/>
      <w:lvlJc w:val="left"/>
      <w:pPr>
        <w:tabs>
          <w:tab w:val="left" w:pos="1620"/>
        </w:tabs>
        <w:ind w:left="1620" w:hanging="360"/>
      </w:pPr>
    </w:lvl>
  </w:abstractNum>
  <w:abstractNum w:abstractNumId="13">
    <w:nsid w:val="00000013"/>
    <w:multiLevelType w:val="singleLevel"/>
    <w:tmpl w:val="00000013"/>
    <w:lvl w:ilvl="0">
      <w:start w:val="1"/>
      <w:numFmt w:val="decimal"/>
      <w:pStyle w:val="a3"/>
      <w:lvlText w:val="%1."/>
      <w:lvlJc w:val="left"/>
      <w:pPr>
        <w:tabs>
          <w:tab w:val="left" w:pos="1200"/>
        </w:tabs>
        <w:ind w:left="1200" w:hanging="360"/>
      </w:pPr>
    </w:lvl>
  </w:abstractNum>
  <w:abstractNum w:abstractNumId="14">
    <w:nsid w:val="00000014"/>
    <w:multiLevelType w:val="singleLevel"/>
    <w:tmpl w:val="00000014"/>
    <w:lvl w:ilvl="0">
      <w:start w:val="1"/>
      <w:numFmt w:val="bullet"/>
      <w:pStyle w:val="a4"/>
      <w:lvlText w:val=""/>
      <w:lvlJc w:val="left"/>
      <w:pPr>
        <w:tabs>
          <w:tab w:val="left" w:pos="1200"/>
        </w:tabs>
        <w:ind w:left="1200" w:hanging="360"/>
      </w:pPr>
      <w:rPr>
        <w:rFonts w:ascii="Wingdings" w:hAnsi="Wingdings" w:hint="default"/>
      </w:rPr>
    </w:lvl>
  </w:abstractNum>
  <w:abstractNum w:abstractNumId="15">
    <w:nsid w:val="09F354B5"/>
    <w:multiLevelType w:val="hybridMultilevel"/>
    <w:tmpl w:val="7416D2A0"/>
    <w:lvl w:ilvl="0" w:tplc="1E086A5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B6C9F30"/>
    <w:multiLevelType w:val="singleLevel"/>
    <w:tmpl w:val="0B6C9F30"/>
    <w:lvl w:ilvl="0">
      <w:start w:val="1"/>
      <w:numFmt w:val="decimal"/>
      <w:lvlText w:val="%1."/>
      <w:lvlJc w:val="left"/>
      <w:pPr>
        <w:tabs>
          <w:tab w:val="left" w:pos="312"/>
        </w:tabs>
      </w:pPr>
    </w:lvl>
  </w:abstractNum>
  <w:abstractNum w:abstractNumId="17">
    <w:nsid w:val="0C334483"/>
    <w:multiLevelType w:val="hybridMultilevel"/>
    <w:tmpl w:val="EB18930C"/>
    <w:lvl w:ilvl="0" w:tplc="5A7EF7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0C50BF3"/>
    <w:multiLevelType w:val="hybridMultilevel"/>
    <w:tmpl w:val="4F807090"/>
    <w:lvl w:ilvl="0" w:tplc="F856C6B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4356344"/>
    <w:multiLevelType w:val="hybridMultilevel"/>
    <w:tmpl w:val="1E866852"/>
    <w:lvl w:ilvl="0" w:tplc="6BB6C76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BE2AE6"/>
    <w:multiLevelType w:val="hybridMultilevel"/>
    <w:tmpl w:val="D6FACE52"/>
    <w:lvl w:ilvl="0" w:tplc="6844976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BBF1ED6"/>
    <w:multiLevelType w:val="hybridMultilevel"/>
    <w:tmpl w:val="03D696D2"/>
    <w:lvl w:ilvl="0" w:tplc="82A4350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nsid w:val="1C5D5C8C"/>
    <w:multiLevelType w:val="singleLevel"/>
    <w:tmpl w:val="4C2602B5"/>
    <w:lvl w:ilvl="0">
      <w:start w:val="1"/>
      <w:numFmt w:val="decimal"/>
      <w:suff w:val="nothing"/>
      <w:lvlText w:val="（%1）"/>
      <w:lvlJc w:val="left"/>
    </w:lvl>
  </w:abstractNum>
  <w:abstractNum w:abstractNumId="23">
    <w:nsid w:val="21A02CFF"/>
    <w:multiLevelType w:val="hybridMultilevel"/>
    <w:tmpl w:val="127435FE"/>
    <w:lvl w:ilvl="0" w:tplc="B3F6840A">
      <w:start w:val="1"/>
      <w:numFmt w:val="decimal"/>
      <w:lvlText w:val="（%1）"/>
      <w:lvlJc w:val="left"/>
      <w:pPr>
        <w:ind w:left="2040" w:hanging="144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24">
    <w:nsid w:val="24EC39C2"/>
    <w:multiLevelType w:val="hybridMultilevel"/>
    <w:tmpl w:val="403C9BBC"/>
    <w:lvl w:ilvl="0" w:tplc="1E6C5CB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nsid w:val="27D7238B"/>
    <w:multiLevelType w:val="hybridMultilevel"/>
    <w:tmpl w:val="DED67438"/>
    <w:lvl w:ilvl="0" w:tplc="AC803B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A6C3C18"/>
    <w:multiLevelType w:val="hybridMultilevel"/>
    <w:tmpl w:val="B81A2FD0"/>
    <w:lvl w:ilvl="0" w:tplc="44747F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D1965A7"/>
    <w:multiLevelType w:val="hybridMultilevel"/>
    <w:tmpl w:val="E85EE22C"/>
    <w:lvl w:ilvl="0" w:tplc="1DA0F6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DF70D69"/>
    <w:multiLevelType w:val="hybridMultilevel"/>
    <w:tmpl w:val="126C3612"/>
    <w:lvl w:ilvl="0" w:tplc="29F883D6">
      <w:start w:val="1"/>
      <w:numFmt w:val="decimal"/>
      <w:lvlText w:val="%1."/>
      <w:lvlJc w:val="left"/>
      <w:pPr>
        <w:ind w:left="216" w:hanging="21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nsid w:val="3244AB01"/>
    <w:multiLevelType w:val="singleLevel"/>
    <w:tmpl w:val="3244AB01"/>
    <w:lvl w:ilvl="0">
      <w:start w:val="2"/>
      <w:numFmt w:val="decimal"/>
      <w:suff w:val="nothing"/>
      <w:lvlText w:val="（%1）"/>
      <w:lvlJc w:val="left"/>
    </w:lvl>
  </w:abstractNum>
  <w:abstractNum w:abstractNumId="30">
    <w:nsid w:val="3371359B"/>
    <w:multiLevelType w:val="hybridMultilevel"/>
    <w:tmpl w:val="D1AC6E1A"/>
    <w:lvl w:ilvl="0" w:tplc="35D0E52E">
      <w:start w:val="1"/>
      <w:numFmt w:val="decimal"/>
      <w:lvlText w:val="（%1）"/>
      <w:lvlJc w:val="left"/>
      <w:pPr>
        <w:ind w:left="2040" w:hanging="144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31">
    <w:nsid w:val="40B9491D"/>
    <w:multiLevelType w:val="hybridMultilevel"/>
    <w:tmpl w:val="EAA42A1E"/>
    <w:lvl w:ilvl="0" w:tplc="FFBA236A">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32">
    <w:nsid w:val="416F6754"/>
    <w:multiLevelType w:val="singleLevel"/>
    <w:tmpl w:val="416F6754"/>
    <w:lvl w:ilvl="0">
      <w:start w:val="1"/>
      <w:numFmt w:val="chineseCounting"/>
      <w:suff w:val="nothing"/>
      <w:lvlText w:val="%1、"/>
      <w:lvlJc w:val="left"/>
      <w:rPr>
        <w:rFonts w:hint="eastAsia"/>
      </w:rPr>
    </w:lvl>
  </w:abstractNum>
  <w:abstractNum w:abstractNumId="33">
    <w:nsid w:val="4C2602B5"/>
    <w:multiLevelType w:val="singleLevel"/>
    <w:tmpl w:val="4C2602B5"/>
    <w:lvl w:ilvl="0">
      <w:start w:val="1"/>
      <w:numFmt w:val="decimal"/>
      <w:suff w:val="nothing"/>
      <w:lvlText w:val="（%1）"/>
      <w:lvlJc w:val="left"/>
    </w:lvl>
  </w:abstractNum>
  <w:abstractNum w:abstractNumId="34">
    <w:nsid w:val="56B5359F"/>
    <w:multiLevelType w:val="singleLevel"/>
    <w:tmpl w:val="56B5359F"/>
    <w:lvl w:ilvl="0">
      <w:start w:val="1"/>
      <w:numFmt w:val="decimal"/>
      <w:pStyle w:val="a5"/>
      <w:lvlText w:val="%1."/>
      <w:lvlJc w:val="left"/>
      <w:pPr>
        <w:tabs>
          <w:tab w:val="left" w:pos="2040"/>
        </w:tabs>
        <w:ind w:left="2040" w:hanging="360"/>
      </w:pPr>
    </w:lvl>
  </w:abstractNum>
  <w:abstractNum w:abstractNumId="35">
    <w:nsid w:val="5D0CF0EB"/>
    <w:multiLevelType w:val="singleLevel"/>
    <w:tmpl w:val="5D0CF0EB"/>
    <w:lvl w:ilvl="0">
      <w:start w:val="2"/>
      <w:numFmt w:val="chineseCounting"/>
      <w:suff w:val="nothing"/>
      <w:lvlText w:val="（%1）"/>
      <w:lvlJc w:val="left"/>
      <w:rPr>
        <w:rFonts w:hint="eastAsia"/>
      </w:rPr>
    </w:lvl>
  </w:abstractNum>
  <w:abstractNum w:abstractNumId="36">
    <w:nsid w:val="5F480654"/>
    <w:multiLevelType w:val="hybridMultilevel"/>
    <w:tmpl w:val="010C9F98"/>
    <w:lvl w:ilvl="0" w:tplc="6AAA5E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4B66EA1"/>
    <w:multiLevelType w:val="singleLevel"/>
    <w:tmpl w:val="64B66EA1"/>
    <w:lvl w:ilvl="0">
      <w:start w:val="1"/>
      <w:numFmt w:val="decimal"/>
      <w:pStyle w:val="a6"/>
      <w:lvlText w:val="%1."/>
      <w:lvlJc w:val="left"/>
      <w:pPr>
        <w:tabs>
          <w:tab w:val="left" w:pos="2040"/>
        </w:tabs>
        <w:ind w:left="2040" w:hanging="360"/>
      </w:pPr>
    </w:lvl>
  </w:abstractNum>
  <w:abstractNum w:abstractNumId="38">
    <w:nsid w:val="6BAE71D8"/>
    <w:multiLevelType w:val="singleLevel"/>
    <w:tmpl w:val="6BAE71D8"/>
    <w:lvl w:ilvl="0">
      <w:start w:val="4"/>
      <w:numFmt w:val="decimal"/>
      <w:lvlText w:val="%1."/>
      <w:lvlJc w:val="left"/>
      <w:pPr>
        <w:tabs>
          <w:tab w:val="left" w:pos="312"/>
        </w:tabs>
      </w:pPr>
    </w:lvl>
  </w:abstractNum>
  <w:abstractNum w:abstractNumId="39">
    <w:nsid w:val="7164F2EB"/>
    <w:multiLevelType w:val="singleLevel"/>
    <w:tmpl w:val="7164F2EB"/>
    <w:lvl w:ilvl="0">
      <w:start w:val="5"/>
      <w:numFmt w:val="chineseCounting"/>
      <w:suff w:val="nothing"/>
      <w:lvlText w:val="（%1）"/>
      <w:lvlJc w:val="left"/>
      <w:rPr>
        <w:rFonts w:hint="eastAsia"/>
      </w:rPr>
    </w:lvl>
  </w:abstractNum>
  <w:abstractNum w:abstractNumId="40">
    <w:nsid w:val="79F201D3"/>
    <w:multiLevelType w:val="hybridMultilevel"/>
    <w:tmpl w:val="E1CA8658"/>
    <w:lvl w:ilvl="0" w:tplc="7C38D13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C7B53C5"/>
    <w:multiLevelType w:val="hybridMultilevel"/>
    <w:tmpl w:val="D0C23910"/>
    <w:lvl w:ilvl="0" w:tplc="4024FB3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DD22D4B"/>
    <w:multiLevelType w:val="hybridMultilevel"/>
    <w:tmpl w:val="CE00804C"/>
    <w:lvl w:ilvl="0" w:tplc="C8D41602">
      <w:start w:val="1"/>
      <w:numFmt w:val="decimal"/>
      <w:lvlText w:val="（%1）"/>
      <w:lvlJc w:val="left"/>
      <w:pPr>
        <w:ind w:left="1680" w:hanging="1080"/>
      </w:pPr>
      <w:rPr>
        <w:rFonts w:cs="Times New Roman"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abstractNumId w:val="34"/>
  </w:num>
  <w:num w:numId="2">
    <w:abstractNumId w:val="13"/>
  </w:num>
  <w:num w:numId="3">
    <w:abstractNumId w:val="9"/>
  </w:num>
  <w:num w:numId="4">
    <w:abstractNumId w:val="10"/>
  </w:num>
  <w:num w:numId="5">
    <w:abstractNumId w:val="8"/>
  </w:num>
  <w:num w:numId="6">
    <w:abstractNumId w:val="14"/>
  </w:num>
  <w:num w:numId="7">
    <w:abstractNumId w:val="12"/>
  </w:num>
  <w:num w:numId="8">
    <w:abstractNumId w:val="6"/>
  </w:num>
  <w:num w:numId="9">
    <w:abstractNumId w:val="37"/>
  </w:num>
  <w:num w:numId="10">
    <w:abstractNumId w:val="11"/>
  </w:num>
  <w:num w:numId="11">
    <w:abstractNumId w:val="7"/>
  </w:num>
  <w:num w:numId="12">
    <w:abstractNumId w:val="32"/>
  </w:num>
  <w:num w:numId="13">
    <w:abstractNumId w:val="35"/>
  </w:num>
  <w:num w:numId="14">
    <w:abstractNumId w:val="29"/>
  </w:num>
  <w:num w:numId="15">
    <w:abstractNumId w:val="39"/>
  </w:num>
  <w:num w:numId="16">
    <w:abstractNumId w:val="0"/>
  </w:num>
  <w:num w:numId="17">
    <w:abstractNumId w:val="16"/>
  </w:num>
  <w:num w:numId="18">
    <w:abstractNumId w:val="5"/>
  </w:num>
  <w:num w:numId="19">
    <w:abstractNumId w:val="2"/>
  </w:num>
  <w:num w:numId="20">
    <w:abstractNumId w:val="3"/>
  </w:num>
  <w:num w:numId="21">
    <w:abstractNumId w:val="38"/>
  </w:num>
  <w:num w:numId="22">
    <w:abstractNumId w:val="1"/>
  </w:num>
  <w:num w:numId="23">
    <w:abstractNumId w:val="4"/>
  </w:num>
  <w:num w:numId="24">
    <w:abstractNumId w:val="33"/>
  </w:num>
  <w:num w:numId="25">
    <w:abstractNumId w:val="25"/>
  </w:num>
  <w:num w:numId="26">
    <w:abstractNumId w:val="15"/>
  </w:num>
  <w:num w:numId="27">
    <w:abstractNumId w:val="20"/>
  </w:num>
  <w:num w:numId="28">
    <w:abstractNumId w:val="41"/>
  </w:num>
  <w:num w:numId="29">
    <w:abstractNumId w:val="36"/>
  </w:num>
  <w:num w:numId="30">
    <w:abstractNumId w:val="40"/>
  </w:num>
  <w:num w:numId="31">
    <w:abstractNumId w:val="27"/>
  </w:num>
  <w:num w:numId="32">
    <w:abstractNumId w:val="26"/>
  </w:num>
  <w:num w:numId="33">
    <w:abstractNumId w:val="17"/>
  </w:num>
  <w:num w:numId="34">
    <w:abstractNumId w:val="18"/>
  </w:num>
  <w:num w:numId="35">
    <w:abstractNumId w:val="22"/>
  </w:num>
  <w:num w:numId="36">
    <w:abstractNumId w:val="19"/>
  </w:num>
  <w:num w:numId="37">
    <w:abstractNumId w:val="28"/>
  </w:num>
  <w:num w:numId="38">
    <w:abstractNumId w:val="21"/>
  </w:num>
  <w:num w:numId="39">
    <w:abstractNumId w:val="24"/>
  </w:num>
  <w:num w:numId="40">
    <w:abstractNumId w:val="31"/>
  </w:num>
  <w:num w:numId="41">
    <w:abstractNumId w:val="30"/>
  </w:num>
  <w:num w:numId="42">
    <w:abstractNumId w:val="42"/>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4"/>
  <w:displayHorizontalDrawingGridEvery w:val="2"/>
  <w:displayVerticalDrawingGridEvery w:val="2"/>
  <w:noPunctuationKerning/>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ljYTNiYjU0Y2Y3ODBjMWNkMzdjYjBjNGVmZWJlMDMifQ=="/>
  </w:docVars>
  <w:rsids>
    <w:rsidRoot w:val="001C68B1"/>
    <w:rsid w:val="00003FA4"/>
    <w:rsid w:val="00007EAC"/>
    <w:rsid w:val="00012EC9"/>
    <w:rsid w:val="00023B83"/>
    <w:rsid w:val="00025C5A"/>
    <w:rsid w:val="00026C95"/>
    <w:rsid w:val="00027E1C"/>
    <w:rsid w:val="00030595"/>
    <w:rsid w:val="00031719"/>
    <w:rsid w:val="00033E6B"/>
    <w:rsid w:val="00035036"/>
    <w:rsid w:val="0003666F"/>
    <w:rsid w:val="00037450"/>
    <w:rsid w:val="00045A42"/>
    <w:rsid w:val="000503A0"/>
    <w:rsid w:val="000506DE"/>
    <w:rsid w:val="00055341"/>
    <w:rsid w:val="00056946"/>
    <w:rsid w:val="0006096D"/>
    <w:rsid w:val="000619AF"/>
    <w:rsid w:val="0006236B"/>
    <w:rsid w:val="00062EE1"/>
    <w:rsid w:val="000641D8"/>
    <w:rsid w:val="00064AEE"/>
    <w:rsid w:val="000662C5"/>
    <w:rsid w:val="000668EE"/>
    <w:rsid w:val="00070103"/>
    <w:rsid w:val="00072049"/>
    <w:rsid w:val="00072572"/>
    <w:rsid w:val="0007273D"/>
    <w:rsid w:val="000731D0"/>
    <w:rsid w:val="00074B7E"/>
    <w:rsid w:val="00074FBD"/>
    <w:rsid w:val="00076DB6"/>
    <w:rsid w:val="00080FA6"/>
    <w:rsid w:val="00085654"/>
    <w:rsid w:val="00087068"/>
    <w:rsid w:val="0009232E"/>
    <w:rsid w:val="000947BC"/>
    <w:rsid w:val="0009592B"/>
    <w:rsid w:val="00095C97"/>
    <w:rsid w:val="000972E7"/>
    <w:rsid w:val="0009735C"/>
    <w:rsid w:val="00097821"/>
    <w:rsid w:val="00097F09"/>
    <w:rsid w:val="000A18E3"/>
    <w:rsid w:val="000A642C"/>
    <w:rsid w:val="000B0322"/>
    <w:rsid w:val="000B217B"/>
    <w:rsid w:val="000B342E"/>
    <w:rsid w:val="000B6EF5"/>
    <w:rsid w:val="000B70AE"/>
    <w:rsid w:val="000B7DA5"/>
    <w:rsid w:val="000C0F5E"/>
    <w:rsid w:val="000C43B9"/>
    <w:rsid w:val="000C523B"/>
    <w:rsid w:val="000C662C"/>
    <w:rsid w:val="000D03A8"/>
    <w:rsid w:val="000D0C5B"/>
    <w:rsid w:val="000D0EC4"/>
    <w:rsid w:val="000D0F30"/>
    <w:rsid w:val="000D2090"/>
    <w:rsid w:val="000D740B"/>
    <w:rsid w:val="000D7932"/>
    <w:rsid w:val="000D7C45"/>
    <w:rsid w:val="000E11DA"/>
    <w:rsid w:val="000E1BE9"/>
    <w:rsid w:val="000E3C60"/>
    <w:rsid w:val="000F0628"/>
    <w:rsid w:val="000F1248"/>
    <w:rsid w:val="000F2876"/>
    <w:rsid w:val="000F5749"/>
    <w:rsid w:val="000F5899"/>
    <w:rsid w:val="000F7AE5"/>
    <w:rsid w:val="000F7CB2"/>
    <w:rsid w:val="001007BF"/>
    <w:rsid w:val="00100FF0"/>
    <w:rsid w:val="00102B21"/>
    <w:rsid w:val="00105BF9"/>
    <w:rsid w:val="00106915"/>
    <w:rsid w:val="00110664"/>
    <w:rsid w:val="00114F04"/>
    <w:rsid w:val="00116E76"/>
    <w:rsid w:val="00117B86"/>
    <w:rsid w:val="001306CC"/>
    <w:rsid w:val="00132ECE"/>
    <w:rsid w:val="00136632"/>
    <w:rsid w:val="00144A81"/>
    <w:rsid w:val="0014648D"/>
    <w:rsid w:val="00151853"/>
    <w:rsid w:val="00151B9F"/>
    <w:rsid w:val="00151FEC"/>
    <w:rsid w:val="0015485A"/>
    <w:rsid w:val="00154E3A"/>
    <w:rsid w:val="00155A7C"/>
    <w:rsid w:val="00155FA4"/>
    <w:rsid w:val="001600C3"/>
    <w:rsid w:val="00161E4A"/>
    <w:rsid w:val="001636C3"/>
    <w:rsid w:val="00163C85"/>
    <w:rsid w:val="00164BDF"/>
    <w:rsid w:val="00166F94"/>
    <w:rsid w:val="001742CB"/>
    <w:rsid w:val="00182D31"/>
    <w:rsid w:val="00184E6E"/>
    <w:rsid w:val="00191B14"/>
    <w:rsid w:val="00193F7F"/>
    <w:rsid w:val="00194654"/>
    <w:rsid w:val="001979DC"/>
    <w:rsid w:val="001A245B"/>
    <w:rsid w:val="001A4AD8"/>
    <w:rsid w:val="001B0D9A"/>
    <w:rsid w:val="001B20C2"/>
    <w:rsid w:val="001B4166"/>
    <w:rsid w:val="001B49CB"/>
    <w:rsid w:val="001B5FC1"/>
    <w:rsid w:val="001C1C52"/>
    <w:rsid w:val="001C4297"/>
    <w:rsid w:val="001C5A9B"/>
    <w:rsid w:val="001C5E99"/>
    <w:rsid w:val="001C68B1"/>
    <w:rsid w:val="001C74A7"/>
    <w:rsid w:val="001D2522"/>
    <w:rsid w:val="001D2DDC"/>
    <w:rsid w:val="001D315A"/>
    <w:rsid w:val="001D5065"/>
    <w:rsid w:val="001E050C"/>
    <w:rsid w:val="001E0E98"/>
    <w:rsid w:val="001E3F9A"/>
    <w:rsid w:val="001F142B"/>
    <w:rsid w:val="001F5F7D"/>
    <w:rsid w:val="001F7779"/>
    <w:rsid w:val="001F7C8E"/>
    <w:rsid w:val="00206DF0"/>
    <w:rsid w:val="00207307"/>
    <w:rsid w:val="00210898"/>
    <w:rsid w:val="00210B11"/>
    <w:rsid w:val="00210C32"/>
    <w:rsid w:val="00211DDC"/>
    <w:rsid w:val="00213743"/>
    <w:rsid w:val="00215BD2"/>
    <w:rsid w:val="00220FC4"/>
    <w:rsid w:val="002225BE"/>
    <w:rsid w:val="00222B1E"/>
    <w:rsid w:val="002248E4"/>
    <w:rsid w:val="00225DFD"/>
    <w:rsid w:val="00227817"/>
    <w:rsid w:val="00230281"/>
    <w:rsid w:val="00230F37"/>
    <w:rsid w:val="00235BD8"/>
    <w:rsid w:val="00236306"/>
    <w:rsid w:val="00236D3A"/>
    <w:rsid w:val="002405C9"/>
    <w:rsid w:val="00241997"/>
    <w:rsid w:val="00247832"/>
    <w:rsid w:val="00254BD8"/>
    <w:rsid w:val="002608FD"/>
    <w:rsid w:val="00260B05"/>
    <w:rsid w:val="00260DBE"/>
    <w:rsid w:val="0026453C"/>
    <w:rsid w:val="0026480E"/>
    <w:rsid w:val="00267800"/>
    <w:rsid w:val="00267B30"/>
    <w:rsid w:val="002730D8"/>
    <w:rsid w:val="00274FD1"/>
    <w:rsid w:val="00280A32"/>
    <w:rsid w:val="0028105B"/>
    <w:rsid w:val="0028243D"/>
    <w:rsid w:val="002830D6"/>
    <w:rsid w:val="00283E02"/>
    <w:rsid w:val="002840F1"/>
    <w:rsid w:val="00292BEE"/>
    <w:rsid w:val="00296669"/>
    <w:rsid w:val="002A0056"/>
    <w:rsid w:val="002A170E"/>
    <w:rsid w:val="002A1F36"/>
    <w:rsid w:val="002A3F7D"/>
    <w:rsid w:val="002A4D40"/>
    <w:rsid w:val="002A5BD6"/>
    <w:rsid w:val="002A6D4D"/>
    <w:rsid w:val="002B130D"/>
    <w:rsid w:val="002B4563"/>
    <w:rsid w:val="002B4FD5"/>
    <w:rsid w:val="002B552C"/>
    <w:rsid w:val="002B7249"/>
    <w:rsid w:val="002B78F5"/>
    <w:rsid w:val="002C512F"/>
    <w:rsid w:val="002C553A"/>
    <w:rsid w:val="002D3C1F"/>
    <w:rsid w:val="002D3DFC"/>
    <w:rsid w:val="002D5DC9"/>
    <w:rsid w:val="002D6FD7"/>
    <w:rsid w:val="002E0E09"/>
    <w:rsid w:val="002E100A"/>
    <w:rsid w:val="002E2365"/>
    <w:rsid w:val="002E3567"/>
    <w:rsid w:val="002F1643"/>
    <w:rsid w:val="002F5B93"/>
    <w:rsid w:val="002F7DE9"/>
    <w:rsid w:val="00303D20"/>
    <w:rsid w:val="003069FF"/>
    <w:rsid w:val="00312DAB"/>
    <w:rsid w:val="00313D37"/>
    <w:rsid w:val="00315253"/>
    <w:rsid w:val="00316011"/>
    <w:rsid w:val="00316F5E"/>
    <w:rsid w:val="00320DFB"/>
    <w:rsid w:val="003211A6"/>
    <w:rsid w:val="0032185E"/>
    <w:rsid w:val="00326EE7"/>
    <w:rsid w:val="0032789E"/>
    <w:rsid w:val="00330D36"/>
    <w:rsid w:val="00334A9B"/>
    <w:rsid w:val="00335EBE"/>
    <w:rsid w:val="00336744"/>
    <w:rsid w:val="00337D2F"/>
    <w:rsid w:val="003409D1"/>
    <w:rsid w:val="00340A17"/>
    <w:rsid w:val="00340FD4"/>
    <w:rsid w:val="0034148C"/>
    <w:rsid w:val="00343114"/>
    <w:rsid w:val="00343F49"/>
    <w:rsid w:val="00344983"/>
    <w:rsid w:val="003475DA"/>
    <w:rsid w:val="003508C9"/>
    <w:rsid w:val="00353567"/>
    <w:rsid w:val="00353E04"/>
    <w:rsid w:val="00354E22"/>
    <w:rsid w:val="00355E77"/>
    <w:rsid w:val="00356C4C"/>
    <w:rsid w:val="00360805"/>
    <w:rsid w:val="003610B6"/>
    <w:rsid w:val="00365F21"/>
    <w:rsid w:val="0036687A"/>
    <w:rsid w:val="00367AD0"/>
    <w:rsid w:val="00367BB8"/>
    <w:rsid w:val="00367D7C"/>
    <w:rsid w:val="003715B0"/>
    <w:rsid w:val="00373D42"/>
    <w:rsid w:val="003824A5"/>
    <w:rsid w:val="0038556E"/>
    <w:rsid w:val="00387A37"/>
    <w:rsid w:val="0039064D"/>
    <w:rsid w:val="00390CCB"/>
    <w:rsid w:val="003925C4"/>
    <w:rsid w:val="003966CA"/>
    <w:rsid w:val="003A01A7"/>
    <w:rsid w:val="003A0D95"/>
    <w:rsid w:val="003A4C21"/>
    <w:rsid w:val="003B0D2B"/>
    <w:rsid w:val="003B532D"/>
    <w:rsid w:val="003B75BE"/>
    <w:rsid w:val="003C1C20"/>
    <w:rsid w:val="003C21B6"/>
    <w:rsid w:val="003C262A"/>
    <w:rsid w:val="003C4C07"/>
    <w:rsid w:val="003C4DC1"/>
    <w:rsid w:val="003D2E49"/>
    <w:rsid w:val="003E0D86"/>
    <w:rsid w:val="003E407F"/>
    <w:rsid w:val="003E4F08"/>
    <w:rsid w:val="003E63DA"/>
    <w:rsid w:val="003E64C6"/>
    <w:rsid w:val="003E6E7B"/>
    <w:rsid w:val="003F03CC"/>
    <w:rsid w:val="003F2BD7"/>
    <w:rsid w:val="003F4479"/>
    <w:rsid w:val="003F67F4"/>
    <w:rsid w:val="003F6BC5"/>
    <w:rsid w:val="004024E9"/>
    <w:rsid w:val="004028ED"/>
    <w:rsid w:val="00407CA3"/>
    <w:rsid w:val="00421C75"/>
    <w:rsid w:val="00423CDA"/>
    <w:rsid w:val="00426E82"/>
    <w:rsid w:val="004319FA"/>
    <w:rsid w:val="00432ADD"/>
    <w:rsid w:val="00434299"/>
    <w:rsid w:val="00434701"/>
    <w:rsid w:val="004347CD"/>
    <w:rsid w:val="00435988"/>
    <w:rsid w:val="004372ED"/>
    <w:rsid w:val="004377EC"/>
    <w:rsid w:val="00437A34"/>
    <w:rsid w:val="00442631"/>
    <w:rsid w:val="00442763"/>
    <w:rsid w:val="00445087"/>
    <w:rsid w:val="004452C6"/>
    <w:rsid w:val="004459D7"/>
    <w:rsid w:val="00452683"/>
    <w:rsid w:val="00455340"/>
    <w:rsid w:val="00456619"/>
    <w:rsid w:val="004568C9"/>
    <w:rsid w:val="004627CE"/>
    <w:rsid w:val="0046397B"/>
    <w:rsid w:val="00463CD4"/>
    <w:rsid w:val="00463FB5"/>
    <w:rsid w:val="004661C4"/>
    <w:rsid w:val="004668CE"/>
    <w:rsid w:val="00466996"/>
    <w:rsid w:val="0046739B"/>
    <w:rsid w:val="00472B69"/>
    <w:rsid w:val="004741DB"/>
    <w:rsid w:val="00476B21"/>
    <w:rsid w:val="00481C9F"/>
    <w:rsid w:val="00481F0D"/>
    <w:rsid w:val="004833B2"/>
    <w:rsid w:val="00483CDE"/>
    <w:rsid w:val="00485813"/>
    <w:rsid w:val="00490D97"/>
    <w:rsid w:val="00492BAB"/>
    <w:rsid w:val="00494630"/>
    <w:rsid w:val="0049619F"/>
    <w:rsid w:val="004A2B6B"/>
    <w:rsid w:val="004A68E3"/>
    <w:rsid w:val="004B1418"/>
    <w:rsid w:val="004B5B40"/>
    <w:rsid w:val="004B74F9"/>
    <w:rsid w:val="004B773E"/>
    <w:rsid w:val="004B7D5D"/>
    <w:rsid w:val="004C3CF0"/>
    <w:rsid w:val="004C4B53"/>
    <w:rsid w:val="004C77EB"/>
    <w:rsid w:val="004D000E"/>
    <w:rsid w:val="004D2EBC"/>
    <w:rsid w:val="004D4D3E"/>
    <w:rsid w:val="004D6EF0"/>
    <w:rsid w:val="004E30E1"/>
    <w:rsid w:val="004E484D"/>
    <w:rsid w:val="004E7096"/>
    <w:rsid w:val="004F65FF"/>
    <w:rsid w:val="00500B43"/>
    <w:rsid w:val="00501955"/>
    <w:rsid w:val="00504A6E"/>
    <w:rsid w:val="0051487F"/>
    <w:rsid w:val="00517282"/>
    <w:rsid w:val="005173FD"/>
    <w:rsid w:val="00526EE3"/>
    <w:rsid w:val="0053224A"/>
    <w:rsid w:val="00534182"/>
    <w:rsid w:val="0053655D"/>
    <w:rsid w:val="00536DF7"/>
    <w:rsid w:val="00537C98"/>
    <w:rsid w:val="00542CE2"/>
    <w:rsid w:val="005446AE"/>
    <w:rsid w:val="00545AAC"/>
    <w:rsid w:val="00545AEE"/>
    <w:rsid w:val="00546454"/>
    <w:rsid w:val="005467D7"/>
    <w:rsid w:val="0054795A"/>
    <w:rsid w:val="005523B7"/>
    <w:rsid w:val="00553445"/>
    <w:rsid w:val="00557766"/>
    <w:rsid w:val="0056116A"/>
    <w:rsid w:val="00563413"/>
    <w:rsid w:val="0056435A"/>
    <w:rsid w:val="00564756"/>
    <w:rsid w:val="005674F9"/>
    <w:rsid w:val="00570C56"/>
    <w:rsid w:val="005722BB"/>
    <w:rsid w:val="00576116"/>
    <w:rsid w:val="00577004"/>
    <w:rsid w:val="00580F7F"/>
    <w:rsid w:val="00584B3B"/>
    <w:rsid w:val="005850A1"/>
    <w:rsid w:val="005852E4"/>
    <w:rsid w:val="00585FB0"/>
    <w:rsid w:val="00586EC3"/>
    <w:rsid w:val="005923FC"/>
    <w:rsid w:val="00593EA5"/>
    <w:rsid w:val="0059617D"/>
    <w:rsid w:val="00596786"/>
    <w:rsid w:val="005A3161"/>
    <w:rsid w:val="005A6683"/>
    <w:rsid w:val="005A7043"/>
    <w:rsid w:val="005B25C5"/>
    <w:rsid w:val="005B2BAD"/>
    <w:rsid w:val="005B5711"/>
    <w:rsid w:val="005B5739"/>
    <w:rsid w:val="005B61AD"/>
    <w:rsid w:val="005C205B"/>
    <w:rsid w:val="005C5450"/>
    <w:rsid w:val="005C553E"/>
    <w:rsid w:val="005C7071"/>
    <w:rsid w:val="005D332F"/>
    <w:rsid w:val="005D3D6B"/>
    <w:rsid w:val="005D6B5D"/>
    <w:rsid w:val="005D7F40"/>
    <w:rsid w:val="005E0955"/>
    <w:rsid w:val="005E34D2"/>
    <w:rsid w:val="005E681A"/>
    <w:rsid w:val="005F1295"/>
    <w:rsid w:val="005F1885"/>
    <w:rsid w:val="00600C69"/>
    <w:rsid w:val="0060128D"/>
    <w:rsid w:val="00603CDD"/>
    <w:rsid w:val="00603E64"/>
    <w:rsid w:val="00603F7B"/>
    <w:rsid w:val="00605471"/>
    <w:rsid w:val="00605641"/>
    <w:rsid w:val="006061EC"/>
    <w:rsid w:val="0060639F"/>
    <w:rsid w:val="0060651B"/>
    <w:rsid w:val="006104FE"/>
    <w:rsid w:val="00610CFB"/>
    <w:rsid w:val="006112E3"/>
    <w:rsid w:val="0061248E"/>
    <w:rsid w:val="0061299F"/>
    <w:rsid w:val="00613228"/>
    <w:rsid w:val="00615308"/>
    <w:rsid w:val="0061554D"/>
    <w:rsid w:val="00622251"/>
    <w:rsid w:val="006248BA"/>
    <w:rsid w:val="00624976"/>
    <w:rsid w:val="00624D8F"/>
    <w:rsid w:val="00627569"/>
    <w:rsid w:val="00630259"/>
    <w:rsid w:val="00632237"/>
    <w:rsid w:val="00634132"/>
    <w:rsid w:val="00637577"/>
    <w:rsid w:val="00637844"/>
    <w:rsid w:val="00640FAC"/>
    <w:rsid w:val="00641226"/>
    <w:rsid w:val="00643ED4"/>
    <w:rsid w:val="00652C0F"/>
    <w:rsid w:val="00654FCF"/>
    <w:rsid w:val="006556C3"/>
    <w:rsid w:val="00661950"/>
    <w:rsid w:val="00662999"/>
    <w:rsid w:val="0067010A"/>
    <w:rsid w:val="006730F7"/>
    <w:rsid w:val="00681248"/>
    <w:rsid w:val="00681999"/>
    <w:rsid w:val="006863EC"/>
    <w:rsid w:val="0068769D"/>
    <w:rsid w:val="00687826"/>
    <w:rsid w:val="00693234"/>
    <w:rsid w:val="006940CD"/>
    <w:rsid w:val="00696BDF"/>
    <w:rsid w:val="00697204"/>
    <w:rsid w:val="00697965"/>
    <w:rsid w:val="006A1816"/>
    <w:rsid w:val="006A5EC5"/>
    <w:rsid w:val="006A6108"/>
    <w:rsid w:val="006A6D71"/>
    <w:rsid w:val="006B0DD6"/>
    <w:rsid w:val="006B2541"/>
    <w:rsid w:val="006B25B5"/>
    <w:rsid w:val="006B2702"/>
    <w:rsid w:val="006B4941"/>
    <w:rsid w:val="006B4C40"/>
    <w:rsid w:val="006C133E"/>
    <w:rsid w:val="006C2A3B"/>
    <w:rsid w:val="006C31BD"/>
    <w:rsid w:val="006C46E2"/>
    <w:rsid w:val="006C49FE"/>
    <w:rsid w:val="006C52A2"/>
    <w:rsid w:val="006D6456"/>
    <w:rsid w:val="006E0157"/>
    <w:rsid w:val="006E3BD7"/>
    <w:rsid w:val="006E3C47"/>
    <w:rsid w:val="006E3F55"/>
    <w:rsid w:val="006E66F7"/>
    <w:rsid w:val="006E6E68"/>
    <w:rsid w:val="006F185F"/>
    <w:rsid w:val="006F35CE"/>
    <w:rsid w:val="006F5755"/>
    <w:rsid w:val="006F5D74"/>
    <w:rsid w:val="00704FDD"/>
    <w:rsid w:val="0070629F"/>
    <w:rsid w:val="007065A9"/>
    <w:rsid w:val="00710C88"/>
    <w:rsid w:val="007119AC"/>
    <w:rsid w:val="007165A0"/>
    <w:rsid w:val="00717928"/>
    <w:rsid w:val="00721EB3"/>
    <w:rsid w:val="00722ED4"/>
    <w:rsid w:val="007233DC"/>
    <w:rsid w:val="00732C8F"/>
    <w:rsid w:val="00733348"/>
    <w:rsid w:val="00736E3B"/>
    <w:rsid w:val="00737E8A"/>
    <w:rsid w:val="00743CBE"/>
    <w:rsid w:val="00744887"/>
    <w:rsid w:val="0074592E"/>
    <w:rsid w:val="00747408"/>
    <w:rsid w:val="007475C2"/>
    <w:rsid w:val="00747681"/>
    <w:rsid w:val="00752CF7"/>
    <w:rsid w:val="00753050"/>
    <w:rsid w:val="007531F6"/>
    <w:rsid w:val="00753F01"/>
    <w:rsid w:val="00755CE8"/>
    <w:rsid w:val="00760F5F"/>
    <w:rsid w:val="00766944"/>
    <w:rsid w:val="007709C9"/>
    <w:rsid w:val="0077377B"/>
    <w:rsid w:val="00774FA1"/>
    <w:rsid w:val="00786EA3"/>
    <w:rsid w:val="00790873"/>
    <w:rsid w:val="00795387"/>
    <w:rsid w:val="00795895"/>
    <w:rsid w:val="007A024E"/>
    <w:rsid w:val="007A36B5"/>
    <w:rsid w:val="007A4051"/>
    <w:rsid w:val="007A42A1"/>
    <w:rsid w:val="007A454F"/>
    <w:rsid w:val="007A59B1"/>
    <w:rsid w:val="007A65B6"/>
    <w:rsid w:val="007A68C3"/>
    <w:rsid w:val="007B18DC"/>
    <w:rsid w:val="007B2D4C"/>
    <w:rsid w:val="007C033C"/>
    <w:rsid w:val="007C21EF"/>
    <w:rsid w:val="007C3B69"/>
    <w:rsid w:val="007C6978"/>
    <w:rsid w:val="007C7159"/>
    <w:rsid w:val="007C79D2"/>
    <w:rsid w:val="007D10B5"/>
    <w:rsid w:val="007D2AFC"/>
    <w:rsid w:val="007D3371"/>
    <w:rsid w:val="007D5483"/>
    <w:rsid w:val="007D5B92"/>
    <w:rsid w:val="007D65B9"/>
    <w:rsid w:val="007D6EED"/>
    <w:rsid w:val="007D7B1F"/>
    <w:rsid w:val="007E17E3"/>
    <w:rsid w:val="007E2CDE"/>
    <w:rsid w:val="007E3021"/>
    <w:rsid w:val="007E304A"/>
    <w:rsid w:val="007E4C40"/>
    <w:rsid w:val="007F2C72"/>
    <w:rsid w:val="007F6F88"/>
    <w:rsid w:val="008017D0"/>
    <w:rsid w:val="008023D3"/>
    <w:rsid w:val="00803BF2"/>
    <w:rsid w:val="0080637E"/>
    <w:rsid w:val="008134CD"/>
    <w:rsid w:val="008136FD"/>
    <w:rsid w:val="0081614F"/>
    <w:rsid w:val="00821C2C"/>
    <w:rsid w:val="00822277"/>
    <w:rsid w:val="00823965"/>
    <w:rsid w:val="008264ED"/>
    <w:rsid w:val="0082790C"/>
    <w:rsid w:val="00827C65"/>
    <w:rsid w:val="008305F9"/>
    <w:rsid w:val="00832368"/>
    <w:rsid w:val="008325DB"/>
    <w:rsid w:val="00833C3B"/>
    <w:rsid w:val="0083467A"/>
    <w:rsid w:val="00835454"/>
    <w:rsid w:val="008416E6"/>
    <w:rsid w:val="00845CF9"/>
    <w:rsid w:val="0084669F"/>
    <w:rsid w:val="00846F7D"/>
    <w:rsid w:val="00850D88"/>
    <w:rsid w:val="008513E2"/>
    <w:rsid w:val="00851C72"/>
    <w:rsid w:val="00851E10"/>
    <w:rsid w:val="008564F7"/>
    <w:rsid w:val="0085652B"/>
    <w:rsid w:val="0086078A"/>
    <w:rsid w:val="00860831"/>
    <w:rsid w:val="00860B1D"/>
    <w:rsid w:val="00862D39"/>
    <w:rsid w:val="00866CA8"/>
    <w:rsid w:val="008717D6"/>
    <w:rsid w:val="00872E29"/>
    <w:rsid w:val="008736EC"/>
    <w:rsid w:val="008749D5"/>
    <w:rsid w:val="0087523E"/>
    <w:rsid w:val="00876394"/>
    <w:rsid w:val="008815FD"/>
    <w:rsid w:val="00883337"/>
    <w:rsid w:val="00894A62"/>
    <w:rsid w:val="0089512F"/>
    <w:rsid w:val="008A0D0F"/>
    <w:rsid w:val="008A591D"/>
    <w:rsid w:val="008A743A"/>
    <w:rsid w:val="008B1F37"/>
    <w:rsid w:val="008B2442"/>
    <w:rsid w:val="008B3FEE"/>
    <w:rsid w:val="008C0B51"/>
    <w:rsid w:val="008C293B"/>
    <w:rsid w:val="008C46A6"/>
    <w:rsid w:val="008C6917"/>
    <w:rsid w:val="008D0F27"/>
    <w:rsid w:val="008D3F7B"/>
    <w:rsid w:val="008E03CF"/>
    <w:rsid w:val="008E15E1"/>
    <w:rsid w:val="008E3E20"/>
    <w:rsid w:val="008E48EC"/>
    <w:rsid w:val="008E4A97"/>
    <w:rsid w:val="008E4E3D"/>
    <w:rsid w:val="008F0949"/>
    <w:rsid w:val="008F0BDD"/>
    <w:rsid w:val="008F2B0D"/>
    <w:rsid w:val="008F3805"/>
    <w:rsid w:val="008F59D8"/>
    <w:rsid w:val="0091004E"/>
    <w:rsid w:val="00910E1D"/>
    <w:rsid w:val="00915095"/>
    <w:rsid w:val="00915D09"/>
    <w:rsid w:val="00923963"/>
    <w:rsid w:val="009334DE"/>
    <w:rsid w:val="009400A8"/>
    <w:rsid w:val="00940691"/>
    <w:rsid w:val="00942152"/>
    <w:rsid w:val="00944D33"/>
    <w:rsid w:val="009456AA"/>
    <w:rsid w:val="009473F2"/>
    <w:rsid w:val="00950EA1"/>
    <w:rsid w:val="00951FD3"/>
    <w:rsid w:val="0096069F"/>
    <w:rsid w:val="00960777"/>
    <w:rsid w:val="0096147C"/>
    <w:rsid w:val="00961A7F"/>
    <w:rsid w:val="00962C44"/>
    <w:rsid w:val="009648C9"/>
    <w:rsid w:val="009653C6"/>
    <w:rsid w:val="0097043F"/>
    <w:rsid w:val="0097104A"/>
    <w:rsid w:val="009718E7"/>
    <w:rsid w:val="00974B15"/>
    <w:rsid w:val="009762EB"/>
    <w:rsid w:val="00976C83"/>
    <w:rsid w:val="00981449"/>
    <w:rsid w:val="0098313A"/>
    <w:rsid w:val="009861F6"/>
    <w:rsid w:val="00987572"/>
    <w:rsid w:val="00987AD0"/>
    <w:rsid w:val="00991E7D"/>
    <w:rsid w:val="009958C3"/>
    <w:rsid w:val="0099702F"/>
    <w:rsid w:val="009A51AA"/>
    <w:rsid w:val="009A5562"/>
    <w:rsid w:val="009A5BE8"/>
    <w:rsid w:val="009A6852"/>
    <w:rsid w:val="009B3014"/>
    <w:rsid w:val="009B3038"/>
    <w:rsid w:val="009B3E74"/>
    <w:rsid w:val="009B5870"/>
    <w:rsid w:val="009C3E14"/>
    <w:rsid w:val="009C4FE8"/>
    <w:rsid w:val="009C7965"/>
    <w:rsid w:val="009D03DC"/>
    <w:rsid w:val="009D0465"/>
    <w:rsid w:val="009D0649"/>
    <w:rsid w:val="009D1667"/>
    <w:rsid w:val="009D2344"/>
    <w:rsid w:val="009D3CBF"/>
    <w:rsid w:val="009D5F93"/>
    <w:rsid w:val="009D7BFC"/>
    <w:rsid w:val="009E34FD"/>
    <w:rsid w:val="009E7BB8"/>
    <w:rsid w:val="009F0B77"/>
    <w:rsid w:val="009F2B07"/>
    <w:rsid w:val="009F3709"/>
    <w:rsid w:val="009F4A30"/>
    <w:rsid w:val="009F51C3"/>
    <w:rsid w:val="009F77D1"/>
    <w:rsid w:val="00A0086B"/>
    <w:rsid w:val="00A02482"/>
    <w:rsid w:val="00A0296F"/>
    <w:rsid w:val="00A02A74"/>
    <w:rsid w:val="00A05118"/>
    <w:rsid w:val="00A0576B"/>
    <w:rsid w:val="00A0582A"/>
    <w:rsid w:val="00A06355"/>
    <w:rsid w:val="00A10240"/>
    <w:rsid w:val="00A1269E"/>
    <w:rsid w:val="00A14FAE"/>
    <w:rsid w:val="00A15F6E"/>
    <w:rsid w:val="00A171F7"/>
    <w:rsid w:val="00A22FAB"/>
    <w:rsid w:val="00A2323E"/>
    <w:rsid w:val="00A2416C"/>
    <w:rsid w:val="00A2526F"/>
    <w:rsid w:val="00A25D54"/>
    <w:rsid w:val="00A30A34"/>
    <w:rsid w:val="00A3429E"/>
    <w:rsid w:val="00A34513"/>
    <w:rsid w:val="00A369D4"/>
    <w:rsid w:val="00A37751"/>
    <w:rsid w:val="00A41369"/>
    <w:rsid w:val="00A4227E"/>
    <w:rsid w:val="00A4479A"/>
    <w:rsid w:val="00A46011"/>
    <w:rsid w:val="00A50D3F"/>
    <w:rsid w:val="00A51842"/>
    <w:rsid w:val="00A52E3F"/>
    <w:rsid w:val="00A54148"/>
    <w:rsid w:val="00A5419A"/>
    <w:rsid w:val="00A55608"/>
    <w:rsid w:val="00A56928"/>
    <w:rsid w:val="00A61960"/>
    <w:rsid w:val="00A66258"/>
    <w:rsid w:val="00A6676B"/>
    <w:rsid w:val="00A71C36"/>
    <w:rsid w:val="00A71D66"/>
    <w:rsid w:val="00A758BE"/>
    <w:rsid w:val="00A83B41"/>
    <w:rsid w:val="00A9118F"/>
    <w:rsid w:val="00A953CE"/>
    <w:rsid w:val="00A96280"/>
    <w:rsid w:val="00AA27D7"/>
    <w:rsid w:val="00AA4A48"/>
    <w:rsid w:val="00AA4D71"/>
    <w:rsid w:val="00AA656D"/>
    <w:rsid w:val="00AA79FC"/>
    <w:rsid w:val="00AA7E81"/>
    <w:rsid w:val="00AB0F28"/>
    <w:rsid w:val="00AB417B"/>
    <w:rsid w:val="00AB4F5B"/>
    <w:rsid w:val="00AB5FA8"/>
    <w:rsid w:val="00AB6CEA"/>
    <w:rsid w:val="00AC12D4"/>
    <w:rsid w:val="00AC1DFF"/>
    <w:rsid w:val="00AC236C"/>
    <w:rsid w:val="00AC3400"/>
    <w:rsid w:val="00AC3F3D"/>
    <w:rsid w:val="00AC57F9"/>
    <w:rsid w:val="00AC58D7"/>
    <w:rsid w:val="00AD369D"/>
    <w:rsid w:val="00AD4236"/>
    <w:rsid w:val="00AD6207"/>
    <w:rsid w:val="00AD7135"/>
    <w:rsid w:val="00AD7BE9"/>
    <w:rsid w:val="00AE3418"/>
    <w:rsid w:val="00AE35BA"/>
    <w:rsid w:val="00AE3FDC"/>
    <w:rsid w:val="00AF2474"/>
    <w:rsid w:val="00AF6C2A"/>
    <w:rsid w:val="00B02AD0"/>
    <w:rsid w:val="00B06058"/>
    <w:rsid w:val="00B07007"/>
    <w:rsid w:val="00B12C7C"/>
    <w:rsid w:val="00B14340"/>
    <w:rsid w:val="00B143BA"/>
    <w:rsid w:val="00B148FF"/>
    <w:rsid w:val="00B15A55"/>
    <w:rsid w:val="00B15B15"/>
    <w:rsid w:val="00B1689E"/>
    <w:rsid w:val="00B20F1E"/>
    <w:rsid w:val="00B21421"/>
    <w:rsid w:val="00B23055"/>
    <w:rsid w:val="00B23BA8"/>
    <w:rsid w:val="00B24644"/>
    <w:rsid w:val="00B32B4B"/>
    <w:rsid w:val="00B32B6A"/>
    <w:rsid w:val="00B35E97"/>
    <w:rsid w:val="00B368D9"/>
    <w:rsid w:val="00B4272E"/>
    <w:rsid w:val="00B4546B"/>
    <w:rsid w:val="00B45866"/>
    <w:rsid w:val="00B47AAD"/>
    <w:rsid w:val="00B5166C"/>
    <w:rsid w:val="00B533A1"/>
    <w:rsid w:val="00B53FA5"/>
    <w:rsid w:val="00B540A4"/>
    <w:rsid w:val="00B5665A"/>
    <w:rsid w:val="00B567C1"/>
    <w:rsid w:val="00B56A39"/>
    <w:rsid w:val="00B60A82"/>
    <w:rsid w:val="00B61F3A"/>
    <w:rsid w:val="00B6256D"/>
    <w:rsid w:val="00B632E6"/>
    <w:rsid w:val="00B662A5"/>
    <w:rsid w:val="00B674E0"/>
    <w:rsid w:val="00B7511C"/>
    <w:rsid w:val="00B76EF8"/>
    <w:rsid w:val="00B77AAC"/>
    <w:rsid w:val="00B800DA"/>
    <w:rsid w:val="00B80653"/>
    <w:rsid w:val="00B86FC0"/>
    <w:rsid w:val="00B9151E"/>
    <w:rsid w:val="00B94791"/>
    <w:rsid w:val="00B94AA8"/>
    <w:rsid w:val="00B96F73"/>
    <w:rsid w:val="00BA3536"/>
    <w:rsid w:val="00BA4631"/>
    <w:rsid w:val="00BA4EF0"/>
    <w:rsid w:val="00BA65A4"/>
    <w:rsid w:val="00BA7141"/>
    <w:rsid w:val="00BB1B31"/>
    <w:rsid w:val="00BB25D1"/>
    <w:rsid w:val="00BB385B"/>
    <w:rsid w:val="00BB4D2D"/>
    <w:rsid w:val="00BB508A"/>
    <w:rsid w:val="00BB52E0"/>
    <w:rsid w:val="00BB55A8"/>
    <w:rsid w:val="00BB56D5"/>
    <w:rsid w:val="00BC4F25"/>
    <w:rsid w:val="00BC553A"/>
    <w:rsid w:val="00BC5AE7"/>
    <w:rsid w:val="00BC5B36"/>
    <w:rsid w:val="00BC5BC1"/>
    <w:rsid w:val="00BC6A7F"/>
    <w:rsid w:val="00BC6F07"/>
    <w:rsid w:val="00BD0D51"/>
    <w:rsid w:val="00BD110D"/>
    <w:rsid w:val="00BD3096"/>
    <w:rsid w:val="00BD43E8"/>
    <w:rsid w:val="00BD441D"/>
    <w:rsid w:val="00BD4D94"/>
    <w:rsid w:val="00BE04A3"/>
    <w:rsid w:val="00BE33D8"/>
    <w:rsid w:val="00BE4BB1"/>
    <w:rsid w:val="00BE6D6A"/>
    <w:rsid w:val="00BE7A42"/>
    <w:rsid w:val="00BF1E61"/>
    <w:rsid w:val="00BF2C90"/>
    <w:rsid w:val="00BF4D1B"/>
    <w:rsid w:val="00C04EAD"/>
    <w:rsid w:val="00C0729C"/>
    <w:rsid w:val="00C10569"/>
    <w:rsid w:val="00C11D8B"/>
    <w:rsid w:val="00C127CE"/>
    <w:rsid w:val="00C12AA2"/>
    <w:rsid w:val="00C17E55"/>
    <w:rsid w:val="00C22615"/>
    <w:rsid w:val="00C2303A"/>
    <w:rsid w:val="00C256DB"/>
    <w:rsid w:val="00C30F40"/>
    <w:rsid w:val="00C33C15"/>
    <w:rsid w:val="00C347D7"/>
    <w:rsid w:val="00C34C88"/>
    <w:rsid w:val="00C35B90"/>
    <w:rsid w:val="00C35BB3"/>
    <w:rsid w:val="00C36E8D"/>
    <w:rsid w:val="00C37844"/>
    <w:rsid w:val="00C43D41"/>
    <w:rsid w:val="00C43DB0"/>
    <w:rsid w:val="00C44E97"/>
    <w:rsid w:val="00C46316"/>
    <w:rsid w:val="00C46F8B"/>
    <w:rsid w:val="00C52171"/>
    <w:rsid w:val="00C60A20"/>
    <w:rsid w:val="00C708FB"/>
    <w:rsid w:val="00C7187F"/>
    <w:rsid w:val="00C7229E"/>
    <w:rsid w:val="00C73489"/>
    <w:rsid w:val="00C7471A"/>
    <w:rsid w:val="00C80901"/>
    <w:rsid w:val="00C841F9"/>
    <w:rsid w:val="00C84FB4"/>
    <w:rsid w:val="00C87EF9"/>
    <w:rsid w:val="00C90D2F"/>
    <w:rsid w:val="00C91D12"/>
    <w:rsid w:val="00C92AF2"/>
    <w:rsid w:val="00C941EA"/>
    <w:rsid w:val="00C945BE"/>
    <w:rsid w:val="00C94AF9"/>
    <w:rsid w:val="00C95D3F"/>
    <w:rsid w:val="00C97C34"/>
    <w:rsid w:val="00CA1971"/>
    <w:rsid w:val="00CA2D4A"/>
    <w:rsid w:val="00CA3FDD"/>
    <w:rsid w:val="00CA4EB7"/>
    <w:rsid w:val="00CA5F3C"/>
    <w:rsid w:val="00CA5F88"/>
    <w:rsid w:val="00CB41CC"/>
    <w:rsid w:val="00CC0A24"/>
    <w:rsid w:val="00CC0FAF"/>
    <w:rsid w:val="00CC6531"/>
    <w:rsid w:val="00CC7C55"/>
    <w:rsid w:val="00CD3DC8"/>
    <w:rsid w:val="00CD5525"/>
    <w:rsid w:val="00CD6F54"/>
    <w:rsid w:val="00CD7FA3"/>
    <w:rsid w:val="00CE0F10"/>
    <w:rsid w:val="00CE11DA"/>
    <w:rsid w:val="00CE137D"/>
    <w:rsid w:val="00CE22FB"/>
    <w:rsid w:val="00CE28FD"/>
    <w:rsid w:val="00CE6938"/>
    <w:rsid w:val="00CF0434"/>
    <w:rsid w:val="00CF1665"/>
    <w:rsid w:val="00D0209E"/>
    <w:rsid w:val="00D03643"/>
    <w:rsid w:val="00D04EA0"/>
    <w:rsid w:val="00D07317"/>
    <w:rsid w:val="00D104E6"/>
    <w:rsid w:val="00D12026"/>
    <w:rsid w:val="00D200C1"/>
    <w:rsid w:val="00D223D8"/>
    <w:rsid w:val="00D23199"/>
    <w:rsid w:val="00D24D70"/>
    <w:rsid w:val="00D30DE5"/>
    <w:rsid w:val="00D32FF0"/>
    <w:rsid w:val="00D34630"/>
    <w:rsid w:val="00D37A2D"/>
    <w:rsid w:val="00D4214A"/>
    <w:rsid w:val="00D4311D"/>
    <w:rsid w:val="00D432F6"/>
    <w:rsid w:val="00D43DE3"/>
    <w:rsid w:val="00D44FC9"/>
    <w:rsid w:val="00D47C73"/>
    <w:rsid w:val="00D51ADA"/>
    <w:rsid w:val="00D53B45"/>
    <w:rsid w:val="00D5435C"/>
    <w:rsid w:val="00D55D05"/>
    <w:rsid w:val="00D5615D"/>
    <w:rsid w:val="00D56E78"/>
    <w:rsid w:val="00D60CCE"/>
    <w:rsid w:val="00D61C5A"/>
    <w:rsid w:val="00D6351E"/>
    <w:rsid w:val="00D65924"/>
    <w:rsid w:val="00D67A90"/>
    <w:rsid w:val="00D67ECC"/>
    <w:rsid w:val="00D703EC"/>
    <w:rsid w:val="00D711A3"/>
    <w:rsid w:val="00D71A66"/>
    <w:rsid w:val="00D73662"/>
    <w:rsid w:val="00D7453E"/>
    <w:rsid w:val="00D746AA"/>
    <w:rsid w:val="00D7600B"/>
    <w:rsid w:val="00D76594"/>
    <w:rsid w:val="00D76799"/>
    <w:rsid w:val="00D81AA2"/>
    <w:rsid w:val="00D81B44"/>
    <w:rsid w:val="00D84E37"/>
    <w:rsid w:val="00D8525F"/>
    <w:rsid w:val="00D870B1"/>
    <w:rsid w:val="00D91F5C"/>
    <w:rsid w:val="00D9499E"/>
    <w:rsid w:val="00D94E56"/>
    <w:rsid w:val="00DA2C63"/>
    <w:rsid w:val="00DA3A35"/>
    <w:rsid w:val="00DA4B68"/>
    <w:rsid w:val="00DA5FFF"/>
    <w:rsid w:val="00DA6FF1"/>
    <w:rsid w:val="00DA70AD"/>
    <w:rsid w:val="00DA73C2"/>
    <w:rsid w:val="00DB4C31"/>
    <w:rsid w:val="00DB7041"/>
    <w:rsid w:val="00DB7971"/>
    <w:rsid w:val="00DB7B41"/>
    <w:rsid w:val="00DC17C9"/>
    <w:rsid w:val="00DC7FC1"/>
    <w:rsid w:val="00DD18C2"/>
    <w:rsid w:val="00DD2119"/>
    <w:rsid w:val="00DD3623"/>
    <w:rsid w:val="00DD7922"/>
    <w:rsid w:val="00DE1D6A"/>
    <w:rsid w:val="00DE275D"/>
    <w:rsid w:val="00DE499B"/>
    <w:rsid w:val="00DF081F"/>
    <w:rsid w:val="00DF0FAE"/>
    <w:rsid w:val="00DF1BD0"/>
    <w:rsid w:val="00DF1C1A"/>
    <w:rsid w:val="00DF3150"/>
    <w:rsid w:val="00DF37FE"/>
    <w:rsid w:val="00DF685B"/>
    <w:rsid w:val="00E06A00"/>
    <w:rsid w:val="00E06B93"/>
    <w:rsid w:val="00E075C3"/>
    <w:rsid w:val="00E106D4"/>
    <w:rsid w:val="00E10742"/>
    <w:rsid w:val="00E1105D"/>
    <w:rsid w:val="00E1236A"/>
    <w:rsid w:val="00E124CD"/>
    <w:rsid w:val="00E1278D"/>
    <w:rsid w:val="00E1467E"/>
    <w:rsid w:val="00E2227A"/>
    <w:rsid w:val="00E232ED"/>
    <w:rsid w:val="00E25209"/>
    <w:rsid w:val="00E2575E"/>
    <w:rsid w:val="00E27547"/>
    <w:rsid w:val="00E27C85"/>
    <w:rsid w:val="00E35077"/>
    <w:rsid w:val="00E36240"/>
    <w:rsid w:val="00E379FA"/>
    <w:rsid w:val="00E37B40"/>
    <w:rsid w:val="00E37EE9"/>
    <w:rsid w:val="00E41410"/>
    <w:rsid w:val="00E43E42"/>
    <w:rsid w:val="00E46686"/>
    <w:rsid w:val="00E47B14"/>
    <w:rsid w:val="00E50DF9"/>
    <w:rsid w:val="00E570BE"/>
    <w:rsid w:val="00E613F9"/>
    <w:rsid w:val="00E6258A"/>
    <w:rsid w:val="00E66A01"/>
    <w:rsid w:val="00E71E5D"/>
    <w:rsid w:val="00E73CC5"/>
    <w:rsid w:val="00E76522"/>
    <w:rsid w:val="00E766B6"/>
    <w:rsid w:val="00E8096E"/>
    <w:rsid w:val="00E81183"/>
    <w:rsid w:val="00E84ED1"/>
    <w:rsid w:val="00E92B42"/>
    <w:rsid w:val="00E95530"/>
    <w:rsid w:val="00E95DA4"/>
    <w:rsid w:val="00E9695D"/>
    <w:rsid w:val="00E96B5D"/>
    <w:rsid w:val="00EA2049"/>
    <w:rsid w:val="00EA37EC"/>
    <w:rsid w:val="00EA6C9F"/>
    <w:rsid w:val="00EA7D8C"/>
    <w:rsid w:val="00EB1DAD"/>
    <w:rsid w:val="00EB32D7"/>
    <w:rsid w:val="00EB45CD"/>
    <w:rsid w:val="00EB5CAF"/>
    <w:rsid w:val="00EB5D11"/>
    <w:rsid w:val="00EC07A6"/>
    <w:rsid w:val="00EC764C"/>
    <w:rsid w:val="00ED1C3A"/>
    <w:rsid w:val="00ED23AE"/>
    <w:rsid w:val="00ED4BC4"/>
    <w:rsid w:val="00ED4FC3"/>
    <w:rsid w:val="00ED71AD"/>
    <w:rsid w:val="00EE0C6F"/>
    <w:rsid w:val="00EE18EB"/>
    <w:rsid w:val="00EE291A"/>
    <w:rsid w:val="00EE407E"/>
    <w:rsid w:val="00EE4758"/>
    <w:rsid w:val="00EE47A9"/>
    <w:rsid w:val="00EE60CE"/>
    <w:rsid w:val="00EE6DFA"/>
    <w:rsid w:val="00EF074F"/>
    <w:rsid w:val="00EF4898"/>
    <w:rsid w:val="00EF575C"/>
    <w:rsid w:val="00EF7424"/>
    <w:rsid w:val="00F005A9"/>
    <w:rsid w:val="00F00B22"/>
    <w:rsid w:val="00F02C25"/>
    <w:rsid w:val="00F03C6B"/>
    <w:rsid w:val="00F052DE"/>
    <w:rsid w:val="00F0796D"/>
    <w:rsid w:val="00F14446"/>
    <w:rsid w:val="00F14D57"/>
    <w:rsid w:val="00F159A1"/>
    <w:rsid w:val="00F164A5"/>
    <w:rsid w:val="00F176BC"/>
    <w:rsid w:val="00F208C8"/>
    <w:rsid w:val="00F24CB2"/>
    <w:rsid w:val="00F25269"/>
    <w:rsid w:val="00F25B95"/>
    <w:rsid w:val="00F2786C"/>
    <w:rsid w:val="00F30DE1"/>
    <w:rsid w:val="00F33797"/>
    <w:rsid w:val="00F346F2"/>
    <w:rsid w:val="00F357C1"/>
    <w:rsid w:val="00F362E1"/>
    <w:rsid w:val="00F424E4"/>
    <w:rsid w:val="00F453C0"/>
    <w:rsid w:val="00F45D7C"/>
    <w:rsid w:val="00F51478"/>
    <w:rsid w:val="00F52204"/>
    <w:rsid w:val="00F603DD"/>
    <w:rsid w:val="00F62712"/>
    <w:rsid w:val="00F63111"/>
    <w:rsid w:val="00F65160"/>
    <w:rsid w:val="00F702C8"/>
    <w:rsid w:val="00F7037F"/>
    <w:rsid w:val="00F70E14"/>
    <w:rsid w:val="00F71779"/>
    <w:rsid w:val="00F72E9F"/>
    <w:rsid w:val="00F73160"/>
    <w:rsid w:val="00F74F18"/>
    <w:rsid w:val="00F75F2F"/>
    <w:rsid w:val="00F76118"/>
    <w:rsid w:val="00F7666B"/>
    <w:rsid w:val="00F76E8D"/>
    <w:rsid w:val="00F810D5"/>
    <w:rsid w:val="00F81EB4"/>
    <w:rsid w:val="00F8292B"/>
    <w:rsid w:val="00F855C1"/>
    <w:rsid w:val="00F86A74"/>
    <w:rsid w:val="00F91A3F"/>
    <w:rsid w:val="00F9557B"/>
    <w:rsid w:val="00F95F0E"/>
    <w:rsid w:val="00F96FA7"/>
    <w:rsid w:val="00FA0827"/>
    <w:rsid w:val="00FA0993"/>
    <w:rsid w:val="00FA1EC4"/>
    <w:rsid w:val="00FA71F3"/>
    <w:rsid w:val="00FB2DFE"/>
    <w:rsid w:val="00FB4051"/>
    <w:rsid w:val="00FB4FAE"/>
    <w:rsid w:val="00FB5E56"/>
    <w:rsid w:val="00FB79E3"/>
    <w:rsid w:val="00FC3063"/>
    <w:rsid w:val="00FC69AC"/>
    <w:rsid w:val="00FD227B"/>
    <w:rsid w:val="00FD5488"/>
    <w:rsid w:val="00FD6DDA"/>
    <w:rsid w:val="00FD7031"/>
    <w:rsid w:val="00FE2120"/>
    <w:rsid w:val="00FE4278"/>
    <w:rsid w:val="00FE4C50"/>
    <w:rsid w:val="00FE577A"/>
    <w:rsid w:val="00FE5BD1"/>
    <w:rsid w:val="00FE6DFA"/>
    <w:rsid w:val="00FF0568"/>
    <w:rsid w:val="00FF11BE"/>
    <w:rsid w:val="00FF1D1D"/>
    <w:rsid w:val="00FF28C6"/>
    <w:rsid w:val="00FF5032"/>
    <w:rsid w:val="00FF5C2F"/>
    <w:rsid w:val="00FF6178"/>
    <w:rsid w:val="010164DF"/>
    <w:rsid w:val="011753BF"/>
    <w:rsid w:val="01272AE3"/>
    <w:rsid w:val="01505581"/>
    <w:rsid w:val="01646BA1"/>
    <w:rsid w:val="01B9341B"/>
    <w:rsid w:val="01F33442"/>
    <w:rsid w:val="01F87B13"/>
    <w:rsid w:val="020035F7"/>
    <w:rsid w:val="021674E3"/>
    <w:rsid w:val="02306162"/>
    <w:rsid w:val="02324151"/>
    <w:rsid w:val="0236335D"/>
    <w:rsid w:val="023A5A46"/>
    <w:rsid w:val="02525B2B"/>
    <w:rsid w:val="026A6FD1"/>
    <w:rsid w:val="027D62B2"/>
    <w:rsid w:val="0292688D"/>
    <w:rsid w:val="02BE0793"/>
    <w:rsid w:val="02DD7E2B"/>
    <w:rsid w:val="030202B5"/>
    <w:rsid w:val="03107BB9"/>
    <w:rsid w:val="03250D48"/>
    <w:rsid w:val="032D3FF9"/>
    <w:rsid w:val="0339433A"/>
    <w:rsid w:val="033E2BAF"/>
    <w:rsid w:val="03402E66"/>
    <w:rsid w:val="038E0F73"/>
    <w:rsid w:val="039F032D"/>
    <w:rsid w:val="03AB378E"/>
    <w:rsid w:val="03AF3948"/>
    <w:rsid w:val="03B45984"/>
    <w:rsid w:val="03C649D4"/>
    <w:rsid w:val="03FC4045"/>
    <w:rsid w:val="04014DCD"/>
    <w:rsid w:val="040E4A50"/>
    <w:rsid w:val="041E361D"/>
    <w:rsid w:val="042C2C6A"/>
    <w:rsid w:val="0449681A"/>
    <w:rsid w:val="04775F37"/>
    <w:rsid w:val="047C014D"/>
    <w:rsid w:val="048A3D84"/>
    <w:rsid w:val="04AC0125"/>
    <w:rsid w:val="04BA6E6D"/>
    <w:rsid w:val="04D33976"/>
    <w:rsid w:val="04D47DC9"/>
    <w:rsid w:val="04D52C2D"/>
    <w:rsid w:val="04DA4AF1"/>
    <w:rsid w:val="04FA578C"/>
    <w:rsid w:val="052A3D23"/>
    <w:rsid w:val="053239E3"/>
    <w:rsid w:val="05616669"/>
    <w:rsid w:val="057C22D3"/>
    <w:rsid w:val="05A715DD"/>
    <w:rsid w:val="05BC0B24"/>
    <w:rsid w:val="060A5F89"/>
    <w:rsid w:val="061A7A98"/>
    <w:rsid w:val="0620542E"/>
    <w:rsid w:val="06384696"/>
    <w:rsid w:val="063A3637"/>
    <w:rsid w:val="064B38A1"/>
    <w:rsid w:val="066905C9"/>
    <w:rsid w:val="06AB317A"/>
    <w:rsid w:val="06BA2B32"/>
    <w:rsid w:val="06BA4286"/>
    <w:rsid w:val="06C11063"/>
    <w:rsid w:val="06C349BD"/>
    <w:rsid w:val="06CC4E15"/>
    <w:rsid w:val="06DC2025"/>
    <w:rsid w:val="06E012DF"/>
    <w:rsid w:val="073667E6"/>
    <w:rsid w:val="07394D11"/>
    <w:rsid w:val="07505522"/>
    <w:rsid w:val="076B0225"/>
    <w:rsid w:val="077E5CAD"/>
    <w:rsid w:val="0784762D"/>
    <w:rsid w:val="07861477"/>
    <w:rsid w:val="079330B3"/>
    <w:rsid w:val="07A76E16"/>
    <w:rsid w:val="07DC0760"/>
    <w:rsid w:val="080C742C"/>
    <w:rsid w:val="08154B64"/>
    <w:rsid w:val="08171A22"/>
    <w:rsid w:val="08194BAC"/>
    <w:rsid w:val="082736B2"/>
    <w:rsid w:val="08375EDB"/>
    <w:rsid w:val="083E22AA"/>
    <w:rsid w:val="08512766"/>
    <w:rsid w:val="085B7157"/>
    <w:rsid w:val="086062AC"/>
    <w:rsid w:val="08B733F9"/>
    <w:rsid w:val="08D21E73"/>
    <w:rsid w:val="08D32286"/>
    <w:rsid w:val="08D84B34"/>
    <w:rsid w:val="09067CB9"/>
    <w:rsid w:val="09102AAF"/>
    <w:rsid w:val="09571FB0"/>
    <w:rsid w:val="095B2DAA"/>
    <w:rsid w:val="096B4234"/>
    <w:rsid w:val="099931C6"/>
    <w:rsid w:val="099D7082"/>
    <w:rsid w:val="09A90C5B"/>
    <w:rsid w:val="09AD03A9"/>
    <w:rsid w:val="09E32263"/>
    <w:rsid w:val="09FD66D9"/>
    <w:rsid w:val="0A122986"/>
    <w:rsid w:val="0A2E2CE3"/>
    <w:rsid w:val="0A5F7E36"/>
    <w:rsid w:val="0AC311E0"/>
    <w:rsid w:val="0AC75724"/>
    <w:rsid w:val="0AD37FA3"/>
    <w:rsid w:val="0B123CFC"/>
    <w:rsid w:val="0B366628"/>
    <w:rsid w:val="0B374A54"/>
    <w:rsid w:val="0B68215D"/>
    <w:rsid w:val="0B6F0AEF"/>
    <w:rsid w:val="0B826FFE"/>
    <w:rsid w:val="0B8A5A8E"/>
    <w:rsid w:val="0C1100FF"/>
    <w:rsid w:val="0C5A1D8A"/>
    <w:rsid w:val="0C5D5A5C"/>
    <w:rsid w:val="0C9C003E"/>
    <w:rsid w:val="0CC322D5"/>
    <w:rsid w:val="0CE10673"/>
    <w:rsid w:val="0CE20AE9"/>
    <w:rsid w:val="0CFA569D"/>
    <w:rsid w:val="0CFF3E81"/>
    <w:rsid w:val="0D0E44D0"/>
    <w:rsid w:val="0D184B7F"/>
    <w:rsid w:val="0D21123C"/>
    <w:rsid w:val="0D441E2F"/>
    <w:rsid w:val="0D847B6A"/>
    <w:rsid w:val="0D997287"/>
    <w:rsid w:val="0D9C2186"/>
    <w:rsid w:val="0DCC3295"/>
    <w:rsid w:val="0DCF04EF"/>
    <w:rsid w:val="0DF659EE"/>
    <w:rsid w:val="0DFD0FB1"/>
    <w:rsid w:val="0E0A1691"/>
    <w:rsid w:val="0E2E0C89"/>
    <w:rsid w:val="0E643902"/>
    <w:rsid w:val="0E6D28B8"/>
    <w:rsid w:val="0E7840D4"/>
    <w:rsid w:val="0E854481"/>
    <w:rsid w:val="0E894B41"/>
    <w:rsid w:val="0E963B01"/>
    <w:rsid w:val="0EC768D6"/>
    <w:rsid w:val="0F0C5367"/>
    <w:rsid w:val="0F4646F5"/>
    <w:rsid w:val="0F520020"/>
    <w:rsid w:val="0F787D3F"/>
    <w:rsid w:val="0F8108D8"/>
    <w:rsid w:val="0F91415D"/>
    <w:rsid w:val="0F95649C"/>
    <w:rsid w:val="0FB230BD"/>
    <w:rsid w:val="0FC435FA"/>
    <w:rsid w:val="0FCD5AF6"/>
    <w:rsid w:val="100E1475"/>
    <w:rsid w:val="1013697F"/>
    <w:rsid w:val="10332CBF"/>
    <w:rsid w:val="103A670E"/>
    <w:rsid w:val="105502B8"/>
    <w:rsid w:val="105B69AA"/>
    <w:rsid w:val="10654E7F"/>
    <w:rsid w:val="1084194B"/>
    <w:rsid w:val="109729F1"/>
    <w:rsid w:val="10D66437"/>
    <w:rsid w:val="11162AA2"/>
    <w:rsid w:val="11495383"/>
    <w:rsid w:val="11556B40"/>
    <w:rsid w:val="115F7818"/>
    <w:rsid w:val="1167027B"/>
    <w:rsid w:val="11A00CAD"/>
    <w:rsid w:val="11B51DF7"/>
    <w:rsid w:val="11D53137"/>
    <w:rsid w:val="11D96132"/>
    <w:rsid w:val="11E71D64"/>
    <w:rsid w:val="122C45EC"/>
    <w:rsid w:val="12455B8C"/>
    <w:rsid w:val="124D22BB"/>
    <w:rsid w:val="1257696C"/>
    <w:rsid w:val="12656FC3"/>
    <w:rsid w:val="12974820"/>
    <w:rsid w:val="1299771C"/>
    <w:rsid w:val="12C577F4"/>
    <w:rsid w:val="12E1088E"/>
    <w:rsid w:val="12EE1CB2"/>
    <w:rsid w:val="13215200"/>
    <w:rsid w:val="135B3578"/>
    <w:rsid w:val="135E6BD7"/>
    <w:rsid w:val="136462F3"/>
    <w:rsid w:val="13887F0D"/>
    <w:rsid w:val="13A25790"/>
    <w:rsid w:val="13C35BB5"/>
    <w:rsid w:val="13DE0D48"/>
    <w:rsid w:val="13F04CD9"/>
    <w:rsid w:val="140E7208"/>
    <w:rsid w:val="14147A90"/>
    <w:rsid w:val="14200859"/>
    <w:rsid w:val="144B29A7"/>
    <w:rsid w:val="1494635E"/>
    <w:rsid w:val="14C27118"/>
    <w:rsid w:val="14C51E1E"/>
    <w:rsid w:val="14E820B9"/>
    <w:rsid w:val="14F75EB3"/>
    <w:rsid w:val="15086DDB"/>
    <w:rsid w:val="15254337"/>
    <w:rsid w:val="15283D13"/>
    <w:rsid w:val="153E6884"/>
    <w:rsid w:val="154A27CA"/>
    <w:rsid w:val="155567BB"/>
    <w:rsid w:val="15633672"/>
    <w:rsid w:val="1569643B"/>
    <w:rsid w:val="156B7125"/>
    <w:rsid w:val="157446FE"/>
    <w:rsid w:val="15BC0C9D"/>
    <w:rsid w:val="15C56BE4"/>
    <w:rsid w:val="15CF618B"/>
    <w:rsid w:val="16200FEC"/>
    <w:rsid w:val="164C655A"/>
    <w:rsid w:val="16671B36"/>
    <w:rsid w:val="16804ADE"/>
    <w:rsid w:val="16963699"/>
    <w:rsid w:val="16A43EE4"/>
    <w:rsid w:val="16B7195C"/>
    <w:rsid w:val="171D29D5"/>
    <w:rsid w:val="1728317E"/>
    <w:rsid w:val="173A1E3F"/>
    <w:rsid w:val="1783565F"/>
    <w:rsid w:val="179E5654"/>
    <w:rsid w:val="17D65393"/>
    <w:rsid w:val="17F04394"/>
    <w:rsid w:val="17FC1BD7"/>
    <w:rsid w:val="18123796"/>
    <w:rsid w:val="182774ED"/>
    <w:rsid w:val="182B0F33"/>
    <w:rsid w:val="1866511D"/>
    <w:rsid w:val="187A548E"/>
    <w:rsid w:val="187A6677"/>
    <w:rsid w:val="18A77146"/>
    <w:rsid w:val="18AC5CCF"/>
    <w:rsid w:val="18B11CBA"/>
    <w:rsid w:val="18B84A89"/>
    <w:rsid w:val="18D44DF3"/>
    <w:rsid w:val="192118CF"/>
    <w:rsid w:val="197879D7"/>
    <w:rsid w:val="19814196"/>
    <w:rsid w:val="198274FC"/>
    <w:rsid w:val="19BE4C27"/>
    <w:rsid w:val="19C65B8A"/>
    <w:rsid w:val="19C73424"/>
    <w:rsid w:val="19DF3970"/>
    <w:rsid w:val="1A0F1D68"/>
    <w:rsid w:val="1A297D46"/>
    <w:rsid w:val="1A321A0C"/>
    <w:rsid w:val="1A5E3355"/>
    <w:rsid w:val="1B00175D"/>
    <w:rsid w:val="1B077E45"/>
    <w:rsid w:val="1B2231A3"/>
    <w:rsid w:val="1B351711"/>
    <w:rsid w:val="1B363A41"/>
    <w:rsid w:val="1B3C25A5"/>
    <w:rsid w:val="1B441D3C"/>
    <w:rsid w:val="1B6E4793"/>
    <w:rsid w:val="1B9B6306"/>
    <w:rsid w:val="1BB016C6"/>
    <w:rsid w:val="1BBB0EFC"/>
    <w:rsid w:val="1C0B79EA"/>
    <w:rsid w:val="1C18794D"/>
    <w:rsid w:val="1C19633E"/>
    <w:rsid w:val="1C481279"/>
    <w:rsid w:val="1C5E6F22"/>
    <w:rsid w:val="1C80715D"/>
    <w:rsid w:val="1CB03C0C"/>
    <w:rsid w:val="1CB91237"/>
    <w:rsid w:val="1CD65265"/>
    <w:rsid w:val="1CDC4AEE"/>
    <w:rsid w:val="1CE060AD"/>
    <w:rsid w:val="1D081836"/>
    <w:rsid w:val="1D6419AE"/>
    <w:rsid w:val="1D8B4326"/>
    <w:rsid w:val="1DA95F39"/>
    <w:rsid w:val="1DDF28D2"/>
    <w:rsid w:val="1DEF5F38"/>
    <w:rsid w:val="1E000613"/>
    <w:rsid w:val="1E036392"/>
    <w:rsid w:val="1E106799"/>
    <w:rsid w:val="1E18795D"/>
    <w:rsid w:val="1E230160"/>
    <w:rsid w:val="1E3B26C0"/>
    <w:rsid w:val="1E3E299B"/>
    <w:rsid w:val="1E636AD7"/>
    <w:rsid w:val="1E8C4A14"/>
    <w:rsid w:val="1EB40D41"/>
    <w:rsid w:val="1EC8164D"/>
    <w:rsid w:val="1F171B91"/>
    <w:rsid w:val="1F1B52EC"/>
    <w:rsid w:val="1F2925C6"/>
    <w:rsid w:val="1F3A2D89"/>
    <w:rsid w:val="1F545E37"/>
    <w:rsid w:val="1F58451B"/>
    <w:rsid w:val="1F5F4A0F"/>
    <w:rsid w:val="1FA509AD"/>
    <w:rsid w:val="1FBA5FAE"/>
    <w:rsid w:val="1FD97CDF"/>
    <w:rsid w:val="1FED67F2"/>
    <w:rsid w:val="2021187A"/>
    <w:rsid w:val="202E5F5B"/>
    <w:rsid w:val="20737F17"/>
    <w:rsid w:val="20945A0A"/>
    <w:rsid w:val="209C1E22"/>
    <w:rsid w:val="20A07482"/>
    <w:rsid w:val="20A35216"/>
    <w:rsid w:val="20D12B8E"/>
    <w:rsid w:val="20FE60D4"/>
    <w:rsid w:val="20FF7A63"/>
    <w:rsid w:val="21277023"/>
    <w:rsid w:val="21366CC4"/>
    <w:rsid w:val="21427AC3"/>
    <w:rsid w:val="21443357"/>
    <w:rsid w:val="21503B49"/>
    <w:rsid w:val="216442B3"/>
    <w:rsid w:val="216E3B91"/>
    <w:rsid w:val="218200D8"/>
    <w:rsid w:val="21972520"/>
    <w:rsid w:val="21A705CA"/>
    <w:rsid w:val="21A7695A"/>
    <w:rsid w:val="21AD615C"/>
    <w:rsid w:val="21CF1BE3"/>
    <w:rsid w:val="21D31714"/>
    <w:rsid w:val="21D91B1E"/>
    <w:rsid w:val="21EB7F82"/>
    <w:rsid w:val="21FF1AC3"/>
    <w:rsid w:val="22012D0A"/>
    <w:rsid w:val="222F49D8"/>
    <w:rsid w:val="22307A77"/>
    <w:rsid w:val="224A00B2"/>
    <w:rsid w:val="22C92F5A"/>
    <w:rsid w:val="22D1433F"/>
    <w:rsid w:val="22D33069"/>
    <w:rsid w:val="22F26918"/>
    <w:rsid w:val="22F556D6"/>
    <w:rsid w:val="23402B9C"/>
    <w:rsid w:val="234A11EC"/>
    <w:rsid w:val="237406F3"/>
    <w:rsid w:val="23876A25"/>
    <w:rsid w:val="23A00377"/>
    <w:rsid w:val="23C121B6"/>
    <w:rsid w:val="23C819DF"/>
    <w:rsid w:val="23CE61DB"/>
    <w:rsid w:val="23E6576F"/>
    <w:rsid w:val="23E74510"/>
    <w:rsid w:val="24044C79"/>
    <w:rsid w:val="24157B60"/>
    <w:rsid w:val="241B6D45"/>
    <w:rsid w:val="24230056"/>
    <w:rsid w:val="24565C58"/>
    <w:rsid w:val="246C3E39"/>
    <w:rsid w:val="24734D4D"/>
    <w:rsid w:val="248A1000"/>
    <w:rsid w:val="24AD0523"/>
    <w:rsid w:val="24AE7878"/>
    <w:rsid w:val="24C03C5E"/>
    <w:rsid w:val="24E07ECD"/>
    <w:rsid w:val="24EB05D7"/>
    <w:rsid w:val="24ED1981"/>
    <w:rsid w:val="24F84DC3"/>
    <w:rsid w:val="250F7D9A"/>
    <w:rsid w:val="251A35A9"/>
    <w:rsid w:val="251C7410"/>
    <w:rsid w:val="252552C4"/>
    <w:rsid w:val="254A19FA"/>
    <w:rsid w:val="25554D58"/>
    <w:rsid w:val="2564005E"/>
    <w:rsid w:val="257C45B5"/>
    <w:rsid w:val="257C6AFF"/>
    <w:rsid w:val="25A026AC"/>
    <w:rsid w:val="25C347AD"/>
    <w:rsid w:val="25D918CA"/>
    <w:rsid w:val="25F862FB"/>
    <w:rsid w:val="266403F6"/>
    <w:rsid w:val="26687706"/>
    <w:rsid w:val="268B5886"/>
    <w:rsid w:val="26B01F53"/>
    <w:rsid w:val="26E35D43"/>
    <w:rsid w:val="26F51200"/>
    <w:rsid w:val="27103748"/>
    <w:rsid w:val="27157DF5"/>
    <w:rsid w:val="27171D26"/>
    <w:rsid w:val="273477B0"/>
    <w:rsid w:val="27406608"/>
    <w:rsid w:val="274C1F80"/>
    <w:rsid w:val="27861F9A"/>
    <w:rsid w:val="279101D9"/>
    <w:rsid w:val="27997D01"/>
    <w:rsid w:val="27C04BEE"/>
    <w:rsid w:val="27DE2BB4"/>
    <w:rsid w:val="283934BA"/>
    <w:rsid w:val="284A4A9C"/>
    <w:rsid w:val="284C08F5"/>
    <w:rsid w:val="285A5B3C"/>
    <w:rsid w:val="28817456"/>
    <w:rsid w:val="28B26133"/>
    <w:rsid w:val="28CB00C0"/>
    <w:rsid w:val="28E77605"/>
    <w:rsid w:val="28FD6C6D"/>
    <w:rsid w:val="2907125C"/>
    <w:rsid w:val="29073410"/>
    <w:rsid w:val="291C0061"/>
    <w:rsid w:val="29203B56"/>
    <w:rsid w:val="29474116"/>
    <w:rsid w:val="29552AA7"/>
    <w:rsid w:val="29650339"/>
    <w:rsid w:val="297126C2"/>
    <w:rsid w:val="297774AD"/>
    <w:rsid w:val="298D287B"/>
    <w:rsid w:val="299A2D8F"/>
    <w:rsid w:val="299E356E"/>
    <w:rsid w:val="29BB7652"/>
    <w:rsid w:val="29BC7B86"/>
    <w:rsid w:val="29C73D38"/>
    <w:rsid w:val="2A04701F"/>
    <w:rsid w:val="2A267364"/>
    <w:rsid w:val="2A272B33"/>
    <w:rsid w:val="2A52248F"/>
    <w:rsid w:val="2A786924"/>
    <w:rsid w:val="2A922664"/>
    <w:rsid w:val="2A961EEA"/>
    <w:rsid w:val="2AD308E4"/>
    <w:rsid w:val="2ADE1F42"/>
    <w:rsid w:val="2B12230A"/>
    <w:rsid w:val="2B4D6745"/>
    <w:rsid w:val="2B515CD9"/>
    <w:rsid w:val="2B5A0EA5"/>
    <w:rsid w:val="2B686AA4"/>
    <w:rsid w:val="2B6B72C6"/>
    <w:rsid w:val="2B7C75CA"/>
    <w:rsid w:val="2B865FC8"/>
    <w:rsid w:val="2B8B5497"/>
    <w:rsid w:val="2B941779"/>
    <w:rsid w:val="2BAD6965"/>
    <w:rsid w:val="2BD82228"/>
    <w:rsid w:val="2C050B51"/>
    <w:rsid w:val="2C196306"/>
    <w:rsid w:val="2C4D432B"/>
    <w:rsid w:val="2C7E29F1"/>
    <w:rsid w:val="2C8B58C7"/>
    <w:rsid w:val="2C8F4B64"/>
    <w:rsid w:val="2CAB0EF2"/>
    <w:rsid w:val="2CC44066"/>
    <w:rsid w:val="2CEE4A5B"/>
    <w:rsid w:val="2D1977EB"/>
    <w:rsid w:val="2D3616D7"/>
    <w:rsid w:val="2D4C0960"/>
    <w:rsid w:val="2D575BD1"/>
    <w:rsid w:val="2D5B1A08"/>
    <w:rsid w:val="2D8779A6"/>
    <w:rsid w:val="2D9B07F4"/>
    <w:rsid w:val="2DE92380"/>
    <w:rsid w:val="2DF9533F"/>
    <w:rsid w:val="2E080F0E"/>
    <w:rsid w:val="2E415287"/>
    <w:rsid w:val="2E4B1BAE"/>
    <w:rsid w:val="2E4C5B33"/>
    <w:rsid w:val="2E661AE3"/>
    <w:rsid w:val="2E76209A"/>
    <w:rsid w:val="2E7F5818"/>
    <w:rsid w:val="2E907BA9"/>
    <w:rsid w:val="2ED26038"/>
    <w:rsid w:val="2EE61216"/>
    <w:rsid w:val="2EFE1F94"/>
    <w:rsid w:val="2F2B7C04"/>
    <w:rsid w:val="2F5E4C9B"/>
    <w:rsid w:val="2F6F1AD9"/>
    <w:rsid w:val="2F7160BD"/>
    <w:rsid w:val="2F7C522D"/>
    <w:rsid w:val="2FA02A1E"/>
    <w:rsid w:val="2FB23427"/>
    <w:rsid w:val="2FE470AB"/>
    <w:rsid w:val="30182E5C"/>
    <w:rsid w:val="305316AD"/>
    <w:rsid w:val="307C640E"/>
    <w:rsid w:val="30822D41"/>
    <w:rsid w:val="309C5A7A"/>
    <w:rsid w:val="30A741FE"/>
    <w:rsid w:val="30B159BB"/>
    <w:rsid w:val="30C34A0D"/>
    <w:rsid w:val="30C920C5"/>
    <w:rsid w:val="30DD692D"/>
    <w:rsid w:val="30F331C3"/>
    <w:rsid w:val="30F614C4"/>
    <w:rsid w:val="30F919F8"/>
    <w:rsid w:val="31125243"/>
    <w:rsid w:val="31230E8E"/>
    <w:rsid w:val="3126544C"/>
    <w:rsid w:val="31273029"/>
    <w:rsid w:val="313F7201"/>
    <w:rsid w:val="315D7B3A"/>
    <w:rsid w:val="31717419"/>
    <w:rsid w:val="31747513"/>
    <w:rsid w:val="31802FD6"/>
    <w:rsid w:val="31862B46"/>
    <w:rsid w:val="31E1129A"/>
    <w:rsid w:val="320A66A5"/>
    <w:rsid w:val="320B2B91"/>
    <w:rsid w:val="320F680F"/>
    <w:rsid w:val="32262A68"/>
    <w:rsid w:val="324D3F11"/>
    <w:rsid w:val="3260330B"/>
    <w:rsid w:val="3262274A"/>
    <w:rsid w:val="32741CD3"/>
    <w:rsid w:val="32827B35"/>
    <w:rsid w:val="32990C22"/>
    <w:rsid w:val="32C05133"/>
    <w:rsid w:val="32D735AE"/>
    <w:rsid w:val="330465E9"/>
    <w:rsid w:val="335E0EFE"/>
    <w:rsid w:val="33757174"/>
    <w:rsid w:val="337B630F"/>
    <w:rsid w:val="338100A8"/>
    <w:rsid w:val="33A532C6"/>
    <w:rsid w:val="33B1718F"/>
    <w:rsid w:val="33BD1FB1"/>
    <w:rsid w:val="33C17545"/>
    <w:rsid w:val="33D26D1E"/>
    <w:rsid w:val="340B4D69"/>
    <w:rsid w:val="34106BCB"/>
    <w:rsid w:val="341E4DF8"/>
    <w:rsid w:val="342A1E30"/>
    <w:rsid w:val="343161FE"/>
    <w:rsid w:val="34380BB2"/>
    <w:rsid w:val="34EC6F54"/>
    <w:rsid w:val="34F33800"/>
    <w:rsid w:val="34F36598"/>
    <w:rsid w:val="3517662E"/>
    <w:rsid w:val="351A1E37"/>
    <w:rsid w:val="351D66ED"/>
    <w:rsid w:val="35351250"/>
    <w:rsid w:val="35483D82"/>
    <w:rsid w:val="354D2A2C"/>
    <w:rsid w:val="3585641E"/>
    <w:rsid w:val="35A01CE0"/>
    <w:rsid w:val="35A215AD"/>
    <w:rsid w:val="35BA7145"/>
    <w:rsid w:val="35C265D8"/>
    <w:rsid w:val="35E6661E"/>
    <w:rsid w:val="35FE3BB6"/>
    <w:rsid w:val="3618310C"/>
    <w:rsid w:val="36414295"/>
    <w:rsid w:val="3684561A"/>
    <w:rsid w:val="36864F2F"/>
    <w:rsid w:val="3690781C"/>
    <w:rsid w:val="369C3675"/>
    <w:rsid w:val="36B57F23"/>
    <w:rsid w:val="36BD23FE"/>
    <w:rsid w:val="36CF08A9"/>
    <w:rsid w:val="36D27DD5"/>
    <w:rsid w:val="36E02DEF"/>
    <w:rsid w:val="36E20145"/>
    <w:rsid w:val="36E83017"/>
    <w:rsid w:val="36EF76E5"/>
    <w:rsid w:val="36FB70F6"/>
    <w:rsid w:val="36FF2C5A"/>
    <w:rsid w:val="37152E82"/>
    <w:rsid w:val="374119CE"/>
    <w:rsid w:val="37760D00"/>
    <w:rsid w:val="377E370B"/>
    <w:rsid w:val="37803714"/>
    <w:rsid w:val="3789319F"/>
    <w:rsid w:val="37B328A2"/>
    <w:rsid w:val="37B912AE"/>
    <w:rsid w:val="37BE30A5"/>
    <w:rsid w:val="37CF6682"/>
    <w:rsid w:val="38273AD4"/>
    <w:rsid w:val="384B0136"/>
    <w:rsid w:val="384F3DF3"/>
    <w:rsid w:val="3872449A"/>
    <w:rsid w:val="387A1A21"/>
    <w:rsid w:val="38875EE3"/>
    <w:rsid w:val="389A5BBC"/>
    <w:rsid w:val="389D7C67"/>
    <w:rsid w:val="38A578C3"/>
    <w:rsid w:val="38BB042D"/>
    <w:rsid w:val="38C97A8A"/>
    <w:rsid w:val="38CC5E86"/>
    <w:rsid w:val="38D8456F"/>
    <w:rsid w:val="38DC11DF"/>
    <w:rsid w:val="38E6066A"/>
    <w:rsid w:val="38F21F9F"/>
    <w:rsid w:val="390F78F5"/>
    <w:rsid w:val="393172D4"/>
    <w:rsid w:val="394A221B"/>
    <w:rsid w:val="3964656E"/>
    <w:rsid w:val="396C237E"/>
    <w:rsid w:val="399818A0"/>
    <w:rsid w:val="399861C5"/>
    <w:rsid w:val="399B0CB6"/>
    <w:rsid w:val="39AC3CDE"/>
    <w:rsid w:val="39D16A2C"/>
    <w:rsid w:val="3A180260"/>
    <w:rsid w:val="3A2C7D5F"/>
    <w:rsid w:val="3A34355F"/>
    <w:rsid w:val="3AB418EE"/>
    <w:rsid w:val="3ABB0FB4"/>
    <w:rsid w:val="3ADC4948"/>
    <w:rsid w:val="3AF35243"/>
    <w:rsid w:val="3B052E64"/>
    <w:rsid w:val="3B58764D"/>
    <w:rsid w:val="3B5A1EC1"/>
    <w:rsid w:val="3B5D456B"/>
    <w:rsid w:val="3B660F09"/>
    <w:rsid w:val="3B772AA4"/>
    <w:rsid w:val="3B7F3C11"/>
    <w:rsid w:val="3B8E70F4"/>
    <w:rsid w:val="3BB07B85"/>
    <w:rsid w:val="3BB73DD5"/>
    <w:rsid w:val="3BFE1EFE"/>
    <w:rsid w:val="3C0E4D3E"/>
    <w:rsid w:val="3C184627"/>
    <w:rsid w:val="3C1E0636"/>
    <w:rsid w:val="3C327B4A"/>
    <w:rsid w:val="3C367779"/>
    <w:rsid w:val="3C5912FE"/>
    <w:rsid w:val="3C896B06"/>
    <w:rsid w:val="3CD25EFB"/>
    <w:rsid w:val="3CD808F5"/>
    <w:rsid w:val="3CE41672"/>
    <w:rsid w:val="3CE5086F"/>
    <w:rsid w:val="3CE71B9F"/>
    <w:rsid w:val="3CFA27A5"/>
    <w:rsid w:val="3D342BA1"/>
    <w:rsid w:val="3D490768"/>
    <w:rsid w:val="3D64796E"/>
    <w:rsid w:val="3D7151CB"/>
    <w:rsid w:val="3D8628AB"/>
    <w:rsid w:val="3DA678D6"/>
    <w:rsid w:val="3DB464DD"/>
    <w:rsid w:val="3DC37A0F"/>
    <w:rsid w:val="3DE642F9"/>
    <w:rsid w:val="3DE6670B"/>
    <w:rsid w:val="3DF03A55"/>
    <w:rsid w:val="3DF138BA"/>
    <w:rsid w:val="3E1901D2"/>
    <w:rsid w:val="3E2D6D77"/>
    <w:rsid w:val="3E383BBC"/>
    <w:rsid w:val="3E3E3679"/>
    <w:rsid w:val="3E624405"/>
    <w:rsid w:val="3E7B471E"/>
    <w:rsid w:val="3EA414F9"/>
    <w:rsid w:val="3EA71B03"/>
    <w:rsid w:val="3EBA1007"/>
    <w:rsid w:val="3EC25B56"/>
    <w:rsid w:val="3EEA6B4F"/>
    <w:rsid w:val="3EFF7F20"/>
    <w:rsid w:val="3F04749D"/>
    <w:rsid w:val="3F235240"/>
    <w:rsid w:val="3F2E076C"/>
    <w:rsid w:val="3F450A8D"/>
    <w:rsid w:val="3F5A6204"/>
    <w:rsid w:val="3F6A148C"/>
    <w:rsid w:val="3F76594B"/>
    <w:rsid w:val="3F887EE1"/>
    <w:rsid w:val="3FA47F22"/>
    <w:rsid w:val="3FBB3EA7"/>
    <w:rsid w:val="3FDE4D21"/>
    <w:rsid w:val="3FED1A8F"/>
    <w:rsid w:val="3FF62E70"/>
    <w:rsid w:val="400405F5"/>
    <w:rsid w:val="400A1F57"/>
    <w:rsid w:val="40356978"/>
    <w:rsid w:val="403A617F"/>
    <w:rsid w:val="4045663F"/>
    <w:rsid w:val="405F7C79"/>
    <w:rsid w:val="406A0BA8"/>
    <w:rsid w:val="407C463B"/>
    <w:rsid w:val="40831AF8"/>
    <w:rsid w:val="409071DB"/>
    <w:rsid w:val="40945E9C"/>
    <w:rsid w:val="40D97792"/>
    <w:rsid w:val="411C3143"/>
    <w:rsid w:val="4172183C"/>
    <w:rsid w:val="41973826"/>
    <w:rsid w:val="419B050B"/>
    <w:rsid w:val="41A05323"/>
    <w:rsid w:val="41C3650C"/>
    <w:rsid w:val="41CA0441"/>
    <w:rsid w:val="4207416E"/>
    <w:rsid w:val="421050DD"/>
    <w:rsid w:val="42262A8A"/>
    <w:rsid w:val="424D45D8"/>
    <w:rsid w:val="42582170"/>
    <w:rsid w:val="425B39A6"/>
    <w:rsid w:val="428A4031"/>
    <w:rsid w:val="42A02CD9"/>
    <w:rsid w:val="42D53EF1"/>
    <w:rsid w:val="42D74AAC"/>
    <w:rsid w:val="42DC731D"/>
    <w:rsid w:val="42DE6F13"/>
    <w:rsid w:val="42E372F7"/>
    <w:rsid w:val="42FF6FE9"/>
    <w:rsid w:val="43076410"/>
    <w:rsid w:val="431C0F4F"/>
    <w:rsid w:val="431D1F89"/>
    <w:rsid w:val="43285700"/>
    <w:rsid w:val="43590727"/>
    <w:rsid w:val="435D0C92"/>
    <w:rsid w:val="438F661B"/>
    <w:rsid w:val="43A5273F"/>
    <w:rsid w:val="43AA1E2D"/>
    <w:rsid w:val="43C45544"/>
    <w:rsid w:val="43CE6D5A"/>
    <w:rsid w:val="44032B09"/>
    <w:rsid w:val="44230F0E"/>
    <w:rsid w:val="442E38E7"/>
    <w:rsid w:val="443F0BCF"/>
    <w:rsid w:val="44520DB8"/>
    <w:rsid w:val="445440EE"/>
    <w:rsid w:val="448871A9"/>
    <w:rsid w:val="44C25C2A"/>
    <w:rsid w:val="44D537DF"/>
    <w:rsid w:val="44E80C83"/>
    <w:rsid w:val="45137060"/>
    <w:rsid w:val="452E2002"/>
    <w:rsid w:val="458A34FF"/>
    <w:rsid w:val="45AE40FC"/>
    <w:rsid w:val="45B84615"/>
    <w:rsid w:val="45BC2DDC"/>
    <w:rsid w:val="45C05905"/>
    <w:rsid w:val="45E3323F"/>
    <w:rsid w:val="45E62BC1"/>
    <w:rsid w:val="46126B62"/>
    <w:rsid w:val="46452171"/>
    <w:rsid w:val="4683059B"/>
    <w:rsid w:val="468D34C4"/>
    <w:rsid w:val="469411BC"/>
    <w:rsid w:val="46AB6B69"/>
    <w:rsid w:val="46B070DF"/>
    <w:rsid w:val="46BE55EB"/>
    <w:rsid w:val="46C058E2"/>
    <w:rsid w:val="46C82208"/>
    <w:rsid w:val="47194628"/>
    <w:rsid w:val="473C79AE"/>
    <w:rsid w:val="477B3F0D"/>
    <w:rsid w:val="477C3B69"/>
    <w:rsid w:val="47B46E39"/>
    <w:rsid w:val="47C961A1"/>
    <w:rsid w:val="47D3500A"/>
    <w:rsid w:val="47DD3731"/>
    <w:rsid w:val="47E32E09"/>
    <w:rsid w:val="47F35481"/>
    <w:rsid w:val="48151D77"/>
    <w:rsid w:val="48407664"/>
    <w:rsid w:val="485D105F"/>
    <w:rsid w:val="489666D7"/>
    <w:rsid w:val="489F04CD"/>
    <w:rsid w:val="48A60C4B"/>
    <w:rsid w:val="48B65251"/>
    <w:rsid w:val="48CA768B"/>
    <w:rsid w:val="48DA16F5"/>
    <w:rsid w:val="48E41817"/>
    <w:rsid w:val="48E46FBE"/>
    <w:rsid w:val="48F80295"/>
    <w:rsid w:val="49204305"/>
    <w:rsid w:val="49272966"/>
    <w:rsid w:val="49377D0A"/>
    <w:rsid w:val="49407FF8"/>
    <w:rsid w:val="494F5A12"/>
    <w:rsid w:val="49803E37"/>
    <w:rsid w:val="49B04D70"/>
    <w:rsid w:val="49C25346"/>
    <w:rsid w:val="49C263F7"/>
    <w:rsid w:val="49D91C0A"/>
    <w:rsid w:val="49F2731A"/>
    <w:rsid w:val="4A13794F"/>
    <w:rsid w:val="4A2747AB"/>
    <w:rsid w:val="4A2D0F77"/>
    <w:rsid w:val="4A4A0765"/>
    <w:rsid w:val="4A5D4BFD"/>
    <w:rsid w:val="4A9F6598"/>
    <w:rsid w:val="4AF07569"/>
    <w:rsid w:val="4B4B0161"/>
    <w:rsid w:val="4B4E4C70"/>
    <w:rsid w:val="4B5F56F3"/>
    <w:rsid w:val="4B686DB6"/>
    <w:rsid w:val="4B6D0DE0"/>
    <w:rsid w:val="4B700B12"/>
    <w:rsid w:val="4B8771CF"/>
    <w:rsid w:val="4BCC4C08"/>
    <w:rsid w:val="4C20618D"/>
    <w:rsid w:val="4C2A77F3"/>
    <w:rsid w:val="4C2A7C4B"/>
    <w:rsid w:val="4C347753"/>
    <w:rsid w:val="4C46711D"/>
    <w:rsid w:val="4C79383D"/>
    <w:rsid w:val="4CC92AE4"/>
    <w:rsid w:val="4CDC0516"/>
    <w:rsid w:val="4CE46471"/>
    <w:rsid w:val="4CF01727"/>
    <w:rsid w:val="4CF661EA"/>
    <w:rsid w:val="4D102C51"/>
    <w:rsid w:val="4D1F423B"/>
    <w:rsid w:val="4D3030ED"/>
    <w:rsid w:val="4D547BE4"/>
    <w:rsid w:val="4D6C53E6"/>
    <w:rsid w:val="4D6D7C52"/>
    <w:rsid w:val="4D757BB8"/>
    <w:rsid w:val="4D8964C4"/>
    <w:rsid w:val="4D9A08AD"/>
    <w:rsid w:val="4DBE5B95"/>
    <w:rsid w:val="4DDA1A9E"/>
    <w:rsid w:val="4DEA1E12"/>
    <w:rsid w:val="4E1458CD"/>
    <w:rsid w:val="4E3137BB"/>
    <w:rsid w:val="4E4313BF"/>
    <w:rsid w:val="4E461586"/>
    <w:rsid w:val="4E4F3C9E"/>
    <w:rsid w:val="4E5E1004"/>
    <w:rsid w:val="4E62099C"/>
    <w:rsid w:val="4E657460"/>
    <w:rsid w:val="4E7702E7"/>
    <w:rsid w:val="4E966494"/>
    <w:rsid w:val="4E990A4D"/>
    <w:rsid w:val="4EBA772D"/>
    <w:rsid w:val="4EE12B67"/>
    <w:rsid w:val="4EEF6A8D"/>
    <w:rsid w:val="4F02323C"/>
    <w:rsid w:val="4F16570E"/>
    <w:rsid w:val="4F48270A"/>
    <w:rsid w:val="4FA94AFA"/>
    <w:rsid w:val="4FD012A5"/>
    <w:rsid w:val="4FD2616A"/>
    <w:rsid w:val="4FDA0EF6"/>
    <w:rsid w:val="500347BC"/>
    <w:rsid w:val="501A115E"/>
    <w:rsid w:val="50212524"/>
    <w:rsid w:val="50326236"/>
    <w:rsid w:val="5039034B"/>
    <w:rsid w:val="5039566B"/>
    <w:rsid w:val="506A7E61"/>
    <w:rsid w:val="50725E2A"/>
    <w:rsid w:val="507745BE"/>
    <w:rsid w:val="507A2CD6"/>
    <w:rsid w:val="50A64F04"/>
    <w:rsid w:val="50CA1C83"/>
    <w:rsid w:val="50E800A1"/>
    <w:rsid w:val="51036517"/>
    <w:rsid w:val="510939E5"/>
    <w:rsid w:val="51161032"/>
    <w:rsid w:val="51732DAA"/>
    <w:rsid w:val="517F3FF4"/>
    <w:rsid w:val="51A17D0C"/>
    <w:rsid w:val="51C13841"/>
    <w:rsid w:val="51CC524E"/>
    <w:rsid w:val="520904F8"/>
    <w:rsid w:val="52132348"/>
    <w:rsid w:val="52157C1D"/>
    <w:rsid w:val="522250E8"/>
    <w:rsid w:val="5236515A"/>
    <w:rsid w:val="527F17CC"/>
    <w:rsid w:val="528D2E5D"/>
    <w:rsid w:val="528E541F"/>
    <w:rsid w:val="528F2B82"/>
    <w:rsid w:val="52B807C9"/>
    <w:rsid w:val="52C76449"/>
    <w:rsid w:val="52E36B91"/>
    <w:rsid w:val="52E63D00"/>
    <w:rsid w:val="532044A2"/>
    <w:rsid w:val="53522E64"/>
    <w:rsid w:val="535D7C86"/>
    <w:rsid w:val="538413B9"/>
    <w:rsid w:val="53BA2BB3"/>
    <w:rsid w:val="53DD52CB"/>
    <w:rsid w:val="53E42764"/>
    <w:rsid w:val="53EC38F6"/>
    <w:rsid w:val="540E50C9"/>
    <w:rsid w:val="540F4777"/>
    <w:rsid w:val="541A70CD"/>
    <w:rsid w:val="542C6C5F"/>
    <w:rsid w:val="54310385"/>
    <w:rsid w:val="54640A02"/>
    <w:rsid w:val="54776373"/>
    <w:rsid w:val="54836E7D"/>
    <w:rsid w:val="549B24AB"/>
    <w:rsid w:val="54ED753F"/>
    <w:rsid w:val="54EE0116"/>
    <w:rsid w:val="5521709E"/>
    <w:rsid w:val="553C304F"/>
    <w:rsid w:val="554A41EB"/>
    <w:rsid w:val="555D5531"/>
    <w:rsid w:val="55627B95"/>
    <w:rsid w:val="557D0557"/>
    <w:rsid w:val="5584405D"/>
    <w:rsid w:val="55846CE4"/>
    <w:rsid w:val="55A5379E"/>
    <w:rsid w:val="55BA3DED"/>
    <w:rsid w:val="55C85FB2"/>
    <w:rsid w:val="55E4009A"/>
    <w:rsid w:val="55ED7747"/>
    <w:rsid w:val="560132A1"/>
    <w:rsid w:val="561639A7"/>
    <w:rsid w:val="5650745C"/>
    <w:rsid w:val="56554FCE"/>
    <w:rsid w:val="567B2CB6"/>
    <w:rsid w:val="56845239"/>
    <w:rsid w:val="5696554C"/>
    <w:rsid w:val="56A97B60"/>
    <w:rsid w:val="56BB2A1A"/>
    <w:rsid w:val="56D829CB"/>
    <w:rsid w:val="56E91FCD"/>
    <w:rsid w:val="56F90625"/>
    <w:rsid w:val="56FD0341"/>
    <w:rsid w:val="572A761E"/>
    <w:rsid w:val="573E4275"/>
    <w:rsid w:val="57566BC3"/>
    <w:rsid w:val="5757783C"/>
    <w:rsid w:val="578C0CEE"/>
    <w:rsid w:val="578C18B3"/>
    <w:rsid w:val="57A47673"/>
    <w:rsid w:val="57AF50CB"/>
    <w:rsid w:val="57C91707"/>
    <w:rsid w:val="57C94A23"/>
    <w:rsid w:val="57EB153F"/>
    <w:rsid w:val="57F0674B"/>
    <w:rsid w:val="5831715C"/>
    <w:rsid w:val="58933DC0"/>
    <w:rsid w:val="589F0003"/>
    <w:rsid w:val="58CC604D"/>
    <w:rsid w:val="58DE4E8F"/>
    <w:rsid w:val="58F629FB"/>
    <w:rsid w:val="59190473"/>
    <w:rsid w:val="592236A4"/>
    <w:rsid w:val="59262C32"/>
    <w:rsid w:val="593D667C"/>
    <w:rsid w:val="595E4E26"/>
    <w:rsid w:val="59624C48"/>
    <w:rsid w:val="598475A0"/>
    <w:rsid w:val="59A47820"/>
    <w:rsid w:val="59B4129B"/>
    <w:rsid w:val="59CB367A"/>
    <w:rsid w:val="59E8676E"/>
    <w:rsid w:val="5A177749"/>
    <w:rsid w:val="5A315D83"/>
    <w:rsid w:val="5A4408AE"/>
    <w:rsid w:val="5A575D59"/>
    <w:rsid w:val="5A69708C"/>
    <w:rsid w:val="5AA30C2A"/>
    <w:rsid w:val="5ACA6D12"/>
    <w:rsid w:val="5AD60AF1"/>
    <w:rsid w:val="5AE4111E"/>
    <w:rsid w:val="5B025329"/>
    <w:rsid w:val="5B207F4D"/>
    <w:rsid w:val="5B376224"/>
    <w:rsid w:val="5B4D2B71"/>
    <w:rsid w:val="5B5C1115"/>
    <w:rsid w:val="5B5F7B97"/>
    <w:rsid w:val="5B6F0D94"/>
    <w:rsid w:val="5B926D8C"/>
    <w:rsid w:val="5B9E3F9A"/>
    <w:rsid w:val="5BCA6955"/>
    <w:rsid w:val="5C254354"/>
    <w:rsid w:val="5C2A1146"/>
    <w:rsid w:val="5C350431"/>
    <w:rsid w:val="5C3C38E2"/>
    <w:rsid w:val="5C5560BA"/>
    <w:rsid w:val="5CAA1107"/>
    <w:rsid w:val="5CBB57E4"/>
    <w:rsid w:val="5CBF5857"/>
    <w:rsid w:val="5CC91DAC"/>
    <w:rsid w:val="5CD00077"/>
    <w:rsid w:val="5CE85A19"/>
    <w:rsid w:val="5CF66F51"/>
    <w:rsid w:val="5D4E1EF6"/>
    <w:rsid w:val="5D6204C1"/>
    <w:rsid w:val="5DA63A55"/>
    <w:rsid w:val="5DE315F7"/>
    <w:rsid w:val="5DF65929"/>
    <w:rsid w:val="5E385D79"/>
    <w:rsid w:val="5E394EDC"/>
    <w:rsid w:val="5E442C7F"/>
    <w:rsid w:val="5E5C265F"/>
    <w:rsid w:val="5E8B34D5"/>
    <w:rsid w:val="5EB860B9"/>
    <w:rsid w:val="5EE71AF0"/>
    <w:rsid w:val="5F036845"/>
    <w:rsid w:val="5F093C25"/>
    <w:rsid w:val="5F161D07"/>
    <w:rsid w:val="5F1E4000"/>
    <w:rsid w:val="5F401CAC"/>
    <w:rsid w:val="5F4D7F63"/>
    <w:rsid w:val="5F590432"/>
    <w:rsid w:val="5F63697A"/>
    <w:rsid w:val="5F6C163E"/>
    <w:rsid w:val="5F731606"/>
    <w:rsid w:val="5FBC0609"/>
    <w:rsid w:val="5FC33F9A"/>
    <w:rsid w:val="5FD05DF1"/>
    <w:rsid w:val="5FEE0554"/>
    <w:rsid w:val="6006158E"/>
    <w:rsid w:val="600D3B33"/>
    <w:rsid w:val="6018127F"/>
    <w:rsid w:val="60C31A39"/>
    <w:rsid w:val="60DC5C1D"/>
    <w:rsid w:val="60E04540"/>
    <w:rsid w:val="61111FB3"/>
    <w:rsid w:val="61180B81"/>
    <w:rsid w:val="612325B5"/>
    <w:rsid w:val="61571696"/>
    <w:rsid w:val="6159451E"/>
    <w:rsid w:val="61733B31"/>
    <w:rsid w:val="6178508F"/>
    <w:rsid w:val="618D0B5E"/>
    <w:rsid w:val="61B320C7"/>
    <w:rsid w:val="61DC0E68"/>
    <w:rsid w:val="61F4337C"/>
    <w:rsid w:val="61FD312E"/>
    <w:rsid w:val="62204D72"/>
    <w:rsid w:val="62444F67"/>
    <w:rsid w:val="627464A3"/>
    <w:rsid w:val="62A34C14"/>
    <w:rsid w:val="62E225BB"/>
    <w:rsid w:val="62F3344D"/>
    <w:rsid w:val="63116524"/>
    <w:rsid w:val="63445FE5"/>
    <w:rsid w:val="634B193A"/>
    <w:rsid w:val="63516D89"/>
    <w:rsid w:val="6368072A"/>
    <w:rsid w:val="636F502E"/>
    <w:rsid w:val="63701C3D"/>
    <w:rsid w:val="63AB062A"/>
    <w:rsid w:val="64462101"/>
    <w:rsid w:val="64680E1C"/>
    <w:rsid w:val="6485041F"/>
    <w:rsid w:val="64863DD2"/>
    <w:rsid w:val="648C220A"/>
    <w:rsid w:val="64907887"/>
    <w:rsid w:val="649B3BAB"/>
    <w:rsid w:val="64D36C90"/>
    <w:rsid w:val="64D771FD"/>
    <w:rsid w:val="64E80BCA"/>
    <w:rsid w:val="653E60AC"/>
    <w:rsid w:val="654E4A58"/>
    <w:rsid w:val="657F3E78"/>
    <w:rsid w:val="659205DF"/>
    <w:rsid w:val="65943D4A"/>
    <w:rsid w:val="65A2490A"/>
    <w:rsid w:val="65AD6A7A"/>
    <w:rsid w:val="65B13801"/>
    <w:rsid w:val="65B82F36"/>
    <w:rsid w:val="65C914E8"/>
    <w:rsid w:val="65CE6F45"/>
    <w:rsid w:val="65D972CB"/>
    <w:rsid w:val="65FC6F1B"/>
    <w:rsid w:val="65FF2A8F"/>
    <w:rsid w:val="660A33EF"/>
    <w:rsid w:val="660E7935"/>
    <w:rsid w:val="66124EC4"/>
    <w:rsid w:val="662F5543"/>
    <w:rsid w:val="663D139A"/>
    <w:rsid w:val="66624235"/>
    <w:rsid w:val="666A2790"/>
    <w:rsid w:val="66AE0768"/>
    <w:rsid w:val="66BE7739"/>
    <w:rsid w:val="66E22C41"/>
    <w:rsid w:val="66EC7269"/>
    <w:rsid w:val="67322666"/>
    <w:rsid w:val="673C0148"/>
    <w:rsid w:val="67596F5B"/>
    <w:rsid w:val="676901D8"/>
    <w:rsid w:val="67B76A25"/>
    <w:rsid w:val="67BA345F"/>
    <w:rsid w:val="67CE0469"/>
    <w:rsid w:val="67D10C92"/>
    <w:rsid w:val="683D76FE"/>
    <w:rsid w:val="684C5AC4"/>
    <w:rsid w:val="685B1413"/>
    <w:rsid w:val="686D3C6A"/>
    <w:rsid w:val="68A55BE9"/>
    <w:rsid w:val="68B64A8A"/>
    <w:rsid w:val="68E925F7"/>
    <w:rsid w:val="68EB6F9A"/>
    <w:rsid w:val="691943D7"/>
    <w:rsid w:val="69230C63"/>
    <w:rsid w:val="69BC29AE"/>
    <w:rsid w:val="69DE67AF"/>
    <w:rsid w:val="69E91EAC"/>
    <w:rsid w:val="69ED3163"/>
    <w:rsid w:val="69F10456"/>
    <w:rsid w:val="6A097B00"/>
    <w:rsid w:val="6A0F5A17"/>
    <w:rsid w:val="6A42131C"/>
    <w:rsid w:val="6A6973ED"/>
    <w:rsid w:val="6A6C285E"/>
    <w:rsid w:val="6A94658A"/>
    <w:rsid w:val="6AAF52FF"/>
    <w:rsid w:val="6ACD2764"/>
    <w:rsid w:val="6AF27F7D"/>
    <w:rsid w:val="6B046AE7"/>
    <w:rsid w:val="6B5B42B9"/>
    <w:rsid w:val="6B5E7CCA"/>
    <w:rsid w:val="6B9241CA"/>
    <w:rsid w:val="6BA71C46"/>
    <w:rsid w:val="6BB34C8F"/>
    <w:rsid w:val="6BBC1328"/>
    <w:rsid w:val="6BEF16FA"/>
    <w:rsid w:val="6BEF757A"/>
    <w:rsid w:val="6C596448"/>
    <w:rsid w:val="6C674CCF"/>
    <w:rsid w:val="6C6E142F"/>
    <w:rsid w:val="6C7F2CB5"/>
    <w:rsid w:val="6CAD26B9"/>
    <w:rsid w:val="6CAD345E"/>
    <w:rsid w:val="6CBD0AD9"/>
    <w:rsid w:val="6CCF62A8"/>
    <w:rsid w:val="6CED3DC7"/>
    <w:rsid w:val="6CEE059C"/>
    <w:rsid w:val="6CF32043"/>
    <w:rsid w:val="6D0815AF"/>
    <w:rsid w:val="6D4C299A"/>
    <w:rsid w:val="6D4F40BC"/>
    <w:rsid w:val="6D5920F6"/>
    <w:rsid w:val="6D873B2B"/>
    <w:rsid w:val="6DA0504A"/>
    <w:rsid w:val="6DC44712"/>
    <w:rsid w:val="6DCA1022"/>
    <w:rsid w:val="6DEA6F18"/>
    <w:rsid w:val="6E071CF6"/>
    <w:rsid w:val="6E3E217C"/>
    <w:rsid w:val="6E522EAC"/>
    <w:rsid w:val="6E681226"/>
    <w:rsid w:val="6E694059"/>
    <w:rsid w:val="6E7D1E5A"/>
    <w:rsid w:val="6E9757AA"/>
    <w:rsid w:val="6EB101CE"/>
    <w:rsid w:val="6EBA4AF9"/>
    <w:rsid w:val="6ED23AB4"/>
    <w:rsid w:val="6F0E78FC"/>
    <w:rsid w:val="6F432FC9"/>
    <w:rsid w:val="6F4D5FDB"/>
    <w:rsid w:val="6F717B28"/>
    <w:rsid w:val="6F847FBF"/>
    <w:rsid w:val="6FC36CFC"/>
    <w:rsid w:val="6FCA62DC"/>
    <w:rsid w:val="6FDC1708"/>
    <w:rsid w:val="6FE70C83"/>
    <w:rsid w:val="708157FA"/>
    <w:rsid w:val="70876CF3"/>
    <w:rsid w:val="70CD7476"/>
    <w:rsid w:val="70D51695"/>
    <w:rsid w:val="70DB7734"/>
    <w:rsid w:val="70DE7110"/>
    <w:rsid w:val="70E050CC"/>
    <w:rsid w:val="70EC460A"/>
    <w:rsid w:val="710E59B9"/>
    <w:rsid w:val="711F5743"/>
    <w:rsid w:val="71515BBE"/>
    <w:rsid w:val="715B780A"/>
    <w:rsid w:val="716050DA"/>
    <w:rsid w:val="71652B16"/>
    <w:rsid w:val="717038A6"/>
    <w:rsid w:val="71C17C9F"/>
    <w:rsid w:val="71CF0B1C"/>
    <w:rsid w:val="71EA7486"/>
    <w:rsid w:val="71F35B26"/>
    <w:rsid w:val="723900B8"/>
    <w:rsid w:val="7245227B"/>
    <w:rsid w:val="72596D6C"/>
    <w:rsid w:val="72616204"/>
    <w:rsid w:val="72686F56"/>
    <w:rsid w:val="726F644B"/>
    <w:rsid w:val="728F0AFA"/>
    <w:rsid w:val="72906861"/>
    <w:rsid w:val="729932A5"/>
    <w:rsid w:val="72B93796"/>
    <w:rsid w:val="72BD63E8"/>
    <w:rsid w:val="72FA441E"/>
    <w:rsid w:val="7307156D"/>
    <w:rsid w:val="73492E8E"/>
    <w:rsid w:val="73640B92"/>
    <w:rsid w:val="73723FC0"/>
    <w:rsid w:val="73741789"/>
    <w:rsid w:val="73B93913"/>
    <w:rsid w:val="73D350DC"/>
    <w:rsid w:val="73D46B63"/>
    <w:rsid w:val="73D52B08"/>
    <w:rsid w:val="73D95D65"/>
    <w:rsid w:val="73E21E46"/>
    <w:rsid w:val="74105811"/>
    <w:rsid w:val="7422666A"/>
    <w:rsid w:val="744107BA"/>
    <w:rsid w:val="744C46A9"/>
    <w:rsid w:val="749C0915"/>
    <w:rsid w:val="74A05B15"/>
    <w:rsid w:val="74B073F5"/>
    <w:rsid w:val="74C51DA8"/>
    <w:rsid w:val="74F052AE"/>
    <w:rsid w:val="751D4616"/>
    <w:rsid w:val="751F5330"/>
    <w:rsid w:val="75200E69"/>
    <w:rsid w:val="75250EFA"/>
    <w:rsid w:val="7539394B"/>
    <w:rsid w:val="754C033E"/>
    <w:rsid w:val="75585312"/>
    <w:rsid w:val="757B1A3B"/>
    <w:rsid w:val="75850DA5"/>
    <w:rsid w:val="758F013C"/>
    <w:rsid w:val="75E718B3"/>
    <w:rsid w:val="76126EB3"/>
    <w:rsid w:val="766D13C5"/>
    <w:rsid w:val="76712EE0"/>
    <w:rsid w:val="76751162"/>
    <w:rsid w:val="767D3C8B"/>
    <w:rsid w:val="76B206C5"/>
    <w:rsid w:val="76B83AB1"/>
    <w:rsid w:val="76C721C4"/>
    <w:rsid w:val="76D551F9"/>
    <w:rsid w:val="76E94FCC"/>
    <w:rsid w:val="770411E8"/>
    <w:rsid w:val="775213F9"/>
    <w:rsid w:val="775C6389"/>
    <w:rsid w:val="7774501D"/>
    <w:rsid w:val="7781291A"/>
    <w:rsid w:val="778362E7"/>
    <w:rsid w:val="77AB30B6"/>
    <w:rsid w:val="77AC1AF3"/>
    <w:rsid w:val="77C9525B"/>
    <w:rsid w:val="77D50490"/>
    <w:rsid w:val="77D62EB7"/>
    <w:rsid w:val="78246938"/>
    <w:rsid w:val="78373EF1"/>
    <w:rsid w:val="78386FBB"/>
    <w:rsid w:val="786D4638"/>
    <w:rsid w:val="787225AD"/>
    <w:rsid w:val="78952D3D"/>
    <w:rsid w:val="78984A6E"/>
    <w:rsid w:val="789C5241"/>
    <w:rsid w:val="78B93B9A"/>
    <w:rsid w:val="78B96177"/>
    <w:rsid w:val="78BC728C"/>
    <w:rsid w:val="78DA2C10"/>
    <w:rsid w:val="78DD0D73"/>
    <w:rsid w:val="78F02681"/>
    <w:rsid w:val="78FA586F"/>
    <w:rsid w:val="790416F5"/>
    <w:rsid w:val="793D20BF"/>
    <w:rsid w:val="794B223C"/>
    <w:rsid w:val="795006E6"/>
    <w:rsid w:val="796B7EAA"/>
    <w:rsid w:val="798A03AE"/>
    <w:rsid w:val="79B801A4"/>
    <w:rsid w:val="79BD12D1"/>
    <w:rsid w:val="79E87166"/>
    <w:rsid w:val="79F5465B"/>
    <w:rsid w:val="79F81452"/>
    <w:rsid w:val="79FD2871"/>
    <w:rsid w:val="7A184DF0"/>
    <w:rsid w:val="7A18629C"/>
    <w:rsid w:val="7A3A4EEA"/>
    <w:rsid w:val="7A3E30B9"/>
    <w:rsid w:val="7A532A8C"/>
    <w:rsid w:val="7AB2694C"/>
    <w:rsid w:val="7AC93F4F"/>
    <w:rsid w:val="7AD30128"/>
    <w:rsid w:val="7ADA4F57"/>
    <w:rsid w:val="7B461B1B"/>
    <w:rsid w:val="7B7C0A8A"/>
    <w:rsid w:val="7B9C30BF"/>
    <w:rsid w:val="7BF828BA"/>
    <w:rsid w:val="7C2B0690"/>
    <w:rsid w:val="7C324013"/>
    <w:rsid w:val="7C83671D"/>
    <w:rsid w:val="7CB37A50"/>
    <w:rsid w:val="7CCB2A67"/>
    <w:rsid w:val="7CD039AB"/>
    <w:rsid w:val="7D002611"/>
    <w:rsid w:val="7D061407"/>
    <w:rsid w:val="7D114748"/>
    <w:rsid w:val="7D1E6480"/>
    <w:rsid w:val="7D311046"/>
    <w:rsid w:val="7D354D1A"/>
    <w:rsid w:val="7D38773D"/>
    <w:rsid w:val="7D3C0F0C"/>
    <w:rsid w:val="7D4F44C6"/>
    <w:rsid w:val="7D903866"/>
    <w:rsid w:val="7DBB1C42"/>
    <w:rsid w:val="7DD34121"/>
    <w:rsid w:val="7DFC176D"/>
    <w:rsid w:val="7DFF7A04"/>
    <w:rsid w:val="7E0D56E8"/>
    <w:rsid w:val="7E0E6FBC"/>
    <w:rsid w:val="7E7B7A74"/>
    <w:rsid w:val="7E7D7FE3"/>
    <w:rsid w:val="7E9A6DD0"/>
    <w:rsid w:val="7E9E2B71"/>
    <w:rsid w:val="7EA3123D"/>
    <w:rsid w:val="7EBC76A2"/>
    <w:rsid w:val="7ECA4D15"/>
    <w:rsid w:val="7F2856DC"/>
    <w:rsid w:val="7F3B22EB"/>
    <w:rsid w:val="7F67092F"/>
    <w:rsid w:val="7F7120BB"/>
    <w:rsid w:val="7F747126"/>
    <w:rsid w:val="7F9E4127"/>
    <w:rsid w:val="7FA72364"/>
    <w:rsid w:val="7FEB029C"/>
    <w:rsid w:val="7FF337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iPriority="99" w:unhideWhenUsed="1"/>
    <w:lsdException w:name="annotation reference"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next w:val="1"/>
    <w:qFormat/>
    <w:rsid w:val="004627CE"/>
    <w:pPr>
      <w:widowControl w:val="0"/>
      <w:jc w:val="both"/>
    </w:pPr>
    <w:rPr>
      <w:rFonts w:asciiTheme="minorHAnsi" w:eastAsiaTheme="minorEastAsia" w:hAnsiTheme="minorHAnsi" w:cstheme="minorBidi"/>
      <w:kern w:val="2"/>
      <w:sz w:val="21"/>
      <w:szCs w:val="22"/>
    </w:rPr>
  </w:style>
  <w:style w:type="paragraph" w:styleId="1">
    <w:name w:val="heading 1"/>
    <w:basedOn w:val="a7"/>
    <w:next w:val="a7"/>
    <w:link w:val="1Char"/>
    <w:uiPriority w:val="9"/>
    <w:qFormat/>
    <w:rsid w:val="00CE6938"/>
    <w:pPr>
      <w:keepNext/>
      <w:keepLines/>
      <w:widowControl/>
      <w:overflowPunct w:val="0"/>
      <w:autoSpaceDE w:val="0"/>
      <w:autoSpaceDN w:val="0"/>
      <w:adjustRightInd w:val="0"/>
      <w:spacing w:before="340" w:after="330" w:line="578" w:lineRule="auto"/>
      <w:outlineLvl w:val="0"/>
    </w:pPr>
    <w:rPr>
      <w:rFonts w:ascii="Times New Roman" w:eastAsia="宋体" w:hAnsi="Times New Roman" w:cs="Times New Roman"/>
      <w:b/>
      <w:bCs/>
      <w:kern w:val="44"/>
      <w:sz w:val="44"/>
      <w:szCs w:val="44"/>
      <w:lang w:val="zh-CN"/>
    </w:rPr>
  </w:style>
  <w:style w:type="paragraph" w:styleId="2">
    <w:name w:val="heading 2"/>
    <w:basedOn w:val="a7"/>
    <w:next w:val="a7"/>
    <w:link w:val="2Char"/>
    <w:qFormat/>
    <w:rsid w:val="00CE6938"/>
    <w:pPr>
      <w:keepNext/>
      <w:keepLines/>
      <w:widowControl/>
      <w:overflowPunct w:val="0"/>
      <w:autoSpaceDE w:val="0"/>
      <w:autoSpaceDN w:val="0"/>
      <w:adjustRightInd w:val="0"/>
      <w:spacing w:before="260" w:after="260" w:line="416" w:lineRule="auto"/>
      <w:outlineLvl w:val="1"/>
    </w:pPr>
    <w:rPr>
      <w:rFonts w:ascii="Arial" w:eastAsia="黑体" w:hAnsi="Arial" w:cs="Times New Roman"/>
      <w:b/>
      <w:bCs/>
      <w:kern w:val="0"/>
      <w:sz w:val="32"/>
      <w:szCs w:val="32"/>
      <w:lang w:val="zh-CN"/>
    </w:rPr>
  </w:style>
  <w:style w:type="paragraph" w:styleId="3">
    <w:name w:val="heading 3"/>
    <w:basedOn w:val="a7"/>
    <w:next w:val="a7"/>
    <w:link w:val="3Char"/>
    <w:qFormat/>
    <w:rsid w:val="00CE6938"/>
    <w:pPr>
      <w:keepNext/>
      <w:keepLines/>
      <w:widowControl/>
      <w:overflowPunct w:val="0"/>
      <w:autoSpaceDE w:val="0"/>
      <w:autoSpaceDN w:val="0"/>
      <w:adjustRightInd w:val="0"/>
      <w:spacing w:before="260" w:after="260" w:line="416" w:lineRule="auto"/>
      <w:outlineLvl w:val="2"/>
    </w:pPr>
    <w:rPr>
      <w:rFonts w:ascii="Times New Roman" w:eastAsia="宋体" w:hAnsi="Times New Roman" w:cs="Times New Roman"/>
      <w:b/>
      <w:bCs/>
      <w:kern w:val="0"/>
      <w:sz w:val="32"/>
      <w:szCs w:val="32"/>
      <w:lang w:val="zh-CN"/>
    </w:rPr>
  </w:style>
  <w:style w:type="paragraph" w:styleId="40">
    <w:name w:val="heading 4"/>
    <w:basedOn w:val="a7"/>
    <w:next w:val="a7"/>
    <w:link w:val="4Char"/>
    <w:qFormat/>
    <w:rsid w:val="00CE6938"/>
    <w:pPr>
      <w:keepNext/>
      <w:keepLines/>
      <w:widowControl/>
      <w:overflowPunct w:val="0"/>
      <w:autoSpaceDE w:val="0"/>
      <w:autoSpaceDN w:val="0"/>
      <w:adjustRightInd w:val="0"/>
      <w:spacing w:before="280" w:after="290" w:line="376" w:lineRule="auto"/>
      <w:outlineLvl w:val="3"/>
    </w:pPr>
    <w:rPr>
      <w:rFonts w:ascii="Arial" w:eastAsia="黑体" w:hAnsi="Arial" w:cs="Times New Roman"/>
      <w:b/>
      <w:bCs/>
      <w:kern w:val="0"/>
      <w:sz w:val="28"/>
      <w:szCs w:val="28"/>
      <w:lang w:val="zh-CN"/>
    </w:rPr>
  </w:style>
  <w:style w:type="paragraph" w:styleId="51">
    <w:name w:val="heading 5"/>
    <w:basedOn w:val="a7"/>
    <w:next w:val="a7"/>
    <w:link w:val="5Char"/>
    <w:qFormat/>
    <w:rsid w:val="00CE6938"/>
    <w:pPr>
      <w:keepNext/>
      <w:keepLines/>
      <w:widowControl/>
      <w:overflowPunct w:val="0"/>
      <w:autoSpaceDE w:val="0"/>
      <w:autoSpaceDN w:val="0"/>
      <w:adjustRightInd w:val="0"/>
      <w:spacing w:before="280" w:after="290" w:line="376" w:lineRule="auto"/>
      <w:outlineLvl w:val="4"/>
    </w:pPr>
    <w:rPr>
      <w:rFonts w:ascii="Times New Roman" w:eastAsia="宋体" w:hAnsi="Times New Roman" w:cs="Times New Roman"/>
      <w:b/>
      <w:bCs/>
      <w:kern w:val="0"/>
      <w:sz w:val="28"/>
      <w:szCs w:val="28"/>
      <w:lang w:val="zh-CN"/>
    </w:rPr>
  </w:style>
  <w:style w:type="paragraph" w:styleId="6">
    <w:name w:val="heading 6"/>
    <w:basedOn w:val="a7"/>
    <w:next w:val="a7"/>
    <w:link w:val="6Char"/>
    <w:qFormat/>
    <w:rsid w:val="00CE6938"/>
    <w:pPr>
      <w:keepNext/>
      <w:keepLines/>
      <w:widowControl/>
      <w:overflowPunct w:val="0"/>
      <w:autoSpaceDE w:val="0"/>
      <w:autoSpaceDN w:val="0"/>
      <w:adjustRightInd w:val="0"/>
      <w:spacing w:before="240" w:after="64" w:line="320" w:lineRule="auto"/>
      <w:outlineLvl w:val="5"/>
    </w:pPr>
    <w:rPr>
      <w:rFonts w:ascii="Arial" w:eastAsia="黑体" w:hAnsi="Arial" w:cs="Times New Roman"/>
      <w:b/>
      <w:bCs/>
      <w:kern w:val="0"/>
      <w:sz w:val="24"/>
      <w:szCs w:val="24"/>
      <w:lang w:val="zh-CN"/>
    </w:rPr>
  </w:style>
  <w:style w:type="paragraph" w:styleId="7">
    <w:name w:val="heading 7"/>
    <w:basedOn w:val="a7"/>
    <w:next w:val="a7"/>
    <w:link w:val="7Char"/>
    <w:qFormat/>
    <w:rsid w:val="00CE6938"/>
    <w:pPr>
      <w:keepNext/>
      <w:keepLines/>
      <w:widowControl/>
      <w:overflowPunct w:val="0"/>
      <w:autoSpaceDE w:val="0"/>
      <w:autoSpaceDN w:val="0"/>
      <w:adjustRightInd w:val="0"/>
      <w:spacing w:before="240" w:after="64" w:line="320" w:lineRule="auto"/>
      <w:outlineLvl w:val="6"/>
    </w:pPr>
    <w:rPr>
      <w:rFonts w:ascii="Times New Roman" w:eastAsia="宋体" w:hAnsi="Times New Roman" w:cs="Times New Roman"/>
      <w:b/>
      <w:bCs/>
      <w:kern w:val="0"/>
      <w:sz w:val="24"/>
      <w:szCs w:val="24"/>
      <w:lang w:val="zh-CN"/>
    </w:rPr>
  </w:style>
  <w:style w:type="paragraph" w:styleId="8">
    <w:name w:val="heading 8"/>
    <w:basedOn w:val="a7"/>
    <w:next w:val="a7"/>
    <w:link w:val="8Char"/>
    <w:qFormat/>
    <w:rsid w:val="00CE6938"/>
    <w:pPr>
      <w:keepNext/>
      <w:keepLines/>
      <w:widowControl/>
      <w:overflowPunct w:val="0"/>
      <w:autoSpaceDE w:val="0"/>
      <w:autoSpaceDN w:val="0"/>
      <w:adjustRightInd w:val="0"/>
      <w:spacing w:before="240" w:after="64" w:line="320" w:lineRule="auto"/>
      <w:outlineLvl w:val="7"/>
    </w:pPr>
    <w:rPr>
      <w:rFonts w:ascii="Arial" w:eastAsia="黑体" w:hAnsi="Arial" w:cs="Times New Roman"/>
      <w:kern w:val="0"/>
      <w:sz w:val="24"/>
      <w:szCs w:val="24"/>
      <w:lang w:val="zh-CN"/>
    </w:rPr>
  </w:style>
  <w:style w:type="paragraph" w:styleId="9">
    <w:name w:val="heading 9"/>
    <w:basedOn w:val="a7"/>
    <w:next w:val="a7"/>
    <w:link w:val="9Char"/>
    <w:qFormat/>
    <w:rsid w:val="00CE6938"/>
    <w:pPr>
      <w:keepNext/>
      <w:keepLines/>
      <w:widowControl/>
      <w:overflowPunct w:val="0"/>
      <w:autoSpaceDE w:val="0"/>
      <w:autoSpaceDN w:val="0"/>
      <w:adjustRightInd w:val="0"/>
      <w:spacing w:before="240" w:after="64" w:line="320" w:lineRule="auto"/>
      <w:outlineLvl w:val="8"/>
    </w:pPr>
    <w:rPr>
      <w:rFonts w:ascii="Arial" w:eastAsia="黑体" w:hAnsi="Arial" w:cs="Times New Roman"/>
      <w:kern w:val="0"/>
      <w:szCs w:val="21"/>
      <w:lang w:val="zh-CN"/>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link w:val="Char"/>
    <w:qFormat/>
    <w:rsid w:val="00CE6938"/>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sz w:val="24"/>
      <w:szCs w:val="24"/>
    </w:rPr>
  </w:style>
  <w:style w:type="paragraph" w:styleId="30">
    <w:name w:val="List 3"/>
    <w:basedOn w:val="a7"/>
    <w:qFormat/>
    <w:rsid w:val="00CE6938"/>
    <w:pPr>
      <w:widowControl/>
      <w:overflowPunct w:val="0"/>
      <w:autoSpaceDE w:val="0"/>
      <w:autoSpaceDN w:val="0"/>
      <w:adjustRightInd w:val="0"/>
      <w:ind w:leftChars="400" w:left="100" w:hangingChars="200" w:hanging="200"/>
    </w:pPr>
    <w:rPr>
      <w:rFonts w:ascii="Times New Roman" w:eastAsia="宋体" w:hAnsi="Times New Roman" w:cs="Times New Roman"/>
      <w:kern w:val="0"/>
      <w:szCs w:val="20"/>
    </w:rPr>
  </w:style>
  <w:style w:type="paragraph" w:styleId="70">
    <w:name w:val="toc 7"/>
    <w:basedOn w:val="a7"/>
    <w:next w:val="a7"/>
    <w:qFormat/>
    <w:rsid w:val="00CE6938"/>
    <w:pPr>
      <w:widowControl/>
      <w:overflowPunct w:val="0"/>
      <w:autoSpaceDE w:val="0"/>
      <w:autoSpaceDN w:val="0"/>
      <w:adjustRightInd w:val="0"/>
      <w:ind w:leftChars="1200" w:left="2520"/>
    </w:pPr>
    <w:rPr>
      <w:rFonts w:ascii="Times New Roman" w:eastAsia="宋体" w:hAnsi="Times New Roman" w:cs="Times New Roman"/>
      <w:kern w:val="0"/>
      <w:szCs w:val="20"/>
    </w:rPr>
  </w:style>
  <w:style w:type="paragraph" w:styleId="20">
    <w:name w:val="List Number 2"/>
    <w:basedOn w:val="a7"/>
    <w:qFormat/>
    <w:rsid w:val="00CE6938"/>
    <w:pPr>
      <w:widowControl/>
      <w:tabs>
        <w:tab w:val="left" w:pos="780"/>
      </w:tabs>
      <w:overflowPunct w:val="0"/>
      <w:autoSpaceDE w:val="0"/>
      <w:autoSpaceDN w:val="0"/>
      <w:adjustRightInd w:val="0"/>
      <w:ind w:left="780" w:hanging="360"/>
    </w:pPr>
    <w:rPr>
      <w:rFonts w:ascii="Times New Roman" w:eastAsia="宋体" w:hAnsi="Times New Roman" w:cs="Times New Roman"/>
      <w:kern w:val="0"/>
      <w:szCs w:val="20"/>
    </w:rPr>
  </w:style>
  <w:style w:type="paragraph" w:styleId="ac">
    <w:name w:val="table of authorities"/>
    <w:basedOn w:val="a7"/>
    <w:next w:val="a7"/>
    <w:qFormat/>
    <w:rsid w:val="00CE6938"/>
    <w:pPr>
      <w:widowControl/>
      <w:overflowPunct w:val="0"/>
      <w:autoSpaceDE w:val="0"/>
      <w:autoSpaceDN w:val="0"/>
      <w:adjustRightInd w:val="0"/>
      <w:ind w:leftChars="200" w:left="420"/>
    </w:pPr>
    <w:rPr>
      <w:rFonts w:ascii="Times New Roman" w:eastAsia="宋体" w:hAnsi="Times New Roman" w:cs="Times New Roman"/>
      <w:kern w:val="0"/>
      <w:szCs w:val="20"/>
    </w:rPr>
  </w:style>
  <w:style w:type="paragraph" w:styleId="a5">
    <w:name w:val="Note Heading"/>
    <w:basedOn w:val="a7"/>
    <w:next w:val="a7"/>
    <w:link w:val="Char0"/>
    <w:qFormat/>
    <w:rsid w:val="00CE6938"/>
    <w:pPr>
      <w:widowControl/>
      <w:numPr>
        <w:numId w:val="1"/>
      </w:numPr>
      <w:tabs>
        <w:tab w:val="clear" w:pos="2040"/>
      </w:tabs>
      <w:overflowPunct w:val="0"/>
      <w:autoSpaceDE w:val="0"/>
      <w:autoSpaceDN w:val="0"/>
      <w:adjustRightInd w:val="0"/>
      <w:ind w:left="0" w:firstLine="0"/>
      <w:jc w:val="center"/>
    </w:pPr>
    <w:rPr>
      <w:rFonts w:ascii="Times New Roman" w:eastAsia="宋体" w:hAnsi="Times New Roman" w:cs="Times New Roman"/>
      <w:kern w:val="0"/>
      <w:szCs w:val="20"/>
      <w:lang w:val="zh-CN"/>
    </w:rPr>
  </w:style>
  <w:style w:type="paragraph" w:styleId="41">
    <w:name w:val="List Bullet 4"/>
    <w:basedOn w:val="a7"/>
    <w:qFormat/>
    <w:rsid w:val="00CE6938"/>
    <w:pPr>
      <w:widowControl/>
      <w:tabs>
        <w:tab w:val="left" w:pos="1620"/>
      </w:tabs>
      <w:overflowPunct w:val="0"/>
      <w:autoSpaceDE w:val="0"/>
      <w:autoSpaceDN w:val="0"/>
      <w:adjustRightInd w:val="0"/>
      <w:ind w:left="1620" w:hanging="360"/>
    </w:pPr>
    <w:rPr>
      <w:rFonts w:ascii="Times New Roman" w:eastAsia="宋体" w:hAnsi="Times New Roman" w:cs="Times New Roman"/>
      <w:kern w:val="0"/>
      <w:szCs w:val="20"/>
    </w:rPr>
  </w:style>
  <w:style w:type="paragraph" w:styleId="80">
    <w:name w:val="index 8"/>
    <w:basedOn w:val="a7"/>
    <w:next w:val="a7"/>
    <w:qFormat/>
    <w:rsid w:val="00CE6938"/>
    <w:pPr>
      <w:widowControl/>
      <w:overflowPunct w:val="0"/>
      <w:autoSpaceDE w:val="0"/>
      <w:autoSpaceDN w:val="0"/>
      <w:adjustRightInd w:val="0"/>
      <w:ind w:leftChars="1400" w:left="1400"/>
    </w:pPr>
    <w:rPr>
      <w:rFonts w:ascii="Times New Roman" w:eastAsia="宋体" w:hAnsi="Times New Roman" w:cs="Times New Roman"/>
      <w:kern w:val="0"/>
      <w:szCs w:val="20"/>
    </w:rPr>
  </w:style>
  <w:style w:type="paragraph" w:styleId="a3">
    <w:name w:val="E-mail Signature"/>
    <w:basedOn w:val="a7"/>
    <w:link w:val="Char1"/>
    <w:qFormat/>
    <w:rsid w:val="00CE6938"/>
    <w:pPr>
      <w:widowControl/>
      <w:numPr>
        <w:numId w:val="2"/>
      </w:numPr>
      <w:tabs>
        <w:tab w:val="clear" w:pos="1200"/>
      </w:tabs>
      <w:overflowPunct w:val="0"/>
      <w:autoSpaceDE w:val="0"/>
      <w:autoSpaceDN w:val="0"/>
      <w:adjustRightInd w:val="0"/>
      <w:ind w:left="0" w:firstLine="0"/>
    </w:pPr>
    <w:rPr>
      <w:rFonts w:ascii="Times New Roman" w:eastAsia="宋体" w:hAnsi="Times New Roman" w:cs="Times New Roman"/>
      <w:kern w:val="0"/>
      <w:szCs w:val="20"/>
      <w:lang w:val="zh-CN"/>
    </w:rPr>
  </w:style>
  <w:style w:type="paragraph" w:styleId="a0">
    <w:name w:val="List Number"/>
    <w:basedOn w:val="a7"/>
    <w:qFormat/>
    <w:rsid w:val="00CE6938"/>
    <w:pPr>
      <w:widowControl/>
      <w:numPr>
        <w:numId w:val="3"/>
      </w:numPr>
      <w:overflowPunct w:val="0"/>
      <w:autoSpaceDE w:val="0"/>
      <w:autoSpaceDN w:val="0"/>
      <w:adjustRightInd w:val="0"/>
    </w:pPr>
    <w:rPr>
      <w:rFonts w:ascii="Times New Roman" w:eastAsia="宋体" w:hAnsi="Times New Roman" w:cs="Times New Roman"/>
      <w:kern w:val="0"/>
      <w:szCs w:val="20"/>
    </w:rPr>
  </w:style>
  <w:style w:type="paragraph" w:styleId="a1">
    <w:name w:val="Normal Indent"/>
    <w:basedOn w:val="a7"/>
    <w:next w:val="a7"/>
    <w:qFormat/>
    <w:rsid w:val="00CE6938"/>
    <w:pPr>
      <w:widowControl/>
      <w:numPr>
        <w:numId w:val="4"/>
      </w:numPr>
      <w:tabs>
        <w:tab w:val="clear" w:pos="360"/>
      </w:tabs>
      <w:overflowPunct w:val="0"/>
      <w:autoSpaceDE w:val="0"/>
      <w:autoSpaceDN w:val="0"/>
      <w:adjustRightInd w:val="0"/>
      <w:ind w:left="0" w:firstLineChars="200" w:firstLine="420"/>
    </w:pPr>
    <w:rPr>
      <w:rFonts w:ascii="Times New Roman" w:eastAsia="宋体" w:hAnsi="Times New Roman" w:cs="Times New Roman"/>
      <w:kern w:val="0"/>
      <w:szCs w:val="20"/>
    </w:rPr>
  </w:style>
  <w:style w:type="paragraph" w:styleId="ad">
    <w:name w:val="caption"/>
    <w:basedOn w:val="a7"/>
    <w:next w:val="a7"/>
    <w:qFormat/>
    <w:rsid w:val="00CE6938"/>
    <w:pPr>
      <w:widowControl/>
      <w:overflowPunct w:val="0"/>
      <w:autoSpaceDE w:val="0"/>
      <w:autoSpaceDN w:val="0"/>
      <w:adjustRightInd w:val="0"/>
    </w:pPr>
    <w:rPr>
      <w:rFonts w:ascii="Arial" w:eastAsia="黑体" w:hAnsi="Arial" w:cs="Arial"/>
      <w:kern w:val="0"/>
      <w:sz w:val="20"/>
      <w:szCs w:val="20"/>
    </w:rPr>
  </w:style>
  <w:style w:type="paragraph" w:styleId="52">
    <w:name w:val="index 5"/>
    <w:basedOn w:val="a7"/>
    <w:next w:val="a7"/>
    <w:qFormat/>
    <w:rsid w:val="00CE6938"/>
    <w:pPr>
      <w:widowControl/>
      <w:overflowPunct w:val="0"/>
      <w:autoSpaceDE w:val="0"/>
      <w:autoSpaceDN w:val="0"/>
      <w:adjustRightInd w:val="0"/>
      <w:ind w:leftChars="800" w:left="800"/>
    </w:pPr>
    <w:rPr>
      <w:rFonts w:ascii="Times New Roman" w:eastAsia="宋体" w:hAnsi="Times New Roman" w:cs="Times New Roman"/>
      <w:kern w:val="0"/>
      <w:szCs w:val="20"/>
    </w:rPr>
  </w:style>
  <w:style w:type="paragraph" w:styleId="ae">
    <w:name w:val="List Bullet"/>
    <w:basedOn w:val="a7"/>
    <w:qFormat/>
    <w:rsid w:val="00CE6938"/>
    <w:pPr>
      <w:widowControl/>
      <w:tabs>
        <w:tab w:val="left" w:pos="360"/>
      </w:tabs>
      <w:overflowPunct w:val="0"/>
      <w:autoSpaceDE w:val="0"/>
      <w:autoSpaceDN w:val="0"/>
      <w:adjustRightInd w:val="0"/>
      <w:ind w:left="360" w:hanging="360"/>
    </w:pPr>
    <w:rPr>
      <w:rFonts w:ascii="Times New Roman" w:eastAsia="宋体" w:hAnsi="Times New Roman" w:cs="Times New Roman"/>
      <w:kern w:val="0"/>
      <w:szCs w:val="20"/>
    </w:rPr>
  </w:style>
  <w:style w:type="paragraph" w:styleId="a">
    <w:name w:val="envelope address"/>
    <w:basedOn w:val="a7"/>
    <w:qFormat/>
    <w:rsid w:val="00CE6938"/>
    <w:pPr>
      <w:widowControl/>
      <w:numPr>
        <w:numId w:val="5"/>
      </w:numPr>
      <w:tabs>
        <w:tab w:val="clear" w:pos="780"/>
      </w:tabs>
      <w:overflowPunct w:val="0"/>
      <w:autoSpaceDE w:val="0"/>
      <w:autoSpaceDN w:val="0"/>
      <w:adjustRightInd w:val="0"/>
      <w:snapToGrid w:val="0"/>
      <w:ind w:leftChars="1400" w:left="100" w:firstLine="0"/>
    </w:pPr>
    <w:rPr>
      <w:rFonts w:ascii="Arial" w:eastAsia="宋体" w:hAnsi="Arial" w:cs="Arial"/>
      <w:kern w:val="0"/>
      <w:sz w:val="24"/>
      <w:szCs w:val="24"/>
    </w:rPr>
  </w:style>
  <w:style w:type="paragraph" w:styleId="af">
    <w:name w:val="Document Map"/>
    <w:basedOn w:val="a7"/>
    <w:link w:val="Char2"/>
    <w:qFormat/>
    <w:rsid w:val="00CE6938"/>
    <w:pPr>
      <w:widowControl/>
      <w:shd w:val="clear" w:color="auto" w:fill="000080"/>
      <w:overflowPunct w:val="0"/>
      <w:autoSpaceDE w:val="0"/>
      <w:autoSpaceDN w:val="0"/>
      <w:adjustRightInd w:val="0"/>
    </w:pPr>
    <w:rPr>
      <w:rFonts w:ascii="Times New Roman" w:eastAsia="宋体" w:hAnsi="Times New Roman" w:cs="Times New Roman"/>
      <w:kern w:val="0"/>
      <w:szCs w:val="20"/>
      <w:lang w:val="zh-CN"/>
    </w:rPr>
  </w:style>
  <w:style w:type="paragraph" w:styleId="af0">
    <w:name w:val="toa heading"/>
    <w:basedOn w:val="a7"/>
    <w:next w:val="a7"/>
    <w:qFormat/>
    <w:rsid w:val="00CE6938"/>
    <w:pPr>
      <w:widowControl/>
      <w:overflowPunct w:val="0"/>
      <w:autoSpaceDE w:val="0"/>
      <w:autoSpaceDN w:val="0"/>
      <w:adjustRightInd w:val="0"/>
      <w:spacing w:before="120"/>
    </w:pPr>
    <w:rPr>
      <w:rFonts w:ascii="Arial" w:eastAsia="宋体" w:hAnsi="Arial" w:cs="Arial"/>
      <w:kern w:val="0"/>
      <w:sz w:val="24"/>
      <w:szCs w:val="24"/>
    </w:rPr>
  </w:style>
  <w:style w:type="paragraph" w:styleId="af1">
    <w:name w:val="annotation text"/>
    <w:basedOn w:val="a7"/>
    <w:link w:val="Char3"/>
    <w:unhideWhenUsed/>
    <w:qFormat/>
    <w:rsid w:val="00CE6938"/>
    <w:pPr>
      <w:jc w:val="left"/>
    </w:pPr>
  </w:style>
  <w:style w:type="paragraph" w:styleId="60">
    <w:name w:val="index 6"/>
    <w:basedOn w:val="a7"/>
    <w:next w:val="a7"/>
    <w:qFormat/>
    <w:rsid w:val="00CE6938"/>
    <w:pPr>
      <w:widowControl/>
      <w:overflowPunct w:val="0"/>
      <w:autoSpaceDE w:val="0"/>
      <w:autoSpaceDN w:val="0"/>
      <w:adjustRightInd w:val="0"/>
      <w:ind w:leftChars="1000" w:left="1000"/>
    </w:pPr>
    <w:rPr>
      <w:rFonts w:ascii="Times New Roman" w:eastAsia="宋体" w:hAnsi="Times New Roman" w:cs="Times New Roman"/>
      <w:kern w:val="0"/>
      <w:szCs w:val="20"/>
    </w:rPr>
  </w:style>
  <w:style w:type="paragraph" w:styleId="af2">
    <w:name w:val="Salutation"/>
    <w:basedOn w:val="a7"/>
    <w:next w:val="a7"/>
    <w:link w:val="Char4"/>
    <w:qFormat/>
    <w:rsid w:val="00CE6938"/>
    <w:pPr>
      <w:widowControl/>
      <w:overflowPunct w:val="0"/>
      <w:autoSpaceDE w:val="0"/>
      <w:autoSpaceDN w:val="0"/>
      <w:adjustRightInd w:val="0"/>
    </w:pPr>
    <w:rPr>
      <w:rFonts w:ascii="Times New Roman" w:eastAsia="宋体" w:hAnsi="Times New Roman" w:cs="Times New Roman"/>
      <w:kern w:val="0"/>
      <w:szCs w:val="20"/>
      <w:lang w:val="zh-CN"/>
    </w:rPr>
  </w:style>
  <w:style w:type="paragraph" w:styleId="31">
    <w:name w:val="Body Text 3"/>
    <w:basedOn w:val="a7"/>
    <w:link w:val="3Char0"/>
    <w:qFormat/>
    <w:rsid w:val="00CE6938"/>
    <w:pPr>
      <w:widowControl/>
      <w:overflowPunct w:val="0"/>
      <w:autoSpaceDE w:val="0"/>
      <w:autoSpaceDN w:val="0"/>
      <w:adjustRightInd w:val="0"/>
      <w:spacing w:after="120"/>
    </w:pPr>
    <w:rPr>
      <w:rFonts w:ascii="Times New Roman" w:eastAsia="宋体" w:hAnsi="Times New Roman" w:cs="Times New Roman"/>
      <w:kern w:val="0"/>
      <w:sz w:val="16"/>
      <w:szCs w:val="16"/>
      <w:lang w:val="zh-CN"/>
    </w:rPr>
  </w:style>
  <w:style w:type="paragraph" w:styleId="a4">
    <w:name w:val="Closing"/>
    <w:basedOn w:val="a7"/>
    <w:link w:val="Char5"/>
    <w:qFormat/>
    <w:rsid w:val="00CE6938"/>
    <w:pPr>
      <w:widowControl/>
      <w:numPr>
        <w:numId w:val="6"/>
      </w:numPr>
      <w:tabs>
        <w:tab w:val="clear" w:pos="1200"/>
      </w:tabs>
      <w:overflowPunct w:val="0"/>
      <w:autoSpaceDE w:val="0"/>
      <w:autoSpaceDN w:val="0"/>
      <w:adjustRightInd w:val="0"/>
      <w:ind w:leftChars="2100" w:left="100" w:firstLine="0"/>
    </w:pPr>
    <w:rPr>
      <w:rFonts w:ascii="Times New Roman" w:eastAsia="宋体" w:hAnsi="Times New Roman" w:cs="Times New Roman"/>
      <w:kern w:val="0"/>
      <w:szCs w:val="20"/>
      <w:lang w:val="zh-CN"/>
    </w:rPr>
  </w:style>
  <w:style w:type="paragraph" w:styleId="32">
    <w:name w:val="List Bullet 3"/>
    <w:basedOn w:val="a7"/>
    <w:qFormat/>
    <w:rsid w:val="00CE6938"/>
    <w:pPr>
      <w:widowControl/>
      <w:tabs>
        <w:tab w:val="left" w:pos="1200"/>
      </w:tabs>
      <w:overflowPunct w:val="0"/>
      <w:autoSpaceDE w:val="0"/>
      <w:autoSpaceDN w:val="0"/>
      <w:adjustRightInd w:val="0"/>
      <w:ind w:left="1200" w:hanging="360"/>
    </w:pPr>
    <w:rPr>
      <w:rFonts w:ascii="Times New Roman" w:eastAsia="宋体" w:hAnsi="Times New Roman" w:cs="Times New Roman"/>
      <w:kern w:val="0"/>
      <w:szCs w:val="20"/>
    </w:rPr>
  </w:style>
  <w:style w:type="paragraph" w:styleId="af3">
    <w:name w:val="Body Text"/>
    <w:basedOn w:val="a7"/>
    <w:link w:val="Char6"/>
    <w:unhideWhenUsed/>
    <w:qFormat/>
    <w:rsid w:val="00CE6938"/>
    <w:pPr>
      <w:spacing w:after="120"/>
    </w:pPr>
  </w:style>
  <w:style w:type="paragraph" w:styleId="a2">
    <w:name w:val="Body Text Indent"/>
    <w:basedOn w:val="a7"/>
    <w:link w:val="Char7"/>
    <w:qFormat/>
    <w:rsid w:val="00CE6938"/>
    <w:pPr>
      <w:widowControl/>
      <w:numPr>
        <w:numId w:val="7"/>
      </w:numPr>
      <w:tabs>
        <w:tab w:val="clear" w:pos="1620"/>
      </w:tabs>
      <w:overflowPunct w:val="0"/>
      <w:autoSpaceDE w:val="0"/>
      <w:autoSpaceDN w:val="0"/>
      <w:adjustRightInd w:val="0"/>
      <w:spacing w:after="120"/>
      <w:ind w:leftChars="200" w:left="420" w:firstLine="0"/>
    </w:pPr>
    <w:rPr>
      <w:rFonts w:ascii="Times New Roman" w:eastAsia="宋体" w:hAnsi="Times New Roman" w:cs="Times New Roman"/>
      <w:kern w:val="0"/>
      <w:szCs w:val="20"/>
      <w:lang w:val="zh-CN"/>
    </w:rPr>
  </w:style>
  <w:style w:type="paragraph" w:styleId="33">
    <w:name w:val="List Number 3"/>
    <w:basedOn w:val="a7"/>
    <w:qFormat/>
    <w:rsid w:val="00CE6938"/>
    <w:pPr>
      <w:widowControl/>
      <w:tabs>
        <w:tab w:val="left" w:pos="1200"/>
      </w:tabs>
      <w:overflowPunct w:val="0"/>
      <w:autoSpaceDE w:val="0"/>
      <w:autoSpaceDN w:val="0"/>
      <w:adjustRightInd w:val="0"/>
      <w:ind w:left="1200" w:hanging="360"/>
    </w:pPr>
    <w:rPr>
      <w:rFonts w:ascii="Times New Roman" w:eastAsia="宋体" w:hAnsi="Times New Roman" w:cs="Times New Roman"/>
      <w:kern w:val="0"/>
      <w:szCs w:val="20"/>
    </w:rPr>
  </w:style>
  <w:style w:type="paragraph" w:styleId="21">
    <w:name w:val="List 2"/>
    <w:basedOn w:val="a7"/>
    <w:qFormat/>
    <w:rsid w:val="00CE6938"/>
    <w:pPr>
      <w:widowControl/>
      <w:overflowPunct w:val="0"/>
      <w:autoSpaceDE w:val="0"/>
      <w:autoSpaceDN w:val="0"/>
      <w:adjustRightInd w:val="0"/>
      <w:ind w:leftChars="200" w:left="100" w:hangingChars="200" w:hanging="200"/>
    </w:pPr>
    <w:rPr>
      <w:rFonts w:ascii="Times New Roman" w:eastAsia="宋体" w:hAnsi="Times New Roman" w:cs="Times New Roman"/>
      <w:kern w:val="0"/>
      <w:szCs w:val="20"/>
    </w:rPr>
  </w:style>
  <w:style w:type="paragraph" w:styleId="af4">
    <w:name w:val="List Continue"/>
    <w:basedOn w:val="a7"/>
    <w:qFormat/>
    <w:rsid w:val="00CE6938"/>
    <w:pPr>
      <w:widowControl/>
      <w:overflowPunct w:val="0"/>
      <w:autoSpaceDE w:val="0"/>
      <w:autoSpaceDN w:val="0"/>
      <w:adjustRightInd w:val="0"/>
      <w:spacing w:after="120"/>
      <w:ind w:leftChars="200" w:left="420"/>
    </w:pPr>
    <w:rPr>
      <w:rFonts w:ascii="Times New Roman" w:eastAsia="宋体" w:hAnsi="Times New Roman" w:cs="Times New Roman"/>
      <w:kern w:val="0"/>
      <w:szCs w:val="20"/>
    </w:rPr>
  </w:style>
  <w:style w:type="paragraph" w:styleId="af5">
    <w:name w:val="Block Text"/>
    <w:basedOn w:val="a7"/>
    <w:qFormat/>
    <w:rsid w:val="00CE6938"/>
    <w:pPr>
      <w:widowControl/>
      <w:overflowPunct w:val="0"/>
      <w:autoSpaceDE w:val="0"/>
      <w:autoSpaceDN w:val="0"/>
      <w:adjustRightInd w:val="0"/>
      <w:spacing w:after="120"/>
      <w:ind w:leftChars="700" w:left="1440" w:rightChars="700" w:right="1440"/>
    </w:pPr>
    <w:rPr>
      <w:rFonts w:ascii="Times New Roman" w:eastAsia="宋体" w:hAnsi="Times New Roman" w:cs="Times New Roman"/>
      <w:kern w:val="0"/>
      <w:szCs w:val="20"/>
    </w:rPr>
  </w:style>
  <w:style w:type="paragraph" w:styleId="22">
    <w:name w:val="List Bullet 2"/>
    <w:basedOn w:val="a7"/>
    <w:qFormat/>
    <w:rsid w:val="00CE6938"/>
    <w:pPr>
      <w:widowControl/>
      <w:tabs>
        <w:tab w:val="left" w:pos="780"/>
      </w:tabs>
      <w:overflowPunct w:val="0"/>
      <w:autoSpaceDE w:val="0"/>
      <w:autoSpaceDN w:val="0"/>
      <w:adjustRightInd w:val="0"/>
      <w:ind w:left="780" w:hanging="360"/>
    </w:pPr>
    <w:rPr>
      <w:rFonts w:ascii="Times New Roman" w:eastAsia="宋体" w:hAnsi="Times New Roman" w:cs="Times New Roman"/>
      <w:kern w:val="0"/>
      <w:szCs w:val="20"/>
    </w:rPr>
  </w:style>
  <w:style w:type="paragraph" w:styleId="HTML">
    <w:name w:val="HTML Address"/>
    <w:basedOn w:val="a7"/>
    <w:link w:val="HTMLChar"/>
    <w:qFormat/>
    <w:rsid w:val="00CE6938"/>
    <w:pPr>
      <w:widowControl/>
      <w:overflowPunct w:val="0"/>
      <w:autoSpaceDE w:val="0"/>
      <w:autoSpaceDN w:val="0"/>
      <w:adjustRightInd w:val="0"/>
    </w:pPr>
    <w:rPr>
      <w:rFonts w:ascii="Times New Roman" w:eastAsia="宋体" w:hAnsi="Times New Roman" w:cs="Times New Roman"/>
      <w:i/>
      <w:iCs/>
      <w:kern w:val="0"/>
      <w:szCs w:val="20"/>
      <w:lang w:val="zh-CN"/>
    </w:rPr>
  </w:style>
  <w:style w:type="paragraph" w:styleId="42">
    <w:name w:val="index 4"/>
    <w:basedOn w:val="a7"/>
    <w:next w:val="a7"/>
    <w:qFormat/>
    <w:rsid w:val="00CE6938"/>
    <w:pPr>
      <w:widowControl/>
      <w:overflowPunct w:val="0"/>
      <w:autoSpaceDE w:val="0"/>
      <w:autoSpaceDN w:val="0"/>
      <w:adjustRightInd w:val="0"/>
      <w:ind w:leftChars="600" w:left="600"/>
    </w:pPr>
    <w:rPr>
      <w:rFonts w:ascii="Times New Roman" w:eastAsia="宋体" w:hAnsi="Times New Roman" w:cs="Times New Roman"/>
      <w:kern w:val="0"/>
      <w:szCs w:val="20"/>
    </w:rPr>
  </w:style>
  <w:style w:type="paragraph" w:styleId="53">
    <w:name w:val="toc 5"/>
    <w:basedOn w:val="a7"/>
    <w:next w:val="a7"/>
    <w:qFormat/>
    <w:rsid w:val="00CE6938"/>
    <w:pPr>
      <w:widowControl/>
      <w:overflowPunct w:val="0"/>
      <w:autoSpaceDE w:val="0"/>
      <w:autoSpaceDN w:val="0"/>
      <w:adjustRightInd w:val="0"/>
      <w:ind w:leftChars="800" w:left="1680"/>
    </w:pPr>
    <w:rPr>
      <w:rFonts w:ascii="Times New Roman" w:eastAsia="宋体" w:hAnsi="Times New Roman" w:cs="Times New Roman"/>
      <w:kern w:val="0"/>
      <w:szCs w:val="20"/>
    </w:rPr>
  </w:style>
  <w:style w:type="paragraph" w:styleId="34">
    <w:name w:val="toc 3"/>
    <w:basedOn w:val="a7"/>
    <w:next w:val="a7"/>
    <w:qFormat/>
    <w:rsid w:val="00CE6938"/>
    <w:pPr>
      <w:widowControl/>
      <w:overflowPunct w:val="0"/>
      <w:autoSpaceDE w:val="0"/>
      <w:autoSpaceDN w:val="0"/>
      <w:adjustRightInd w:val="0"/>
      <w:ind w:leftChars="400" w:left="840"/>
    </w:pPr>
    <w:rPr>
      <w:rFonts w:ascii="Times New Roman" w:eastAsia="宋体" w:hAnsi="Times New Roman" w:cs="Times New Roman"/>
      <w:kern w:val="0"/>
      <w:szCs w:val="20"/>
    </w:rPr>
  </w:style>
  <w:style w:type="paragraph" w:styleId="af6">
    <w:name w:val="Plain Text"/>
    <w:basedOn w:val="a7"/>
    <w:link w:val="Char8"/>
    <w:qFormat/>
    <w:rsid w:val="00CE6938"/>
    <w:pPr>
      <w:widowControl/>
      <w:overflowPunct w:val="0"/>
      <w:autoSpaceDE w:val="0"/>
      <w:autoSpaceDN w:val="0"/>
      <w:adjustRightInd w:val="0"/>
    </w:pPr>
    <w:rPr>
      <w:rFonts w:ascii="宋体" w:eastAsia="宋体" w:hAnsi="Courier New" w:cs="Times New Roman"/>
      <w:kern w:val="0"/>
      <w:szCs w:val="21"/>
      <w:lang w:val="zh-CN"/>
    </w:rPr>
  </w:style>
  <w:style w:type="paragraph" w:styleId="5">
    <w:name w:val="List Bullet 5"/>
    <w:basedOn w:val="a7"/>
    <w:qFormat/>
    <w:rsid w:val="00CE6938"/>
    <w:pPr>
      <w:widowControl/>
      <w:numPr>
        <w:numId w:val="8"/>
      </w:numPr>
      <w:overflowPunct w:val="0"/>
      <w:autoSpaceDE w:val="0"/>
      <w:autoSpaceDN w:val="0"/>
      <w:adjustRightInd w:val="0"/>
    </w:pPr>
    <w:rPr>
      <w:rFonts w:ascii="Times New Roman" w:eastAsia="宋体" w:hAnsi="Times New Roman" w:cs="Times New Roman"/>
      <w:kern w:val="0"/>
      <w:szCs w:val="20"/>
    </w:rPr>
  </w:style>
  <w:style w:type="paragraph" w:styleId="43">
    <w:name w:val="List Number 4"/>
    <w:basedOn w:val="a7"/>
    <w:qFormat/>
    <w:rsid w:val="00CE6938"/>
    <w:pPr>
      <w:widowControl/>
      <w:tabs>
        <w:tab w:val="left" w:pos="1620"/>
      </w:tabs>
      <w:overflowPunct w:val="0"/>
      <w:autoSpaceDE w:val="0"/>
      <w:autoSpaceDN w:val="0"/>
      <w:adjustRightInd w:val="0"/>
      <w:ind w:left="1620" w:hanging="360"/>
    </w:pPr>
    <w:rPr>
      <w:rFonts w:ascii="Times New Roman" w:eastAsia="宋体" w:hAnsi="Times New Roman" w:cs="Times New Roman"/>
      <w:kern w:val="0"/>
      <w:szCs w:val="20"/>
    </w:rPr>
  </w:style>
  <w:style w:type="paragraph" w:styleId="81">
    <w:name w:val="toc 8"/>
    <w:basedOn w:val="a7"/>
    <w:next w:val="a7"/>
    <w:qFormat/>
    <w:rsid w:val="00CE6938"/>
    <w:pPr>
      <w:widowControl/>
      <w:overflowPunct w:val="0"/>
      <w:autoSpaceDE w:val="0"/>
      <w:autoSpaceDN w:val="0"/>
      <w:adjustRightInd w:val="0"/>
      <w:ind w:leftChars="1400" w:left="2940"/>
    </w:pPr>
    <w:rPr>
      <w:rFonts w:ascii="Times New Roman" w:eastAsia="宋体" w:hAnsi="Times New Roman" w:cs="Times New Roman"/>
      <w:kern w:val="0"/>
      <w:szCs w:val="20"/>
    </w:rPr>
  </w:style>
  <w:style w:type="paragraph" w:styleId="35">
    <w:name w:val="index 3"/>
    <w:basedOn w:val="a7"/>
    <w:next w:val="a7"/>
    <w:qFormat/>
    <w:rsid w:val="00CE6938"/>
    <w:pPr>
      <w:widowControl/>
      <w:overflowPunct w:val="0"/>
      <w:autoSpaceDE w:val="0"/>
      <w:autoSpaceDN w:val="0"/>
      <w:adjustRightInd w:val="0"/>
      <w:ind w:leftChars="400" w:left="400"/>
    </w:pPr>
    <w:rPr>
      <w:rFonts w:ascii="Times New Roman" w:eastAsia="宋体" w:hAnsi="Times New Roman" w:cs="Times New Roman"/>
      <w:kern w:val="0"/>
      <w:szCs w:val="20"/>
    </w:rPr>
  </w:style>
  <w:style w:type="paragraph" w:styleId="af7">
    <w:name w:val="Date"/>
    <w:basedOn w:val="a7"/>
    <w:next w:val="a7"/>
    <w:link w:val="Char9"/>
    <w:qFormat/>
    <w:rsid w:val="00CE6938"/>
    <w:pPr>
      <w:widowControl/>
      <w:overflowPunct w:val="0"/>
      <w:autoSpaceDE w:val="0"/>
      <w:autoSpaceDN w:val="0"/>
      <w:adjustRightInd w:val="0"/>
      <w:ind w:leftChars="2500" w:left="100"/>
    </w:pPr>
    <w:rPr>
      <w:rFonts w:ascii="Times New Roman" w:eastAsia="宋体" w:hAnsi="Times New Roman" w:cs="Times New Roman"/>
      <w:kern w:val="0"/>
      <w:szCs w:val="20"/>
      <w:lang w:val="zh-CN"/>
    </w:rPr>
  </w:style>
  <w:style w:type="paragraph" w:styleId="23">
    <w:name w:val="Body Text Indent 2"/>
    <w:basedOn w:val="a7"/>
    <w:link w:val="2Char0"/>
    <w:qFormat/>
    <w:rsid w:val="00CE6938"/>
    <w:pPr>
      <w:widowControl/>
      <w:overflowPunct w:val="0"/>
      <w:autoSpaceDE w:val="0"/>
      <w:autoSpaceDN w:val="0"/>
      <w:adjustRightInd w:val="0"/>
      <w:spacing w:after="120" w:line="480" w:lineRule="auto"/>
      <w:ind w:leftChars="200" w:left="200"/>
    </w:pPr>
    <w:rPr>
      <w:rFonts w:ascii="Times New Roman" w:eastAsia="宋体" w:hAnsi="Times New Roman" w:cs="Times New Roman"/>
      <w:kern w:val="0"/>
      <w:szCs w:val="20"/>
      <w:lang w:val="zh-CN"/>
    </w:rPr>
  </w:style>
  <w:style w:type="paragraph" w:styleId="a6">
    <w:name w:val="endnote text"/>
    <w:basedOn w:val="a7"/>
    <w:link w:val="Chara"/>
    <w:qFormat/>
    <w:rsid w:val="00CE6938"/>
    <w:pPr>
      <w:widowControl/>
      <w:numPr>
        <w:numId w:val="9"/>
      </w:numPr>
      <w:tabs>
        <w:tab w:val="clear" w:pos="2040"/>
      </w:tabs>
      <w:overflowPunct w:val="0"/>
      <w:autoSpaceDE w:val="0"/>
      <w:autoSpaceDN w:val="0"/>
      <w:adjustRightInd w:val="0"/>
      <w:snapToGrid w:val="0"/>
      <w:ind w:left="0" w:firstLine="0"/>
      <w:jc w:val="left"/>
    </w:pPr>
    <w:rPr>
      <w:rFonts w:ascii="Times New Roman" w:eastAsia="宋体" w:hAnsi="Times New Roman" w:cs="Times New Roman"/>
      <w:kern w:val="0"/>
      <w:szCs w:val="20"/>
      <w:lang w:val="zh-CN"/>
    </w:rPr>
  </w:style>
  <w:style w:type="paragraph" w:styleId="50">
    <w:name w:val="List Continue 5"/>
    <w:basedOn w:val="a7"/>
    <w:qFormat/>
    <w:rsid w:val="00CE6938"/>
    <w:pPr>
      <w:widowControl/>
      <w:numPr>
        <w:numId w:val="10"/>
      </w:numPr>
      <w:tabs>
        <w:tab w:val="clear" w:pos="780"/>
      </w:tabs>
      <w:overflowPunct w:val="0"/>
      <w:autoSpaceDE w:val="0"/>
      <w:autoSpaceDN w:val="0"/>
      <w:adjustRightInd w:val="0"/>
      <w:spacing w:after="120"/>
      <w:ind w:leftChars="1000" w:left="2100" w:firstLine="0"/>
    </w:pPr>
    <w:rPr>
      <w:rFonts w:ascii="Times New Roman" w:eastAsia="宋体" w:hAnsi="Times New Roman" w:cs="Times New Roman"/>
      <w:kern w:val="0"/>
      <w:szCs w:val="20"/>
    </w:rPr>
  </w:style>
  <w:style w:type="paragraph" w:styleId="af8">
    <w:name w:val="Balloon Text"/>
    <w:basedOn w:val="a7"/>
    <w:link w:val="Charb"/>
    <w:qFormat/>
    <w:rsid w:val="00CE6938"/>
    <w:pPr>
      <w:widowControl/>
      <w:overflowPunct w:val="0"/>
      <w:autoSpaceDE w:val="0"/>
      <w:autoSpaceDN w:val="0"/>
      <w:adjustRightInd w:val="0"/>
    </w:pPr>
    <w:rPr>
      <w:rFonts w:ascii="Times New Roman" w:eastAsia="宋体" w:hAnsi="Times New Roman" w:cs="Times New Roman"/>
      <w:kern w:val="0"/>
      <w:sz w:val="18"/>
      <w:szCs w:val="18"/>
      <w:lang w:val="zh-CN"/>
    </w:rPr>
  </w:style>
  <w:style w:type="paragraph" w:styleId="af9">
    <w:name w:val="footer"/>
    <w:basedOn w:val="a7"/>
    <w:link w:val="Charc"/>
    <w:uiPriority w:val="99"/>
    <w:qFormat/>
    <w:rsid w:val="00CE6938"/>
    <w:pPr>
      <w:widowControl/>
      <w:tabs>
        <w:tab w:val="center" w:pos="4153"/>
        <w:tab w:val="right" w:pos="8306"/>
      </w:tabs>
      <w:overflowPunct w:val="0"/>
      <w:autoSpaceDE w:val="0"/>
      <w:autoSpaceDN w:val="0"/>
      <w:adjustRightInd w:val="0"/>
      <w:snapToGrid w:val="0"/>
      <w:jc w:val="left"/>
    </w:pPr>
    <w:rPr>
      <w:sz w:val="18"/>
      <w:szCs w:val="18"/>
    </w:rPr>
  </w:style>
  <w:style w:type="paragraph" w:styleId="afa">
    <w:name w:val="envelope return"/>
    <w:basedOn w:val="a7"/>
    <w:qFormat/>
    <w:rsid w:val="00CE6938"/>
    <w:pPr>
      <w:widowControl/>
      <w:overflowPunct w:val="0"/>
      <w:autoSpaceDE w:val="0"/>
      <w:autoSpaceDN w:val="0"/>
      <w:adjustRightInd w:val="0"/>
      <w:snapToGrid w:val="0"/>
    </w:pPr>
    <w:rPr>
      <w:rFonts w:ascii="Arial" w:eastAsia="宋体" w:hAnsi="Arial" w:cs="Arial"/>
      <w:kern w:val="0"/>
      <w:szCs w:val="20"/>
    </w:rPr>
  </w:style>
  <w:style w:type="paragraph" w:styleId="afb">
    <w:name w:val="header"/>
    <w:basedOn w:val="a7"/>
    <w:link w:val="Chard"/>
    <w:uiPriority w:val="99"/>
    <w:qFormat/>
    <w:rsid w:val="00CE6938"/>
    <w:pPr>
      <w:widowControl/>
      <w:pBdr>
        <w:bottom w:val="single" w:sz="6" w:space="1" w:color="auto"/>
      </w:pBdr>
      <w:tabs>
        <w:tab w:val="center" w:pos="4153"/>
        <w:tab w:val="right" w:pos="8306"/>
      </w:tabs>
      <w:overflowPunct w:val="0"/>
      <w:autoSpaceDE w:val="0"/>
      <w:autoSpaceDN w:val="0"/>
      <w:adjustRightInd w:val="0"/>
      <w:snapToGrid w:val="0"/>
      <w:jc w:val="center"/>
    </w:pPr>
    <w:rPr>
      <w:sz w:val="18"/>
      <w:szCs w:val="18"/>
    </w:rPr>
  </w:style>
  <w:style w:type="paragraph" w:styleId="afc">
    <w:name w:val="Signature"/>
    <w:basedOn w:val="a7"/>
    <w:link w:val="Chare"/>
    <w:qFormat/>
    <w:rsid w:val="00CE6938"/>
    <w:pPr>
      <w:widowControl/>
      <w:overflowPunct w:val="0"/>
      <w:autoSpaceDE w:val="0"/>
      <w:autoSpaceDN w:val="0"/>
      <w:adjustRightInd w:val="0"/>
      <w:ind w:leftChars="2100" w:left="100"/>
    </w:pPr>
    <w:rPr>
      <w:rFonts w:ascii="Times New Roman" w:eastAsia="宋体" w:hAnsi="Times New Roman" w:cs="Times New Roman"/>
      <w:kern w:val="0"/>
      <w:szCs w:val="20"/>
      <w:lang w:val="zh-CN"/>
    </w:rPr>
  </w:style>
  <w:style w:type="paragraph" w:styleId="10">
    <w:name w:val="toc 1"/>
    <w:basedOn w:val="a7"/>
    <w:next w:val="a7"/>
    <w:uiPriority w:val="39"/>
    <w:qFormat/>
    <w:rsid w:val="00CE6938"/>
    <w:pPr>
      <w:widowControl/>
      <w:overflowPunct w:val="0"/>
      <w:autoSpaceDE w:val="0"/>
      <w:autoSpaceDN w:val="0"/>
      <w:adjustRightInd w:val="0"/>
    </w:pPr>
    <w:rPr>
      <w:rFonts w:ascii="Times New Roman" w:eastAsia="宋体" w:hAnsi="Times New Roman" w:cs="Times New Roman"/>
      <w:kern w:val="0"/>
      <w:szCs w:val="20"/>
    </w:rPr>
  </w:style>
  <w:style w:type="paragraph" w:styleId="44">
    <w:name w:val="List Continue 4"/>
    <w:basedOn w:val="a7"/>
    <w:qFormat/>
    <w:rsid w:val="00CE6938"/>
    <w:pPr>
      <w:widowControl/>
      <w:overflowPunct w:val="0"/>
      <w:autoSpaceDE w:val="0"/>
      <w:autoSpaceDN w:val="0"/>
      <w:adjustRightInd w:val="0"/>
      <w:spacing w:after="120"/>
      <w:ind w:leftChars="800" w:left="1680"/>
    </w:pPr>
    <w:rPr>
      <w:rFonts w:ascii="Times New Roman" w:eastAsia="宋体" w:hAnsi="Times New Roman" w:cs="Times New Roman"/>
      <w:kern w:val="0"/>
      <w:szCs w:val="20"/>
    </w:rPr>
  </w:style>
  <w:style w:type="paragraph" w:styleId="4">
    <w:name w:val="toc 4"/>
    <w:basedOn w:val="a7"/>
    <w:next w:val="a7"/>
    <w:qFormat/>
    <w:rsid w:val="00CE6938"/>
    <w:pPr>
      <w:widowControl/>
      <w:numPr>
        <w:numId w:val="11"/>
      </w:numPr>
      <w:tabs>
        <w:tab w:val="clear" w:pos="1620"/>
      </w:tabs>
      <w:overflowPunct w:val="0"/>
      <w:autoSpaceDE w:val="0"/>
      <w:autoSpaceDN w:val="0"/>
      <w:adjustRightInd w:val="0"/>
      <w:ind w:leftChars="600" w:left="1260" w:firstLine="0"/>
    </w:pPr>
    <w:rPr>
      <w:rFonts w:ascii="Times New Roman" w:eastAsia="宋体" w:hAnsi="Times New Roman" w:cs="Times New Roman"/>
      <w:kern w:val="0"/>
      <w:szCs w:val="20"/>
    </w:rPr>
  </w:style>
  <w:style w:type="paragraph" w:styleId="afd">
    <w:name w:val="index heading"/>
    <w:basedOn w:val="a7"/>
    <w:next w:val="11"/>
    <w:qFormat/>
    <w:rsid w:val="00CE6938"/>
    <w:pPr>
      <w:widowControl/>
      <w:overflowPunct w:val="0"/>
      <w:autoSpaceDE w:val="0"/>
      <w:autoSpaceDN w:val="0"/>
      <w:adjustRightInd w:val="0"/>
    </w:pPr>
    <w:rPr>
      <w:rFonts w:ascii="Arial" w:eastAsia="宋体" w:hAnsi="Arial" w:cs="Arial"/>
      <w:b/>
      <w:bCs/>
      <w:kern w:val="0"/>
      <w:szCs w:val="20"/>
    </w:rPr>
  </w:style>
  <w:style w:type="paragraph" w:styleId="11">
    <w:name w:val="index 1"/>
    <w:basedOn w:val="a7"/>
    <w:next w:val="a7"/>
    <w:qFormat/>
    <w:rsid w:val="00CE6938"/>
    <w:pPr>
      <w:widowControl/>
      <w:overflowPunct w:val="0"/>
      <w:autoSpaceDE w:val="0"/>
      <w:autoSpaceDN w:val="0"/>
      <w:adjustRightInd w:val="0"/>
    </w:pPr>
    <w:rPr>
      <w:rFonts w:ascii="Times New Roman" w:eastAsia="宋体" w:hAnsi="Times New Roman" w:cs="Times New Roman"/>
      <w:kern w:val="0"/>
      <w:szCs w:val="20"/>
    </w:rPr>
  </w:style>
  <w:style w:type="paragraph" w:styleId="afe">
    <w:name w:val="Subtitle"/>
    <w:basedOn w:val="a7"/>
    <w:link w:val="Charf"/>
    <w:qFormat/>
    <w:rsid w:val="00CE6938"/>
    <w:pPr>
      <w:widowControl/>
      <w:overflowPunct w:val="0"/>
      <w:autoSpaceDE w:val="0"/>
      <w:autoSpaceDN w:val="0"/>
      <w:adjustRightInd w:val="0"/>
      <w:spacing w:before="240" w:after="60" w:line="312" w:lineRule="auto"/>
      <w:jc w:val="center"/>
      <w:outlineLvl w:val="1"/>
    </w:pPr>
    <w:rPr>
      <w:rFonts w:ascii="Arial" w:eastAsia="宋体" w:hAnsi="Arial" w:cs="Times New Roman"/>
      <w:b/>
      <w:bCs/>
      <w:kern w:val="28"/>
      <w:sz w:val="32"/>
      <w:szCs w:val="32"/>
      <w:lang w:val="zh-CN"/>
    </w:rPr>
  </w:style>
  <w:style w:type="paragraph" w:styleId="54">
    <w:name w:val="List Number 5"/>
    <w:basedOn w:val="a7"/>
    <w:qFormat/>
    <w:rsid w:val="00CE6938"/>
    <w:pPr>
      <w:widowControl/>
      <w:tabs>
        <w:tab w:val="left" w:pos="2040"/>
      </w:tabs>
      <w:overflowPunct w:val="0"/>
      <w:autoSpaceDE w:val="0"/>
      <w:autoSpaceDN w:val="0"/>
      <w:adjustRightInd w:val="0"/>
      <w:ind w:left="2040" w:hanging="360"/>
    </w:pPr>
    <w:rPr>
      <w:rFonts w:ascii="Times New Roman" w:eastAsia="宋体" w:hAnsi="Times New Roman" w:cs="Times New Roman"/>
      <w:kern w:val="0"/>
      <w:szCs w:val="20"/>
    </w:rPr>
  </w:style>
  <w:style w:type="paragraph" w:styleId="aff">
    <w:name w:val="List"/>
    <w:basedOn w:val="a7"/>
    <w:qFormat/>
    <w:rsid w:val="00CE6938"/>
    <w:pPr>
      <w:widowControl/>
      <w:overflowPunct w:val="0"/>
      <w:autoSpaceDE w:val="0"/>
      <w:autoSpaceDN w:val="0"/>
      <w:adjustRightInd w:val="0"/>
      <w:ind w:left="200" w:hangingChars="200" w:hanging="200"/>
    </w:pPr>
    <w:rPr>
      <w:rFonts w:ascii="Times New Roman" w:eastAsia="宋体" w:hAnsi="Times New Roman" w:cs="Times New Roman"/>
      <w:kern w:val="0"/>
      <w:szCs w:val="20"/>
    </w:rPr>
  </w:style>
  <w:style w:type="paragraph" w:styleId="aff0">
    <w:name w:val="footnote text"/>
    <w:basedOn w:val="a7"/>
    <w:link w:val="Charf0"/>
    <w:qFormat/>
    <w:rsid w:val="00CE6938"/>
    <w:pPr>
      <w:widowControl/>
      <w:overflowPunct w:val="0"/>
      <w:autoSpaceDE w:val="0"/>
      <w:autoSpaceDN w:val="0"/>
      <w:adjustRightInd w:val="0"/>
      <w:snapToGrid w:val="0"/>
      <w:jc w:val="left"/>
    </w:pPr>
    <w:rPr>
      <w:rFonts w:ascii="Times New Roman" w:eastAsia="宋体" w:hAnsi="Times New Roman" w:cs="Times New Roman"/>
      <w:kern w:val="0"/>
      <w:sz w:val="18"/>
      <w:szCs w:val="18"/>
      <w:lang w:val="zh-CN"/>
    </w:rPr>
  </w:style>
  <w:style w:type="paragraph" w:styleId="61">
    <w:name w:val="toc 6"/>
    <w:basedOn w:val="a7"/>
    <w:next w:val="a7"/>
    <w:qFormat/>
    <w:rsid w:val="00CE6938"/>
    <w:pPr>
      <w:widowControl/>
      <w:overflowPunct w:val="0"/>
      <w:autoSpaceDE w:val="0"/>
      <w:autoSpaceDN w:val="0"/>
      <w:adjustRightInd w:val="0"/>
      <w:ind w:leftChars="1000" w:left="2100"/>
    </w:pPr>
    <w:rPr>
      <w:rFonts w:ascii="Times New Roman" w:eastAsia="宋体" w:hAnsi="Times New Roman" w:cs="Times New Roman"/>
      <w:kern w:val="0"/>
      <w:szCs w:val="20"/>
    </w:rPr>
  </w:style>
  <w:style w:type="paragraph" w:styleId="55">
    <w:name w:val="List 5"/>
    <w:basedOn w:val="a7"/>
    <w:qFormat/>
    <w:rsid w:val="00CE6938"/>
    <w:pPr>
      <w:widowControl/>
      <w:overflowPunct w:val="0"/>
      <w:autoSpaceDE w:val="0"/>
      <w:autoSpaceDN w:val="0"/>
      <w:adjustRightInd w:val="0"/>
      <w:ind w:leftChars="800" w:left="100" w:hangingChars="200" w:hanging="200"/>
    </w:pPr>
    <w:rPr>
      <w:rFonts w:ascii="Times New Roman" w:eastAsia="宋体" w:hAnsi="Times New Roman" w:cs="Times New Roman"/>
      <w:kern w:val="0"/>
      <w:szCs w:val="20"/>
    </w:rPr>
  </w:style>
  <w:style w:type="paragraph" w:styleId="36">
    <w:name w:val="Body Text Indent 3"/>
    <w:basedOn w:val="a7"/>
    <w:link w:val="3Char1"/>
    <w:qFormat/>
    <w:rsid w:val="00CE6938"/>
    <w:pPr>
      <w:widowControl/>
      <w:overflowPunct w:val="0"/>
      <w:autoSpaceDE w:val="0"/>
      <w:autoSpaceDN w:val="0"/>
      <w:adjustRightInd w:val="0"/>
      <w:spacing w:after="120"/>
      <w:ind w:leftChars="200" w:left="420"/>
    </w:pPr>
    <w:rPr>
      <w:rFonts w:ascii="Times New Roman" w:eastAsia="宋体" w:hAnsi="Times New Roman" w:cs="Times New Roman"/>
      <w:kern w:val="0"/>
      <w:sz w:val="16"/>
      <w:szCs w:val="16"/>
      <w:lang w:val="zh-CN"/>
    </w:rPr>
  </w:style>
  <w:style w:type="paragraph" w:styleId="71">
    <w:name w:val="index 7"/>
    <w:basedOn w:val="a7"/>
    <w:next w:val="a7"/>
    <w:qFormat/>
    <w:rsid w:val="00CE6938"/>
    <w:pPr>
      <w:widowControl/>
      <w:overflowPunct w:val="0"/>
      <w:autoSpaceDE w:val="0"/>
      <w:autoSpaceDN w:val="0"/>
      <w:adjustRightInd w:val="0"/>
      <w:ind w:leftChars="1200" w:left="1200"/>
    </w:pPr>
    <w:rPr>
      <w:rFonts w:ascii="Times New Roman" w:eastAsia="宋体" w:hAnsi="Times New Roman" w:cs="Times New Roman"/>
      <w:kern w:val="0"/>
      <w:szCs w:val="20"/>
    </w:rPr>
  </w:style>
  <w:style w:type="paragraph" w:styleId="90">
    <w:name w:val="index 9"/>
    <w:basedOn w:val="a7"/>
    <w:next w:val="a7"/>
    <w:qFormat/>
    <w:rsid w:val="00CE6938"/>
    <w:pPr>
      <w:widowControl/>
      <w:overflowPunct w:val="0"/>
      <w:autoSpaceDE w:val="0"/>
      <w:autoSpaceDN w:val="0"/>
      <w:adjustRightInd w:val="0"/>
      <w:ind w:leftChars="1600" w:left="1600"/>
    </w:pPr>
    <w:rPr>
      <w:rFonts w:ascii="Times New Roman" w:eastAsia="宋体" w:hAnsi="Times New Roman" w:cs="Times New Roman"/>
      <w:kern w:val="0"/>
      <w:szCs w:val="20"/>
    </w:rPr>
  </w:style>
  <w:style w:type="paragraph" w:styleId="aff1">
    <w:name w:val="table of figures"/>
    <w:basedOn w:val="a7"/>
    <w:next w:val="a7"/>
    <w:qFormat/>
    <w:rsid w:val="00CE6938"/>
    <w:pPr>
      <w:widowControl/>
      <w:overflowPunct w:val="0"/>
      <w:autoSpaceDE w:val="0"/>
      <w:autoSpaceDN w:val="0"/>
      <w:adjustRightInd w:val="0"/>
      <w:ind w:leftChars="200" w:left="200" w:hangingChars="200" w:hanging="200"/>
    </w:pPr>
    <w:rPr>
      <w:rFonts w:ascii="Times New Roman" w:eastAsia="宋体" w:hAnsi="Times New Roman" w:cs="Times New Roman"/>
      <w:kern w:val="0"/>
      <w:szCs w:val="20"/>
    </w:rPr>
  </w:style>
  <w:style w:type="paragraph" w:styleId="24">
    <w:name w:val="toc 2"/>
    <w:basedOn w:val="a7"/>
    <w:next w:val="a7"/>
    <w:uiPriority w:val="39"/>
    <w:qFormat/>
    <w:rsid w:val="00CE6938"/>
    <w:pPr>
      <w:widowControl/>
      <w:tabs>
        <w:tab w:val="right" w:leader="dot" w:pos="8296"/>
      </w:tabs>
      <w:overflowPunct w:val="0"/>
      <w:autoSpaceDE w:val="0"/>
      <w:autoSpaceDN w:val="0"/>
      <w:adjustRightInd w:val="0"/>
    </w:pPr>
    <w:rPr>
      <w:rFonts w:ascii="Times New Roman" w:eastAsia="宋体" w:hAnsi="Times New Roman" w:cs="Times New Roman"/>
      <w:kern w:val="0"/>
      <w:szCs w:val="20"/>
    </w:rPr>
  </w:style>
  <w:style w:type="paragraph" w:styleId="91">
    <w:name w:val="toc 9"/>
    <w:basedOn w:val="a7"/>
    <w:next w:val="a7"/>
    <w:qFormat/>
    <w:rsid w:val="00CE6938"/>
    <w:pPr>
      <w:widowControl/>
      <w:overflowPunct w:val="0"/>
      <w:autoSpaceDE w:val="0"/>
      <w:autoSpaceDN w:val="0"/>
      <w:adjustRightInd w:val="0"/>
      <w:ind w:leftChars="1600" w:left="3360"/>
    </w:pPr>
    <w:rPr>
      <w:rFonts w:ascii="Times New Roman" w:eastAsia="宋体" w:hAnsi="Times New Roman" w:cs="Times New Roman"/>
      <w:kern w:val="0"/>
      <w:szCs w:val="20"/>
    </w:rPr>
  </w:style>
  <w:style w:type="paragraph" w:styleId="25">
    <w:name w:val="Body Text 2"/>
    <w:basedOn w:val="a7"/>
    <w:link w:val="2Char1"/>
    <w:qFormat/>
    <w:rsid w:val="00CE6938"/>
    <w:pPr>
      <w:widowControl/>
      <w:overflowPunct w:val="0"/>
      <w:autoSpaceDE w:val="0"/>
      <w:autoSpaceDN w:val="0"/>
      <w:adjustRightInd w:val="0"/>
      <w:spacing w:after="120" w:line="480" w:lineRule="auto"/>
    </w:pPr>
    <w:rPr>
      <w:rFonts w:ascii="Times New Roman" w:eastAsia="宋体" w:hAnsi="Times New Roman" w:cs="Times New Roman"/>
      <w:kern w:val="0"/>
      <w:szCs w:val="20"/>
      <w:lang w:val="zh-CN"/>
    </w:rPr>
  </w:style>
  <w:style w:type="paragraph" w:styleId="45">
    <w:name w:val="List 4"/>
    <w:basedOn w:val="a7"/>
    <w:qFormat/>
    <w:rsid w:val="00CE6938"/>
    <w:pPr>
      <w:widowControl/>
      <w:overflowPunct w:val="0"/>
      <w:autoSpaceDE w:val="0"/>
      <w:autoSpaceDN w:val="0"/>
      <w:adjustRightInd w:val="0"/>
      <w:ind w:leftChars="600" w:left="100" w:hangingChars="200" w:hanging="200"/>
    </w:pPr>
    <w:rPr>
      <w:rFonts w:ascii="Times New Roman" w:eastAsia="宋体" w:hAnsi="Times New Roman" w:cs="Times New Roman"/>
      <w:kern w:val="0"/>
      <w:szCs w:val="20"/>
    </w:rPr>
  </w:style>
  <w:style w:type="paragraph" w:styleId="26">
    <w:name w:val="List Continue 2"/>
    <w:basedOn w:val="a7"/>
    <w:qFormat/>
    <w:rsid w:val="00CE6938"/>
    <w:pPr>
      <w:widowControl/>
      <w:overflowPunct w:val="0"/>
      <w:autoSpaceDE w:val="0"/>
      <w:autoSpaceDN w:val="0"/>
      <w:adjustRightInd w:val="0"/>
      <w:spacing w:after="120"/>
      <w:ind w:leftChars="400" w:left="840"/>
    </w:pPr>
    <w:rPr>
      <w:rFonts w:ascii="Times New Roman" w:eastAsia="宋体" w:hAnsi="Times New Roman" w:cs="Times New Roman"/>
      <w:kern w:val="0"/>
      <w:szCs w:val="20"/>
    </w:rPr>
  </w:style>
  <w:style w:type="paragraph" w:styleId="aff2">
    <w:name w:val="Message Header"/>
    <w:basedOn w:val="a7"/>
    <w:link w:val="Charf1"/>
    <w:qFormat/>
    <w:rsid w:val="00CE6938"/>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500" w:left="1080" w:hangingChars="500" w:hanging="1080"/>
    </w:pPr>
    <w:rPr>
      <w:rFonts w:ascii="Arial" w:eastAsia="宋体" w:hAnsi="Arial" w:cs="Times New Roman"/>
      <w:kern w:val="0"/>
      <w:sz w:val="24"/>
      <w:szCs w:val="24"/>
      <w:lang w:val="zh-CN"/>
    </w:rPr>
  </w:style>
  <w:style w:type="paragraph" w:styleId="HTML0">
    <w:name w:val="HTML Preformatted"/>
    <w:basedOn w:val="a7"/>
    <w:link w:val="HTMLChar0"/>
    <w:qFormat/>
    <w:rsid w:val="00CE6938"/>
    <w:pPr>
      <w:widowControl/>
      <w:overflowPunct w:val="0"/>
      <w:autoSpaceDE w:val="0"/>
      <w:autoSpaceDN w:val="0"/>
      <w:adjustRightInd w:val="0"/>
    </w:pPr>
    <w:rPr>
      <w:rFonts w:ascii="Courier New" w:eastAsia="宋体" w:hAnsi="Courier New" w:cs="Times New Roman"/>
      <w:kern w:val="0"/>
      <w:sz w:val="20"/>
      <w:szCs w:val="20"/>
      <w:lang w:val="zh-CN"/>
    </w:rPr>
  </w:style>
  <w:style w:type="paragraph" w:styleId="aff3">
    <w:name w:val="Normal (Web)"/>
    <w:basedOn w:val="a7"/>
    <w:qFormat/>
    <w:rsid w:val="00CE6938"/>
    <w:pPr>
      <w:widowControl/>
      <w:overflowPunct w:val="0"/>
      <w:autoSpaceDE w:val="0"/>
      <w:autoSpaceDN w:val="0"/>
      <w:adjustRightInd w:val="0"/>
    </w:pPr>
    <w:rPr>
      <w:rFonts w:ascii="Times New Roman" w:eastAsia="宋体" w:hAnsi="Times New Roman" w:cs="Times New Roman"/>
      <w:kern w:val="0"/>
      <w:sz w:val="24"/>
      <w:szCs w:val="24"/>
    </w:rPr>
  </w:style>
  <w:style w:type="paragraph" w:styleId="37">
    <w:name w:val="List Continue 3"/>
    <w:basedOn w:val="a7"/>
    <w:qFormat/>
    <w:rsid w:val="00CE6938"/>
    <w:pPr>
      <w:widowControl/>
      <w:overflowPunct w:val="0"/>
      <w:autoSpaceDE w:val="0"/>
      <w:autoSpaceDN w:val="0"/>
      <w:adjustRightInd w:val="0"/>
      <w:spacing w:after="120"/>
      <w:ind w:leftChars="600" w:left="1260"/>
    </w:pPr>
    <w:rPr>
      <w:rFonts w:ascii="Times New Roman" w:eastAsia="宋体" w:hAnsi="Times New Roman" w:cs="Times New Roman"/>
      <w:kern w:val="0"/>
      <w:szCs w:val="20"/>
    </w:rPr>
  </w:style>
  <w:style w:type="paragraph" w:styleId="27">
    <w:name w:val="index 2"/>
    <w:basedOn w:val="a7"/>
    <w:next w:val="a7"/>
    <w:qFormat/>
    <w:rsid w:val="00CE6938"/>
    <w:pPr>
      <w:widowControl/>
      <w:overflowPunct w:val="0"/>
      <w:autoSpaceDE w:val="0"/>
      <w:autoSpaceDN w:val="0"/>
      <w:adjustRightInd w:val="0"/>
      <w:ind w:leftChars="200" w:left="200"/>
    </w:pPr>
    <w:rPr>
      <w:rFonts w:ascii="Times New Roman" w:eastAsia="宋体" w:hAnsi="Times New Roman" w:cs="Times New Roman"/>
      <w:kern w:val="0"/>
      <w:szCs w:val="20"/>
    </w:rPr>
  </w:style>
  <w:style w:type="paragraph" w:styleId="aff4">
    <w:name w:val="Title"/>
    <w:basedOn w:val="a7"/>
    <w:link w:val="Charf2"/>
    <w:qFormat/>
    <w:rsid w:val="00CE6938"/>
    <w:pPr>
      <w:widowControl/>
      <w:overflowPunct w:val="0"/>
      <w:autoSpaceDE w:val="0"/>
      <w:autoSpaceDN w:val="0"/>
      <w:adjustRightInd w:val="0"/>
      <w:spacing w:before="240" w:after="60"/>
      <w:jc w:val="center"/>
      <w:outlineLvl w:val="0"/>
    </w:pPr>
    <w:rPr>
      <w:rFonts w:ascii="Arial" w:eastAsia="宋体" w:hAnsi="Arial" w:cs="Times New Roman"/>
      <w:b/>
      <w:bCs/>
      <w:kern w:val="0"/>
      <w:sz w:val="32"/>
      <w:szCs w:val="32"/>
      <w:lang w:val="zh-CN"/>
    </w:rPr>
  </w:style>
  <w:style w:type="paragraph" w:styleId="aff5">
    <w:name w:val="annotation subject"/>
    <w:basedOn w:val="af1"/>
    <w:next w:val="af1"/>
    <w:link w:val="Charf3"/>
    <w:qFormat/>
    <w:rsid w:val="00CE6938"/>
    <w:pPr>
      <w:widowControl/>
      <w:overflowPunct w:val="0"/>
      <w:autoSpaceDE w:val="0"/>
      <w:autoSpaceDN w:val="0"/>
      <w:adjustRightInd w:val="0"/>
    </w:pPr>
    <w:rPr>
      <w:rFonts w:ascii="Times New Roman" w:eastAsia="宋体" w:hAnsi="Times New Roman" w:cs="Times New Roman"/>
      <w:b/>
      <w:bCs/>
      <w:kern w:val="0"/>
      <w:szCs w:val="20"/>
      <w:lang w:val="zh-CN"/>
    </w:rPr>
  </w:style>
  <w:style w:type="paragraph" w:styleId="aff6">
    <w:name w:val="Body Text First Indent"/>
    <w:basedOn w:val="af3"/>
    <w:link w:val="Charf4"/>
    <w:qFormat/>
    <w:rsid w:val="00CE6938"/>
    <w:pPr>
      <w:widowControl/>
      <w:overflowPunct w:val="0"/>
      <w:autoSpaceDE w:val="0"/>
      <w:autoSpaceDN w:val="0"/>
      <w:adjustRightInd w:val="0"/>
      <w:ind w:firstLineChars="100" w:firstLine="420"/>
    </w:pPr>
    <w:rPr>
      <w:rFonts w:ascii="Times New Roman" w:eastAsia="宋体" w:hAnsi="Times New Roman" w:cs="Times New Roman"/>
      <w:kern w:val="0"/>
      <w:szCs w:val="20"/>
      <w:lang w:val="zh-CN"/>
    </w:rPr>
  </w:style>
  <w:style w:type="paragraph" w:styleId="28">
    <w:name w:val="Body Text First Indent 2"/>
    <w:basedOn w:val="a2"/>
    <w:link w:val="2Char2"/>
    <w:qFormat/>
    <w:rsid w:val="00CE6938"/>
    <w:pPr>
      <w:ind w:firstLineChars="200" w:firstLine="420"/>
    </w:pPr>
  </w:style>
  <w:style w:type="table" w:styleId="aff7">
    <w:name w:val="Table Grid"/>
    <w:basedOn w:val="a9"/>
    <w:uiPriority w:val="39"/>
    <w:qFormat/>
    <w:rsid w:val="00CE69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age number"/>
    <w:basedOn w:val="a8"/>
    <w:qFormat/>
    <w:rsid w:val="00CE6938"/>
  </w:style>
  <w:style w:type="character" w:styleId="aff9">
    <w:name w:val="FollowedHyperlink"/>
    <w:uiPriority w:val="99"/>
    <w:unhideWhenUsed/>
    <w:qFormat/>
    <w:rsid w:val="00CE6938"/>
    <w:rPr>
      <w:color w:val="954F72"/>
      <w:u w:val="single"/>
    </w:rPr>
  </w:style>
  <w:style w:type="character" w:styleId="affa">
    <w:name w:val="Hyperlink"/>
    <w:basedOn w:val="a8"/>
    <w:uiPriority w:val="99"/>
    <w:qFormat/>
    <w:rsid w:val="00CE6938"/>
    <w:rPr>
      <w:color w:val="0000FF"/>
      <w:u w:val="single"/>
    </w:rPr>
  </w:style>
  <w:style w:type="character" w:styleId="affb">
    <w:name w:val="annotation reference"/>
    <w:qFormat/>
    <w:rsid w:val="00CE6938"/>
    <w:rPr>
      <w:sz w:val="21"/>
      <w:szCs w:val="21"/>
    </w:rPr>
  </w:style>
  <w:style w:type="paragraph" w:customStyle="1" w:styleId="UserStyle0">
    <w:name w:val="UserStyle_0"/>
    <w:basedOn w:val="a7"/>
    <w:next w:val="a7"/>
    <w:link w:val="NormalCharacter"/>
    <w:qFormat/>
    <w:rsid w:val="00CE6938"/>
    <w:rPr>
      <w:rFonts w:ascii="Times New Roman" w:hAnsi="Times New Roman"/>
      <w:kern w:val="0"/>
      <w:sz w:val="30"/>
      <w:szCs w:val="20"/>
    </w:rPr>
  </w:style>
  <w:style w:type="paragraph" w:customStyle="1" w:styleId="affc">
    <w:name w:val="实施方案正文"/>
    <w:basedOn w:val="a7"/>
    <w:qFormat/>
    <w:rsid w:val="00CE6938"/>
    <w:pPr>
      <w:ind w:firstLineChars="202" w:firstLine="566"/>
    </w:pPr>
    <w:rPr>
      <w:rFonts w:ascii="等线" w:eastAsia="等线" w:hAnsi="等线"/>
      <w:szCs w:val="28"/>
    </w:rPr>
  </w:style>
  <w:style w:type="paragraph" w:customStyle="1" w:styleId="Default">
    <w:name w:val="Default"/>
    <w:unhideWhenUsed/>
    <w:qFormat/>
    <w:rsid w:val="00CE6938"/>
    <w:pPr>
      <w:widowControl w:val="0"/>
      <w:autoSpaceDE w:val="0"/>
      <w:autoSpaceDN w:val="0"/>
      <w:adjustRightInd w:val="0"/>
    </w:pPr>
    <w:rPr>
      <w:rFonts w:ascii="宋体" w:eastAsiaTheme="minorEastAsia" w:hAnsi="宋体" w:hint="eastAsia"/>
      <w:color w:val="000000"/>
      <w:sz w:val="24"/>
      <w:szCs w:val="22"/>
    </w:rPr>
  </w:style>
  <w:style w:type="character" w:customStyle="1" w:styleId="1Char">
    <w:name w:val="标题 1 Char"/>
    <w:basedOn w:val="a8"/>
    <w:link w:val="1"/>
    <w:qFormat/>
    <w:rsid w:val="00CE6938"/>
    <w:rPr>
      <w:rFonts w:ascii="Times New Roman" w:eastAsia="宋体" w:hAnsi="Times New Roman" w:cs="Times New Roman"/>
      <w:b/>
      <w:bCs/>
      <w:kern w:val="44"/>
      <w:sz w:val="44"/>
      <w:szCs w:val="44"/>
      <w:lang w:val="zh-CN" w:eastAsia="zh-CN"/>
    </w:rPr>
  </w:style>
  <w:style w:type="character" w:customStyle="1" w:styleId="2Char">
    <w:name w:val="标题 2 Char"/>
    <w:basedOn w:val="a8"/>
    <w:link w:val="2"/>
    <w:qFormat/>
    <w:rsid w:val="00CE6938"/>
    <w:rPr>
      <w:rFonts w:ascii="Arial" w:eastAsia="黑体" w:hAnsi="Arial" w:cs="Times New Roman"/>
      <w:b/>
      <w:bCs/>
      <w:kern w:val="0"/>
      <w:sz w:val="32"/>
      <w:szCs w:val="32"/>
      <w:lang w:val="zh-CN" w:eastAsia="zh-CN"/>
    </w:rPr>
  </w:style>
  <w:style w:type="character" w:customStyle="1" w:styleId="3Char">
    <w:name w:val="标题 3 Char"/>
    <w:basedOn w:val="a8"/>
    <w:link w:val="3"/>
    <w:qFormat/>
    <w:rsid w:val="00CE6938"/>
    <w:rPr>
      <w:rFonts w:ascii="Times New Roman" w:eastAsia="宋体" w:hAnsi="Times New Roman" w:cs="Times New Roman"/>
      <w:b/>
      <w:bCs/>
      <w:kern w:val="0"/>
      <w:sz w:val="32"/>
      <w:szCs w:val="32"/>
      <w:lang w:val="zh-CN" w:eastAsia="zh-CN"/>
    </w:rPr>
  </w:style>
  <w:style w:type="character" w:customStyle="1" w:styleId="4Char">
    <w:name w:val="标题 4 Char"/>
    <w:basedOn w:val="a8"/>
    <w:link w:val="40"/>
    <w:qFormat/>
    <w:rsid w:val="00CE6938"/>
    <w:rPr>
      <w:rFonts w:ascii="Arial" w:eastAsia="黑体" w:hAnsi="Arial" w:cs="Times New Roman"/>
      <w:b/>
      <w:bCs/>
      <w:kern w:val="0"/>
      <w:sz w:val="28"/>
      <w:szCs w:val="28"/>
      <w:lang w:val="zh-CN" w:eastAsia="zh-CN"/>
    </w:rPr>
  </w:style>
  <w:style w:type="character" w:customStyle="1" w:styleId="5Char">
    <w:name w:val="标题 5 Char"/>
    <w:basedOn w:val="a8"/>
    <w:link w:val="51"/>
    <w:qFormat/>
    <w:rsid w:val="00CE6938"/>
    <w:rPr>
      <w:rFonts w:ascii="Times New Roman" w:eastAsia="宋体" w:hAnsi="Times New Roman" w:cs="Times New Roman"/>
      <w:b/>
      <w:bCs/>
      <w:kern w:val="0"/>
      <w:sz w:val="28"/>
      <w:szCs w:val="28"/>
      <w:lang w:val="zh-CN" w:eastAsia="zh-CN"/>
    </w:rPr>
  </w:style>
  <w:style w:type="character" w:customStyle="1" w:styleId="6Char">
    <w:name w:val="标题 6 Char"/>
    <w:basedOn w:val="a8"/>
    <w:link w:val="6"/>
    <w:qFormat/>
    <w:rsid w:val="00CE6938"/>
    <w:rPr>
      <w:rFonts w:ascii="Arial" w:eastAsia="黑体" w:hAnsi="Arial" w:cs="Times New Roman"/>
      <w:b/>
      <w:bCs/>
      <w:kern w:val="0"/>
      <w:sz w:val="24"/>
      <w:szCs w:val="24"/>
      <w:lang w:val="zh-CN" w:eastAsia="zh-CN"/>
    </w:rPr>
  </w:style>
  <w:style w:type="character" w:customStyle="1" w:styleId="7Char">
    <w:name w:val="标题 7 Char"/>
    <w:basedOn w:val="a8"/>
    <w:link w:val="7"/>
    <w:qFormat/>
    <w:rsid w:val="00CE6938"/>
    <w:rPr>
      <w:rFonts w:ascii="Times New Roman" w:eastAsia="宋体" w:hAnsi="Times New Roman" w:cs="Times New Roman"/>
      <w:b/>
      <w:bCs/>
      <w:kern w:val="0"/>
      <w:sz w:val="24"/>
      <w:szCs w:val="24"/>
      <w:lang w:val="zh-CN" w:eastAsia="zh-CN"/>
    </w:rPr>
  </w:style>
  <w:style w:type="character" w:customStyle="1" w:styleId="8Char">
    <w:name w:val="标题 8 Char"/>
    <w:basedOn w:val="a8"/>
    <w:link w:val="8"/>
    <w:qFormat/>
    <w:rsid w:val="00CE6938"/>
    <w:rPr>
      <w:rFonts w:ascii="Arial" w:eastAsia="黑体" w:hAnsi="Arial" w:cs="Times New Roman"/>
      <w:kern w:val="0"/>
      <w:sz w:val="24"/>
      <w:szCs w:val="24"/>
      <w:lang w:val="zh-CN" w:eastAsia="zh-CN"/>
    </w:rPr>
  </w:style>
  <w:style w:type="character" w:customStyle="1" w:styleId="9Char">
    <w:name w:val="标题 9 Char"/>
    <w:basedOn w:val="a8"/>
    <w:link w:val="9"/>
    <w:qFormat/>
    <w:rsid w:val="00CE6938"/>
    <w:rPr>
      <w:rFonts w:ascii="Arial" w:eastAsia="黑体" w:hAnsi="Arial" w:cs="Times New Roman"/>
      <w:kern w:val="0"/>
      <w:szCs w:val="21"/>
      <w:lang w:val="zh-CN" w:eastAsia="zh-CN"/>
    </w:rPr>
  </w:style>
  <w:style w:type="character" w:customStyle="1" w:styleId="font21">
    <w:name w:val="font21"/>
    <w:qFormat/>
    <w:rsid w:val="00CE6938"/>
    <w:rPr>
      <w:rFonts w:ascii="Arial Narrow" w:eastAsia="Arial Narrow" w:hAnsi="Arial Narrow" w:cs="Arial Narrow" w:hint="default"/>
      <w:color w:val="000000"/>
      <w:sz w:val="18"/>
      <w:szCs w:val="18"/>
      <w:u w:val="none"/>
    </w:rPr>
  </w:style>
  <w:style w:type="character" w:customStyle="1" w:styleId="Charc">
    <w:name w:val="页脚 Char"/>
    <w:link w:val="af9"/>
    <w:uiPriority w:val="99"/>
    <w:qFormat/>
    <w:rsid w:val="00CE6938"/>
    <w:rPr>
      <w:sz w:val="18"/>
      <w:szCs w:val="18"/>
    </w:rPr>
  </w:style>
  <w:style w:type="character" w:customStyle="1" w:styleId="12">
    <w:name w:val="页脚 字符1"/>
    <w:basedOn w:val="a8"/>
    <w:uiPriority w:val="99"/>
    <w:semiHidden/>
    <w:qFormat/>
    <w:rsid w:val="00CE6938"/>
    <w:rPr>
      <w:sz w:val="18"/>
      <w:szCs w:val="18"/>
    </w:rPr>
  </w:style>
  <w:style w:type="character" w:customStyle="1" w:styleId="affd">
    <w:name w:val="公文正文"/>
    <w:qFormat/>
    <w:rsid w:val="00CE6938"/>
    <w:rPr>
      <w:rFonts w:ascii="仿宋_GB2312" w:eastAsia="仿宋_GB2312" w:hint="eastAsia"/>
      <w:sz w:val="32"/>
    </w:rPr>
  </w:style>
  <w:style w:type="character" w:customStyle="1" w:styleId="Chard">
    <w:name w:val="页眉 Char"/>
    <w:link w:val="afb"/>
    <w:uiPriority w:val="99"/>
    <w:qFormat/>
    <w:rsid w:val="00CE6938"/>
    <w:rPr>
      <w:sz w:val="18"/>
      <w:szCs w:val="18"/>
    </w:rPr>
  </w:style>
  <w:style w:type="character" w:customStyle="1" w:styleId="13">
    <w:name w:val="页眉 字符1"/>
    <w:basedOn w:val="a8"/>
    <w:uiPriority w:val="99"/>
    <w:semiHidden/>
    <w:qFormat/>
    <w:rsid w:val="00CE6938"/>
    <w:rPr>
      <w:sz w:val="18"/>
      <w:szCs w:val="18"/>
    </w:rPr>
  </w:style>
  <w:style w:type="character" w:customStyle="1" w:styleId="font11">
    <w:name w:val="font11"/>
    <w:qFormat/>
    <w:rsid w:val="00CE6938"/>
    <w:rPr>
      <w:rFonts w:ascii="Arial Narrow" w:eastAsia="Arial Narrow" w:hAnsi="Arial Narrow" w:cs="Arial Narrow"/>
      <w:b/>
      <w:color w:val="000000"/>
      <w:sz w:val="18"/>
      <w:szCs w:val="18"/>
      <w:u w:val="none"/>
    </w:rPr>
  </w:style>
  <w:style w:type="character" w:customStyle="1" w:styleId="font31">
    <w:name w:val="font31"/>
    <w:basedOn w:val="a8"/>
    <w:qFormat/>
    <w:rsid w:val="00CE6938"/>
    <w:rPr>
      <w:rFonts w:ascii="宋体" w:eastAsia="宋体" w:hAnsi="宋体" w:cs="宋体" w:hint="eastAsia"/>
      <w:color w:val="000000"/>
      <w:sz w:val="18"/>
      <w:szCs w:val="18"/>
      <w:u w:val="none"/>
    </w:rPr>
  </w:style>
  <w:style w:type="character" w:customStyle="1" w:styleId="font41">
    <w:name w:val="font41"/>
    <w:qFormat/>
    <w:rsid w:val="00CE6938"/>
    <w:rPr>
      <w:rFonts w:ascii="宋体" w:eastAsia="宋体" w:hAnsi="宋体" w:cs="宋体" w:hint="eastAsia"/>
      <w:b/>
      <w:color w:val="000000"/>
      <w:sz w:val="18"/>
      <w:szCs w:val="18"/>
      <w:u w:val="none"/>
    </w:rPr>
  </w:style>
  <w:style w:type="character" w:customStyle="1" w:styleId="font51">
    <w:name w:val="font51"/>
    <w:basedOn w:val="a8"/>
    <w:qFormat/>
    <w:rsid w:val="00CE6938"/>
    <w:rPr>
      <w:rFonts w:ascii="Arial Narrow" w:eastAsia="Arial Narrow" w:hAnsi="Arial Narrow" w:cs="Arial Narrow" w:hint="default"/>
      <w:b/>
      <w:color w:val="000000"/>
      <w:sz w:val="18"/>
      <w:szCs w:val="18"/>
      <w:u w:val="none"/>
    </w:rPr>
  </w:style>
  <w:style w:type="character" w:customStyle="1" w:styleId="font01">
    <w:name w:val="font01"/>
    <w:basedOn w:val="a8"/>
    <w:qFormat/>
    <w:rsid w:val="00CE6938"/>
    <w:rPr>
      <w:rFonts w:ascii="Arial Narrow" w:eastAsia="Arial Narrow" w:hAnsi="Arial Narrow" w:cs="Arial Narrow" w:hint="default"/>
      <w:b/>
      <w:color w:val="000000"/>
      <w:sz w:val="18"/>
      <w:szCs w:val="18"/>
      <w:u w:val="none"/>
    </w:rPr>
  </w:style>
  <w:style w:type="character" w:customStyle="1" w:styleId="font61">
    <w:name w:val="font61"/>
    <w:qFormat/>
    <w:rsid w:val="00CE6938"/>
    <w:rPr>
      <w:rFonts w:ascii="宋体" w:eastAsia="宋体" w:hAnsi="宋体" w:cs="宋体" w:hint="eastAsia"/>
      <w:b/>
      <w:color w:val="000000"/>
      <w:sz w:val="18"/>
      <w:szCs w:val="18"/>
      <w:u w:val="none"/>
    </w:rPr>
  </w:style>
  <w:style w:type="character" w:customStyle="1" w:styleId="affe">
    <w:name w:val="办文来文摘要"/>
    <w:qFormat/>
    <w:rsid w:val="00CE6938"/>
    <w:rPr>
      <w:rFonts w:eastAsia="仿宋_GB2312"/>
      <w:sz w:val="24"/>
    </w:rPr>
  </w:style>
  <w:style w:type="paragraph" w:customStyle="1" w:styleId="Afff">
    <w:name w:val="正文 A"/>
    <w:uiPriority w:val="99"/>
    <w:qFormat/>
    <w:rsid w:val="00CE6938"/>
    <w:pPr>
      <w:spacing w:after="200" w:line="276" w:lineRule="auto"/>
    </w:pPr>
    <w:rPr>
      <w:rFonts w:ascii="Calibri" w:hAnsi="Calibri" w:cs="Calibri"/>
      <w:color w:val="000000"/>
      <w:sz w:val="22"/>
      <w:szCs w:val="22"/>
      <w:u w:color="000000"/>
    </w:rPr>
  </w:style>
  <w:style w:type="paragraph" w:customStyle="1" w:styleId="CharCharChar1CharCharCharChar">
    <w:name w:val="Char Char Char1 Char Char Char Char"/>
    <w:basedOn w:val="a7"/>
    <w:qFormat/>
    <w:rsid w:val="00CE6938"/>
    <w:rPr>
      <w:rFonts w:ascii="Times New Roman" w:eastAsia="宋体" w:hAnsi="Times New Roman" w:cs="Times New Roman"/>
      <w:kern w:val="0"/>
      <w:szCs w:val="20"/>
    </w:rPr>
  </w:style>
  <w:style w:type="character" w:customStyle="1" w:styleId="Char2">
    <w:name w:val="文档结构图 Char"/>
    <w:basedOn w:val="a8"/>
    <w:link w:val="af"/>
    <w:qFormat/>
    <w:rsid w:val="00CE6938"/>
    <w:rPr>
      <w:rFonts w:ascii="Times New Roman" w:eastAsia="宋体" w:hAnsi="Times New Roman" w:cs="Times New Roman"/>
      <w:kern w:val="0"/>
      <w:szCs w:val="20"/>
      <w:shd w:val="clear" w:color="auto" w:fill="000080"/>
      <w:lang w:val="zh-CN" w:eastAsia="zh-CN"/>
    </w:rPr>
  </w:style>
  <w:style w:type="character" w:customStyle="1" w:styleId="Char0">
    <w:name w:val="注释标题 Char"/>
    <w:basedOn w:val="a8"/>
    <w:link w:val="a5"/>
    <w:qFormat/>
    <w:rsid w:val="00CE6938"/>
    <w:rPr>
      <w:rFonts w:ascii="Times New Roman" w:eastAsia="宋体" w:hAnsi="Times New Roman" w:cs="Times New Roman"/>
      <w:kern w:val="0"/>
      <w:szCs w:val="20"/>
      <w:lang w:val="zh-CN" w:eastAsia="zh-CN"/>
    </w:rPr>
  </w:style>
  <w:style w:type="character" w:customStyle="1" w:styleId="2Char0">
    <w:name w:val="正文文本缩进 2 Char"/>
    <w:basedOn w:val="a8"/>
    <w:link w:val="23"/>
    <w:qFormat/>
    <w:rsid w:val="00CE6938"/>
    <w:rPr>
      <w:rFonts w:ascii="Times New Roman" w:eastAsia="宋体" w:hAnsi="Times New Roman" w:cs="Times New Roman"/>
      <w:kern w:val="0"/>
      <w:szCs w:val="20"/>
      <w:lang w:val="zh-CN" w:eastAsia="zh-CN"/>
    </w:rPr>
  </w:style>
  <w:style w:type="character" w:customStyle="1" w:styleId="Char9">
    <w:name w:val="日期 Char"/>
    <w:basedOn w:val="a8"/>
    <w:link w:val="af7"/>
    <w:qFormat/>
    <w:rsid w:val="00CE6938"/>
    <w:rPr>
      <w:rFonts w:ascii="Times New Roman" w:eastAsia="宋体" w:hAnsi="Times New Roman" w:cs="Times New Roman"/>
      <w:kern w:val="0"/>
      <w:szCs w:val="20"/>
      <w:lang w:val="zh-CN" w:eastAsia="zh-CN"/>
    </w:rPr>
  </w:style>
  <w:style w:type="character" w:customStyle="1" w:styleId="3Char0">
    <w:name w:val="正文文本 3 Char"/>
    <w:basedOn w:val="a8"/>
    <w:link w:val="31"/>
    <w:qFormat/>
    <w:rsid w:val="00CE6938"/>
    <w:rPr>
      <w:rFonts w:ascii="Times New Roman" w:eastAsia="宋体" w:hAnsi="Times New Roman" w:cs="Times New Roman"/>
      <w:kern w:val="0"/>
      <w:sz w:val="16"/>
      <w:szCs w:val="16"/>
      <w:lang w:val="zh-CN" w:eastAsia="zh-CN"/>
    </w:rPr>
  </w:style>
  <w:style w:type="character" w:customStyle="1" w:styleId="Char4">
    <w:name w:val="称呼 Char"/>
    <w:basedOn w:val="a8"/>
    <w:link w:val="af2"/>
    <w:qFormat/>
    <w:rsid w:val="00CE6938"/>
    <w:rPr>
      <w:rFonts w:ascii="Times New Roman" w:eastAsia="宋体" w:hAnsi="Times New Roman" w:cs="Times New Roman"/>
      <w:kern w:val="0"/>
      <w:szCs w:val="20"/>
      <w:lang w:val="zh-CN" w:eastAsia="zh-CN"/>
    </w:rPr>
  </w:style>
  <w:style w:type="character" w:customStyle="1" w:styleId="Char3">
    <w:name w:val="批注文字 Char"/>
    <w:basedOn w:val="a8"/>
    <w:link w:val="af1"/>
    <w:qFormat/>
    <w:rsid w:val="00CE6938"/>
  </w:style>
  <w:style w:type="character" w:customStyle="1" w:styleId="Charf3">
    <w:name w:val="批注主题 Char"/>
    <w:basedOn w:val="Char3"/>
    <w:link w:val="aff5"/>
    <w:qFormat/>
    <w:rsid w:val="00CE6938"/>
    <w:rPr>
      <w:rFonts w:ascii="Times New Roman" w:eastAsia="宋体" w:hAnsi="Times New Roman" w:cs="Times New Roman"/>
      <w:b/>
      <w:bCs/>
      <w:kern w:val="0"/>
      <w:szCs w:val="20"/>
      <w:lang w:val="zh-CN" w:eastAsia="zh-CN"/>
    </w:rPr>
  </w:style>
  <w:style w:type="paragraph" w:customStyle="1" w:styleId="14">
    <w:name w:val="修订1"/>
    <w:uiPriority w:val="99"/>
    <w:unhideWhenUsed/>
    <w:qFormat/>
    <w:rsid w:val="00CE6938"/>
    <w:rPr>
      <w:sz w:val="21"/>
    </w:rPr>
  </w:style>
  <w:style w:type="character" w:customStyle="1" w:styleId="Chara">
    <w:name w:val="尾注文本 Char"/>
    <w:basedOn w:val="a8"/>
    <w:link w:val="a6"/>
    <w:qFormat/>
    <w:rsid w:val="00CE6938"/>
    <w:rPr>
      <w:rFonts w:ascii="Times New Roman" w:eastAsia="宋体" w:hAnsi="Times New Roman" w:cs="Times New Roman"/>
      <w:kern w:val="0"/>
      <w:szCs w:val="20"/>
      <w:lang w:val="zh-CN" w:eastAsia="zh-CN"/>
    </w:rPr>
  </w:style>
  <w:style w:type="character" w:customStyle="1" w:styleId="Char1">
    <w:name w:val="电子邮件签名 Char"/>
    <w:basedOn w:val="a8"/>
    <w:link w:val="a3"/>
    <w:qFormat/>
    <w:rsid w:val="00CE6938"/>
    <w:rPr>
      <w:rFonts w:ascii="Times New Roman" w:eastAsia="宋体" w:hAnsi="Times New Roman" w:cs="Times New Roman"/>
      <w:kern w:val="0"/>
      <w:szCs w:val="20"/>
      <w:lang w:val="zh-CN" w:eastAsia="zh-CN"/>
    </w:rPr>
  </w:style>
  <w:style w:type="character" w:customStyle="1" w:styleId="Char5">
    <w:name w:val="结束语 Char"/>
    <w:basedOn w:val="a8"/>
    <w:link w:val="a4"/>
    <w:qFormat/>
    <w:rsid w:val="00CE6938"/>
    <w:rPr>
      <w:rFonts w:ascii="Times New Roman" w:eastAsia="宋体" w:hAnsi="Times New Roman" w:cs="Times New Roman"/>
      <w:kern w:val="0"/>
      <w:szCs w:val="20"/>
      <w:lang w:val="zh-CN" w:eastAsia="zh-CN"/>
    </w:rPr>
  </w:style>
  <w:style w:type="paragraph" w:customStyle="1" w:styleId="CharCharCharCharCharCharCharCharCharCharCharCharCharChar">
    <w:name w:val="Char Char Char Char Char Char Char Char Char Char Char Char Char Char"/>
    <w:basedOn w:val="a7"/>
    <w:qFormat/>
    <w:rsid w:val="00CE6938"/>
    <w:rPr>
      <w:rFonts w:ascii="Times New Roman" w:eastAsia="宋体" w:hAnsi="Times New Roman" w:cs="Times New Roman"/>
      <w:kern w:val="0"/>
      <w:szCs w:val="20"/>
    </w:rPr>
  </w:style>
  <w:style w:type="character" w:customStyle="1" w:styleId="Char7">
    <w:name w:val="正文文本缩进 Char"/>
    <w:basedOn w:val="a8"/>
    <w:link w:val="a2"/>
    <w:qFormat/>
    <w:rsid w:val="00CE6938"/>
    <w:rPr>
      <w:rFonts w:ascii="Times New Roman" w:eastAsia="宋体" w:hAnsi="Times New Roman" w:cs="Times New Roman"/>
      <w:kern w:val="0"/>
      <w:szCs w:val="20"/>
      <w:lang w:val="zh-CN" w:eastAsia="zh-CN"/>
    </w:rPr>
  </w:style>
  <w:style w:type="character" w:customStyle="1" w:styleId="2Char1">
    <w:name w:val="正文文本 2 Char"/>
    <w:basedOn w:val="a8"/>
    <w:link w:val="25"/>
    <w:qFormat/>
    <w:rsid w:val="00CE6938"/>
    <w:rPr>
      <w:rFonts w:ascii="Times New Roman" w:eastAsia="宋体" w:hAnsi="Times New Roman" w:cs="Times New Roman"/>
      <w:kern w:val="0"/>
      <w:szCs w:val="20"/>
      <w:lang w:val="zh-CN" w:eastAsia="zh-CN"/>
    </w:rPr>
  </w:style>
  <w:style w:type="character" w:customStyle="1" w:styleId="Charf">
    <w:name w:val="副标题 Char"/>
    <w:basedOn w:val="a8"/>
    <w:link w:val="afe"/>
    <w:qFormat/>
    <w:rsid w:val="00CE6938"/>
    <w:rPr>
      <w:rFonts w:ascii="Arial" w:eastAsia="宋体" w:hAnsi="Arial" w:cs="Times New Roman"/>
      <w:b/>
      <w:bCs/>
      <w:kern w:val="28"/>
      <w:sz w:val="32"/>
      <w:szCs w:val="32"/>
      <w:lang w:val="zh-CN" w:eastAsia="zh-CN"/>
    </w:rPr>
  </w:style>
  <w:style w:type="paragraph" w:customStyle="1" w:styleId="ParaChar">
    <w:name w:val="默认段落字体 Para Char"/>
    <w:basedOn w:val="a7"/>
    <w:qFormat/>
    <w:rsid w:val="00CE6938"/>
    <w:pPr>
      <w:tabs>
        <w:tab w:val="left" w:pos="980"/>
      </w:tabs>
      <w:ind w:left="980" w:hanging="420"/>
    </w:pPr>
    <w:rPr>
      <w:rFonts w:ascii="Times New Roman" w:eastAsia="宋体" w:hAnsi="Times New Roman" w:cs="Times New Roman"/>
      <w:sz w:val="24"/>
      <w:szCs w:val="24"/>
    </w:rPr>
  </w:style>
  <w:style w:type="character" w:customStyle="1" w:styleId="Char8">
    <w:name w:val="纯文本 Char"/>
    <w:basedOn w:val="a8"/>
    <w:link w:val="af6"/>
    <w:qFormat/>
    <w:rsid w:val="00CE6938"/>
    <w:rPr>
      <w:rFonts w:ascii="宋体" w:eastAsia="宋体" w:hAnsi="Courier New" w:cs="Times New Roman"/>
      <w:kern w:val="0"/>
      <w:szCs w:val="21"/>
      <w:lang w:val="zh-CN" w:eastAsia="zh-CN"/>
    </w:rPr>
  </w:style>
  <w:style w:type="character" w:customStyle="1" w:styleId="HTMLChar">
    <w:name w:val="HTML 地址 Char"/>
    <w:basedOn w:val="a8"/>
    <w:link w:val="HTML"/>
    <w:qFormat/>
    <w:rsid w:val="00CE6938"/>
    <w:rPr>
      <w:rFonts w:ascii="Times New Roman" w:eastAsia="宋体" w:hAnsi="Times New Roman" w:cs="Times New Roman"/>
      <w:i/>
      <w:iCs/>
      <w:kern w:val="0"/>
      <w:szCs w:val="20"/>
      <w:lang w:val="zh-CN" w:eastAsia="zh-CN"/>
    </w:rPr>
  </w:style>
  <w:style w:type="character" w:customStyle="1" w:styleId="2Char2">
    <w:name w:val="正文首行缩进 2 Char"/>
    <w:basedOn w:val="Char7"/>
    <w:link w:val="28"/>
    <w:qFormat/>
    <w:rsid w:val="00CE6938"/>
    <w:rPr>
      <w:rFonts w:ascii="Times New Roman" w:eastAsia="宋体" w:hAnsi="Times New Roman" w:cs="Times New Roman"/>
      <w:kern w:val="0"/>
      <w:szCs w:val="20"/>
      <w:lang w:val="zh-CN" w:eastAsia="zh-CN"/>
    </w:rPr>
  </w:style>
  <w:style w:type="character" w:customStyle="1" w:styleId="Charb">
    <w:name w:val="批注框文本 Char"/>
    <w:basedOn w:val="a8"/>
    <w:link w:val="af8"/>
    <w:qFormat/>
    <w:rsid w:val="00CE6938"/>
    <w:rPr>
      <w:rFonts w:ascii="Times New Roman" w:eastAsia="宋体" w:hAnsi="Times New Roman" w:cs="Times New Roman"/>
      <w:kern w:val="0"/>
      <w:sz w:val="18"/>
      <w:szCs w:val="18"/>
      <w:lang w:val="zh-CN" w:eastAsia="zh-CN"/>
    </w:rPr>
  </w:style>
  <w:style w:type="character" w:customStyle="1" w:styleId="Char">
    <w:name w:val="宏文本 Char"/>
    <w:basedOn w:val="a8"/>
    <w:link w:val="ab"/>
    <w:qFormat/>
    <w:rsid w:val="00CE6938"/>
    <w:rPr>
      <w:rFonts w:ascii="Courier New" w:eastAsia="宋体" w:hAnsi="Courier New" w:cs="Times New Roman"/>
      <w:kern w:val="0"/>
      <w:sz w:val="24"/>
      <w:szCs w:val="24"/>
    </w:rPr>
  </w:style>
  <w:style w:type="character" w:customStyle="1" w:styleId="Chare">
    <w:name w:val="签名 Char"/>
    <w:basedOn w:val="a8"/>
    <w:link w:val="afc"/>
    <w:qFormat/>
    <w:rsid w:val="00CE6938"/>
    <w:rPr>
      <w:rFonts w:ascii="Times New Roman" w:eastAsia="宋体" w:hAnsi="Times New Roman" w:cs="Times New Roman"/>
      <w:kern w:val="0"/>
      <w:szCs w:val="20"/>
      <w:lang w:val="zh-CN" w:eastAsia="zh-CN"/>
    </w:rPr>
  </w:style>
  <w:style w:type="paragraph" w:customStyle="1" w:styleId="CharCharCharCharCharCharCharChar">
    <w:name w:val="Char Char Char Char Char Char Char Char"/>
    <w:basedOn w:val="a7"/>
    <w:qFormat/>
    <w:rsid w:val="00CE6938"/>
    <w:rPr>
      <w:rFonts w:ascii="Times New Roman" w:eastAsia="宋体" w:hAnsi="Times New Roman" w:cs="Times New Roman"/>
      <w:kern w:val="0"/>
      <w:szCs w:val="20"/>
    </w:rPr>
  </w:style>
  <w:style w:type="character" w:customStyle="1" w:styleId="Char6">
    <w:name w:val="正文文本 Char"/>
    <w:basedOn w:val="a8"/>
    <w:link w:val="af3"/>
    <w:qFormat/>
    <w:rsid w:val="00CE6938"/>
  </w:style>
  <w:style w:type="character" w:customStyle="1" w:styleId="Charf4">
    <w:name w:val="正文首行缩进 Char"/>
    <w:basedOn w:val="Char6"/>
    <w:link w:val="aff6"/>
    <w:qFormat/>
    <w:rsid w:val="00CE6938"/>
    <w:rPr>
      <w:rFonts w:ascii="Times New Roman" w:eastAsia="宋体" w:hAnsi="Times New Roman" w:cs="Times New Roman"/>
      <w:kern w:val="0"/>
      <w:szCs w:val="20"/>
      <w:lang w:val="zh-CN" w:eastAsia="zh-CN"/>
    </w:rPr>
  </w:style>
  <w:style w:type="character" w:customStyle="1" w:styleId="Charf1">
    <w:name w:val="信息标题 Char"/>
    <w:basedOn w:val="a8"/>
    <w:link w:val="aff2"/>
    <w:qFormat/>
    <w:rsid w:val="00CE6938"/>
    <w:rPr>
      <w:rFonts w:ascii="Arial" w:eastAsia="宋体" w:hAnsi="Arial" w:cs="Times New Roman"/>
      <w:kern w:val="0"/>
      <w:sz w:val="24"/>
      <w:szCs w:val="24"/>
      <w:shd w:val="pct20" w:color="auto" w:fill="auto"/>
      <w:lang w:val="zh-CN" w:eastAsia="zh-CN"/>
    </w:rPr>
  </w:style>
  <w:style w:type="character" w:customStyle="1" w:styleId="Charf0">
    <w:name w:val="脚注文本 Char"/>
    <w:basedOn w:val="a8"/>
    <w:link w:val="aff0"/>
    <w:qFormat/>
    <w:rsid w:val="00CE6938"/>
    <w:rPr>
      <w:rFonts w:ascii="Times New Roman" w:eastAsia="宋体" w:hAnsi="Times New Roman" w:cs="Times New Roman"/>
      <w:kern w:val="0"/>
      <w:sz w:val="18"/>
      <w:szCs w:val="18"/>
      <w:lang w:val="zh-CN" w:eastAsia="zh-CN"/>
    </w:rPr>
  </w:style>
  <w:style w:type="character" w:customStyle="1" w:styleId="3Char1">
    <w:name w:val="正文文本缩进 3 Char"/>
    <w:basedOn w:val="a8"/>
    <w:link w:val="36"/>
    <w:qFormat/>
    <w:rsid w:val="00CE6938"/>
    <w:rPr>
      <w:rFonts w:ascii="Times New Roman" w:eastAsia="宋体" w:hAnsi="Times New Roman" w:cs="Times New Roman"/>
      <w:kern w:val="0"/>
      <w:sz w:val="16"/>
      <w:szCs w:val="16"/>
      <w:lang w:val="zh-CN" w:eastAsia="zh-CN"/>
    </w:rPr>
  </w:style>
  <w:style w:type="paragraph" w:styleId="afff0">
    <w:name w:val="List Paragraph"/>
    <w:basedOn w:val="a7"/>
    <w:qFormat/>
    <w:rsid w:val="00CE6938"/>
    <w:pPr>
      <w:ind w:firstLineChars="200" w:firstLine="420"/>
    </w:pPr>
    <w:rPr>
      <w:rFonts w:ascii="Calibri" w:eastAsia="宋体" w:hAnsi="Calibri" w:cs="Times New Roman"/>
    </w:rPr>
  </w:style>
  <w:style w:type="character" w:customStyle="1" w:styleId="HTMLChar0">
    <w:name w:val="HTML 预设格式 Char"/>
    <w:basedOn w:val="a8"/>
    <w:link w:val="HTML0"/>
    <w:qFormat/>
    <w:rsid w:val="00CE6938"/>
    <w:rPr>
      <w:rFonts w:ascii="Courier New" w:eastAsia="宋体" w:hAnsi="Courier New" w:cs="Times New Roman"/>
      <w:kern w:val="0"/>
      <w:sz w:val="20"/>
      <w:szCs w:val="20"/>
      <w:lang w:val="zh-CN" w:eastAsia="zh-CN"/>
    </w:rPr>
  </w:style>
  <w:style w:type="character" w:customStyle="1" w:styleId="Charf2">
    <w:name w:val="标题 Char"/>
    <w:basedOn w:val="a8"/>
    <w:link w:val="aff4"/>
    <w:qFormat/>
    <w:rsid w:val="00CE6938"/>
    <w:rPr>
      <w:rFonts w:ascii="Arial" w:eastAsia="宋体" w:hAnsi="Arial" w:cs="Times New Roman"/>
      <w:b/>
      <w:bCs/>
      <w:kern w:val="0"/>
      <w:sz w:val="32"/>
      <w:szCs w:val="32"/>
      <w:lang w:val="zh-CN" w:eastAsia="zh-CN"/>
    </w:rPr>
  </w:style>
  <w:style w:type="paragraph" w:customStyle="1" w:styleId="p0">
    <w:name w:val="p0"/>
    <w:basedOn w:val="a7"/>
    <w:qFormat/>
    <w:rsid w:val="00CE6938"/>
    <w:pPr>
      <w:widowControl/>
      <w:jc w:val="left"/>
    </w:pPr>
    <w:rPr>
      <w:rFonts w:ascii="Times New Roman" w:eastAsia="宋体" w:hAnsi="Times New Roman" w:cs="Times New Roman"/>
      <w:kern w:val="0"/>
      <w:szCs w:val="21"/>
    </w:rPr>
  </w:style>
  <w:style w:type="paragraph" w:customStyle="1" w:styleId="Charf5">
    <w:name w:val="Char"/>
    <w:basedOn w:val="a7"/>
    <w:semiHidden/>
    <w:qFormat/>
    <w:rsid w:val="00CE6938"/>
    <w:rPr>
      <w:rFonts w:ascii="Times New Roman" w:eastAsia="宋体" w:hAnsi="Times New Roman" w:cs="Times New Roman"/>
      <w:szCs w:val="24"/>
    </w:rPr>
  </w:style>
  <w:style w:type="paragraph" w:customStyle="1" w:styleId="msonormal0">
    <w:name w:val="msonormal"/>
    <w:basedOn w:val="a7"/>
    <w:qFormat/>
    <w:rsid w:val="00CE6938"/>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7"/>
    <w:qFormat/>
    <w:rsid w:val="00CE6938"/>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7"/>
    <w:qFormat/>
    <w:rsid w:val="00CE6938"/>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7"/>
    <w:qFormat/>
    <w:rsid w:val="00CE693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8">
    <w:name w:val="font8"/>
    <w:basedOn w:val="a7"/>
    <w:qFormat/>
    <w:rsid w:val="00CE6938"/>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9">
    <w:name w:val="font9"/>
    <w:basedOn w:val="a7"/>
    <w:qFormat/>
    <w:rsid w:val="00CE693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10">
    <w:name w:val="font10"/>
    <w:basedOn w:val="a7"/>
    <w:qFormat/>
    <w:rsid w:val="00CE693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12">
    <w:name w:val="font12"/>
    <w:basedOn w:val="a7"/>
    <w:qFormat/>
    <w:rsid w:val="00CE6938"/>
    <w:pPr>
      <w:widowControl/>
      <w:spacing w:before="100" w:beforeAutospacing="1" w:after="100" w:afterAutospacing="1"/>
      <w:jc w:val="left"/>
    </w:pPr>
    <w:rPr>
      <w:rFonts w:ascii="宋体" w:eastAsia="宋体" w:hAnsi="宋体" w:cs="宋体"/>
      <w:color w:val="FF0000"/>
      <w:kern w:val="0"/>
      <w:sz w:val="16"/>
      <w:szCs w:val="16"/>
    </w:rPr>
  </w:style>
  <w:style w:type="paragraph" w:customStyle="1" w:styleId="font13">
    <w:name w:val="font13"/>
    <w:basedOn w:val="a7"/>
    <w:qFormat/>
    <w:rsid w:val="00CE6938"/>
    <w:pPr>
      <w:widowControl/>
      <w:spacing w:before="100" w:beforeAutospacing="1" w:after="100" w:afterAutospacing="1"/>
      <w:jc w:val="left"/>
    </w:pPr>
    <w:rPr>
      <w:rFonts w:ascii="Arial Narrow" w:eastAsia="宋体" w:hAnsi="Arial Narrow" w:cs="宋体"/>
      <w:b/>
      <w:bCs/>
      <w:color w:val="000000"/>
      <w:kern w:val="0"/>
      <w:sz w:val="16"/>
      <w:szCs w:val="16"/>
    </w:rPr>
  </w:style>
  <w:style w:type="paragraph" w:customStyle="1" w:styleId="font14">
    <w:name w:val="font14"/>
    <w:basedOn w:val="a7"/>
    <w:qFormat/>
    <w:rsid w:val="00CE6938"/>
    <w:pPr>
      <w:widowControl/>
      <w:spacing w:before="100" w:beforeAutospacing="1" w:after="100" w:afterAutospacing="1"/>
      <w:jc w:val="left"/>
    </w:pPr>
    <w:rPr>
      <w:rFonts w:ascii="Arial Narrow" w:eastAsia="宋体" w:hAnsi="Arial Narrow" w:cs="宋体"/>
      <w:color w:val="000000"/>
      <w:kern w:val="0"/>
      <w:sz w:val="16"/>
      <w:szCs w:val="16"/>
    </w:rPr>
  </w:style>
  <w:style w:type="paragraph" w:customStyle="1" w:styleId="xl65">
    <w:name w:val="xl65"/>
    <w:basedOn w:val="a7"/>
    <w:qFormat/>
    <w:rsid w:val="00CE6938"/>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6">
    <w:name w:val="xl66"/>
    <w:basedOn w:val="a7"/>
    <w:qFormat/>
    <w:rsid w:val="00CE693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7">
    <w:name w:val="xl67"/>
    <w:basedOn w:val="a7"/>
    <w:qFormat/>
    <w:rsid w:val="00CE693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7"/>
    <w:qFormat/>
    <w:rsid w:val="00CE693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9">
    <w:name w:val="xl69"/>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7"/>
    <w:qFormat/>
    <w:rsid w:val="00CE6938"/>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1">
    <w:name w:val="xl71"/>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2">
    <w:name w:val="xl72"/>
    <w:basedOn w:val="a7"/>
    <w:qFormat/>
    <w:rsid w:val="00CE6938"/>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3">
    <w:name w:val="xl73"/>
    <w:basedOn w:val="a7"/>
    <w:qFormat/>
    <w:rsid w:val="00CE6938"/>
    <w:pPr>
      <w:widowControl/>
      <w:spacing w:before="100" w:beforeAutospacing="1" w:after="100" w:afterAutospacing="1"/>
      <w:jc w:val="left"/>
    </w:pPr>
    <w:rPr>
      <w:rFonts w:ascii="Arial Narrow" w:eastAsia="宋体" w:hAnsi="Arial Narrow" w:cs="宋体"/>
      <w:kern w:val="0"/>
      <w:sz w:val="16"/>
      <w:szCs w:val="16"/>
    </w:rPr>
  </w:style>
  <w:style w:type="paragraph" w:customStyle="1" w:styleId="xl74">
    <w:name w:val="xl74"/>
    <w:basedOn w:val="a7"/>
    <w:qFormat/>
    <w:rsid w:val="00CE6938"/>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5">
    <w:name w:val="xl75"/>
    <w:basedOn w:val="a7"/>
    <w:qFormat/>
    <w:rsid w:val="00CE6938"/>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6">
    <w:name w:val="xl76"/>
    <w:basedOn w:val="a7"/>
    <w:qFormat/>
    <w:rsid w:val="00CE6938"/>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7">
    <w:name w:val="xl77"/>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8">
    <w:name w:val="xl78"/>
    <w:basedOn w:val="a7"/>
    <w:qFormat/>
    <w:rsid w:val="00CE6938"/>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79">
    <w:name w:val="xl79"/>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80">
    <w:name w:val="xl80"/>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1">
    <w:name w:val="xl81"/>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82">
    <w:name w:val="xl82"/>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3">
    <w:name w:val="xl83"/>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84">
    <w:name w:val="xl84"/>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5">
    <w:name w:val="xl85"/>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86">
    <w:name w:val="xl86"/>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87">
    <w:name w:val="xl87"/>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88">
    <w:name w:val="xl88"/>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89">
    <w:name w:val="xl89"/>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90">
    <w:name w:val="xl90"/>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1">
    <w:name w:val="xl91"/>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2">
    <w:name w:val="xl92"/>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93">
    <w:name w:val="xl93"/>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4">
    <w:name w:val="xl94"/>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95">
    <w:name w:val="xl95"/>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6">
    <w:name w:val="xl96"/>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97">
    <w:name w:val="xl97"/>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98">
    <w:name w:val="xl98"/>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99">
    <w:name w:val="xl99"/>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0">
    <w:name w:val="xl100"/>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color w:val="000000"/>
      <w:kern w:val="0"/>
      <w:sz w:val="16"/>
      <w:szCs w:val="16"/>
    </w:rPr>
  </w:style>
  <w:style w:type="paragraph" w:customStyle="1" w:styleId="xl101">
    <w:name w:val="xl101"/>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2">
    <w:name w:val="xl102"/>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03">
    <w:name w:val="xl103"/>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04">
    <w:name w:val="xl104"/>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5">
    <w:name w:val="xl105"/>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000000"/>
      <w:kern w:val="0"/>
      <w:sz w:val="16"/>
      <w:szCs w:val="16"/>
    </w:rPr>
  </w:style>
  <w:style w:type="paragraph" w:customStyle="1" w:styleId="xl106">
    <w:name w:val="xl106"/>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107">
    <w:name w:val="xl107"/>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08">
    <w:name w:val="xl108"/>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09">
    <w:name w:val="xl109"/>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10">
    <w:name w:val="xl110"/>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Narrow" w:eastAsia="宋体" w:hAnsi="Arial Narrow" w:cs="宋体"/>
      <w:kern w:val="0"/>
      <w:sz w:val="16"/>
      <w:szCs w:val="16"/>
    </w:rPr>
  </w:style>
  <w:style w:type="paragraph" w:customStyle="1" w:styleId="xl111">
    <w:name w:val="xl111"/>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12">
    <w:name w:val="xl112"/>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宋体" w:hAnsi="Arial Narrow" w:cs="宋体"/>
      <w:kern w:val="0"/>
      <w:sz w:val="16"/>
      <w:szCs w:val="16"/>
    </w:rPr>
  </w:style>
  <w:style w:type="paragraph" w:customStyle="1" w:styleId="xl113">
    <w:name w:val="xl113"/>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宋体" w:hAnsi="Arial Narrow" w:cs="宋体"/>
      <w:kern w:val="0"/>
      <w:sz w:val="16"/>
      <w:szCs w:val="16"/>
    </w:rPr>
  </w:style>
  <w:style w:type="paragraph" w:customStyle="1" w:styleId="xl114">
    <w:name w:val="xl114"/>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115">
    <w:name w:val="xl115"/>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116">
    <w:name w:val="xl116"/>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117">
    <w:name w:val="xl117"/>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eastAsia="宋体" w:hAnsi="Arial Narrow" w:cs="宋体"/>
      <w:kern w:val="0"/>
      <w:sz w:val="16"/>
      <w:szCs w:val="16"/>
    </w:rPr>
  </w:style>
  <w:style w:type="paragraph" w:customStyle="1" w:styleId="xl118">
    <w:name w:val="xl118"/>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kern w:val="0"/>
      <w:sz w:val="16"/>
      <w:szCs w:val="16"/>
    </w:rPr>
  </w:style>
  <w:style w:type="paragraph" w:customStyle="1" w:styleId="xl119">
    <w:name w:val="xl119"/>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20">
    <w:name w:val="xl120"/>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FF0000"/>
      <w:kern w:val="0"/>
      <w:sz w:val="16"/>
      <w:szCs w:val="16"/>
    </w:rPr>
  </w:style>
  <w:style w:type="paragraph" w:customStyle="1" w:styleId="xl121">
    <w:name w:val="xl121"/>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FF0000"/>
      <w:kern w:val="0"/>
      <w:sz w:val="16"/>
      <w:szCs w:val="16"/>
    </w:rPr>
  </w:style>
  <w:style w:type="paragraph" w:customStyle="1" w:styleId="xl122">
    <w:name w:val="xl122"/>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6"/>
      <w:szCs w:val="16"/>
    </w:rPr>
  </w:style>
  <w:style w:type="paragraph" w:customStyle="1" w:styleId="xl123">
    <w:name w:val="xl123"/>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kern w:val="0"/>
      <w:sz w:val="16"/>
      <w:szCs w:val="16"/>
    </w:rPr>
  </w:style>
  <w:style w:type="paragraph" w:customStyle="1" w:styleId="xl124">
    <w:name w:val="xl124"/>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color w:val="FF0000"/>
      <w:kern w:val="0"/>
      <w:sz w:val="16"/>
      <w:szCs w:val="16"/>
    </w:rPr>
  </w:style>
  <w:style w:type="paragraph" w:customStyle="1" w:styleId="xl125">
    <w:name w:val="xl125"/>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color w:val="FF0000"/>
      <w:kern w:val="0"/>
      <w:sz w:val="16"/>
      <w:szCs w:val="16"/>
    </w:rPr>
  </w:style>
  <w:style w:type="paragraph" w:customStyle="1" w:styleId="xl126">
    <w:name w:val="xl126"/>
    <w:basedOn w:val="a7"/>
    <w:qFormat/>
    <w:rsid w:val="00CE6938"/>
    <w:pPr>
      <w:widowControl/>
      <w:spacing w:before="100" w:beforeAutospacing="1" w:after="100" w:afterAutospacing="1"/>
      <w:jc w:val="center"/>
    </w:pPr>
    <w:rPr>
      <w:rFonts w:ascii="Arial Narrow" w:eastAsia="宋体" w:hAnsi="Arial Narrow" w:cs="宋体"/>
      <w:kern w:val="0"/>
      <w:sz w:val="16"/>
      <w:szCs w:val="16"/>
    </w:rPr>
  </w:style>
  <w:style w:type="paragraph" w:customStyle="1" w:styleId="xl127">
    <w:name w:val="xl127"/>
    <w:basedOn w:val="a7"/>
    <w:qFormat/>
    <w:rsid w:val="00CE6938"/>
    <w:pPr>
      <w:widowControl/>
      <w:spacing w:before="100" w:beforeAutospacing="1" w:after="100" w:afterAutospacing="1"/>
      <w:jc w:val="center"/>
    </w:pPr>
    <w:rPr>
      <w:rFonts w:ascii="Arial Narrow" w:eastAsia="宋体" w:hAnsi="Arial Narrow" w:cs="宋体"/>
      <w:kern w:val="0"/>
      <w:sz w:val="16"/>
      <w:szCs w:val="16"/>
    </w:rPr>
  </w:style>
  <w:style w:type="paragraph" w:customStyle="1" w:styleId="xl128">
    <w:name w:val="xl128"/>
    <w:basedOn w:val="a7"/>
    <w:qFormat/>
    <w:rsid w:val="00CE6938"/>
    <w:pPr>
      <w:widowControl/>
      <w:spacing w:before="100" w:beforeAutospacing="1" w:after="100" w:afterAutospacing="1"/>
      <w:jc w:val="left"/>
    </w:pPr>
    <w:rPr>
      <w:rFonts w:ascii="Arial Narrow" w:eastAsia="宋体" w:hAnsi="Arial Narrow" w:cs="宋体"/>
      <w:kern w:val="0"/>
      <w:sz w:val="16"/>
      <w:szCs w:val="16"/>
    </w:rPr>
  </w:style>
  <w:style w:type="paragraph" w:customStyle="1" w:styleId="xl129">
    <w:name w:val="xl129"/>
    <w:basedOn w:val="a7"/>
    <w:qFormat/>
    <w:rsid w:val="00CE6938"/>
    <w:pPr>
      <w:widowControl/>
      <w:spacing w:before="100" w:beforeAutospacing="1" w:after="100" w:afterAutospacing="1"/>
      <w:jc w:val="center"/>
    </w:pPr>
    <w:rPr>
      <w:rFonts w:ascii="Arial Narrow" w:eastAsia="宋体" w:hAnsi="Arial Narrow" w:cs="宋体"/>
      <w:kern w:val="0"/>
      <w:sz w:val="16"/>
      <w:szCs w:val="16"/>
    </w:rPr>
  </w:style>
  <w:style w:type="paragraph" w:customStyle="1" w:styleId="xl130">
    <w:name w:val="xl130"/>
    <w:basedOn w:val="a7"/>
    <w:qFormat/>
    <w:rsid w:val="00CE6938"/>
    <w:pPr>
      <w:widowControl/>
      <w:spacing w:before="100" w:beforeAutospacing="1" w:after="100" w:afterAutospacing="1"/>
      <w:jc w:val="left"/>
    </w:pPr>
    <w:rPr>
      <w:rFonts w:ascii="Arial Narrow" w:eastAsia="宋体" w:hAnsi="Arial Narrow" w:cs="宋体"/>
      <w:kern w:val="0"/>
      <w:sz w:val="16"/>
      <w:szCs w:val="16"/>
    </w:rPr>
  </w:style>
  <w:style w:type="paragraph" w:customStyle="1" w:styleId="xl131">
    <w:name w:val="xl131"/>
    <w:basedOn w:val="a7"/>
    <w:qFormat/>
    <w:rsid w:val="00CE6938"/>
    <w:pPr>
      <w:widowControl/>
      <w:spacing w:before="100" w:beforeAutospacing="1" w:after="100" w:afterAutospacing="1"/>
      <w:jc w:val="left"/>
    </w:pPr>
    <w:rPr>
      <w:rFonts w:ascii="Arial Narrow" w:eastAsia="宋体" w:hAnsi="Arial Narrow" w:cs="宋体"/>
      <w:kern w:val="0"/>
      <w:sz w:val="16"/>
      <w:szCs w:val="16"/>
    </w:rPr>
  </w:style>
  <w:style w:type="paragraph" w:customStyle="1" w:styleId="xl132">
    <w:name w:val="xl132"/>
    <w:basedOn w:val="a7"/>
    <w:qFormat/>
    <w:rsid w:val="00CE69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eastAsia="宋体" w:hAnsi="Arial Narrow" w:cs="宋体"/>
      <w:kern w:val="0"/>
      <w:sz w:val="16"/>
      <w:szCs w:val="16"/>
    </w:rPr>
  </w:style>
  <w:style w:type="paragraph" w:customStyle="1" w:styleId="xl133">
    <w:name w:val="xl133"/>
    <w:basedOn w:val="a7"/>
    <w:qFormat/>
    <w:rsid w:val="00CE693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宋体" w:hAnsi="Arial Narrow" w:cs="宋体"/>
      <w:color w:val="000000"/>
      <w:kern w:val="0"/>
      <w:sz w:val="16"/>
      <w:szCs w:val="16"/>
    </w:rPr>
  </w:style>
  <w:style w:type="paragraph" w:customStyle="1" w:styleId="xl134">
    <w:name w:val="xl134"/>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color w:val="000000"/>
      <w:kern w:val="0"/>
      <w:sz w:val="16"/>
      <w:szCs w:val="16"/>
    </w:rPr>
  </w:style>
  <w:style w:type="paragraph" w:customStyle="1" w:styleId="xl135">
    <w:name w:val="xl135"/>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36">
    <w:name w:val="xl136"/>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137">
    <w:name w:val="xl137"/>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b/>
      <w:bCs/>
      <w:kern w:val="0"/>
      <w:sz w:val="16"/>
      <w:szCs w:val="16"/>
    </w:rPr>
  </w:style>
  <w:style w:type="paragraph" w:customStyle="1" w:styleId="xl138">
    <w:name w:val="xl138"/>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16"/>
      <w:szCs w:val="16"/>
    </w:rPr>
  </w:style>
  <w:style w:type="paragraph" w:customStyle="1" w:styleId="xl139">
    <w:name w:val="xl139"/>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b/>
      <w:bCs/>
      <w:kern w:val="0"/>
      <w:sz w:val="16"/>
      <w:szCs w:val="16"/>
    </w:rPr>
  </w:style>
  <w:style w:type="paragraph" w:customStyle="1" w:styleId="xl140">
    <w:name w:val="xl140"/>
    <w:basedOn w:val="a7"/>
    <w:qFormat/>
    <w:rsid w:val="00CE69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b/>
      <w:bCs/>
      <w:kern w:val="0"/>
      <w:sz w:val="16"/>
      <w:szCs w:val="16"/>
    </w:rPr>
  </w:style>
  <w:style w:type="paragraph" w:customStyle="1" w:styleId="CharCharChar1CharCharCharChar1">
    <w:name w:val="Char Char Char1 Char Char Char Char1"/>
    <w:basedOn w:val="a7"/>
    <w:qFormat/>
    <w:rsid w:val="00CE6938"/>
    <w:rPr>
      <w:rFonts w:ascii="Times New Roman" w:eastAsia="宋体" w:hAnsi="Times New Roman" w:cs="Times New Roman"/>
      <w:kern w:val="0"/>
      <w:szCs w:val="20"/>
    </w:rPr>
  </w:style>
  <w:style w:type="paragraph" w:customStyle="1" w:styleId="CharCharCharCharCharCharCharCharCharCharCharCharCharChar1">
    <w:name w:val="Char Char Char Char Char Char Char Char Char Char Char Char Char Char1"/>
    <w:basedOn w:val="a7"/>
    <w:qFormat/>
    <w:rsid w:val="00CE6938"/>
    <w:rPr>
      <w:rFonts w:ascii="Times New Roman" w:eastAsia="宋体" w:hAnsi="Times New Roman" w:cs="Times New Roman"/>
      <w:kern w:val="0"/>
      <w:szCs w:val="20"/>
    </w:rPr>
  </w:style>
  <w:style w:type="paragraph" w:customStyle="1" w:styleId="CharCharCharCharCharCharCharChar1">
    <w:name w:val="Char Char Char Char Char Char Char Char1"/>
    <w:basedOn w:val="a7"/>
    <w:qFormat/>
    <w:rsid w:val="00CE6938"/>
    <w:rPr>
      <w:rFonts w:ascii="Times New Roman" w:eastAsia="宋体" w:hAnsi="Times New Roman" w:cs="Times New Roman"/>
      <w:kern w:val="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7"/>
    <w:qFormat/>
    <w:rsid w:val="00CE6938"/>
    <w:pPr>
      <w:widowControl/>
      <w:spacing w:after="160" w:line="240" w:lineRule="exact"/>
      <w:jc w:val="left"/>
    </w:pPr>
    <w:rPr>
      <w:rFonts w:ascii="Times New Roman" w:eastAsia="宋体" w:hAnsi="Times New Roman" w:cs="Times New Roman"/>
      <w:szCs w:val="24"/>
    </w:rPr>
  </w:style>
  <w:style w:type="character" w:customStyle="1" w:styleId="font71">
    <w:name w:val="font71"/>
    <w:basedOn w:val="a8"/>
    <w:qFormat/>
    <w:rsid w:val="00CE6938"/>
    <w:rPr>
      <w:rFonts w:ascii="仿宋_GB2312" w:eastAsia="仿宋_GB2312" w:cs="仿宋_GB2312" w:hint="eastAsia"/>
      <w:color w:val="000000"/>
      <w:sz w:val="22"/>
      <w:szCs w:val="22"/>
      <w:u w:val="none"/>
    </w:rPr>
  </w:style>
  <w:style w:type="character" w:customStyle="1" w:styleId="NormalCharacter">
    <w:name w:val="NormalCharacter"/>
    <w:link w:val="UserStyle0"/>
    <w:qFormat/>
    <w:rsid w:val="00CE6938"/>
    <w:rPr>
      <w:rFonts w:ascii="Times New Roman" w:hAnsi="Times New Roman"/>
      <w:kern w:val="0"/>
      <w:sz w:val="30"/>
      <w:szCs w:val="20"/>
    </w:rPr>
  </w:style>
  <w:style w:type="paragraph" w:customStyle="1" w:styleId="afff1">
    <w:basedOn w:val="a7"/>
    <w:next w:val="a7"/>
    <w:uiPriority w:val="39"/>
    <w:unhideWhenUsed/>
    <w:qFormat/>
    <w:rsid w:val="00260DBE"/>
    <w:pPr>
      <w:widowControl/>
      <w:tabs>
        <w:tab w:val="right" w:leader="dot" w:pos="8931"/>
      </w:tabs>
      <w:spacing w:line="420" w:lineRule="exact"/>
      <w:ind w:rightChars="12" w:right="25"/>
      <w:jc w:val="left"/>
    </w:pPr>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divs>
    <w:div w:id="19823897">
      <w:bodyDiv w:val="1"/>
      <w:marLeft w:val="0"/>
      <w:marRight w:val="0"/>
      <w:marTop w:val="0"/>
      <w:marBottom w:val="0"/>
      <w:divBdr>
        <w:top w:val="none" w:sz="0" w:space="0" w:color="auto"/>
        <w:left w:val="none" w:sz="0" w:space="0" w:color="auto"/>
        <w:bottom w:val="none" w:sz="0" w:space="0" w:color="auto"/>
        <w:right w:val="none" w:sz="0" w:space="0" w:color="auto"/>
      </w:divBdr>
    </w:div>
    <w:div w:id="33117262">
      <w:bodyDiv w:val="1"/>
      <w:marLeft w:val="0"/>
      <w:marRight w:val="0"/>
      <w:marTop w:val="0"/>
      <w:marBottom w:val="0"/>
      <w:divBdr>
        <w:top w:val="none" w:sz="0" w:space="0" w:color="auto"/>
        <w:left w:val="none" w:sz="0" w:space="0" w:color="auto"/>
        <w:bottom w:val="none" w:sz="0" w:space="0" w:color="auto"/>
        <w:right w:val="none" w:sz="0" w:space="0" w:color="auto"/>
      </w:divBdr>
    </w:div>
    <w:div w:id="46800175">
      <w:bodyDiv w:val="1"/>
      <w:marLeft w:val="0"/>
      <w:marRight w:val="0"/>
      <w:marTop w:val="0"/>
      <w:marBottom w:val="0"/>
      <w:divBdr>
        <w:top w:val="none" w:sz="0" w:space="0" w:color="auto"/>
        <w:left w:val="none" w:sz="0" w:space="0" w:color="auto"/>
        <w:bottom w:val="none" w:sz="0" w:space="0" w:color="auto"/>
        <w:right w:val="none" w:sz="0" w:space="0" w:color="auto"/>
      </w:divBdr>
    </w:div>
    <w:div w:id="80495129">
      <w:bodyDiv w:val="1"/>
      <w:marLeft w:val="0"/>
      <w:marRight w:val="0"/>
      <w:marTop w:val="0"/>
      <w:marBottom w:val="0"/>
      <w:divBdr>
        <w:top w:val="none" w:sz="0" w:space="0" w:color="auto"/>
        <w:left w:val="none" w:sz="0" w:space="0" w:color="auto"/>
        <w:bottom w:val="none" w:sz="0" w:space="0" w:color="auto"/>
        <w:right w:val="none" w:sz="0" w:space="0" w:color="auto"/>
      </w:divBdr>
    </w:div>
    <w:div w:id="83960502">
      <w:bodyDiv w:val="1"/>
      <w:marLeft w:val="0"/>
      <w:marRight w:val="0"/>
      <w:marTop w:val="0"/>
      <w:marBottom w:val="0"/>
      <w:divBdr>
        <w:top w:val="none" w:sz="0" w:space="0" w:color="auto"/>
        <w:left w:val="none" w:sz="0" w:space="0" w:color="auto"/>
        <w:bottom w:val="none" w:sz="0" w:space="0" w:color="auto"/>
        <w:right w:val="none" w:sz="0" w:space="0" w:color="auto"/>
      </w:divBdr>
    </w:div>
    <w:div w:id="179902945">
      <w:bodyDiv w:val="1"/>
      <w:marLeft w:val="0"/>
      <w:marRight w:val="0"/>
      <w:marTop w:val="0"/>
      <w:marBottom w:val="0"/>
      <w:divBdr>
        <w:top w:val="none" w:sz="0" w:space="0" w:color="auto"/>
        <w:left w:val="none" w:sz="0" w:space="0" w:color="auto"/>
        <w:bottom w:val="none" w:sz="0" w:space="0" w:color="auto"/>
        <w:right w:val="none" w:sz="0" w:space="0" w:color="auto"/>
      </w:divBdr>
    </w:div>
    <w:div w:id="428744168">
      <w:bodyDiv w:val="1"/>
      <w:marLeft w:val="0"/>
      <w:marRight w:val="0"/>
      <w:marTop w:val="0"/>
      <w:marBottom w:val="0"/>
      <w:divBdr>
        <w:top w:val="none" w:sz="0" w:space="0" w:color="auto"/>
        <w:left w:val="none" w:sz="0" w:space="0" w:color="auto"/>
        <w:bottom w:val="none" w:sz="0" w:space="0" w:color="auto"/>
        <w:right w:val="none" w:sz="0" w:space="0" w:color="auto"/>
      </w:divBdr>
    </w:div>
    <w:div w:id="520512635">
      <w:bodyDiv w:val="1"/>
      <w:marLeft w:val="0"/>
      <w:marRight w:val="0"/>
      <w:marTop w:val="0"/>
      <w:marBottom w:val="0"/>
      <w:divBdr>
        <w:top w:val="none" w:sz="0" w:space="0" w:color="auto"/>
        <w:left w:val="none" w:sz="0" w:space="0" w:color="auto"/>
        <w:bottom w:val="none" w:sz="0" w:space="0" w:color="auto"/>
        <w:right w:val="none" w:sz="0" w:space="0" w:color="auto"/>
      </w:divBdr>
    </w:div>
    <w:div w:id="526601175">
      <w:bodyDiv w:val="1"/>
      <w:marLeft w:val="0"/>
      <w:marRight w:val="0"/>
      <w:marTop w:val="0"/>
      <w:marBottom w:val="0"/>
      <w:divBdr>
        <w:top w:val="none" w:sz="0" w:space="0" w:color="auto"/>
        <w:left w:val="none" w:sz="0" w:space="0" w:color="auto"/>
        <w:bottom w:val="none" w:sz="0" w:space="0" w:color="auto"/>
        <w:right w:val="none" w:sz="0" w:space="0" w:color="auto"/>
      </w:divBdr>
    </w:div>
    <w:div w:id="529687115">
      <w:bodyDiv w:val="1"/>
      <w:marLeft w:val="0"/>
      <w:marRight w:val="0"/>
      <w:marTop w:val="0"/>
      <w:marBottom w:val="0"/>
      <w:divBdr>
        <w:top w:val="none" w:sz="0" w:space="0" w:color="auto"/>
        <w:left w:val="none" w:sz="0" w:space="0" w:color="auto"/>
        <w:bottom w:val="none" w:sz="0" w:space="0" w:color="auto"/>
        <w:right w:val="none" w:sz="0" w:space="0" w:color="auto"/>
      </w:divBdr>
    </w:div>
    <w:div w:id="546454100">
      <w:bodyDiv w:val="1"/>
      <w:marLeft w:val="0"/>
      <w:marRight w:val="0"/>
      <w:marTop w:val="0"/>
      <w:marBottom w:val="0"/>
      <w:divBdr>
        <w:top w:val="none" w:sz="0" w:space="0" w:color="auto"/>
        <w:left w:val="none" w:sz="0" w:space="0" w:color="auto"/>
        <w:bottom w:val="none" w:sz="0" w:space="0" w:color="auto"/>
        <w:right w:val="none" w:sz="0" w:space="0" w:color="auto"/>
      </w:divBdr>
    </w:div>
    <w:div w:id="626281234">
      <w:bodyDiv w:val="1"/>
      <w:marLeft w:val="0"/>
      <w:marRight w:val="0"/>
      <w:marTop w:val="0"/>
      <w:marBottom w:val="0"/>
      <w:divBdr>
        <w:top w:val="none" w:sz="0" w:space="0" w:color="auto"/>
        <w:left w:val="none" w:sz="0" w:space="0" w:color="auto"/>
        <w:bottom w:val="none" w:sz="0" w:space="0" w:color="auto"/>
        <w:right w:val="none" w:sz="0" w:space="0" w:color="auto"/>
      </w:divBdr>
    </w:div>
    <w:div w:id="681200172">
      <w:bodyDiv w:val="1"/>
      <w:marLeft w:val="0"/>
      <w:marRight w:val="0"/>
      <w:marTop w:val="0"/>
      <w:marBottom w:val="0"/>
      <w:divBdr>
        <w:top w:val="none" w:sz="0" w:space="0" w:color="auto"/>
        <w:left w:val="none" w:sz="0" w:space="0" w:color="auto"/>
        <w:bottom w:val="none" w:sz="0" w:space="0" w:color="auto"/>
        <w:right w:val="none" w:sz="0" w:space="0" w:color="auto"/>
      </w:divBdr>
    </w:div>
    <w:div w:id="701902298">
      <w:bodyDiv w:val="1"/>
      <w:marLeft w:val="0"/>
      <w:marRight w:val="0"/>
      <w:marTop w:val="0"/>
      <w:marBottom w:val="0"/>
      <w:divBdr>
        <w:top w:val="none" w:sz="0" w:space="0" w:color="auto"/>
        <w:left w:val="none" w:sz="0" w:space="0" w:color="auto"/>
        <w:bottom w:val="none" w:sz="0" w:space="0" w:color="auto"/>
        <w:right w:val="none" w:sz="0" w:space="0" w:color="auto"/>
      </w:divBdr>
    </w:div>
    <w:div w:id="781846442">
      <w:bodyDiv w:val="1"/>
      <w:marLeft w:val="0"/>
      <w:marRight w:val="0"/>
      <w:marTop w:val="0"/>
      <w:marBottom w:val="0"/>
      <w:divBdr>
        <w:top w:val="none" w:sz="0" w:space="0" w:color="auto"/>
        <w:left w:val="none" w:sz="0" w:space="0" w:color="auto"/>
        <w:bottom w:val="none" w:sz="0" w:space="0" w:color="auto"/>
        <w:right w:val="none" w:sz="0" w:space="0" w:color="auto"/>
      </w:divBdr>
    </w:div>
    <w:div w:id="874465560">
      <w:bodyDiv w:val="1"/>
      <w:marLeft w:val="0"/>
      <w:marRight w:val="0"/>
      <w:marTop w:val="0"/>
      <w:marBottom w:val="0"/>
      <w:divBdr>
        <w:top w:val="none" w:sz="0" w:space="0" w:color="auto"/>
        <w:left w:val="none" w:sz="0" w:space="0" w:color="auto"/>
        <w:bottom w:val="none" w:sz="0" w:space="0" w:color="auto"/>
        <w:right w:val="none" w:sz="0" w:space="0" w:color="auto"/>
      </w:divBdr>
    </w:div>
    <w:div w:id="915939322">
      <w:bodyDiv w:val="1"/>
      <w:marLeft w:val="0"/>
      <w:marRight w:val="0"/>
      <w:marTop w:val="0"/>
      <w:marBottom w:val="0"/>
      <w:divBdr>
        <w:top w:val="none" w:sz="0" w:space="0" w:color="auto"/>
        <w:left w:val="none" w:sz="0" w:space="0" w:color="auto"/>
        <w:bottom w:val="none" w:sz="0" w:space="0" w:color="auto"/>
        <w:right w:val="none" w:sz="0" w:space="0" w:color="auto"/>
      </w:divBdr>
    </w:div>
    <w:div w:id="989943315">
      <w:bodyDiv w:val="1"/>
      <w:marLeft w:val="0"/>
      <w:marRight w:val="0"/>
      <w:marTop w:val="0"/>
      <w:marBottom w:val="0"/>
      <w:divBdr>
        <w:top w:val="none" w:sz="0" w:space="0" w:color="auto"/>
        <w:left w:val="none" w:sz="0" w:space="0" w:color="auto"/>
        <w:bottom w:val="none" w:sz="0" w:space="0" w:color="auto"/>
        <w:right w:val="none" w:sz="0" w:space="0" w:color="auto"/>
      </w:divBdr>
    </w:div>
    <w:div w:id="1014845794">
      <w:bodyDiv w:val="1"/>
      <w:marLeft w:val="0"/>
      <w:marRight w:val="0"/>
      <w:marTop w:val="0"/>
      <w:marBottom w:val="0"/>
      <w:divBdr>
        <w:top w:val="none" w:sz="0" w:space="0" w:color="auto"/>
        <w:left w:val="none" w:sz="0" w:space="0" w:color="auto"/>
        <w:bottom w:val="none" w:sz="0" w:space="0" w:color="auto"/>
        <w:right w:val="none" w:sz="0" w:space="0" w:color="auto"/>
      </w:divBdr>
    </w:div>
    <w:div w:id="1149709889">
      <w:bodyDiv w:val="1"/>
      <w:marLeft w:val="0"/>
      <w:marRight w:val="0"/>
      <w:marTop w:val="0"/>
      <w:marBottom w:val="0"/>
      <w:divBdr>
        <w:top w:val="none" w:sz="0" w:space="0" w:color="auto"/>
        <w:left w:val="none" w:sz="0" w:space="0" w:color="auto"/>
        <w:bottom w:val="none" w:sz="0" w:space="0" w:color="auto"/>
        <w:right w:val="none" w:sz="0" w:space="0" w:color="auto"/>
      </w:divBdr>
    </w:div>
    <w:div w:id="1190952815">
      <w:bodyDiv w:val="1"/>
      <w:marLeft w:val="0"/>
      <w:marRight w:val="0"/>
      <w:marTop w:val="0"/>
      <w:marBottom w:val="0"/>
      <w:divBdr>
        <w:top w:val="none" w:sz="0" w:space="0" w:color="auto"/>
        <w:left w:val="none" w:sz="0" w:space="0" w:color="auto"/>
        <w:bottom w:val="none" w:sz="0" w:space="0" w:color="auto"/>
        <w:right w:val="none" w:sz="0" w:space="0" w:color="auto"/>
      </w:divBdr>
    </w:div>
    <w:div w:id="1276788147">
      <w:bodyDiv w:val="1"/>
      <w:marLeft w:val="0"/>
      <w:marRight w:val="0"/>
      <w:marTop w:val="0"/>
      <w:marBottom w:val="0"/>
      <w:divBdr>
        <w:top w:val="none" w:sz="0" w:space="0" w:color="auto"/>
        <w:left w:val="none" w:sz="0" w:space="0" w:color="auto"/>
        <w:bottom w:val="none" w:sz="0" w:space="0" w:color="auto"/>
        <w:right w:val="none" w:sz="0" w:space="0" w:color="auto"/>
      </w:divBdr>
    </w:div>
    <w:div w:id="1395007775">
      <w:bodyDiv w:val="1"/>
      <w:marLeft w:val="0"/>
      <w:marRight w:val="0"/>
      <w:marTop w:val="0"/>
      <w:marBottom w:val="0"/>
      <w:divBdr>
        <w:top w:val="none" w:sz="0" w:space="0" w:color="auto"/>
        <w:left w:val="none" w:sz="0" w:space="0" w:color="auto"/>
        <w:bottom w:val="none" w:sz="0" w:space="0" w:color="auto"/>
        <w:right w:val="none" w:sz="0" w:space="0" w:color="auto"/>
      </w:divBdr>
    </w:div>
    <w:div w:id="1420759971">
      <w:bodyDiv w:val="1"/>
      <w:marLeft w:val="0"/>
      <w:marRight w:val="0"/>
      <w:marTop w:val="0"/>
      <w:marBottom w:val="0"/>
      <w:divBdr>
        <w:top w:val="none" w:sz="0" w:space="0" w:color="auto"/>
        <w:left w:val="none" w:sz="0" w:space="0" w:color="auto"/>
        <w:bottom w:val="none" w:sz="0" w:space="0" w:color="auto"/>
        <w:right w:val="none" w:sz="0" w:space="0" w:color="auto"/>
      </w:divBdr>
    </w:div>
    <w:div w:id="1432701460">
      <w:bodyDiv w:val="1"/>
      <w:marLeft w:val="0"/>
      <w:marRight w:val="0"/>
      <w:marTop w:val="0"/>
      <w:marBottom w:val="0"/>
      <w:divBdr>
        <w:top w:val="none" w:sz="0" w:space="0" w:color="auto"/>
        <w:left w:val="none" w:sz="0" w:space="0" w:color="auto"/>
        <w:bottom w:val="none" w:sz="0" w:space="0" w:color="auto"/>
        <w:right w:val="none" w:sz="0" w:space="0" w:color="auto"/>
      </w:divBdr>
    </w:div>
    <w:div w:id="1525048319">
      <w:bodyDiv w:val="1"/>
      <w:marLeft w:val="0"/>
      <w:marRight w:val="0"/>
      <w:marTop w:val="0"/>
      <w:marBottom w:val="0"/>
      <w:divBdr>
        <w:top w:val="none" w:sz="0" w:space="0" w:color="auto"/>
        <w:left w:val="none" w:sz="0" w:space="0" w:color="auto"/>
        <w:bottom w:val="none" w:sz="0" w:space="0" w:color="auto"/>
        <w:right w:val="none" w:sz="0" w:space="0" w:color="auto"/>
      </w:divBdr>
    </w:div>
    <w:div w:id="1585340165">
      <w:bodyDiv w:val="1"/>
      <w:marLeft w:val="0"/>
      <w:marRight w:val="0"/>
      <w:marTop w:val="0"/>
      <w:marBottom w:val="0"/>
      <w:divBdr>
        <w:top w:val="none" w:sz="0" w:space="0" w:color="auto"/>
        <w:left w:val="none" w:sz="0" w:space="0" w:color="auto"/>
        <w:bottom w:val="none" w:sz="0" w:space="0" w:color="auto"/>
        <w:right w:val="none" w:sz="0" w:space="0" w:color="auto"/>
      </w:divBdr>
    </w:div>
    <w:div w:id="1633244717">
      <w:bodyDiv w:val="1"/>
      <w:marLeft w:val="0"/>
      <w:marRight w:val="0"/>
      <w:marTop w:val="0"/>
      <w:marBottom w:val="0"/>
      <w:divBdr>
        <w:top w:val="none" w:sz="0" w:space="0" w:color="auto"/>
        <w:left w:val="none" w:sz="0" w:space="0" w:color="auto"/>
        <w:bottom w:val="none" w:sz="0" w:space="0" w:color="auto"/>
        <w:right w:val="none" w:sz="0" w:space="0" w:color="auto"/>
      </w:divBdr>
    </w:div>
    <w:div w:id="1707027206">
      <w:bodyDiv w:val="1"/>
      <w:marLeft w:val="0"/>
      <w:marRight w:val="0"/>
      <w:marTop w:val="0"/>
      <w:marBottom w:val="0"/>
      <w:divBdr>
        <w:top w:val="none" w:sz="0" w:space="0" w:color="auto"/>
        <w:left w:val="none" w:sz="0" w:space="0" w:color="auto"/>
        <w:bottom w:val="none" w:sz="0" w:space="0" w:color="auto"/>
        <w:right w:val="none" w:sz="0" w:space="0" w:color="auto"/>
      </w:divBdr>
    </w:div>
    <w:div w:id="1721320374">
      <w:bodyDiv w:val="1"/>
      <w:marLeft w:val="0"/>
      <w:marRight w:val="0"/>
      <w:marTop w:val="0"/>
      <w:marBottom w:val="0"/>
      <w:divBdr>
        <w:top w:val="none" w:sz="0" w:space="0" w:color="auto"/>
        <w:left w:val="none" w:sz="0" w:space="0" w:color="auto"/>
        <w:bottom w:val="none" w:sz="0" w:space="0" w:color="auto"/>
        <w:right w:val="none" w:sz="0" w:space="0" w:color="auto"/>
      </w:divBdr>
    </w:div>
    <w:div w:id="1738819468">
      <w:bodyDiv w:val="1"/>
      <w:marLeft w:val="0"/>
      <w:marRight w:val="0"/>
      <w:marTop w:val="0"/>
      <w:marBottom w:val="0"/>
      <w:divBdr>
        <w:top w:val="none" w:sz="0" w:space="0" w:color="auto"/>
        <w:left w:val="none" w:sz="0" w:space="0" w:color="auto"/>
        <w:bottom w:val="none" w:sz="0" w:space="0" w:color="auto"/>
        <w:right w:val="none" w:sz="0" w:space="0" w:color="auto"/>
      </w:divBdr>
    </w:div>
    <w:div w:id="1795706730">
      <w:bodyDiv w:val="1"/>
      <w:marLeft w:val="0"/>
      <w:marRight w:val="0"/>
      <w:marTop w:val="0"/>
      <w:marBottom w:val="0"/>
      <w:divBdr>
        <w:top w:val="none" w:sz="0" w:space="0" w:color="auto"/>
        <w:left w:val="none" w:sz="0" w:space="0" w:color="auto"/>
        <w:bottom w:val="none" w:sz="0" w:space="0" w:color="auto"/>
        <w:right w:val="none" w:sz="0" w:space="0" w:color="auto"/>
      </w:divBdr>
    </w:div>
    <w:div w:id="1802268244">
      <w:bodyDiv w:val="1"/>
      <w:marLeft w:val="0"/>
      <w:marRight w:val="0"/>
      <w:marTop w:val="0"/>
      <w:marBottom w:val="0"/>
      <w:divBdr>
        <w:top w:val="none" w:sz="0" w:space="0" w:color="auto"/>
        <w:left w:val="none" w:sz="0" w:space="0" w:color="auto"/>
        <w:bottom w:val="none" w:sz="0" w:space="0" w:color="auto"/>
        <w:right w:val="none" w:sz="0" w:space="0" w:color="auto"/>
      </w:divBdr>
    </w:div>
    <w:div w:id="1859350810">
      <w:bodyDiv w:val="1"/>
      <w:marLeft w:val="0"/>
      <w:marRight w:val="0"/>
      <w:marTop w:val="0"/>
      <w:marBottom w:val="0"/>
      <w:divBdr>
        <w:top w:val="none" w:sz="0" w:space="0" w:color="auto"/>
        <w:left w:val="none" w:sz="0" w:space="0" w:color="auto"/>
        <w:bottom w:val="none" w:sz="0" w:space="0" w:color="auto"/>
        <w:right w:val="none" w:sz="0" w:space="0" w:color="auto"/>
      </w:divBdr>
    </w:div>
    <w:div w:id="1861358959">
      <w:bodyDiv w:val="1"/>
      <w:marLeft w:val="0"/>
      <w:marRight w:val="0"/>
      <w:marTop w:val="0"/>
      <w:marBottom w:val="0"/>
      <w:divBdr>
        <w:top w:val="none" w:sz="0" w:space="0" w:color="auto"/>
        <w:left w:val="none" w:sz="0" w:space="0" w:color="auto"/>
        <w:bottom w:val="none" w:sz="0" w:space="0" w:color="auto"/>
        <w:right w:val="none" w:sz="0" w:space="0" w:color="auto"/>
      </w:divBdr>
    </w:div>
    <w:div w:id="1969167884">
      <w:bodyDiv w:val="1"/>
      <w:marLeft w:val="0"/>
      <w:marRight w:val="0"/>
      <w:marTop w:val="0"/>
      <w:marBottom w:val="0"/>
      <w:divBdr>
        <w:top w:val="none" w:sz="0" w:space="0" w:color="auto"/>
        <w:left w:val="none" w:sz="0" w:space="0" w:color="auto"/>
        <w:bottom w:val="none" w:sz="0" w:space="0" w:color="auto"/>
        <w:right w:val="none" w:sz="0" w:space="0" w:color="auto"/>
      </w:divBdr>
    </w:div>
    <w:div w:id="1974627974">
      <w:bodyDiv w:val="1"/>
      <w:marLeft w:val="0"/>
      <w:marRight w:val="0"/>
      <w:marTop w:val="0"/>
      <w:marBottom w:val="0"/>
      <w:divBdr>
        <w:top w:val="none" w:sz="0" w:space="0" w:color="auto"/>
        <w:left w:val="none" w:sz="0" w:space="0" w:color="auto"/>
        <w:bottom w:val="none" w:sz="0" w:space="0" w:color="auto"/>
        <w:right w:val="none" w:sz="0" w:space="0" w:color="auto"/>
      </w:divBdr>
    </w:div>
    <w:div w:id="206185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70773A0-3034-4B76-8B51-79E9E08815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10100</TotalTime>
  <Pages>37</Pages>
  <Words>3609</Words>
  <Characters>20574</Characters>
  <Application>Microsoft Office Word</Application>
  <DocSecurity>0</DocSecurity>
  <Lines>171</Lines>
  <Paragraphs>48</Paragraphs>
  <ScaleCrop>false</ScaleCrop>
  <Company/>
  <LinksUpToDate>false</LinksUpToDate>
  <CharactersWithSpaces>24135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张发会</cp:lastModifiedBy>
  <cp:revision>1054</cp:revision>
  <cp:lastPrinted>2022-09-28T02:42:00Z</cp:lastPrinted>
  <dcterms:created xsi:type="dcterms:W3CDTF">2020-10-10T09:12:00Z</dcterms:created>
  <dcterms:modified xsi:type="dcterms:W3CDTF">2024-11-06T01:07:00Z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2D6BAF4164584C659597C4C9E492364F</vt:lpwstr>
  </property>
</Properties>
</file>