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89" w:rsidRPr="00C1051C" w:rsidRDefault="00153D89" w:rsidP="00153D89">
      <w:pPr>
        <w:snapToGrid w:val="0"/>
        <w:spacing w:line="590" w:lineRule="exact"/>
        <w:rPr>
          <w:rFonts w:ascii="Times New Roman" w:eastAsia="方正小标宋简体"/>
          <w:spacing w:val="6"/>
          <w:kern w:val="0"/>
          <w:sz w:val="44"/>
          <w:szCs w:val="44"/>
        </w:rPr>
      </w:pPr>
    </w:p>
    <w:p w:rsidR="00153D89" w:rsidRPr="00C1051C" w:rsidRDefault="00153D89" w:rsidP="00153D89">
      <w:pPr>
        <w:snapToGrid w:val="0"/>
        <w:spacing w:line="590" w:lineRule="exact"/>
        <w:jc w:val="center"/>
        <w:rPr>
          <w:rFonts w:ascii="Times New Roman" w:eastAsia="方正小标宋简体"/>
          <w:spacing w:val="6"/>
          <w:kern w:val="0"/>
          <w:sz w:val="44"/>
          <w:szCs w:val="44"/>
        </w:rPr>
      </w:pPr>
    </w:p>
    <w:p w:rsidR="00153D89" w:rsidRPr="00C1051C" w:rsidRDefault="00153D89" w:rsidP="00153D89">
      <w:pPr>
        <w:snapToGrid w:val="0"/>
        <w:spacing w:line="590" w:lineRule="exact"/>
        <w:jc w:val="center"/>
        <w:rPr>
          <w:rFonts w:ascii="Times New Roman" w:eastAsia="方正小标宋简体"/>
          <w:spacing w:val="6"/>
          <w:kern w:val="0"/>
          <w:sz w:val="44"/>
          <w:szCs w:val="44"/>
        </w:rPr>
      </w:pPr>
    </w:p>
    <w:p w:rsidR="00153D89" w:rsidRPr="00C1051C" w:rsidRDefault="00153D89" w:rsidP="00153D89">
      <w:pPr>
        <w:snapToGrid w:val="0"/>
        <w:spacing w:line="590" w:lineRule="exact"/>
        <w:jc w:val="center"/>
        <w:rPr>
          <w:rFonts w:ascii="Times New Roman" w:eastAsia="方正小标宋简体"/>
          <w:spacing w:val="6"/>
          <w:kern w:val="0"/>
          <w:sz w:val="44"/>
          <w:szCs w:val="44"/>
        </w:rPr>
      </w:pPr>
    </w:p>
    <w:p w:rsidR="00153D89" w:rsidRPr="00C1051C" w:rsidRDefault="00E5716A" w:rsidP="00153D89">
      <w:pPr>
        <w:jc w:val="center"/>
        <w:rPr>
          <w:rFonts w:ascii="Times New Roman" w:eastAsia="方正小标宋简体"/>
          <w:kern w:val="36"/>
          <w:sz w:val="44"/>
          <w:szCs w:val="44"/>
        </w:rPr>
      </w:pPr>
      <w:r w:rsidRPr="00C1051C">
        <w:rPr>
          <w:rFonts w:ascii="Times New Roman" w:eastAsia="方正小标宋简体"/>
          <w:kern w:val="36"/>
          <w:sz w:val="44"/>
          <w:szCs w:val="44"/>
        </w:rPr>
        <w:t>富民县</w:t>
      </w:r>
      <w:r w:rsidR="00EB2CFD" w:rsidRPr="00C1051C">
        <w:rPr>
          <w:rFonts w:ascii="Times New Roman" w:eastAsia="方正小标宋简体"/>
          <w:kern w:val="36"/>
          <w:sz w:val="44"/>
          <w:szCs w:val="44"/>
        </w:rPr>
        <w:t>乡村振兴</w:t>
      </w:r>
      <w:r w:rsidRPr="00C1051C">
        <w:rPr>
          <w:rFonts w:ascii="Times New Roman" w:eastAsia="方正小标宋简体"/>
          <w:kern w:val="36"/>
          <w:sz w:val="44"/>
          <w:szCs w:val="44"/>
        </w:rPr>
        <w:t>局</w:t>
      </w:r>
    </w:p>
    <w:p w:rsidR="00153D89" w:rsidRPr="00C1051C" w:rsidRDefault="00EE4EDB" w:rsidP="00153D89">
      <w:pPr>
        <w:jc w:val="center"/>
        <w:rPr>
          <w:rFonts w:ascii="Times New Roman" w:eastAsia="方正小标宋简体"/>
          <w:kern w:val="36"/>
          <w:sz w:val="44"/>
          <w:szCs w:val="44"/>
        </w:rPr>
      </w:pPr>
      <w:r w:rsidRPr="00C1051C">
        <w:rPr>
          <w:rFonts w:ascii="Times New Roman" w:eastAsia="方正小标宋简体"/>
          <w:kern w:val="36"/>
          <w:sz w:val="44"/>
          <w:szCs w:val="44"/>
        </w:rPr>
        <w:t>202</w:t>
      </w:r>
      <w:r w:rsidR="00E5716A" w:rsidRPr="00C1051C">
        <w:rPr>
          <w:rFonts w:ascii="Times New Roman" w:eastAsia="方正小标宋简体"/>
          <w:kern w:val="36"/>
          <w:sz w:val="44"/>
          <w:szCs w:val="44"/>
        </w:rPr>
        <w:t>3</w:t>
      </w:r>
      <w:r w:rsidRPr="00C1051C">
        <w:rPr>
          <w:rFonts w:ascii="Times New Roman" w:eastAsia="方正小标宋简体"/>
          <w:kern w:val="36"/>
          <w:sz w:val="44"/>
          <w:szCs w:val="44"/>
        </w:rPr>
        <w:t>年</w:t>
      </w:r>
      <w:r w:rsidR="00EB2CFD" w:rsidRPr="00C1051C">
        <w:rPr>
          <w:rFonts w:ascii="Times New Roman" w:eastAsia="方正小标宋简体"/>
          <w:kern w:val="36"/>
          <w:sz w:val="44"/>
          <w:szCs w:val="44"/>
        </w:rPr>
        <w:t>度脱贫劳动力及监测对象劳动力转移培训</w:t>
      </w:r>
      <w:r w:rsidR="00153D89" w:rsidRPr="00C1051C">
        <w:rPr>
          <w:rFonts w:ascii="Times New Roman" w:eastAsia="方正小标宋简体"/>
          <w:kern w:val="36"/>
          <w:sz w:val="44"/>
          <w:szCs w:val="44"/>
        </w:rPr>
        <w:t>项目</w:t>
      </w:r>
    </w:p>
    <w:p w:rsidR="00153D89" w:rsidRPr="00C1051C" w:rsidRDefault="00153D89" w:rsidP="00153D89">
      <w:pPr>
        <w:jc w:val="center"/>
        <w:rPr>
          <w:rFonts w:ascii="Times New Roman" w:eastAsia="方正小标宋简体"/>
          <w:color w:val="000000"/>
          <w:spacing w:val="6"/>
          <w:sz w:val="72"/>
          <w:szCs w:val="72"/>
        </w:rPr>
      </w:pPr>
      <w:r w:rsidRPr="00C1051C">
        <w:rPr>
          <w:rFonts w:ascii="Times New Roman" w:eastAsia="方正小标宋简体"/>
          <w:color w:val="000000"/>
          <w:spacing w:val="6"/>
          <w:sz w:val="72"/>
          <w:szCs w:val="72"/>
        </w:rPr>
        <w:t>绩效评价报告</w:t>
      </w:r>
    </w:p>
    <w:p w:rsidR="00153D89" w:rsidRPr="00C1051C" w:rsidRDefault="00153D89" w:rsidP="00153D89">
      <w:pPr>
        <w:snapToGrid w:val="0"/>
        <w:spacing w:line="590" w:lineRule="exact"/>
        <w:jc w:val="center"/>
        <w:rPr>
          <w:rFonts w:ascii="Times New Roman" w:eastAsia="方正小标宋简体"/>
          <w:spacing w:val="6"/>
          <w:kern w:val="0"/>
          <w:sz w:val="44"/>
          <w:szCs w:val="44"/>
        </w:rPr>
      </w:pPr>
    </w:p>
    <w:p w:rsidR="00153D89" w:rsidRPr="00C1051C" w:rsidRDefault="00153D89" w:rsidP="00153D89">
      <w:pPr>
        <w:spacing w:line="590" w:lineRule="exact"/>
        <w:rPr>
          <w:rFonts w:ascii="Times New Roman" w:eastAsia="方正小标宋简体"/>
          <w:spacing w:val="6"/>
          <w:kern w:val="0"/>
          <w:sz w:val="40"/>
          <w:szCs w:val="40"/>
        </w:rPr>
      </w:pPr>
    </w:p>
    <w:p w:rsidR="00153D89" w:rsidRPr="00C1051C" w:rsidRDefault="00153D89" w:rsidP="00153D89">
      <w:pPr>
        <w:spacing w:line="590" w:lineRule="exact"/>
        <w:rPr>
          <w:rFonts w:ascii="Times New Roman" w:eastAsia="方正小标宋简体"/>
          <w:spacing w:val="6"/>
          <w:kern w:val="0"/>
          <w:sz w:val="40"/>
          <w:szCs w:val="40"/>
        </w:rPr>
      </w:pPr>
    </w:p>
    <w:p w:rsidR="00153D89" w:rsidRPr="00C1051C" w:rsidRDefault="00153D89" w:rsidP="00153D89">
      <w:pPr>
        <w:spacing w:line="590" w:lineRule="exact"/>
        <w:rPr>
          <w:rFonts w:ascii="Times New Roman" w:eastAsia="方正小标宋简体"/>
          <w:spacing w:val="6"/>
          <w:kern w:val="0"/>
          <w:sz w:val="36"/>
          <w:szCs w:val="36"/>
        </w:rPr>
      </w:pPr>
    </w:p>
    <w:p w:rsidR="00153D89" w:rsidRPr="00C1051C" w:rsidRDefault="00153D89" w:rsidP="00153D89">
      <w:pPr>
        <w:spacing w:line="590" w:lineRule="exact"/>
        <w:rPr>
          <w:rFonts w:ascii="Times New Roman" w:eastAsia="方正小标宋简体"/>
          <w:spacing w:val="6"/>
          <w:kern w:val="0"/>
          <w:sz w:val="36"/>
          <w:szCs w:val="36"/>
        </w:rPr>
      </w:pPr>
    </w:p>
    <w:p w:rsidR="00153D89" w:rsidRPr="00C1051C" w:rsidRDefault="00153D89" w:rsidP="00153D89">
      <w:pPr>
        <w:adjustRightInd w:val="0"/>
        <w:spacing w:line="590" w:lineRule="exact"/>
        <w:rPr>
          <w:rFonts w:ascii="Times New Roman" w:eastAsia="黑体"/>
          <w:color w:val="000000"/>
          <w:spacing w:val="6"/>
          <w:szCs w:val="30"/>
        </w:rPr>
      </w:pPr>
      <w:bookmarkStart w:id="0" w:name="_Hlk173398823"/>
      <w:r w:rsidRPr="00C1051C">
        <w:rPr>
          <w:rFonts w:ascii="Times New Roman" w:eastAsia="黑体"/>
          <w:color w:val="000000"/>
          <w:spacing w:val="6"/>
          <w:szCs w:val="30"/>
        </w:rPr>
        <w:t>委托单位名称：</w:t>
      </w:r>
      <w:r w:rsidR="00E5716A" w:rsidRPr="00C1051C">
        <w:rPr>
          <w:rFonts w:ascii="Times New Roman" w:eastAsia="黑体"/>
          <w:color w:val="000000"/>
          <w:spacing w:val="6"/>
          <w:szCs w:val="30"/>
        </w:rPr>
        <w:t>富民县</w:t>
      </w:r>
      <w:r w:rsidRPr="00C1051C">
        <w:rPr>
          <w:rFonts w:ascii="Times New Roman" w:eastAsia="黑体"/>
          <w:color w:val="000000"/>
          <w:spacing w:val="6"/>
          <w:szCs w:val="30"/>
        </w:rPr>
        <w:t>财政局</w:t>
      </w:r>
    </w:p>
    <w:p w:rsidR="00153D89" w:rsidRPr="00C1051C" w:rsidRDefault="00153D89" w:rsidP="00153D89">
      <w:pPr>
        <w:adjustRightInd w:val="0"/>
        <w:spacing w:line="590" w:lineRule="exact"/>
        <w:rPr>
          <w:rFonts w:ascii="Times New Roman" w:eastAsia="黑体"/>
          <w:color w:val="000000"/>
          <w:spacing w:val="6"/>
          <w:szCs w:val="30"/>
        </w:rPr>
      </w:pPr>
    </w:p>
    <w:p w:rsidR="00153D89" w:rsidRPr="00C1051C" w:rsidRDefault="00153D89" w:rsidP="00153D89">
      <w:pPr>
        <w:adjustRightInd w:val="0"/>
        <w:spacing w:line="590" w:lineRule="exact"/>
        <w:rPr>
          <w:rFonts w:ascii="Times New Roman" w:eastAsia="黑体"/>
          <w:color w:val="000000"/>
          <w:spacing w:val="6"/>
          <w:szCs w:val="30"/>
        </w:rPr>
      </w:pPr>
      <w:r w:rsidRPr="00C1051C">
        <w:rPr>
          <w:rFonts w:ascii="Times New Roman" w:eastAsia="黑体"/>
          <w:color w:val="000000"/>
          <w:spacing w:val="6"/>
          <w:szCs w:val="30"/>
        </w:rPr>
        <w:t>评估机构名称：云南</w:t>
      </w:r>
      <w:r w:rsidR="00E5716A" w:rsidRPr="00C1051C">
        <w:rPr>
          <w:rFonts w:ascii="Times New Roman" w:eastAsia="黑体"/>
          <w:color w:val="000000"/>
          <w:spacing w:val="6"/>
          <w:szCs w:val="30"/>
        </w:rPr>
        <w:t>杻之阳</w:t>
      </w:r>
      <w:r w:rsidRPr="00C1051C">
        <w:rPr>
          <w:rFonts w:ascii="Times New Roman" w:eastAsia="黑体"/>
          <w:color w:val="000000"/>
          <w:spacing w:val="6"/>
          <w:szCs w:val="30"/>
        </w:rPr>
        <w:t>会计师事务所（普通合伙）</w:t>
      </w:r>
    </w:p>
    <w:p w:rsidR="00153D89" w:rsidRPr="00C1051C" w:rsidRDefault="00153D89" w:rsidP="00153D89">
      <w:pPr>
        <w:autoSpaceDE w:val="0"/>
        <w:autoSpaceDN w:val="0"/>
        <w:adjustRightInd w:val="0"/>
        <w:rPr>
          <w:rFonts w:ascii="Times New Roman" w:eastAsia="黑体"/>
          <w:color w:val="000000"/>
          <w:spacing w:val="6"/>
          <w:szCs w:val="30"/>
        </w:rPr>
      </w:pPr>
    </w:p>
    <w:p w:rsidR="00E925C3" w:rsidRPr="00C1051C" w:rsidRDefault="00E925C3" w:rsidP="00153D89">
      <w:pPr>
        <w:autoSpaceDE w:val="0"/>
        <w:autoSpaceDN w:val="0"/>
        <w:adjustRightInd w:val="0"/>
        <w:rPr>
          <w:rFonts w:ascii="Times New Roman" w:eastAsia="黑体"/>
          <w:color w:val="000000"/>
          <w:spacing w:val="6"/>
          <w:szCs w:val="30"/>
        </w:rPr>
      </w:pPr>
    </w:p>
    <w:p w:rsidR="00153D89" w:rsidRPr="00C1051C" w:rsidRDefault="00153D89" w:rsidP="00153D89">
      <w:pPr>
        <w:autoSpaceDE w:val="0"/>
        <w:autoSpaceDN w:val="0"/>
        <w:adjustRightInd w:val="0"/>
        <w:rPr>
          <w:rFonts w:ascii="Times New Roman" w:eastAsia="黑体"/>
          <w:color w:val="000000"/>
          <w:spacing w:val="6"/>
          <w:szCs w:val="30"/>
        </w:rPr>
      </w:pPr>
    </w:p>
    <w:p w:rsidR="00153D89" w:rsidRPr="00C1051C" w:rsidRDefault="00153D89" w:rsidP="00153D89">
      <w:pPr>
        <w:autoSpaceDE w:val="0"/>
        <w:autoSpaceDN w:val="0"/>
        <w:adjustRightInd w:val="0"/>
        <w:rPr>
          <w:rFonts w:ascii="Times New Roman" w:eastAsia="黑体"/>
          <w:color w:val="000000"/>
          <w:spacing w:val="6"/>
          <w:szCs w:val="30"/>
        </w:rPr>
      </w:pPr>
      <w:r w:rsidRPr="00C1051C">
        <w:rPr>
          <w:rFonts w:ascii="Times New Roman" w:eastAsia="黑体"/>
          <w:color w:val="000000"/>
          <w:spacing w:val="6"/>
          <w:szCs w:val="30"/>
        </w:rPr>
        <w:t>项目起止时间：</w:t>
      </w:r>
      <w:r w:rsidRPr="00C1051C">
        <w:rPr>
          <w:rFonts w:ascii="Times New Roman" w:eastAsia="黑体"/>
          <w:color w:val="000000"/>
          <w:spacing w:val="6"/>
          <w:szCs w:val="30"/>
        </w:rPr>
        <w:t>202</w:t>
      </w:r>
      <w:r w:rsidR="00E5716A" w:rsidRPr="00C1051C">
        <w:rPr>
          <w:rFonts w:ascii="Times New Roman" w:eastAsia="黑体"/>
          <w:color w:val="000000"/>
          <w:spacing w:val="6"/>
          <w:szCs w:val="30"/>
        </w:rPr>
        <w:t>4</w:t>
      </w:r>
      <w:r w:rsidRPr="00C1051C">
        <w:rPr>
          <w:rFonts w:ascii="Times New Roman" w:eastAsia="黑体"/>
          <w:color w:val="000000"/>
          <w:spacing w:val="6"/>
          <w:szCs w:val="30"/>
        </w:rPr>
        <w:t>年</w:t>
      </w:r>
      <w:r w:rsidR="00E5716A" w:rsidRPr="00C1051C">
        <w:rPr>
          <w:rFonts w:ascii="Times New Roman" w:eastAsia="黑体"/>
          <w:color w:val="000000"/>
          <w:spacing w:val="6"/>
          <w:szCs w:val="30"/>
        </w:rPr>
        <w:t>7</w:t>
      </w:r>
      <w:r w:rsidRPr="00C1051C">
        <w:rPr>
          <w:rFonts w:ascii="Times New Roman" w:eastAsia="黑体"/>
          <w:color w:val="000000"/>
          <w:spacing w:val="6"/>
          <w:szCs w:val="30"/>
        </w:rPr>
        <w:t>月</w:t>
      </w:r>
      <w:r w:rsidR="00EE4EDB" w:rsidRPr="00C1051C">
        <w:rPr>
          <w:rFonts w:ascii="Times New Roman" w:eastAsia="黑体"/>
          <w:color w:val="000000"/>
          <w:spacing w:val="6"/>
          <w:szCs w:val="30"/>
        </w:rPr>
        <w:t>1</w:t>
      </w:r>
      <w:r w:rsidR="00E5716A" w:rsidRPr="00C1051C">
        <w:rPr>
          <w:rFonts w:ascii="Times New Roman" w:eastAsia="黑体"/>
          <w:color w:val="000000"/>
          <w:spacing w:val="6"/>
          <w:szCs w:val="30"/>
        </w:rPr>
        <w:t>5</w:t>
      </w:r>
      <w:r w:rsidRPr="00C1051C">
        <w:rPr>
          <w:rFonts w:ascii="Times New Roman" w:eastAsia="黑体"/>
          <w:color w:val="000000"/>
          <w:spacing w:val="6"/>
          <w:szCs w:val="30"/>
        </w:rPr>
        <w:t>日至</w:t>
      </w:r>
      <w:r w:rsidRPr="00C1051C">
        <w:rPr>
          <w:rFonts w:ascii="Times New Roman" w:eastAsia="黑体"/>
          <w:color w:val="000000"/>
          <w:spacing w:val="6"/>
          <w:szCs w:val="30"/>
        </w:rPr>
        <w:t>202</w:t>
      </w:r>
      <w:r w:rsidR="00E5716A" w:rsidRPr="00C1051C">
        <w:rPr>
          <w:rFonts w:ascii="Times New Roman" w:eastAsia="黑体"/>
          <w:color w:val="000000"/>
          <w:spacing w:val="6"/>
          <w:szCs w:val="30"/>
        </w:rPr>
        <w:t>4</w:t>
      </w:r>
      <w:r w:rsidRPr="00C1051C">
        <w:rPr>
          <w:rFonts w:ascii="Times New Roman" w:eastAsia="黑体"/>
          <w:color w:val="000000"/>
          <w:spacing w:val="6"/>
          <w:szCs w:val="30"/>
        </w:rPr>
        <w:t>年</w:t>
      </w:r>
      <w:r w:rsidR="005F7162" w:rsidRPr="00C1051C">
        <w:rPr>
          <w:rFonts w:ascii="Times New Roman" w:eastAsia="黑体"/>
          <w:color w:val="000000"/>
          <w:spacing w:val="6"/>
          <w:szCs w:val="30"/>
        </w:rPr>
        <w:t>10</w:t>
      </w:r>
      <w:r w:rsidRPr="00C1051C">
        <w:rPr>
          <w:rFonts w:ascii="Times New Roman" w:eastAsia="黑体"/>
          <w:color w:val="000000"/>
          <w:spacing w:val="6"/>
          <w:szCs w:val="30"/>
        </w:rPr>
        <w:t>月</w:t>
      </w:r>
      <w:r w:rsidRPr="00C1051C">
        <w:rPr>
          <w:rFonts w:ascii="Times New Roman" w:eastAsia="黑体"/>
          <w:color w:val="000000"/>
          <w:spacing w:val="6"/>
          <w:szCs w:val="30"/>
        </w:rPr>
        <w:t>31</w:t>
      </w:r>
      <w:r w:rsidRPr="00C1051C">
        <w:rPr>
          <w:rFonts w:ascii="Times New Roman" w:eastAsia="黑体"/>
          <w:color w:val="000000"/>
          <w:spacing w:val="6"/>
          <w:szCs w:val="30"/>
        </w:rPr>
        <w:t>日</w:t>
      </w:r>
    </w:p>
    <w:p w:rsidR="00153D89" w:rsidRPr="00C1051C" w:rsidRDefault="00153D89" w:rsidP="00153D89">
      <w:pPr>
        <w:autoSpaceDE w:val="0"/>
        <w:autoSpaceDN w:val="0"/>
        <w:adjustRightInd w:val="0"/>
        <w:rPr>
          <w:rFonts w:ascii="Times New Roman" w:eastAsia="黑体"/>
          <w:color w:val="000000"/>
          <w:spacing w:val="6"/>
          <w:szCs w:val="30"/>
        </w:rPr>
      </w:pPr>
    </w:p>
    <w:p w:rsidR="00153D89" w:rsidRPr="00C1051C" w:rsidRDefault="00153D89" w:rsidP="00153D89">
      <w:pPr>
        <w:widowControl/>
        <w:jc w:val="left"/>
        <w:rPr>
          <w:rFonts w:ascii="Times New Roman" w:eastAsia="黑体"/>
          <w:color w:val="000000"/>
          <w:spacing w:val="6"/>
          <w:szCs w:val="30"/>
        </w:rPr>
        <w:sectPr w:rsidR="00153D89" w:rsidRPr="00C1051C" w:rsidSect="0072704C">
          <w:footerReference w:type="even" r:id="rId9"/>
          <w:footerReference w:type="default" r:id="rId10"/>
          <w:type w:val="oddPage"/>
          <w:pgSz w:w="11906" w:h="16838"/>
          <w:pgMar w:top="2098" w:right="1474" w:bottom="1985" w:left="1588" w:header="851" w:footer="1474" w:gutter="0"/>
          <w:pgNumType w:fmt="lowerRoman" w:start="1"/>
          <w:cols w:space="425"/>
          <w:docGrid w:linePitch="579" w:charSpace="3247"/>
        </w:sectPr>
      </w:pPr>
      <w:r w:rsidRPr="00C1051C">
        <w:rPr>
          <w:rFonts w:ascii="Times New Roman" w:eastAsia="黑体"/>
          <w:color w:val="000000"/>
          <w:spacing w:val="6"/>
          <w:szCs w:val="30"/>
        </w:rPr>
        <w:t>报告出具时间：</w:t>
      </w:r>
      <w:r w:rsidRPr="00C1051C">
        <w:rPr>
          <w:rFonts w:ascii="Times New Roman" w:eastAsia="黑体"/>
          <w:color w:val="000000"/>
          <w:spacing w:val="6"/>
          <w:szCs w:val="30"/>
        </w:rPr>
        <w:t>202</w:t>
      </w:r>
      <w:r w:rsidR="00386187">
        <w:rPr>
          <w:rFonts w:ascii="Times New Roman" w:eastAsia="黑体" w:hint="eastAsia"/>
          <w:color w:val="000000"/>
          <w:spacing w:val="6"/>
          <w:szCs w:val="30"/>
        </w:rPr>
        <w:t>4</w:t>
      </w:r>
      <w:r w:rsidRPr="00C1051C">
        <w:rPr>
          <w:rFonts w:ascii="Times New Roman" w:eastAsia="黑体"/>
          <w:color w:val="000000"/>
          <w:spacing w:val="6"/>
          <w:szCs w:val="30"/>
        </w:rPr>
        <w:t>年</w:t>
      </w:r>
      <w:r w:rsidR="005F7162" w:rsidRPr="00C1051C">
        <w:rPr>
          <w:rFonts w:ascii="Times New Roman" w:eastAsia="黑体"/>
          <w:color w:val="000000"/>
          <w:spacing w:val="6"/>
          <w:szCs w:val="30"/>
        </w:rPr>
        <w:t>10</w:t>
      </w:r>
      <w:r w:rsidRPr="00C1051C">
        <w:rPr>
          <w:rFonts w:ascii="Times New Roman" w:eastAsia="黑体"/>
          <w:color w:val="000000"/>
          <w:spacing w:val="6"/>
          <w:szCs w:val="30"/>
        </w:rPr>
        <w:t>月</w:t>
      </w:r>
      <w:r w:rsidR="005F7162" w:rsidRPr="00C1051C">
        <w:rPr>
          <w:rFonts w:ascii="Times New Roman" w:eastAsia="黑体"/>
          <w:color w:val="000000"/>
          <w:spacing w:val="6"/>
          <w:szCs w:val="30"/>
        </w:rPr>
        <w:t>31</w:t>
      </w:r>
      <w:r w:rsidRPr="00C1051C">
        <w:rPr>
          <w:rFonts w:ascii="Times New Roman" w:eastAsia="黑体"/>
          <w:color w:val="000000"/>
          <w:spacing w:val="6"/>
          <w:szCs w:val="30"/>
        </w:rPr>
        <w:t>日</w:t>
      </w:r>
      <w:bookmarkEnd w:id="0"/>
    </w:p>
    <w:p w:rsidR="00153D89" w:rsidRPr="00C1051C" w:rsidRDefault="00153D89" w:rsidP="00153D89">
      <w:pPr>
        <w:widowControl/>
        <w:spacing w:line="400" w:lineRule="exact"/>
        <w:jc w:val="center"/>
        <w:rPr>
          <w:rFonts w:ascii="Times New Roman" w:eastAsiaTheme="minorEastAsia"/>
          <w:b/>
          <w:bCs/>
          <w:sz w:val="36"/>
          <w:szCs w:val="36"/>
          <w:lang w:val="zh-CN"/>
        </w:rPr>
      </w:pPr>
      <w:r w:rsidRPr="00C1051C">
        <w:rPr>
          <w:rFonts w:ascii="Times New Roman" w:eastAsiaTheme="minorEastAsia"/>
          <w:b/>
          <w:bCs/>
          <w:sz w:val="36"/>
          <w:szCs w:val="36"/>
          <w:lang w:val="zh-CN"/>
        </w:rPr>
        <w:lastRenderedPageBreak/>
        <w:t>目录</w:t>
      </w:r>
    </w:p>
    <w:p w:rsidR="00153D89" w:rsidRPr="00C1051C" w:rsidRDefault="00153D89" w:rsidP="00153D89">
      <w:pPr>
        <w:widowControl/>
        <w:spacing w:line="400" w:lineRule="exact"/>
        <w:jc w:val="center"/>
        <w:rPr>
          <w:rFonts w:ascii="Times New Roman" w:eastAsiaTheme="minorEastAsia"/>
          <w:b/>
          <w:sz w:val="36"/>
          <w:szCs w:val="36"/>
        </w:rPr>
      </w:pPr>
    </w:p>
    <w:sdt>
      <w:sdtPr>
        <w:rPr>
          <w:rFonts w:ascii="Times New Roman" w:hAnsi="Times New Roman" w:cs="Times New Roman"/>
          <w:b w:val="0"/>
          <w:sz w:val="28"/>
          <w:szCs w:val="28"/>
          <w:lang w:val="zh-CN"/>
        </w:rPr>
        <w:id w:val="-201706083"/>
      </w:sdtPr>
      <w:sdtEndPr>
        <w:rPr>
          <w:rFonts w:eastAsia="仿宋_GB2312"/>
          <w:spacing w:val="6"/>
          <w:sz w:val="24"/>
          <w:szCs w:val="24"/>
          <w:lang w:val="en-US"/>
        </w:rPr>
      </w:sdtEndPr>
      <w:sdtContent>
        <w:p w:rsidR="008062C3" w:rsidRPr="008062C3" w:rsidRDefault="00FE5AA5">
          <w:pPr>
            <w:pStyle w:val="10"/>
            <w:tabs>
              <w:tab w:val="right" w:leader="dot" w:pos="8834"/>
            </w:tabs>
            <w:rPr>
              <w:rFonts w:ascii="仿宋" w:hAnsi="仿宋" w:cstheme="minorBidi"/>
              <w:b w:val="0"/>
              <w:bCs w:val="0"/>
              <w:caps w:val="0"/>
              <w:noProof/>
              <w:kern w:val="2"/>
              <w:sz w:val="24"/>
              <w:szCs w:val="24"/>
            </w:rPr>
          </w:pPr>
          <w:r w:rsidRPr="008062C3">
            <w:rPr>
              <w:rFonts w:ascii="仿宋" w:hAnsi="仿宋" w:cs="Times New Roman"/>
              <w:b w:val="0"/>
              <w:spacing w:val="6"/>
              <w:sz w:val="24"/>
              <w:szCs w:val="24"/>
              <w:lang w:val="zh-CN"/>
            </w:rPr>
            <w:fldChar w:fldCharType="begin"/>
          </w:r>
          <w:r w:rsidR="00153D89" w:rsidRPr="008062C3">
            <w:rPr>
              <w:rFonts w:ascii="仿宋" w:hAnsi="仿宋" w:cs="Times New Roman"/>
              <w:b w:val="0"/>
              <w:spacing w:val="6"/>
              <w:sz w:val="24"/>
              <w:szCs w:val="24"/>
              <w:lang w:val="zh-CN"/>
            </w:rPr>
            <w:instrText xml:space="preserve"> TOC \o "1-3" \h \z \u </w:instrText>
          </w:r>
          <w:r w:rsidRPr="008062C3">
            <w:rPr>
              <w:rFonts w:ascii="仿宋" w:hAnsi="仿宋" w:cs="Times New Roman"/>
              <w:b w:val="0"/>
              <w:spacing w:val="6"/>
              <w:sz w:val="24"/>
              <w:szCs w:val="24"/>
              <w:lang w:val="zh-CN"/>
            </w:rPr>
            <w:fldChar w:fldCharType="separate"/>
          </w:r>
          <w:hyperlink w:anchor="_Toc180076601" w:history="1">
            <w:r w:rsidR="008062C3" w:rsidRPr="008062C3">
              <w:rPr>
                <w:rStyle w:val="ab"/>
                <w:rFonts w:ascii="仿宋" w:hAnsi="仿宋" w:hint="eastAsia"/>
                <w:noProof/>
                <w:sz w:val="24"/>
                <w:szCs w:val="24"/>
              </w:rPr>
              <w:t>一、基本情况</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_Toc180076601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02" w:history="1">
            <w:r w:rsidR="008062C3" w:rsidRPr="008062C3">
              <w:rPr>
                <w:rStyle w:val="ab"/>
                <w:rFonts w:ascii="仿宋" w:hAnsi="仿宋" w:hint="eastAsia"/>
                <w:noProof/>
                <w:spacing w:val="6"/>
                <w:sz w:val="24"/>
                <w:szCs w:val="24"/>
              </w:rPr>
              <w:t>（一）项目概况</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_Toc180076602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03" w:history="1">
            <w:r w:rsidR="008062C3" w:rsidRPr="008062C3">
              <w:rPr>
                <w:rStyle w:val="ab"/>
                <w:rFonts w:ascii="仿宋" w:hAnsi="仿宋" w:hint="eastAsia"/>
                <w:noProof/>
                <w:spacing w:val="6"/>
                <w:sz w:val="24"/>
                <w:szCs w:val="24"/>
              </w:rPr>
              <w:t>（二）绩效目标设立情况</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_Toc180076603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6</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04" w:history="1">
            <w:r w:rsidR="008062C3" w:rsidRPr="008062C3">
              <w:rPr>
                <w:rStyle w:val="ab"/>
                <w:rFonts w:ascii="仿宋" w:hAnsi="仿宋" w:hint="eastAsia"/>
                <w:noProof/>
                <w:spacing w:val="6"/>
                <w:sz w:val="24"/>
                <w:szCs w:val="24"/>
              </w:rPr>
              <w:t>（三）项目组织管理情况</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_Toc180076604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8</w:t>
            </w:r>
            <w:r w:rsidRPr="008062C3">
              <w:rPr>
                <w:rFonts w:ascii="仿宋" w:hAnsi="仿宋" w:hint="eastAsia"/>
                <w:noProof/>
                <w:webHidden/>
                <w:sz w:val="24"/>
                <w:szCs w:val="24"/>
              </w:rPr>
              <w:fldChar w:fldCharType="end"/>
            </w:r>
          </w:hyperlink>
        </w:p>
        <w:p w:rsidR="008062C3" w:rsidRPr="008062C3" w:rsidRDefault="00FE5AA5">
          <w:pPr>
            <w:pStyle w:val="10"/>
            <w:tabs>
              <w:tab w:val="right" w:leader="dot" w:pos="8834"/>
            </w:tabs>
            <w:rPr>
              <w:rFonts w:ascii="仿宋" w:hAnsi="仿宋" w:cstheme="minorBidi"/>
              <w:b w:val="0"/>
              <w:bCs w:val="0"/>
              <w:caps w:val="0"/>
              <w:noProof/>
              <w:kern w:val="2"/>
              <w:sz w:val="24"/>
              <w:szCs w:val="24"/>
            </w:rPr>
          </w:pPr>
          <w:hyperlink w:anchor="_Toc180076605" w:history="1">
            <w:r w:rsidR="008062C3" w:rsidRPr="008062C3">
              <w:rPr>
                <w:rStyle w:val="ab"/>
                <w:rFonts w:ascii="仿宋" w:hAnsi="仿宋" w:hint="eastAsia"/>
                <w:noProof/>
                <w:sz w:val="24"/>
                <w:szCs w:val="24"/>
              </w:rPr>
              <w:t>二、绩效评价工作开展情况</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_Toc180076605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9</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06" w:history="1">
            <w:r w:rsidR="008062C3" w:rsidRPr="008062C3">
              <w:rPr>
                <w:rStyle w:val="ab"/>
                <w:rFonts w:ascii="仿宋" w:hAnsi="仿宋" w:hint="eastAsia"/>
                <w:noProof/>
                <w:sz w:val="24"/>
                <w:szCs w:val="24"/>
              </w:rPr>
              <w:t>（一）绩效评价目的、对象和范围</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_Toc180076606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9</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07" w:history="1">
            <w:r w:rsidR="008062C3" w:rsidRPr="008062C3">
              <w:rPr>
                <w:rStyle w:val="ab"/>
                <w:rFonts w:ascii="仿宋" w:hAnsi="仿宋" w:hint="eastAsia"/>
                <w:noProof/>
                <w:sz w:val="24"/>
                <w:szCs w:val="24"/>
              </w:rPr>
              <w:t>（二）绩效评价原则、评价指标体系（附表说明）、评价方法和标准</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_Toc180076607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9</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08" w:history="1">
            <w:r w:rsidR="008062C3" w:rsidRPr="008062C3">
              <w:rPr>
                <w:rStyle w:val="ab"/>
                <w:rFonts w:ascii="仿宋" w:hAnsi="仿宋" w:hint="eastAsia"/>
                <w:noProof/>
                <w:sz w:val="24"/>
                <w:szCs w:val="24"/>
              </w:rPr>
              <w:t>（三）绩效评价工作过程</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_Toc180076608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12</w:t>
            </w:r>
            <w:r w:rsidRPr="008062C3">
              <w:rPr>
                <w:rFonts w:ascii="仿宋" w:hAnsi="仿宋" w:hint="eastAsia"/>
                <w:noProof/>
                <w:webHidden/>
                <w:sz w:val="24"/>
                <w:szCs w:val="24"/>
              </w:rPr>
              <w:fldChar w:fldCharType="end"/>
            </w:r>
          </w:hyperlink>
        </w:p>
        <w:p w:rsidR="008062C3" w:rsidRPr="008062C3" w:rsidRDefault="00FE5AA5">
          <w:pPr>
            <w:pStyle w:val="10"/>
            <w:tabs>
              <w:tab w:val="right" w:leader="dot" w:pos="8834"/>
            </w:tabs>
            <w:rPr>
              <w:rFonts w:ascii="仿宋" w:hAnsi="仿宋" w:cstheme="minorBidi"/>
              <w:b w:val="0"/>
              <w:bCs w:val="0"/>
              <w:caps w:val="0"/>
              <w:noProof/>
              <w:kern w:val="2"/>
              <w:sz w:val="24"/>
              <w:szCs w:val="24"/>
            </w:rPr>
          </w:pPr>
          <w:hyperlink w:anchor="_Toc180076609" w:history="1">
            <w:r w:rsidR="008062C3" w:rsidRPr="008062C3">
              <w:rPr>
                <w:rStyle w:val="ab"/>
                <w:rFonts w:ascii="仿宋" w:hAnsi="仿宋" w:hint="eastAsia"/>
                <w:noProof/>
                <w:sz w:val="24"/>
                <w:szCs w:val="24"/>
              </w:rPr>
              <w:t>三、绩效评价结论</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_Toc180076609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13</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10" w:history="1">
            <w:r w:rsidR="008062C3" w:rsidRPr="008062C3">
              <w:rPr>
                <w:rStyle w:val="ab"/>
                <w:rFonts w:ascii="仿宋" w:hAnsi="仿宋" w:hint="eastAsia"/>
                <w:noProof/>
                <w:sz w:val="24"/>
                <w:szCs w:val="24"/>
              </w:rPr>
              <w:t>（一）绩效评价综合结论</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_Toc180076610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13</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11" w:history="1">
            <w:r w:rsidR="008062C3" w:rsidRPr="008062C3">
              <w:rPr>
                <w:rStyle w:val="ab"/>
                <w:rFonts w:ascii="仿宋" w:hAnsi="仿宋" w:hint="eastAsia"/>
                <w:noProof/>
                <w:sz w:val="24"/>
                <w:szCs w:val="24"/>
              </w:rPr>
              <w:t>（二）绩效目标实现情况</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_Toc180076611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14</w:t>
            </w:r>
            <w:r w:rsidRPr="008062C3">
              <w:rPr>
                <w:rFonts w:ascii="仿宋" w:hAnsi="仿宋" w:hint="eastAsia"/>
                <w:noProof/>
                <w:webHidden/>
                <w:sz w:val="24"/>
                <w:szCs w:val="24"/>
              </w:rPr>
              <w:fldChar w:fldCharType="end"/>
            </w:r>
          </w:hyperlink>
        </w:p>
        <w:p w:rsidR="008062C3" w:rsidRPr="008062C3" w:rsidRDefault="00FE5AA5">
          <w:pPr>
            <w:pStyle w:val="10"/>
            <w:tabs>
              <w:tab w:val="right" w:leader="dot" w:pos="8834"/>
            </w:tabs>
            <w:rPr>
              <w:rFonts w:ascii="仿宋" w:hAnsi="仿宋" w:cstheme="minorBidi"/>
              <w:b w:val="0"/>
              <w:bCs w:val="0"/>
              <w:caps w:val="0"/>
              <w:noProof/>
              <w:kern w:val="2"/>
              <w:sz w:val="24"/>
              <w:szCs w:val="24"/>
            </w:rPr>
          </w:pPr>
          <w:hyperlink w:anchor="_Toc180076612" w:history="1">
            <w:r w:rsidR="008062C3" w:rsidRPr="008062C3">
              <w:rPr>
                <w:rStyle w:val="ab"/>
                <w:rFonts w:ascii="仿宋" w:hAnsi="仿宋" w:hint="eastAsia"/>
                <w:noProof/>
                <w:sz w:val="24"/>
                <w:szCs w:val="24"/>
              </w:rPr>
              <w:t>四、绩效评价情况分析</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_Toc180076612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15</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13" w:history="1">
            <w:r w:rsidR="008062C3" w:rsidRPr="008062C3">
              <w:rPr>
                <w:rStyle w:val="ab"/>
                <w:rFonts w:ascii="仿宋" w:hAnsi="仿宋" w:hint="eastAsia"/>
                <w:noProof/>
                <w:sz w:val="24"/>
                <w:szCs w:val="24"/>
              </w:rPr>
              <w:t>（一）决策情况分析</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_Toc180076613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15</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14" w:history="1">
            <w:r w:rsidR="008062C3" w:rsidRPr="008062C3">
              <w:rPr>
                <w:rStyle w:val="ab"/>
                <w:rFonts w:ascii="仿宋" w:hAnsi="仿宋" w:hint="eastAsia"/>
                <w:noProof/>
                <w:sz w:val="24"/>
                <w:szCs w:val="24"/>
              </w:rPr>
              <w:t>（二）过程情况分析</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_Toc180076614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16</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15" w:history="1">
            <w:r w:rsidR="008062C3" w:rsidRPr="008062C3">
              <w:rPr>
                <w:rStyle w:val="ab"/>
                <w:rFonts w:ascii="仿宋" w:hAnsi="仿宋" w:hint="eastAsia"/>
                <w:noProof/>
                <w:sz w:val="24"/>
                <w:szCs w:val="24"/>
              </w:rPr>
              <w:t>（三）产出情况分析</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_Toc180076615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17</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16" w:history="1">
            <w:r w:rsidR="008062C3" w:rsidRPr="008062C3">
              <w:rPr>
                <w:rStyle w:val="ab"/>
                <w:rFonts w:ascii="仿宋" w:hAnsi="仿宋" w:hint="eastAsia"/>
                <w:noProof/>
                <w:sz w:val="24"/>
                <w:szCs w:val="24"/>
              </w:rPr>
              <w:t>（四）效益情况分析</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_Toc180076616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18</w:t>
            </w:r>
            <w:r w:rsidRPr="008062C3">
              <w:rPr>
                <w:rFonts w:ascii="仿宋" w:hAnsi="仿宋" w:hint="eastAsia"/>
                <w:noProof/>
                <w:webHidden/>
                <w:sz w:val="24"/>
                <w:szCs w:val="24"/>
              </w:rPr>
              <w:fldChar w:fldCharType="end"/>
            </w:r>
          </w:hyperlink>
        </w:p>
        <w:p w:rsidR="008062C3" w:rsidRPr="008062C3" w:rsidRDefault="00FE5AA5">
          <w:pPr>
            <w:pStyle w:val="10"/>
            <w:tabs>
              <w:tab w:val="right" w:leader="dot" w:pos="8834"/>
            </w:tabs>
            <w:rPr>
              <w:rFonts w:ascii="仿宋" w:hAnsi="仿宋" w:cstheme="minorBidi"/>
              <w:b w:val="0"/>
              <w:bCs w:val="0"/>
              <w:caps w:val="0"/>
              <w:noProof/>
              <w:kern w:val="2"/>
              <w:sz w:val="24"/>
              <w:szCs w:val="24"/>
            </w:rPr>
          </w:pPr>
          <w:hyperlink w:anchor="_Toc180076617" w:history="1">
            <w:r w:rsidR="008062C3" w:rsidRPr="008062C3">
              <w:rPr>
                <w:rStyle w:val="ab"/>
                <w:rFonts w:ascii="仿宋" w:hAnsi="仿宋" w:hint="eastAsia"/>
                <w:noProof/>
                <w:sz w:val="24"/>
                <w:szCs w:val="24"/>
              </w:rPr>
              <w:t>五、存在的主要问题</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_Toc180076617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19</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18" w:history="1">
            <w:r w:rsidR="008062C3" w:rsidRPr="008062C3">
              <w:rPr>
                <w:rStyle w:val="ab"/>
                <w:rFonts w:ascii="仿宋" w:hAnsi="仿宋" w:hint="eastAsia"/>
                <w:noProof/>
                <w:sz w:val="24"/>
                <w:szCs w:val="24"/>
              </w:rPr>
              <w:t>（一）培训生活补助的发放及时性较差，普遍滞后6个月左右</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_Toc180076618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19</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19" w:history="1">
            <w:r w:rsidR="008062C3" w:rsidRPr="008062C3">
              <w:rPr>
                <w:rStyle w:val="ab"/>
                <w:rFonts w:ascii="仿宋" w:hAnsi="仿宋" w:hint="eastAsia"/>
                <w:noProof/>
                <w:sz w:val="24"/>
                <w:szCs w:val="24"/>
              </w:rPr>
              <w:t>（二）贫困劳动力就业推荐方面的工作</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_Toc180076619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20</w:t>
            </w:r>
            <w:r w:rsidRPr="008062C3">
              <w:rPr>
                <w:rFonts w:ascii="仿宋" w:hAnsi="仿宋" w:hint="eastAsia"/>
                <w:noProof/>
                <w:webHidden/>
                <w:sz w:val="24"/>
                <w:szCs w:val="24"/>
              </w:rPr>
              <w:fldChar w:fldCharType="end"/>
            </w:r>
          </w:hyperlink>
        </w:p>
        <w:p w:rsidR="008062C3" w:rsidRPr="008062C3" w:rsidRDefault="00FE5AA5">
          <w:pPr>
            <w:pStyle w:val="10"/>
            <w:tabs>
              <w:tab w:val="right" w:leader="dot" w:pos="8834"/>
            </w:tabs>
            <w:rPr>
              <w:rFonts w:ascii="仿宋" w:hAnsi="仿宋" w:cstheme="minorBidi"/>
              <w:b w:val="0"/>
              <w:bCs w:val="0"/>
              <w:caps w:val="0"/>
              <w:noProof/>
              <w:kern w:val="2"/>
              <w:sz w:val="24"/>
              <w:szCs w:val="24"/>
            </w:rPr>
          </w:pPr>
          <w:hyperlink w:anchor="_Toc180076620" w:history="1">
            <w:r w:rsidR="008062C3" w:rsidRPr="008062C3">
              <w:rPr>
                <w:rStyle w:val="ab"/>
                <w:rFonts w:ascii="仿宋" w:hAnsi="仿宋" w:hint="eastAsia"/>
                <w:noProof/>
                <w:sz w:val="24"/>
                <w:szCs w:val="24"/>
              </w:rPr>
              <w:t>六、建议</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_Toc180076620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21</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21" w:history="1">
            <w:r w:rsidR="008062C3" w:rsidRPr="008062C3">
              <w:rPr>
                <w:rStyle w:val="ab"/>
                <w:rFonts w:ascii="仿宋" w:hAnsi="仿宋" w:hint="eastAsia"/>
                <w:noProof/>
                <w:sz w:val="24"/>
                <w:szCs w:val="24"/>
              </w:rPr>
              <w:t>（一）优化生活补助发放流程，提高资金发放的及时性</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_Toc180076621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21</w:t>
            </w:r>
            <w:r w:rsidRPr="008062C3">
              <w:rPr>
                <w:rFonts w:ascii="仿宋" w:hAnsi="仿宋" w:hint="eastAsia"/>
                <w:noProof/>
                <w:webHidden/>
                <w:sz w:val="24"/>
                <w:szCs w:val="24"/>
              </w:rPr>
              <w:fldChar w:fldCharType="end"/>
            </w:r>
          </w:hyperlink>
        </w:p>
        <w:p w:rsidR="008062C3" w:rsidRPr="008062C3" w:rsidRDefault="00FE5AA5">
          <w:pPr>
            <w:pStyle w:val="20"/>
            <w:tabs>
              <w:tab w:val="right" w:leader="dot" w:pos="8834"/>
            </w:tabs>
            <w:rPr>
              <w:rFonts w:ascii="仿宋" w:hAnsi="仿宋" w:cstheme="minorBidi"/>
              <w:smallCaps w:val="0"/>
              <w:noProof/>
              <w:kern w:val="2"/>
              <w:sz w:val="24"/>
              <w:szCs w:val="24"/>
            </w:rPr>
          </w:pPr>
          <w:hyperlink w:anchor="_Toc180076622" w:history="1">
            <w:r w:rsidR="008062C3" w:rsidRPr="008062C3">
              <w:rPr>
                <w:rStyle w:val="ab"/>
                <w:rFonts w:ascii="仿宋" w:hAnsi="仿宋" w:hint="eastAsia"/>
                <w:noProof/>
                <w:sz w:val="24"/>
                <w:szCs w:val="24"/>
              </w:rPr>
              <w:t>（二）加强产业培育，积极进行就业引导，不断提高脱贫户的农业生产收入、工资性收入</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_Toc180076622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21</w:t>
            </w:r>
            <w:r w:rsidRPr="008062C3">
              <w:rPr>
                <w:rFonts w:ascii="仿宋" w:hAnsi="仿宋" w:hint="eastAsia"/>
                <w:noProof/>
                <w:webHidden/>
                <w:sz w:val="24"/>
                <w:szCs w:val="24"/>
              </w:rPr>
              <w:fldChar w:fldCharType="end"/>
            </w:r>
          </w:hyperlink>
        </w:p>
        <w:p w:rsidR="008062C3" w:rsidRPr="008062C3" w:rsidRDefault="00FE5AA5">
          <w:pPr>
            <w:pStyle w:val="10"/>
            <w:tabs>
              <w:tab w:val="right" w:leader="dot" w:pos="8834"/>
            </w:tabs>
            <w:rPr>
              <w:rFonts w:ascii="仿宋" w:hAnsi="仿宋" w:cstheme="minorBidi"/>
              <w:b w:val="0"/>
              <w:bCs w:val="0"/>
              <w:caps w:val="0"/>
              <w:noProof/>
              <w:kern w:val="2"/>
              <w:sz w:val="24"/>
              <w:szCs w:val="24"/>
            </w:rPr>
          </w:pPr>
          <w:hyperlink w:anchor="_Toc180076623" w:history="1">
            <w:r w:rsidR="008062C3" w:rsidRPr="008062C3">
              <w:rPr>
                <w:rStyle w:val="ab"/>
                <w:rFonts w:ascii="仿宋" w:hAnsi="仿宋" w:hint="eastAsia"/>
                <w:noProof/>
                <w:sz w:val="24"/>
                <w:szCs w:val="24"/>
              </w:rPr>
              <w:t>七、其它需说明的情况</w:t>
            </w:r>
            <w:r w:rsidR="008062C3" w:rsidRPr="008062C3">
              <w:rPr>
                <w:rFonts w:ascii="仿宋" w:hAnsi="仿宋" w:hint="eastAsia"/>
                <w:noProof/>
                <w:webHidden/>
                <w:sz w:val="24"/>
                <w:szCs w:val="24"/>
              </w:rPr>
              <w:tab/>
            </w:r>
            <w:r w:rsidRPr="008062C3">
              <w:rPr>
                <w:rFonts w:ascii="仿宋" w:hAnsi="仿宋" w:hint="eastAsia"/>
                <w:noProof/>
                <w:webHidden/>
                <w:sz w:val="24"/>
                <w:szCs w:val="24"/>
              </w:rPr>
              <w:fldChar w:fldCharType="begin"/>
            </w:r>
            <w:r w:rsidR="008062C3" w:rsidRPr="008062C3">
              <w:rPr>
                <w:rFonts w:ascii="仿宋" w:hAnsi="仿宋"/>
                <w:noProof/>
                <w:webHidden/>
                <w:sz w:val="24"/>
                <w:szCs w:val="24"/>
              </w:rPr>
              <w:instrText>PAGEREF _Toc180076623 \h</w:instrText>
            </w:r>
            <w:r w:rsidRPr="008062C3">
              <w:rPr>
                <w:rFonts w:ascii="仿宋" w:hAnsi="仿宋" w:hint="eastAsia"/>
                <w:noProof/>
                <w:webHidden/>
                <w:sz w:val="24"/>
                <w:szCs w:val="24"/>
              </w:rPr>
            </w:r>
            <w:r w:rsidRPr="008062C3">
              <w:rPr>
                <w:rFonts w:ascii="仿宋" w:hAnsi="仿宋" w:hint="eastAsia"/>
                <w:noProof/>
                <w:webHidden/>
                <w:sz w:val="24"/>
                <w:szCs w:val="24"/>
              </w:rPr>
              <w:fldChar w:fldCharType="separate"/>
            </w:r>
            <w:r w:rsidR="008062C3" w:rsidRPr="008062C3">
              <w:rPr>
                <w:rFonts w:ascii="仿宋" w:hAnsi="仿宋"/>
                <w:noProof/>
                <w:webHidden/>
                <w:sz w:val="24"/>
                <w:szCs w:val="24"/>
              </w:rPr>
              <w:t>23</w:t>
            </w:r>
            <w:r w:rsidRPr="008062C3">
              <w:rPr>
                <w:rFonts w:ascii="仿宋" w:hAnsi="仿宋" w:hint="eastAsia"/>
                <w:noProof/>
                <w:webHidden/>
                <w:sz w:val="24"/>
                <w:szCs w:val="24"/>
              </w:rPr>
              <w:fldChar w:fldCharType="end"/>
            </w:r>
          </w:hyperlink>
        </w:p>
        <w:p w:rsidR="00153D89" w:rsidRPr="00C1051C" w:rsidRDefault="00FE5AA5" w:rsidP="00153D89">
          <w:pPr>
            <w:pStyle w:val="10"/>
            <w:tabs>
              <w:tab w:val="right" w:leader="dot" w:pos="8834"/>
            </w:tabs>
            <w:spacing w:line="430" w:lineRule="exact"/>
            <w:rPr>
              <w:rFonts w:ascii="Times New Roman" w:eastAsia="仿宋_GB2312" w:hAnsi="Times New Roman" w:cs="Times New Roman"/>
              <w:b w:val="0"/>
              <w:spacing w:val="6"/>
              <w:sz w:val="24"/>
              <w:szCs w:val="24"/>
            </w:rPr>
            <w:sectPr w:rsidR="00153D89" w:rsidRPr="00C1051C" w:rsidSect="008944F0">
              <w:pgSz w:w="11906" w:h="16838" w:code="9"/>
              <w:pgMar w:top="2098" w:right="1474" w:bottom="1985" w:left="1588" w:header="851" w:footer="1474" w:gutter="0"/>
              <w:pgNumType w:fmt="lowerRoman" w:start="1"/>
              <w:cols w:space="425"/>
              <w:docGrid w:linePitch="579" w:charSpace="3247"/>
            </w:sectPr>
          </w:pPr>
          <w:r w:rsidRPr="008062C3">
            <w:rPr>
              <w:rFonts w:ascii="仿宋" w:hAnsi="仿宋" w:cs="Times New Roman"/>
              <w:b w:val="0"/>
              <w:spacing w:val="6"/>
              <w:sz w:val="24"/>
              <w:szCs w:val="24"/>
              <w:lang w:val="zh-CN"/>
            </w:rPr>
            <w:fldChar w:fldCharType="end"/>
          </w:r>
        </w:p>
      </w:sdtContent>
    </w:sdt>
    <w:p w:rsidR="00EE4EDB" w:rsidRPr="00C1051C" w:rsidRDefault="00E5716A" w:rsidP="00EE4EDB">
      <w:pPr>
        <w:spacing w:line="579" w:lineRule="exact"/>
        <w:jc w:val="center"/>
        <w:rPr>
          <w:rFonts w:ascii="Times New Roman" w:eastAsia="方正小标宋简体"/>
          <w:kern w:val="36"/>
          <w:sz w:val="44"/>
          <w:szCs w:val="44"/>
        </w:rPr>
      </w:pPr>
      <w:r w:rsidRPr="00C1051C">
        <w:rPr>
          <w:rFonts w:ascii="Times New Roman" w:eastAsia="方正小标宋简体"/>
          <w:kern w:val="36"/>
          <w:sz w:val="44"/>
          <w:szCs w:val="44"/>
        </w:rPr>
        <w:lastRenderedPageBreak/>
        <w:t>富民县</w:t>
      </w:r>
      <w:r w:rsidR="00EB2CFD" w:rsidRPr="00C1051C">
        <w:rPr>
          <w:rFonts w:ascii="Times New Roman" w:eastAsia="方正小标宋简体"/>
          <w:kern w:val="36"/>
          <w:sz w:val="44"/>
          <w:szCs w:val="44"/>
        </w:rPr>
        <w:t>乡村振兴</w:t>
      </w:r>
      <w:r w:rsidRPr="00C1051C">
        <w:rPr>
          <w:rFonts w:ascii="Times New Roman" w:eastAsia="方正小标宋简体"/>
          <w:kern w:val="36"/>
          <w:sz w:val="44"/>
          <w:szCs w:val="44"/>
        </w:rPr>
        <w:t>局</w:t>
      </w:r>
      <w:r w:rsidR="00EE4EDB" w:rsidRPr="00C1051C">
        <w:rPr>
          <w:rFonts w:ascii="Times New Roman" w:eastAsia="方正小标宋简体"/>
          <w:kern w:val="36"/>
          <w:sz w:val="44"/>
          <w:szCs w:val="44"/>
        </w:rPr>
        <w:t>202</w:t>
      </w:r>
      <w:r w:rsidRPr="00C1051C">
        <w:rPr>
          <w:rFonts w:ascii="Times New Roman" w:eastAsia="方正小标宋简体"/>
          <w:kern w:val="36"/>
          <w:sz w:val="44"/>
          <w:szCs w:val="44"/>
        </w:rPr>
        <w:t>3</w:t>
      </w:r>
      <w:r w:rsidR="00EE4EDB" w:rsidRPr="00C1051C">
        <w:rPr>
          <w:rFonts w:ascii="Times New Roman" w:eastAsia="方正小标宋简体"/>
          <w:kern w:val="36"/>
          <w:sz w:val="44"/>
          <w:szCs w:val="44"/>
        </w:rPr>
        <w:t>年</w:t>
      </w:r>
      <w:r w:rsidR="0091665B" w:rsidRPr="00C1051C">
        <w:rPr>
          <w:rFonts w:ascii="Times New Roman" w:eastAsia="方正小标宋简体"/>
          <w:kern w:val="36"/>
          <w:sz w:val="44"/>
          <w:szCs w:val="44"/>
        </w:rPr>
        <w:t>度脱贫劳动力及监测对象劳动力转移培训</w:t>
      </w:r>
      <w:r w:rsidRPr="00C1051C">
        <w:rPr>
          <w:rFonts w:ascii="Times New Roman" w:eastAsia="方正小标宋简体"/>
          <w:kern w:val="36"/>
          <w:sz w:val="44"/>
          <w:szCs w:val="44"/>
        </w:rPr>
        <w:t>项目</w:t>
      </w:r>
    </w:p>
    <w:p w:rsidR="00E16C89" w:rsidRPr="00C1051C" w:rsidRDefault="00463B87" w:rsidP="00EE4EDB">
      <w:pPr>
        <w:spacing w:line="579" w:lineRule="exact"/>
        <w:jc w:val="center"/>
        <w:rPr>
          <w:rFonts w:ascii="Times New Roman" w:eastAsia="方正小标宋简体"/>
          <w:kern w:val="36"/>
          <w:sz w:val="44"/>
          <w:szCs w:val="44"/>
        </w:rPr>
      </w:pPr>
      <w:r w:rsidRPr="00C1051C">
        <w:rPr>
          <w:rFonts w:ascii="Times New Roman" w:eastAsia="方正小标宋简体"/>
          <w:kern w:val="36"/>
          <w:sz w:val="44"/>
          <w:szCs w:val="44"/>
        </w:rPr>
        <w:t>绩效评价报告</w:t>
      </w:r>
    </w:p>
    <w:p w:rsidR="00961CDD" w:rsidRPr="00C1051C" w:rsidRDefault="00961CDD" w:rsidP="008807E5">
      <w:pPr>
        <w:spacing w:line="579" w:lineRule="exact"/>
        <w:rPr>
          <w:rFonts w:ascii="Times New Roman"/>
          <w:szCs w:val="30"/>
        </w:rPr>
      </w:pPr>
    </w:p>
    <w:p w:rsidR="00E16C89" w:rsidRPr="00C1051C" w:rsidRDefault="00463B87" w:rsidP="008807E5">
      <w:pPr>
        <w:spacing w:line="579" w:lineRule="exact"/>
        <w:ind w:firstLineChars="200" w:firstLine="600"/>
        <w:outlineLvl w:val="0"/>
        <w:rPr>
          <w:rFonts w:ascii="Times New Roman" w:eastAsia="黑体"/>
          <w:szCs w:val="30"/>
        </w:rPr>
      </w:pPr>
      <w:bookmarkStart w:id="1" w:name="_Toc43489346"/>
      <w:bookmarkStart w:id="2" w:name="_Toc43489765"/>
      <w:bookmarkStart w:id="3" w:name="_Toc180076601"/>
      <w:r w:rsidRPr="00C1051C">
        <w:rPr>
          <w:rFonts w:ascii="Times New Roman" w:eastAsia="黑体"/>
          <w:szCs w:val="30"/>
        </w:rPr>
        <w:t>一、基本情况</w:t>
      </w:r>
      <w:bookmarkEnd w:id="1"/>
      <w:bookmarkEnd w:id="2"/>
      <w:bookmarkEnd w:id="3"/>
    </w:p>
    <w:p w:rsidR="00E16C89" w:rsidRPr="00C1051C" w:rsidRDefault="00463B87" w:rsidP="00C57D70">
      <w:pPr>
        <w:spacing w:line="590" w:lineRule="exact"/>
        <w:ind w:firstLineChars="200" w:firstLine="624"/>
        <w:outlineLvl w:val="1"/>
        <w:rPr>
          <w:rFonts w:ascii="Times New Roman" w:eastAsia="楷体_GB2312"/>
          <w:spacing w:val="6"/>
          <w:szCs w:val="30"/>
        </w:rPr>
      </w:pPr>
      <w:bookmarkStart w:id="4" w:name="_Toc43489347"/>
      <w:bookmarkStart w:id="5" w:name="_Toc43489766"/>
      <w:bookmarkStart w:id="6" w:name="_Toc180076602"/>
      <w:r w:rsidRPr="00C1051C">
        <w:rPr>
          <w:rFonts w:ascii="Times New Roman" w:eastAsia="楷体_GB2312"/>
          <w:spacing w:val="6"/>
          <w:szCs w:val="30"/>
        </w:rPr>
        <w:t>（一）项目概况</w:t>
      </w:r>
      <w:bookmarkEnd w:id="4"/>
      <w:bookmarkEnd w:id="5"/>
      <w:bookmarkEnd w:id="6"/>
    </w:p>
    <w:p w:rsidR="00AD1A66" w:rsidRPr="00C1051C" w:rsidRDefault="00AD1A66" w:rsidP="008807E5">
      <w:pPr>
        <w:spacing w:line="579" w:lineRule="exact"/>
        <w:ind w:firstLineChars="200" w:firstLine="602"/>
        <w:rPr>
          <w:rFonts w:ascii="Times New Roman" w:eastAsia="仿宋_GB2312"/>
          <w:b/>
          <w:bCs/>
          <w:szCs w:val="30"/>
        </w:rPr>
      </w:pPr>
      <w:r w:rsidRPr="00C1051C">
        <w:rPr>
          <w:rFonts w:ascii="Times New Roman" w:eastAsia="仿宋_GB2312"/>
          <w:b/>
          <w:bCs/>
          <w:szCs w:val="30"/>
        </w:rPr>
        <w:t>1.</w:t>
      </w:r>
      <w:r w:rsidRPr="00C1051C">
        <w:rPr>
          <w:rFonts w:ascii="Times New Roman" w:eastAsia="仿宋_GB2312"/>
          <w:b/>
          <w:bCs/>
          <w:szCs w:val="30"/>
        </w:rPr>
        <w:t>项目背景</w:t>
      </w:r>
    </w:p>
    <w:p w:rsidR="00590EED" w:rsidRPr="00C1051C" w:rsidRDefault="00065EE2" w:rsidP="00B04E1D">
      <w:pPr>
        <w:spacing w:line="579" w:lineRule="exact"/>
        <w:ind w:firstLineChars="200" w:firstLine="600"/>
        <w:rPr>
          <w:rFonts w:ascii="Times New Roman" w:eastAsia="仿宋_GB2312"/>
          <w:szCs w:val="30"/>
        </w:rPr>
      </w:pPr>
      <w:r w:rsidRPr="00C1051C">
        <w:rPr>
          <w:rFonts w:ascii="Times New Roman" w:eastAsia="仿宋_GB2312"/>
          <w:szCs w:val="30"/>
        </w:rPr>
        <w:t>我国已取得脱贫攻坚的全面胜利，</w:t>
      </w:r>
      <w:r w:rsidR="00030C2A" w:rsidRPr="00C1051C">
        <w:rPr>
          <w:rFonts w:ascii="Times New Roman" w:eastAsia="仿宋_GB2312"/>
          <w:szCs w:val="30"/>
        </w:rPr>
        <w:t>目前</w:t>
      </w:r>
      <w:r w:rsidRPr="00C1051C">
        <w:rPr>
          <w:rFonts w:ascii="Times New Roman" w:eastAsia="仿宋_GB2312"/>
          <w:szCs w:val="30"/>
        </w:rPr>
        <w:t>已步入</w:t>
      </w:r>
      <w:r w:rsidR="00590EED" w:rsidRPr="00C1051C">
        <w:rPr>
          <w:rFonts w:ascii="Times New Roman" w:eastAsia="仿宋_GB2312"/>
          <w:szCs w:val="30"/>
        </w:rPr>
        <w:t>巩固</w:t>
      </w:r>
      <w:r w:rsidR="0019478D" w:rsidRPr="00C1051C">
        <w:rPr>
          <w:rFonts w:ascii="Times New Roman" w:eastAsia="仿宋_GB2312"/>
          <w:szCs w:val="30"/>
        </w:rPr>
        <w:t>脱贫攻坚</w:t>
      </w:r>
      <w:r w:rsidR="00590EED" w:rsidRPr="00C1051C">
        <w:rPr>
          <w:rFonts w:ascii="Times New Roman" w:eastAsia="仿宋_GB2312"/>
          <w:szCs w:val="30"/>
        </w:rPr>
        <w:t>成果</w:t>
      </w:r>
      <w:r w:rsidRPr="00C1051C">
        <w:rPr>
          <w:rFonts w:ascii="Times New Roman" w:eastAsia="仿宋_GB2312"/>
          <w:szCs w:val="30"/>
        </w:rPr>
        <w:t>衔接乡村振兴</w:t>
      </w:r>
      <w:r w:rsidR="0019478D" w:rsidRPr="00C1051C">
        <w:rPr>
          <w:rFonts w:ascii="Times New Roman" w:eastAsia="仿宋_GB2312"/>
          <w:szCs w:val="30"/>
        </w:rPr>
        <w:t>、建设</w:t>
      </w:r>
      <w:r w:rsidR="00590EED" w:rsidRPr="00C1051C">
        <w:rPr>
          <w:rFonts w:ascii="Times New Roman" w:eastAsia="仿宋_GB2312"/>
          <w:szCs w:val="30"/>
        </w:rPr>
        <w:t>现代化</w:t>
      </w:r>
      <w:r w:rsidR="00030C2A" w:rsidRPr="00C1051C">
        <w:rPr>
          <w:rFonts w:ascii="Times New Roman" w:eastAsia="仿宋_GB2312"/>
          <w:szCs w:val="30"/>
        </w:rPr>
        <w:t>新</w:t>
      </w:r>
      <w:r w:rsidR="0019478D" w:rsidRPr="00C1051C">
        <w:rPr>
          <w:rFonts w:ascii="Times New Roman" w:eastAsia="仿宋_GB2312"/>
          <w:szCs w:val="30"/>
        </w:rPr>
        <w:t>农村的阶段，要彻底摆脱贫困，保障脱贫人口稳定生活</w:t>
      </w:r>
      <w:r w:rsidR="00590EED" w:rsidRPr="00C1051C">
        <w:rPr>
          <w:rFonts w:ascii="Times New Roman" w:eastAsia="仿宋_GB2312"/>
          <w:szCs w:val="30"/>
        </w:rPr>
        <w:t>、防止返贫</w:t>
      </w:r>
      <w:r w:rsidR="0019478D" w:rsidRPr="00C1051C">
        <w:rPr>
          <w:rFonts w:ascii="Times New Roman" w:eastAsia="仿宋_GB2312"/>
          <w:szCs w:val="30"/>
        </w:rPr>
        <w:t>，仍需继续努力。</w:t>
      </w:r>
      <w:r w:rsidR="00590EED" w:rsidRPr="00C1051C">
        <w:rPr>
          <w:rFonts w:ascii="Times New Roman" w:eastAsia="仿宋_GB2312"/>
          <w:szCs w:val="30"/>
        </w:rPr>
        <w:t>《中共中央国务院关于实现巩固拓展脱贫攻坚成果同乡村振兴有效衔接的意见》指出，打赢脱贫攻坚战、全面建成小康社会后，要在巩固拓展脱贫攻坚成果的基础上，做好乡村振兴这篇大文章，接续推进脱贫地区发展和群众生活改善</w:t>
      </w:r>
      <w:r w:rsidR="00030C2A" w:rsidRPr="00C1051C">
        <w:rPr>
          <w:rFonts w:ascii="Times New Roman" w:eastAsia="仿宋_GB2312"/>
          <w:szCs w:val="30"/>
        </w:rPr>
        <w:t>……</w:t>
      </w:r>
      <w:r w:rsidR="00590EED" w:rsidRPr="00C1051C">
        <w:rPr>
          <w:rFonts w:ascii="Times New Roman" w:eastAsia="仿宋_GB2312"/>
          <w:szCs w:val="30"/>
        </w:rPr>
        <w:t>促进脱贫人口稳定就业</w:t>
      </w:r>
      <w:r w:rsidR="00B04E1D" w:rsidRPr="00C1051C">
        <w:rPr>
          <w:rFonts w:ascii="Times New Roman" w:eastAsia="仿宋_GB2312"/>
          <w:szCs w:val="30"/>
        </w:rPr>
        <w:t>，</w:t>
      </w:r>
      <w:r w:rsidR="00590EED" w:rsidRPr="00C1051C">
        <w:rPr>
          <w:rFonts w:ascii="Times New Roman" w:eastAsia="仿宋_GB2312"/>
          <w:szCs w:val="30"/>
        </w:rPr>
        <w:t>搭建用工信息平台，培育区域劳务品牌，加大脱贫人口有组织劳务输出力度</w:t>
      </w:r>
      <w:r w:rsidR="00B04E1D" w:rsidRPr="00C1051C">
        <w:rPr>
          <w:rFonts w:ascii="Times New Roman" w:eastAsia="仿宋_GB2312"/>
          <w:szCs w:val="30"/>
        </w:rPr>
        <w:t>，</w:t>
      </w:r>
      <w:r w:rsidR="00590EED" w:rsidRPr="00C1051C">
        <w:rPr>
          <w:rFonts w:ascii="Times New Roman" w:eastAsia="仿宋_GB2312"/>
          <w:szCs w:val="30"/>
        </w:rPr>
        <w:t>延续支持扶贫车间的优惠政策</w:t>
      </w:r>
      <w:r w:rsidR="00B04E1D" w:rsidRPr="00C1051C">
        <w:rPr>
          <w:rFonts w:ascii="Times New Roman" w:eastAsia="仿宋_GB2312"/>
          <w:szCs w:val="30"/>
        </w:rPr>
        <w:t>，</w:t>
      </w:r>
      <w:r w:rsidR="00590EED" w:rsidRPr="00C1051C">
        <w:rPr>
          <w:rFonts w:ascii="Times New Roman" w:eastAsia="仿宋_GB2312"/>
          <w:szCs w:val="30"/>
        </w:rPr>
        <w:t>统筹用好乡村公益岗位，健全</w:t>
      </w:r>
      <w:r w:rsidR="00030C2A" w:rsidRPr="00C1051C">
        <w:rPr>
          <w:rFonts w:ascii="Times New Roman" w:eastAsia="仿宋_GB2312"/>
          <w:szCs w:val="30"/>
        </w:rPr>
        <w:t>“</w:t>
      </w:r>
      <w:r w:rsidR="00590EED" w:rsidRPr="00C1051C">
        <w:rPr>
          <w:rFonts w:ascii="Times New Roman" w:eastAsia="仿宋_GB2312"/>
          <w:szCs w:val="30"/>
        </w:rPr>
        <w:t>按需设岗、以岗聘任、在岗领补、有序退岗</w:t>
      </w:r>
      <w:r w:rsidR="00030C2A" w:rsidRPr="00C1051C">
        <w:rPr>
          <w:rFonts w:ascii="Times New Roman" w:eastAsia="仿宋_GB2312"/>
          <w:szCs w:val="30"/>
        </w:rPr>
        <w:t>”</w:t>
      </w:r>
      <w:r w:rsidR="00590EED" w:rsidRPr="00C1051C">
        <w:rPr>
          <w:rFonts w:ascii="Times New Roman" w:eastAsia="仿宋_GB2312"/>
          <w:szCs w:val="30"/>
        </w:rPr>
        <w:t>的管理机制。</w:t>
      </w:r>
    </w:p>
    <w:p w:rsidR="0019478D" w:rsidRPr="00C1051C" w:rsidRDefault="0019478D" w:rsidP="008807E5">
      <w:pPr>
        <w:spacing w:line="579" w:lineRule="exact"/>
        <w:ind w:firstLineChars="200" w:firstLine="600"/>
        <w:rPr>
          <w:rFonts w:ascii="Times New Roman" w:eastAsia="仿宋_GB2312"/>
          <w:szCs w:val="30"/>
        </w:rPr>
      </w:pPr>
      <w:r w:rsidRPr="00C1051C">
        <w:rPr>
          <w:rFonts w:ascii="Times New Roman" w:eastAsia="仿宋_GB2312"/>
          <w:szCs w:val="30"/>
        </w:rPr>
        <w:t>脱贫</w:t>
      </w:r>
      <w:r w:rsidR="0091665B" w:rsidRPr="00C1051C">
        <w:rPr>
          <w:rFonts w:ascii="Times New Roman" w:eastAsia="仿宋_GB2312"/>
          <w:szCs w:val="30"/>
        </w:rPr>
        <w:t>劳动力</w:t>
      </w:r>
      <w:r w:rsidRPr="00C1051C">
        <w:rPr>
          <w:rFonts w:ascii="Times New Roman" w:eastAsia="仿宋_GB2312"/>
          <w:szCs w:val="30"/>
        </w:rPr>
        <w:t>就业</w:t>
      </w:r>
      <w:r w:rsidR="0091665B" w:rsidRPr="00C1051C">
        <w:rPr>
          <w:rFonts w:ascii="Times New Roman" w:eastAsia="仿宋_GB2312"/>
          <w:szCs w:val="30"/>
        </w:rPr>
        <w:t>，</w:t>
      </w:r>
      <w:r w:rsidRPr="00C1051C">
        <w:rPr>
          <w:rFonts w:ascii="Times New Roman" w:eastAsia="仿宋_GB2312"/>
          <w:szCs w:val="30"/>
        </w:rPr>
        <w:t>是保障民生、促进经济发展和稳定社会的基本前提</w:t>
      </w:r>
      <w:r w:rsidRPr="00C1051C">
        <w:rPr>
          <w:rFonts w:ascii="Times New Roman" w:eastAsia="仿宋_GB2312"/>
          <w:szCs w:val="30"/>
        </w:rPr>
        <w:t xml:space="preserve">, </w:t>
      </w:r>
      <w:r w:rsidRPr="00C1051C">
        <w:rPr>
          <w:rFonts w:ascii="Times New Roman" w:eastAsia="仿宋_GB2312"/>
          <w:szCs w:val="30"/>
        </w:rPr>
        <w:t>关系到脱贫人口的长远生存和发展</w:t>
      </w:r>
      <w:r w:rsidR="00E91372">
        <w:rPr>
          <w:rFonts w:ascii="Times New Roman" w:eastAsia="仿宋_GB2312" w:hint="eastAsia"/>
          <w:szCs w:val="30"/>
        </w:rPr>
        <w:t>。</w:t>
      </w:r>
      <w:r w:rsidRPr="00C1051C">
        <w:rPr>
          <w:rFonts w:ascii="Times New Roman" w:eastAsia="仿宋_GB2312"/>
          <w:szCs w:val="30"/>
        </w:rPr>
        <w:t>根据省、市、县各级</w:t>
      </w:r>
      <w:r w:rsidR="0091665B" w:rsidRPr="00C1051C">
        <w:rPr>
          <w:rFonts w:ascii="Times New Roman" w:eastAsia="仿宋_GB2312"/>
          <w:szCs w:val="30"/>
        </w:rPr>
        <w:t>人社</w:t>
      </w:r>
      <w:r w:rsidRPr="00C1051C">
        <w:rPr>
          <w:rFonts w:ascii="Times New Roman" w:eastAsia="仿宋_GB2312"/>
          <w:szCs w:val="30"/>
        </w:rPr>
        <w:t>部门</w:t>
      </w:r>
      <w:r w:rsidR="0091665B" w:rsidRPr="00C1051C">
        <w:rPr>
          <w:rFonts w:ascii="Times New Roman" w:eastAsia="仿宋_GB2312"/>
          <w:szCs w:val="30"/>
        </w:rPr>
        <w:t>、乡村振兴部门、农业农村部门关于脱贫劳动力及监测对象</w:t>
      </w:r>
      <w:r w:rsidR="00030C2A" w:rsidRPr="00C1051C">
        <w:rPr>
          <w:rFonts w:ascii="Times New Roman" w:eastAsia="仿宋_GB2312"/>
          <w:szCs w:val="30"/>
        </w:rPr>
        <w:t>就业</w:t>
      </w:r>
      <w:r w:rsidR="0091665B" w:rsidRPr="00C1051C">
        <w:rPr>
          <w:rFonts w:ascii="Times New Roman" w:eastAsia="仿宋_GB2312"/>
          <w:szCs w:val="30"/>
        </w:rPr>
        <w:t>的相关政策，目前</w:t>
      </w:r>
      <w:r w:rsidR="00590EED" w:rsidRPr="00C1051C">
        <w:rPr>
          <w:rFonts w:ascii="Times New Roman" w:eastAsia="仿宋_GB2312"/>
          <w:szCs w:val="30"/>
        </w:rPr>
        <w:t>富民县</w:t>
      </w:r>
      <w:r w:rsidR="0091665B" w:rsidRPr="00C1051C">
        <w:rPr>
          <w:rFonts w:ascii="Times New Roman" w:eastAsia="仿宋_GB2312"/>
          <w:szCs w:val="30"/>
        </w:rPr>
        <w:t>针对农村脱贫人口采取的就业</w:t>
      </w:r>
      <w:r w:rsidR="00B04E1D" w:rsidRPr="00C1051C">
        <w:rPr>
          <w:rFonts w:ascii="Times New Roman" w:eastAsia="仿宋_GB2312"/>
          <w:szCs w:val="30"/>
        </w:rPr>
        <w:t>帮扶</w:t>
      </w:r>
      <w:r w:rsidR="0091665B" w:rsidRPr="00C1051C">
        <w:rPr>
          <w:rFonts w:ascii="Times New Roman" w:eastAsia="仿宋_GB2312"/>
          <w:szCs w:val="30"/>
        </w:rPr>
        <w:t>政策主要包括：</w:t>
      </w:r>
      <w:r w:rsidR="00030C2A" w:rsidRPr="00C1051C">
        <w:rPr>
          <w:rFonts w:ascii="Times New Roman" w:eastAsia="仿宋_GB2312"/>
          <w:szCs w:val="30"/>
        </w:rPr>
        <w:t>组织</w:t>
      </w:r>
      <w:r w:rsidR="0091665B" w:rsidRPr="00C1051C">
        <w:rPr>
          <w:rFonts w:ascii="Times New Roman" w:eastAsia="仿宋_GB2312"/>
          <w:szCs w:val="30"/>
        </w:rPr>
        <w:t>劳务输出</w:t>
      </w:r>
      <w:r w:rsidR="00030C2A" w:rsidRPr="00C1051C">
        <w:rPr>
          <w:rFonts w:ascii="Times New Roman" w:eastAsia="仿宋_GB2312"/>
          <w:szCs w:val="30"/>
        </w:rPr>
        <w:t>、</w:t>
      </w:r>
      <w:r w:rsidR="00030C2A" w:rsidRPr="00C1051C">
        <w:rPr>
          <w:rFonts w:ascii="Times New Roman" w:eastAsia="仿宋_GB2312"/>
          <w:szCs w:val="30"/>
        </w:rPr>
        <w:t>“</w:t>
      </w:r>
      <w:r w:rsidR="00030C2A" w:rsidRPr="00C1051C">
        <w:rPr>
          <w:rFonts w:ascii="Times New Roman" w:eastAsia="仿宋_GB2312"/>
          <w:szCs w:val="30"/>
        </w:rPr>
        <w:t>雨露计划</w:t>
      </w:r>
      <w:r w:rsidR="00030C2A" w:rsidRPr="00C1051C">
        <w:rPr>
          <w:rFonts w:ascii="Times New Roman" w:eastAsia="仿宋_GB2312"/>
          <w:szCs w:val="30"/>
        </w:rPr>
        <w:t>+</w:t>
      </w:r>
      <w:r w:rsidR="00030C2A" w:rsidRPr="00C1051C">
        <w:rPr>
          <w:rFonts w:ascii="Times New Roman" w:eastAsia="仿宋_GB2312"/>
          <w:szCs w:val="30"/>
        </w:rPr>
        <w:t>比亚迪培训项目</w:t>
      </w:r>
      <w:r w:rsidR="00030C2A" w:rsidRPr="00C1051C">
        <w:rPr>
          <w:rFonts w:ascii="Times New Roman" w:eastAsia="仿宋_GB2312"/>
          <w:szCs w:val="30"/>
        </w:rPr>
        <w:t>”</w:t>
      </w:r>
      <w:r w:rsidR="00030C2A" w:rsidRPr="00C1051C">
        <w:rPr>
          <w:rFonts w:ascii="Times New Roman" w:eastAsia="仿宋_GB2312"/>
          <w:szCs w:val="30"/>
        </w:rPr>
        <w:t>、</w:t>
      </w:r>
      <w:r w:rsidR="0091665B" w:rsidRPr="00C1051C">
        <w:rPr>
          <w:rFonts w:ascii="Times New Roman" w:eastAsia="仿宋_GB2312"/>
          <w:szCs w:val="30"/>
        </w:rPr>
        <w:t>就业帮</w:t>
      </w:r>
      <w:r w:rsidR="0091665B" w:rsidRPr="00C1051C">
        <w:rPr>
          <w:rFonts w:ascii="Times New Roman" w:eastAsia="仿宋_GB2312"/>
          <w:szCs w:val="30"/>
        </w:rPr>
        <w:lastRenderedPageBreak/>
        <w:t>扶车间、乡村工匠培育、</w:t>
      </w:r>
      <w:r w:rsidR="0085430B" w:rsidRPr="00C1051C">
        <w:rPr>
          <w:rFonts w:ascii="Times New Roman" w:eastAsia="仿宋_GB2312"/>
          <w:szCs w:val="30"/>
        </w:rPr>
        <w:t>脱贫劳动力</w:t>
      </w:r>
      <w:r w:rsidR="0091665B" w:rsidRPr="00C1051C">
        <w:rPr>
          <w:rFonts w:ascii="Times New Roman" w:eastAsia="仿宋_GB2312"/>
          <w:szCs w:val="30"/>
        </w:rPr>
        <w:t>就业培训</w:t>
      </w:r>
      <w:r w:rsidR="0085430B" w:rsidRPr="00C1051C">
        <w:rPr>
          <w:rFonts w:ascii="Times New Roman" w:eastAsia="仿宋_GB2312"/>
          <w:szCs w:val="30"/>
        </w:rPr>
        <w:t>、劳动力省外务工交通补助、提供公益岗位等</w:t>
      </w:r>
      <w:r w:rsidR="00B04E1D" w:rsidRPr="00C1051C">
        <w:rPr>
          <w:rFonts w:ascii="Times New Roman" w:eastAsia="仿宋_GB2312"/>
          <w:szCs w:val="30"/>
        </w:rPr>
        <w:t>。</w:t>
      </w:r>
    </w:p>
    <w:p w:rsidR="00E5716A" w:rsidRPr="00C1051C" w:rsidRDefault="00F07827" w:rsidP="00F07827">
      <w:pPr>
        <w:spacing w:line="579" w:lineRule="exact"/>
        <w:ind w:firstLineChars="200" w:firstLine="600"/>
        <w:rPr>
          <w:rFonts w:ascii="Times New Roman" w:eastAsia="仿宋_GB2312"/>
          <w:szCs w:val="30"/>
        </w:rPr>
      </w:pPr>
      <w:r w:rsidRPr="00C1051C">
        <w:rPr>
          <w:rFonts w:ascii="Times New Roman" w:eastAsia="仿宋_GB2312"/>
          <w:szCs w:val="30"/>
        </w:rPr>
        <w:t>富民县</w:t>
      </w:r>
      <w:r w:rsidR="002D21D3" w:rsidRPr="00C1051C">
        <w:rPr>
          <w:rFonts w:ascii="Times New Roman" w:eastAsia="仿宋_GB2312"/>
          <w:szCs w:val="30"/>
        </w:rPr>
        <w:t>2023</w:t>
      </w:r>
      <w:r w:rsidR="002D21D3" w:rsidRPr="00C1051C">
        <w:rPr>
          <w:rFonts w:ascii="Times New Roman" w:eastAsia="仿宋_GB2312"/>
          <w:szCs w:val="30"/>
        </w:rPr>
        <w:t>年度</w:t>
      </w:r>
      <w:r w:rsidRPr="00C1051C">
        <w:rPr>
          <w:rFonts w:ascii="Times New Roman" w:eastAsia="仿宋_GB2312"/>
          <w:szCs w:val="30"/>
        </w:rPr>
        <w:t>脱贫劳动力及监测对象劳动力转移培训，以</w:t>
      </w:r>
      <w:r w:rsidR="00030C2A" w:rsidRPr="00C1051C">
        <w:rPr>
          <w:rFonts w:ascii="Times New Roman" w:eastAsia="仿宋_GB2312"/>
          <w:szCs w:val="30"/>
        </w:rPr>
        <w:t>脱贫劳动力</w:t>
      </w:r>
      <w:r w:rsidRPr="00C1051C">
        <w:rPr>
          <w:rFonts w:ascii="Times New Roman" w:eastAsia="仿宋_GB2312"/>
          <w:szCs w:val="30"/>
        </w:rPr>
        <w:t>“</w:t>
      </w:r>
      <w:r w:rsidRPr="00C1051C">
        <w:rPr>
          <w:rFonts w:ascii="Times New Roman" w:eastAsia="仿宋_GB2312"/>
          <w:szCs w:val="30"/>
        </w:rPr>
        <w:t>提技能、促就业、增收入</w:t>
      </w:r>
      <w:r w:rsidRPr="00C1051C">
        <w:rPr>
          <w:rFonts w:ascii="Times New Roman" w:eastAsia="仿宋_GB2312"/>
          <w:szCs w:val="30"/>
        </w:rPr>
        <w:t>”</w:t>
      </w:r>
      <w:r w:rsidRPr="00C1051C">
        <w:rPr>
          <w:rFonts w:ascii="Times New Roman" w:eastAsia="仿宋_GB2312"/>
          <w:szCs w:val="30"/>
        </w:rPr>
        <w:t>为目标，由县乡村振兴局、县</w:t>
      </w:r>
      <w:r w:rsidR="00030C2A" w:rsidRPr="00C1051C">
        <w:rPr>
          <w:rFonts w:ascii="Times New Roman" w:eastAsia="仿宋_GB2312"/>
          <w:szCs w:val="30"/>
        </w:rPr>
        <w:t>劳动</w:t>
      </w:r>
      <w:r w:rsidRPr="00C1051C">
        <w:rPr>
          <w:rFonts w:ascii="Times New Roman" w:eastAsia="仿宋_GB2312"/>
          <w:szCs w:val="30"/>
        </w:rPr>
        <w:t>就业局共同组织富民县</w:t>
      </w:r>
      <w:r w:rsidRPr="00C1051C">
        <w:rPr>
          <w:rFonts w:ascii="Times New Roman" w:eastAsia="仿宋_GB2312"/>
          <w:szCs w:val="30"/>
        </w:rPr>
        <w:t>7</w:t>
      </w:r>
      <w:r w:rsidRPr="00C1051C">
        <w:rPr>
          <w:rFonts w:ascii="Times New Roman" w:eastAsia="仿宋_GB2312"/>
          <w:szCs w:val="30"/>
        </w:rPr>
        <w:t>个乡镇（街道）农村劳动力（含脱贫人口）开展</w:t>
      </w:r>
      <w:r w:rsidR="00ED2AE7" w:rsidRPr="00C1051C">
        <w:rPr>
          <w:rFonts w:ascii="Times New Roman" w:eastAsia="仿宋_GB2312"/>
          <w:szCs w:val="30"/>
        </w:rPr>
        <w:t>职业</w:t>
      </w:r>
      <w:r w:rsidRPr="00C1051C">
        <w:rPr>
          <w:rFonts w:ascii="Times New Roman" w:eastAsia="仿宋_GB2312"/>
          <w:szCs w:val="30"/>
        </w:rPr>
        <w:t>技能分类培训，提升职业技能水平，从而提高脱贫劳动力就业率。</w:t>
      </w:r>
    </w:p>
    <w:p w:rsidR="00E5716A" w:rsidRPr="00C1051C" w:rsidRDefault="00E5716A" w:rsidP="00E5716A">
      <w:pPr>
        <w:spacing w:line="579" w:lineRule="exact"/>
        <w:ind w:firstLineChars="200" w:firstLine="602"/>
        <w:rPr>
          <w:rFonts w:ascii="Times New Roman" w:eastAsia="仿宋_GB2312"/>
          <w:b/>
          <w:bCs/>
          <w:szCs w:val="30"/>
        </w:rPr>
      </w:pPr>
      <w:r w:rsidRPr="00C1051C">
        <w:rPr>
          <w:rFonts w:ascii="Times New Roman" w:eastAsia="仿宋_GB2312"/>
          <w:b/>
          <w:bCs/>
          <w:szCs w:val="30"/>
        </w:rPr>
        <w:t>2.</w:t>
      </w:r>
      <w:r w:rsidRPr="00C1051C">
        <w:rPr>
          <w:rFonts w:ascii="Times New Roman" w:eastAsia="仿宋_GB2312"/>
          <w:b/>
          <w:bCs/>
          <w:szCs w:val="30"/>
        </w:rPr>
        <w:t>项目实施内容</w:t>
      </w:r>
    </w:p>
    <w:p w:rsidR="00F07827" w:rsidRPr="00C1051C" w:rsidRDefault="00F07827" w:rsidP="00F07827">
      <w:pPr>
        <w:spacing w:line="579" w:lineRule="exact"/>
        <w:ind w:firstLineChars="200" w:firstLine="600"/>
        <w:rPr>
          <w:rFonts w:ascii="Times New Roman" w:eastAsia="仿宋_GB2312"/>
          <w:szCs w:val="30"/>
        </w:rPr>
      </w:pPr>
      <w:r w:rsidRPr="00C1051C">
        <w:rPr>
          <w:rFonts w:ascii="Times New Roman" w:eastAsia="仿宋_GB2312"/>
          <w:szCs w:val="30"/>
        </w:rPr>
        <w:t>根据《云南省人力资源和社会保障厅云南省乡村振兴局关于开展</w:t>
      </w:r>
      <w:r w:rsidRPr="00C1051C">
        <w:rPr>
          <w:rFonts w:ascii="Times New Roman" w:eastAsia="仿宋_GB2312"/>
          <w:szCs w:val="30"/>
        </w:rPr>
        <w:t>2023</w:t>
      </w:r>
      <w:r w:rsidRPr="00C1051C">
        <w:rPr>
          <w:rFonts w:ascii="Times New Roman" w:eastAsia="仿宋_GB2312"/>
          <w:szCs w:val="30"/>
        </w:rPr>
        <w:t>年度脱贫人口</w:t>
      </w:r>
      <w:r w:rsidRPr="00C1051C">
        <w:rPr>
          <w:rFonts w:ascii="Times New Roman" w:eastAsia="仿宋_GB2312"/>
          <w:szCs w:val="30"/>
        </w:rPr>
        <w:t>“</w:t>
      </w:r>
      <w:r w:rsidRPr="00C1051C">
        <w:rPr>
          <w:rFonts w:ascii="Times New Roman" w:eastAsia="仿宋_GB2312"/>
          <w:szCs w:val="30"/>
        </w:rPr>
        <w:t>人人持证技能致富</w:t>
      </w:r>
      <w:r w:rsidRPr="00C1051C">
        <w:rPr>
          <w:rFonts w:ascii="Times New Roman" w:eastAsia="仿宋_GB2312"/>
          <w:szCs w:val="30"/>
        </w:rPr>
        <w:t>”</w:t>
      </w:r>
      <w:r w:rsidRPr="00C1051C">
        <w:rPr>
          <w:rFonts w:ascii="Times New Roman" w:eastAsia="仿宋_GB2312"/>
          <w:szCs w:val="30"/>
        </w:rPr>
        <w:t>专项行动的通知》</w:t>
      </w:r>
      <w:r w:rsidR="00030C2A" w:rsidRPr="00C1051C">
        <w:rPr>
          <w:rFonts w:ascii="Times New Roman" w:eastAsia="仿宋_GB2312"/>
          <w:szCs w:val="30"/>
        </w:rPr>
        <w:t>（云人社函〔</w:t>
      </w:r>
      <w:r w:rsidR="00030C2A" w:rsidRPr="00C1051C">
        <w:rPr>
          <w:rFonts w:ascii="Times New Roman" w:eastAsia="仿宋_GB2312"/>
          <w:szCs w:val="30"/>
        </w:rPr>
        <w:t xml:space="preserve">2023 </w:t>
      </w:r>
      <w:r w:rsidR="00030C2A" w:rsidRPr="00C1051C">
        <w:rPr>
          <w:rFonts w:ascii="Times New Roman" w:eastAsia="仿宋_GB2312"/>
          <w:szCs w:val="30"/>
        </w:rPr>
        <w:t>〕</w:t>
      </w:r>
      <w:r w:rsidR="00030C2A" w:rsidRPr="00C1051C">
        <w:rPr>
          <w:rFonts w:ascii="Times New Roman" w:eastAsia="仿宋_GB2312"/>
          <w:szCs w:val="30"/>
        </w:rPr>
        <w:t>50</w:t>
      </w:r>
      <w:r w:rsidR="00030C2A" w:rsidRPr="00C1051C">
        <w:rPr>
          <w:rFonts w:ascii="Times New Roman" w:eastAsia="仿宋_GB2312"/>
          <w:szCs w:val="30"/>
        </w:rPr>
        <w:t>号）</w:t>
      </w:r>
      <w:r w:rsidRPr="00C1051C">
        <w:rPr>
          <w:rFonts w:ascii="Times New Roman" w:eastAsia="仿宋_GB2312"/>
          <w:szCs w:val="30"/>
        </w:rPr>
        <w:t>，全省脱贫人口中符合条件的劳动者按照云南省人力资源和社会保障厅、云南省财政厅发布的年度职业培训补贴工种目录，参加培训并取得相应证书的，按照标准给予培训补贴，组织脱贫人口参加培训期间，按</w:t>
      </w:r>
      <w:r w:rsidRPr="00C1051C">
        <w:rPr>
          <w:rFonts w:ascii="Times New Roman" w:eastAsia="仿宋_GB2312"/>
          <w:szCs w:val="30"/>
        </w:rPr>
        <w:t>60</w:t>
      </w:r>
      <w:r w:rsidRPr="00C1051C">
        <w:rPr>
          <w:rFonts w:ascii="Times New Roman" w:eastAsia="仿宋_GB2312"/>
          <w:szCs w:val="30"/>
        </w:rPr>
        <w:t>元</w:t>
      </w:r>
      <w:r w:rsidRPr="00C1051C">
        <w:rPr>
          <w:rFonts w:ascii="Times New Roman" w:eastAsia="仿宋_GB2312"/>
          <w:szCs w:val="30"/>
        </w:rPr>
        <w:t>/</w:t>
      </w:r>
      <w:r w:rsidRPr="00C1051C">
        <w:rPr>
          <w:rFonts w:ascii="Times New Roman" w:eastAsia="仿宋_GB2312"/>
          <w:szCs w:val="30"/>
        </w:rPr>
        <w:t>人</w:t>
      </w:r>
      <w:r w:rsidRPr="00C1051C">
        <w:rPr>
          <w:rFonts w:ascii="Times New Roman" w:eastAsia="仿宋_GB2312"/>
          <w:szCs w:val="30"/>
        </w:rPr>
        <w:t>▪</w:t>
      </w:r>
      <w:r w:rsidRPr="00C1051C">
        <w:rPr>
          <w:rFonts w:ascii="Times New Roman" w:eastAsia="仿宋_GB2312"/>
          <w:szCs w:val="30"/>
        </w:rPr>
        <w:t>天的标准给予生活费补贴，所需资金从财政衔接推进乡村振兴补助资金中列支</w:t>
      </w:r>
      <w:r w:rsidR="009B232D" w:rsidRPr="00C1051C">
        <w:rPr>
          <w:rFonts w:ascii="Times New Roman" w:eastAsia="仿宋_GB2312"/>
          <w:szCs w:val="30"/>
        </w:rPr>
        <w:t>，其次</w:t>
      </w:r>
      <w:r w:rsidR="00252559" w:rsidRPr="00C1051C">
        <w:rPr>
          <w:rFonts w:ascii="Times New Roman" w:eastAsia="仿宋_GB2312"/>
          <w:szCs w:val="30"/>
        </w:rPr>
        <w:t>按</w:t>
      </w:r>
      <w:r w:rsidR="00252559" w:rsidRPr="00C1051C">
        <w:rPr>
          <w:rFonts w:ascii="Times New Roman" w:eastAsia="仿宋_GB2312"/>
          <w:szCs w:val="30"/>
        </w:rPr>
        <w:t>800</w:t>
      </w:r>
      <w:r w:rsidR="00252559" w:rsidRPr="00C1051C">
        <w:rPr>
          <w:rFonts w:ascii="Times New Roman" w:eastAsia="仿宋_GB2312"/>
          <w:szCs w:val="30"/>
        </w:rPr>
        <w:t>元</w:t>
      </w:r>
      <w:r w:rsidR="00252559" w:rsidRPr="00C1051C">
        <w:rPr>
          <w:rFonts w:ascii="Times New Roman" w:eastAsia="仿宋_GB2312"/>
          <w:szCs w:val="30"/>
        </w:rPr>
        <w:t>/</w:t>
      </w:r>
      <w:r w:rsidR="00252559" w:rsidRPr="00C1051C">
        <w:rPr>
          <w:rFonts w:ascii="Times New Roman" w:eastAsia="仿宋_GB2312"/>
          <w:szCs w:val="30"/>
        </w:rPr>
        <w:t>人次的标准给与培训费补贴，由劳动就业局负责</w:t>
      </w:r>
      <w:r w:rsidR="00B42574" w:rsidRPr="00C1051C">
        <w:rPr>
          <w:rFonts w:ascii="Times New Roman" w:eastAsia="仿宋_GB2312"/>
          <w:szCs w:val="30"/>
        </w:rPr>
        <w:t>生活费补贴的</w:t>
      </w:r>
      <w:r w:rsidR="009B232D" w:rsidRPr="00C1051C">
        <w:rPr>
          <w:rFonts w:ascii="Times New Roman" w:eastAsia="仿宋_GB2312"/>
          <w:szCs w:val="30"/>
        </w:rPr>
        <w:t>申请及资金</w:t>
      </w:r>
      <w:r w:rsidR="00B42574" w:rsidRPr="00C1051C">
        <w:rPr>
          <w:rFonts w:ascii="Times New Roman" w:eastAsia="仿宋_GB2312"/>
          <w:szCs w:val="30"/>
        </w:rPr>
        <w:t>发放</w:t>
      </w:r>
      <w:r w:rsidR="009B232D" w:rsidRPr="00C1051C">
        <w:rPr>
          <w:rFonts w:ascii="Times New Roman" w:eastAsia="仿宋_GB2312"/>
          <w:szCs w:val="30"/>
        </w:rPr>
        <w:t>。</w:t>
      </w:r>
    </w:p>
    <w:p w:rsidR="00F07827" w:rsidRPr="00C1051C" w:rsidRDefault="00F07827" w:rsidP="00F07827">
      <w:pPr>
        <w:spacing w:line="579" w:lineRule="exact"/>
        <w:ind w:firstLineChars="200" w:firstLine="600"/>
        <w:rPr>
          <w:rFonts w:ascii="Times New Roman" w:eastAsia="仿宋_GB2312"/>
          <w:szCs w:val="30"/>
        </w:rPr>
      </w:pPr>
      <w:r w:rsidRPr="00C1051C">
        <w:rPr>
          <w:rFonts w:ascii="Times New Roman" w:eastAsia="仿宋_GB2312"/>
          <w:szCs w:val="30"/>
        </w:rPr>
        <w:t>2023</w:t>
      </w:r>
      <w:r w:rsidRPr="00C1051C">
        <w:rPr>
          <w:rFonts w:ascii="Times New Roman" w:eastAsia="仿宋_GB2312"/>
          <w:szCs w:val="30"/>
        </w:rPr>
        <w:t>年</w:t>
      </w:r>
      <w:r w:rsidRPr="00C1051C">
        <w:rPr>
          <w:rFonts w:ascii="Times New Roman" w:eastAsia="仿宋_GB2312"/>
          <w:szCs w:val="30"/>
        </w:rPr>
        <w:t>2</w:t>
      </w:r>
      <w:r w:rsidRPr="00C1051C">
        <w:rPr>
          <w:rFonts w:ascii="Times New Roman" w:eastAsia="仿宋_GB2312"/>
          <w:szCs w:val="30"/>
        </w:rPr>
        <w:t>月，富民县</w:t>
      </w:r>
      <w:r w:rsidR="00ED2AE7" w:rsidRPr="00C1051C">
        <w:rPr>
          <w:rFonts w:ascii="Times New Roman" w:eastAsia="仿宋_GB2312"/>
          <w:szCs w:val="30"/>
        </w:rPr>
        <w:t>劳动就业服务局通过公开招标，确定了</w:t>
      </w:r>
      <w:r w:rsidR="00ED2AE7" w:rsidRPr="00C1051C">
        <w:rPr>
          <w:rFonts w:ascii="Times New Roman" w:eastAsia="仿宋_GB2312"/>
          <w:szCs w:val="30"/>
        </w:rPr>
        <w:t>3</w:t>
      </w:r>
      <w:r w:rsidR="00ED2AE7" w:rsidRPr="00C1051C">
        <w:rPr>
          <w:rFonts w:ascii="Times New Roman" w:eastAsia="仿宋_GB2312"/>
          <w:szCs w:val="30"/>
        </w:rPr>
        <w:t>家培训机构实施富民县</w:t>
      </w:r>
      <w:r w:rsidR="00ED2AE7" w:rsidRPr="00C1051C">
        <w:rPr>
          <w:rFonts w:ascii="Times New Roman" w:eastAsia="仿宋_GB2312"/>
          <w:szCs w:val="30"/>
        </w:rPr>
        <w:t>2023</w:t>
      </w:r>
      <w:r w:rsidR="00ED2AE7" w:rsidRPr="00C1051C">
        <w:rPr>
          <w:rFonts w:ascii="Times New Roman" w:eastAsia="仿宋_GB2312"/>
          <w:szCs w:val="30"/>
        </w:rPr>
        <w:t>年农村劳动力（含脱贫人口）职业技能分类培训工作，其中：</w:t>
      </w:r>
      <w:r w:rsidR="005A6F87" w:rsidRPr="00C1051C">
        <w:rPr>
          <w:rFonts w:ascii="Times New Roman" w:eastAsia="仿宋_GB2312"/>
          <w:szCs w:val="30"/>
        </w:rPr>
        <w:t>（</w:t>
      </w:r>
      <w:r w:rsidR="005A6F87" w:rsidRPr="00C1051C">
        <w:rPr>
          <w:rFonts w:ascii="Times New Roman" w:eastAsia="仿宋_GB2312"/>
          <w:szCs w:val="30"/>
        </w:rPr>
        <w:t>1</w:t>
      </w:r>
      <w:r w:rsidR="005A6F87" w:rsidRPr="00C1051C">
        <w:rPr>
          <w:rFonts w:ascii="Times New Roman" w:eastAsia="仿宋_GB2312"/>
          <w:szCs w:val="30"/>
        </w:rPr>
        <w:t>）</w:t>
      </w:r>
      <w:r w:rsidR="00ED2AE7" w:rsidRPr="00C1051C">
        <w:rPr>
          <w:rFonts w:ascii="Times New Roman" w:eastAsia="仿宋_GB2312"/>
          <w:szCs w:val="30"/>
        </w:rPr>
        <w:t>云南凯思职业培训学校负责永定街道、罗免镇的培训、</w:t>
      </w:r>
      <w:r w:rsidR="005A6F87" w:rsidRPr="00C1051C">
        <w:rPr>
          <w:rFonts w:ascii="Times New Roman" w:eastAsia="仿宋_GB2312"/>
          <w:szCs w:val="30"/>
        </w:rPr>
        <w:t>（</w:t>
      </w:r>
      <w:r w:rsidR="005A6F87" w:rsidRPr="00C1051C">
        <w:rPr>
          <w:rFonts w:ascii="Times New Roman" w:eastAsia="仿宋_GB2312"/>
          <w:szCs w:val="30"/>
        </w:rPr>
        <w:t>2</w:t>
      </w:r>
      <w:r w:rsidR="005A6F87" w:rsidRPr="00C1051C">
        <w:rPr>
          <w:rFonts w:ascii="Times New Roman" w:eastAsia="仿宋_GB2312"/>
          <w:szCs w:val="30"/>
        </w:rPr>
        <w:t>）</w:t>
      </w:r>
      <w:r w:rsidR="00ED2AE7" w:rsidRPr="00C1051C">
        <w:rPr>
          <w:rFonts w:ascii="Times New Roman" w:eastAsia="仿宋_GB2312"/>
          <w:szCs w:val="30"/>
        </w:rPr>
        <w:t>昆明市志扬职业技能培训学校有限公司负责大营街道、赤鹫镇的培训、</w:t>
      </w:r>
      <w:r w:rsidR="005A6F87" w:rsidRPr="00C1051C">
        <w:rPr>
          <w:rFonts w:ascii="Times New Roman" w:eastAsia="仿宋_GB2312"/>
          <w:szCs w:val="30"/>
        </w:rPr>
        <w:t>（</w:t>
      </w:r>
      <w:r w:rsidR="005A6F87" w:rsidRPr="00C1051C">
        <w:rPr>
          <w:rFonts w:ascii="Times New Roman" w:eastAsia="仿宋_GB2312"/>
          <w:szCs w:val="30"/>
        </w:rPr>
        <w:t>3</w:t>
      </w:r>
      <w:r w:rsidR="005A6F87" w:rsidRPr="00C1051C">
        <w:rPr>
          <w:rFonts w:ascii="Times New Roman" w:eastAsia="仿宋_GB2312"/>
          <w:szCs w:val="30"/>
        </w:rPr>
        <w:t>）</w:t>
      </w:r>
      <w:r w:rsidR="00ED2AE7" w:rsidRPr="00C1051C">
        <w:rPr>
          <w:rFonts w:ascii="Times New Roman" w:eastAsia="仿宋_GB2312"/>
          <w:szCs w:val="30"/>
        </w:rPr>
        <w:t>昆明亲亲家政职业培训学校负责散旦</w:t>
      </w:r>
      <w:r w:rsidR="00ED2AE7" w:rsidRPr="00C1051C">
        <w:rPr>
          <w:rFonts w:ascii="Times New Roman" w:eastAsia="仿宋_GB2312"/>
          <w:szCs w:val="30"/>
        </w:rPr>
        <w:lastRenderedPageBreak/>
        <w:t>镇、款庄镇、东村镇的培训。</w:t>
      </w:r>
    </w:p>
    <w:p w:rsidR="00ED2AE7" w:rsidRPr="00C1051C" w:rsidRDefault="00ED2AE7" w:rsidP="00F07827">
      <w:pPr>
        <w:spacing w:line="579" w:lineRule="exact"/>
        <w:ind w:firstLineChars="200" w:firstLine="600"/>
        <w:rPr>
          <w:rFonts w:ascii="Times New Roman" w:eastAsia="仿宋_GB2312"/>
          <w:szCs w:val="30"/>
        </w:rPr>
      </w:pPr>
      <w:r w:rsidRPr="00C1051C">
        <w:rPr>
          <w:rFonts w:ascii="Times New Roman" w:eastAsia="仿宋_GB2312"/>
          <w:szCs w:val="30"/>
        </w:rPr>
        <w:t>2023</w:t>
      </w:r>
      <w:r w:rsidRPr="00C1051C">
        <w:rPr>
          <w:rFonts w:ascii="Times New Roman" w:eastAsia="仿宋_GB2312"/>
          <w:szCs w:val="30"/>
        </w:rPr>
        <w:t>年</w:t>
      </w:r>
      <w:r w:rsidRPr="00C1051C">
        <w:rPr>
          <w:rFonts w:ascii="Times New Roman" w:eastAsia="仿宋_GB2312"/>
          <w:szCs w:val="30"/>
        </w:rPr>
        <w:t>3</w:t>
      </w:r>
      <w:r w:rsidRPr="00C1051C">
        <w:rPr>
          <w:rFonts w:ascii="Times New Roman" w:eastAsia="仿宋_GB2312"/>
          <w:szCs w:val="30"/>
        </w:rPr>
        <w:t>月</w:t>
      </w:r>
      <w:r w:rsidRPr="00C1051C">
        <w:rPr>
          <w:rFonts w:ascii="Times New Roman" w:eastAsia="仿宋_GB2312"/>
          <w:szCs w:val="30"/>
        </w:rPr>
        <w:t>-12</w:t>
      </w:r>
      <w:r w:rsidRPr="00C1051C">
        <w:rPr>
          <w:rFonts w:ascii="Times New Roman" w:eastAsia="仿宋_GB2312"/>
          <w:szCs w:val="30"/>
        </w:rPr>
        <w:t>月，各培训机构陆续开展培训工作，全年共计培训脱贫人口</w:t>
      </w:r>
      <w:r w:rsidRPr="00C1051C">
        <w:rPr>
          <w:rFonts w:ascii="Times New Roman" w:eastAsia="仿宋_GB2312"/>
          <w:szCs w:val="30"/>
        </w:rPr>
        <w:t>655</w:t>
      </w:r>
      <w:r w:rsidRPr="00C1051C">
        <w:rPr>
          <w:rFonts w:ascii="Times New Roman" w:eastAsia="仿宋_GB2312"/>
          <w:szCs w:val="30"/>
        </w:rPr>
        <w:t>名，</w:t>
      </w:r>
      <w:r w:rsidR="00D84301" w:rsidRPr="00C1051C">
        <w:rPr>
          <w:rFonts w:ascii="Times New Roman" w:eastAsia="仿宋_GB2312"/>
          <w:szCs w:val="30"/>
        </w:rPr>
        <w:t>具体如下：</w:t>
      </w:r>
    </w:p>
    <w:p w:rsidR="008D6235" w:rsidRPr="00E91372" w:rsidRDefault="002D21D3" w:rsidP="008D6235">
      <w:pPr>
        <w:spacing w:line="579" w:lineRule="exact"/>
        <w:jc w:val="center"/>
        <w:rPr>
          <w:rFonts w:hAnsi="仿宋"/>
          <w:b/>
          <w:bCs/>
          <w:sz w:val="24"/>
          <w:szCs w:val="24"/>
        </w:rPr>
      </w:pPr>
      <w:r w:rsidRPr="00E91372">
        <w:rPr>
          <w:rFonts w:hAnsi="仿宋"/>
          <w:b/>
          <w:bCs/>
          <w:sz w:val="24"/>
          <w:szCs w:val="24"/>
        </w:rPr>
        <w:t>2023年度</w:t>
      </w:r>
      <w:r w:rsidR="008D6235" w:rsidRPr="00E91372">
        <w:rPr>
          <w:rFonts w:hAnsi="仿宋"/>
          <w:b/>
          <w:bCs/>
          <w:sz w:val="24"/>
          <w:szCs w:val="24"/>
        </w:rPr>
        <w:t>脱贫劳动力及监测对象劳动力转移培训统计表</w:t>
      </w:r>
    </w:p>
    <w:tbl>
      <w:tblPr>
        <w:tblW w:w="9073" w:type="dxa"/>
        <w:jc w:val="center"/>
        <w:tblLook w:val="04A0"/>
      </w:tblPr>
      <w:tblGrid>
        <w:gridCol w:w="567"/>
        <w:gridCol w:w="1412"/>
        <w:gridCol w:w="992"/>
        <w:gridCol w:w="1374"/>
        <w:gridCol w:w="1656"/>
        <w:gridCol w:w="1087"/>
        <w:gridCol w:w="941"/>
        <w:gridCol w:w="1044"/>
      </w:tblGrid>
      <w:tr w:rsidR="008D6235" w:rsidRPr="00E91372" w:rsidTr="008D6235">
        <w:trPr>
          <w:trHeight w:val="648"/>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kern w:val="0"/>
                <w:sz w:val="18"/>
                <w:szCs w:val="18"/>
              </w:rPr>
            </w:pPr>
            <w:r w:rsidRPr="00E91372">
              <w:rPr>
                <w:rFonts w:hAnsi="仿宋"/>
                <w:b/>
                <w:bCs/>
                <w:kern w:val="0"/>
                <w:sz w:val="18"/>
                <w:szCs w:val="18"/>
              </w:rPr>
              <w:t>序号</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kern w:val="0"/>
                <w:sz w:val="18"/>
                <w:szCs w:val="18"/>
              </w:rPr>
            </w:pPr>
            <w:r w:rsidRPr="00E91372">
              <w:rPr>
                <w:rFonts w:hAnsi="仿宋"/>
                <w:b/>
                <w:bCs/>
                <w:kern w:val="0"/>
                <w:sz w:val="18"/>
                <w:szCs w:val="18"/>
              </w:rPr>
              <w:t>培训机构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kern w:val="0"/>
                <w:sz w:val="18"/>
                <w:szCs w:val="18"/>
              </w:rPr>
            </w:pPr>
            <w:r w:rsidRPr="00E91372">
              <w:rPr>
                <w:rFonts w:hAnsi="仿宋"/>
                <w:b/>
                <w:bCs/>
                <w:kern w:val="0"/>
                <w:sz w:val="18"/>
                <w:szCs w:val="18"/>
              </w:rPr>
              <w:t>所在乡镇</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kern w:val="0"/>
                <w:sz w:val="18"/>
                <w:szCs w:val="18"/>
              </w:rPr>
            </w:pPr>
            <w:r w:rsidRPr="00E91372">
              <w:rPr>
                <w:rFonts w:hAnsi="仿宋"/>
                <w:b/>
                <w:bCs/>
                <w:kern w:val="0"/>
                <w:sz w:val="18"/>
                <w:szCs w:val="18"/>
              </w:rPr>
              <w:t>培训专业</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kern w:val="0"/>
                <w:sz w:val="18"/>
                <w:szCs w:val="18"/>
              </w:rPr>
            </w:pPr>
            <w:r w:rsidRPr="00E91372">
              <w:rPr>
                <w:rFonts w:hAnsi="仿宋"/>
                <w:b/>
                <w:bCs/>
                <w:kern w:val="0"/>
                <w:sz w:val="18"/>
                <w:szCs w:val="18"/>
              </w:rPr>
              <w:t>培训期间</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kern w:val="0"/>
                <w:sz w:val="18"/>
                <w:szCs w:val="18"/>
              </w:rPr>
            </w:pPr>
            <w:r w:rsidRPr="00E91372">
              <w:rPr>
                <w:rFonts w:hAnsi="仿宋"/>
                <w:b/>
                <w:bCs/>
                <w:kern w:val="0"/>
                <w:sz w:val="18"/>
                <w:szCs w:val="18"/>
              </w:rPr>
              <w:t>参加培训的脱贫劳动力人数</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kern w:val="0"/>
                <w:sz w:val="18"/>
                <w:szCs w:val="18"/>
              </w:rPr>
            </w:pPr>
            <w:r w:rsidRPr="00E91372">
              <w:rPr>
                <w:rFonts w:hAnsi="仿宋"/>
                <w:b/>
                <w:bCs/>
                <w:kern w:val="0"/>
                <w:sz w:val="18"/>
                <w:szCs w:val="18"/>
              </w:rPr>
              <w:t>取得证书</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kern w:val="0"/>
                <w:sz w:val="18"/>
                <w:szCs w:val="18"/>
              </w:rPr>
            </w:pPr>
            <w:r w:rsidRPr="00E91372">
              <w:rPr>
                <w:rFonts w:hAnsi="仿宋"/>
                <w:b/>
                <w:bCs/>
                <w:kern w:val="0"/>
                <w:sz w:val="18"/>
                <w:szCs w:val="18"/>
              </w:rPr>
              <w:t>备注</w:t>
            </w:r>
          </w:p>
        </w:tc>
      </w:tr>
      <w:tr w:rsidR="008D6235" w:rsidRPr="00E91372" w:rsidTr="008D6235">
        <w:trPr>
          <w:trHeight w:val="432"/>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1</w:t>
            </w: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云南凯思职业培训学校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030C2A">
            <w:pPr>
              <w:widowControl/>
              <w:jc w:val="left"/>
              <w:rPr>
                <w:rFonts w:hAnsi="仿宋"/>
                <w:color w:val="000000"/>
                <w:kern w:val="0"/>
                <w:sz w:val="18"/>
                <w:szCs w:val="18"/>
              </w:rPr>
            </w:pPr>
            <w:r w:rsidRPr="00E91372">
              <w:rPr>
                <w:rFonts w:hAnsi="仿宋"/>
                <w:color w:val="000000"/>
                <w:kern w:val="0"/>
                <w:sz w:val="18"/>
                <w:szCs w:val="18"/>
              </w:rPr>
              <w:t>永定街道办</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小儿推拿</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2023/5/18-5/26</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2</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专项能力证书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云南凯思职业培训学校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030C2A">
            <w:pPr>
              <w:widowControl/>
              <w:jc w:val="left"/>
              <w:rPr>
                <w:rFonts w:hAnsi="仿宋"/>
                <w:color w:val="000000"/>
                <w:kern w:val="0"/>
                <w:sz w:val="18"/>
                <w:szCs w:val="18"/>
              </w:rPr>
            </w:pPr>
            <w:r w:rsidRPr="00E91372">
              <w:rPr>
                <w:rFonts w:hAnsi="仿宋"/>
                <w:color w:val="000000"/>
                <w:kern w:val="0"/>
                <w:sz w:val="18"/>
                <w:szCs w:val="18"/>
              </w:rPr>
              <w:t>罗免镇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小儿推拿</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2023/7/12-7/19</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26</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专项能力证书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云南凯思职业培训学校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030C2A">
            <w:pPr>
              <w:widowControl/>
              <w:jc w:val="left"/>
              <w:rPr>
                <w:rFonts w:hAnsi="仿宋"/>
                <w:color w:val="000000"/>
                <w:kern w:val="0"/>
                <w:sz w:val="18"/>
                <w:szCs w:val="18"/>
              </w:rPr>
            </w:pPr>
            <w:r w:rsidRPr="00E91372">
              <w:rPr>
                <w:rFonts w:hAnsi="仿宋"/>
                <w:color w:val="000000"/>
                <w:kern w:val="0"/>
                <w:sz w:val="18"/>
                <w:szCs w:val="18"/>
              </w:rPr>
              <w:t>罗免镇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照明电路安装</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2023/7/12-7/19</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6</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专项能力证书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云南凯思职业培训学校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030C2A">
            <w:pPr>
              <w:widowControl/>
              <w:jc w:val="left"/>
              <w:rPr>
                <w:rFonts w:hAnsi="仿宋"/>
                <w:color w:val="000000"/>
                <w:kern w:val="0"/>
                <w:sz w:val="18"/>
                <w:szCs w:val="18"/>
              </w:rPr>
            </w:pPr>
            <w:r w:rsidRPr="00E91372">
              <w:rPr>
                <w:rFonts w:hAnsi="仿宋"/>
                <w:color w:val="000000"/>
                <w:kern w:val="0"/>
                <w:sz w:val="18"/>
                <w:szCs w:val="18"/>
              </w:rPr>
              <w:t>罗免镇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云南特色小吃制作培训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2023/7/28-8/1</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41</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云南凯思职业培训学校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030C2A">
            <w:pPr>
              <w:widowControl/>
              <w:jc w:val="left"/>
              <w:rPr>
                <w:rFonts w:hAnsi="仿宋"/>
                <w:color w:val="000000"/>
                <w:kern w:val="0"/>
                <w:sz w:val="18"/>
                <w:szCs w:val="18"/>
              </w:rPr>
            </w:pPr>
            <w:r w:rsidRPr="00E91372">
              <w:rPr>
                <w:rFonts w:hAnsi="仿宋"/>
                <w:color w:val="000000"/>
                <w:kern w:val="0"/>
                <w:sz w:val="18"/>
                <w:szCs w:val="18"/>
              </w:rPr>
              <w:t>永定街道办</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电工</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2023/8/4-8/23</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3</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职业技能等级证书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云南凯思职业培训学校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030C2A">
            <w:pPr>
              <w:widowControl/>
              <w:jc w:val="left"/>
              <w:rPr>
                <w:rFonts w:hAnsi="仿宋"/>
                <w:color w:val="000000"/>
                <w:kern w:val="0"/>
                <w:sz w:val="18"/>
                <w:szCs w:val="18"/>
              </w:rPr>
            </w:pPr>
            <w:r w:rsidRPr="00E91372">
              <w:rPr>
                <w:rFonts w:hAnsi="仿宋"/>
                <w:color w:val="000000"/>
                <w:kern w:val="0"/>
                <w:sz w:val="18"/>
                <w:szCs w:val="18"/>
              </w:rPr>
              <w:t>永定街道办</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云南特色小吃制作培训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2023/8/25-8/30</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5</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云南凯思职业培训学校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030C2A">
            <w:pPr>
              <w:widowControl/>
              <w:jc w:val="left"/>
              <w:rPr>
                <w:rFonts w:hAnsi="仿宋"/>
                <w:color w:val="000000"/>
                <w:kern w:val="0"/>
                <w:sz w:val="18"/>
                <w:szCs w:val="18"/>
              </w:rPr>
            </w:pPr>
            <w:r w:rsidRPr="00E91372">
              <w:rPr>
                <w:rFonts w:hAnsi="仿宋"/>
                <w:color w:val="000000"/>
                <w:kern w:val="0"/>
                <w:sz w:val="18"/>
                <w:szCs w:val="18"/>
              </w:rPr>
              <w:t>永定街道办</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果树种植及加工培训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2023/11/20-11/25</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44</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其中5人培训中途退班</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云南凯思职业培训学校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030C2A">
            <w:pPr>
              <w:widowControl/>
              <w:jc w:val="left"/>
              <w:rPr>
                <w:rFonts w:hAnsi="仿宋"/>
                <w:color w:val="000000"/>
                <w:kern w:val="0"/>
                <w:sz w:val="18"/>
                <w:szCs w:val="18"/>
              </w:rPr>
            </w:pPr>
            <w:r w:rsidRPr="00E91372">
              <w:rPr>
                <w:rFonts w:hAnsi="仿宋"/>
                <w:color w:val="000000"/>
                <w:kern w:val="0"/>
                <w:sz w:val="18"/>
                <w:szCs w:val="18"/>
              </w:rPr>
              <w:t>永定街道办</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农家菜烹饪培训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2023/12/4-12/9</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38</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04FF">
        <w:trPr>
          <w:trHeight w:val="127"/>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云南凯思职业培训学校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030C2A">
            <w:pPr>
              <w:widowControl/>
              <w:jc w:val="left"/>
              <w:rPr>
                <w:rFonts w:hAnsi="仿宋"/>
                <w:color w:val="000000"/>
                <w:kern w:val="0"/>
                <w:sz w:val="18"/>
                <w:szCs w:val="18"/>
              </w:rPr>
            </w:pPr>
            <w:r w:rsidRPr="00E91372">
              <w:rPr>
                <w:rFonts w:hAnsi="仿宋"/>
                <w:color w:val="000000"/>
                <w:kern w:val="0"/>
                <w:sz w:val="18"/>
                <w:szCs w:val="18"/>
              </w:rPr>
              <w:t>罗免镇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果树种植及加工培训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2023/12/16-12/21</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45</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云南凯思职业培训学校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永定街道办</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特色养殖培训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2023/12/19-12/24</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30</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276"/>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b/>
                <w:bCs/>
                <w:color w:val="000000"/>
                <w:kern w:val="0"/>
                <w:sz w:val="18"/>
                <w:szCs w:val="18"/>
              </w:rPr>
            </w:pPr>
            <w:r w:rsidRPr="00E91372">
              <w:rPr>
                <w:rFonts w:hAnsi="仿宋"/>
                <w:b/>
                <w:bCs/>
                <w:color w:val="000000"/>
                <w:kern w:val="0"/>
                <w:sz w:val="18"/>
                <w:szCs w:val="18"/>
              </w:rPr>
              <w:t>小计</w:t>
            </w:r>
          </w:p>
        </w:tc>
        <w:tc>
          <w:tcPr>
            <w:tcW w:w="992"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b/>
                <w:bCs/>
                <w:color w:val="000000"/>
                <w:kern w:val="0"/>
                <w:sz w:val="22"/>
                <w:szCs w:val="22"/>
              </w:rPr>
            </w:pPr>
            <w:r w:rsidRPr="00E91372">
              <w:rPr>
                <w:rFonts w:hAnsi="仿宋"/>
                <w:b/>
                <w:bCs/>
                <w:color w:val="000000"/>
                <w:kern w:val="0"/>
                <w:sz w:val="22"/>
                <w:szCs w:val="22"/>
              </w:rPr>
              <w:t xml:space="preserve">　</w:t>
            </w:r>
          </w:p>
        </w:tc>
        <w:tc>
          <w:tcPr>
            <w:tcW w:w="137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b/>
                <w:bCs/>
                <w:color w:val="000000"/>
                <w:kern w:val="0"/>
                <w:sz w:val="22"/>
                <w:szCs w:val="22"/>
              </w:rPr>
            </w:pPr>
            <w:r w:rsidRPr="00E91372">
              <w:rPr>
                <w:rFonts w:hAnsi="仿宋"/>
                <w:b/>
                <w:bCs/>
                <w:color w:val="000000"/>
                <w:kern w:val="0"/>
                <w:sz w:val="22"/>
                <w:szCs w:val="22"/>
              </w:rPr>
              <w:t xml:space="preserve">　</w:t>
            </w:r>
          </w:p>
        </w:tc>
        <w:tc>
          <w:tcPr>
            <w:tcW w:w="1656"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b/>
                <w:bCs/>
                <w:color w:val="000000"/>
                <w:kern w:val="0"/>
                <w:sz w:val="22"/>
                <w:szCs w:val="22"/>
              </w:rPr>
            </w:pPr>
            <w:r w:rsidRPr="00E91372">
              <w:rPr>
                <w:rFonts w:hAnsi="仿宋"/>
                <w:b/>
                <w:bCs/>
                <w:color w:val="000000"/>
                <w:kern w:val="0"/>
                <w:sz w:val="22"/>
                <w:szCs w:val="22"/>
              </w:rPr>
              <w:t xml:space="preserve">　</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color w:val="000000"/>
                <w:kern w:val="0"/>
                <w:sz w:val="18"/>
                <w:szCs w:val="18"/>
              </w:rPr>
            </w:pPr>
            <w:r w:rsidRPr="00E91372">
              <w:rPr>
                <w:rFonts w:hAnsi="仿宋"/>
                <w:b/>
                <w:bCs/>
                <w:color w:val="000000"/>
                <w:kern w:val="0"/>
                <w:sz w:val="18"/>
                <w:szCs w:val="18"/>
              </w:rPr>
              <w:t>240</w:t>
            </w:r>
          </w:p>
        </w:tc>
        <w:tc>
          <w:tcPr>
            <w:tcW w:w="941"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2</w:t>
            </w: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昆明市志扬职业技能培训学校有限公司</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赤鹫镇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面点熟制</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2023/3/16-3/23</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7</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专项能力证书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昆明市志扬职业技能培训学校有限公司</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赤鹫镇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乡村摩托车维修培训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2023/3/21-3/26</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4</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其中2人培训中途退班</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昆明市志扬职业技能培训学校有限公司</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大营街道办</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家电维修培训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2023/3/23-3/28</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13</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昆明市志扬职业技能培训学校有限公司</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大营街道办</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农机维修培训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2023/3/27-4/1</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4</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昆明市志扬职业技能培训学校有限公司</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大营街道办</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起重装卸机械操作工</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2023/4/9-4/23</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4</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职业技能等级证书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昆明市志扬职业技能培训学校有限公司</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赤鹫镇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乡村摩托车维修培训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2023/7/3-7/8</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11</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昆明市志扬职业技能培训学校有限公司</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赤鹫镇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果树种植及加工培训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2023/7/21-8/1</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1</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276"/>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b/>
                <w:bCs/>
                <w:color w:val="000000"/>
                <w:kern w:val="0"/>
                <w:sz w:val="18"/>
                <w:szCs w:val="18"/>
              </w:rPr>
            </w:pPr>
            <w:r w:rsidRPr="00E91372">
              <w:rPr>
                <w:rFonts w:hAnsi="仿宋"/>
                <w:b/>
                <w:bCs/>
                <w:color w:val="000000"/>
                <w:kern w:val="0"/>
                <w:sz w:val="18"/>
                <w:szCs w:val="18"/>
              </w:rPr>
              <w:t>小计</w:t>
            </w:r>
          </w:p>
        </w:tc>
        <w:tc>
          <w:tcPr>
            <w:tcW w:w="992"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b/>
                <w:bCs/>
                <w:color w:val="000000"/>
                <w:kern w:val="0"/>
                <w:sz w:val="22"/>
                <w:szCs w:val="22"/>
              </w:rPr>
            </w:pPr>
            <w:r w:rsidRPr="00E91372">
              <w:rPr>
                <w:rFonts w:hAnsi="仿宋"/>
                <w:b/>
                <w:bCs/>
                <w:color w:val="000000"/>
                <w:kern w:val="0"/>
                <w:sz w:val="22"/>
                <w:szCs w:val="22"/>
              </w:rPr>
              <w:t xml:space="preserve">　</w:t>
            </w:r>
          </w:p>
        </w:tc>
        <w:tc>
          <w:tcPr>
            <w:tcW w:w="137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b/>
                <w:bCs/>
                <w:color w:val="000000"/>
                <w:kern w:val="0"/>
                <w:sz w:val="22"/>
                <w:szCs w:val="22"/>
              </w:rPr>
            </w:pPr>
            <w:r w:rsidRPr="00E91372">
              <w:rPr>
                <w:rFonts w:hAnsi="仿宋"/>
                <w:b/>
                <w:bCs/>
                <w:color w:val="000000"/>
                <w:kern w:val="0"/>
                <w:sz w:val="22"/>
                <w:szCs w:val="22"/>
              </w:rPr>
              <w:t xml:space="preserve">　</w:t>
            </w:r>
          </w:p>
        </w:tc>
        <w:tc>
          <w:tcPr>
            <w:tcW w:w="1656"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color w:val="000000"/>
                <w:kern w:val="0"/>
                <w:sz w:val="18"/>
                <w:szCs w:val="18"/>
              </w:rPr>
            </w:pPr>
            <w:r w:rsidRPr="00E91372">
              <w:rPr>
                <w:rFonts w:hAnsi="仿宋"/>
                <w:b/>
                <w:bCs/>
                <w:color w:val="000000"/>
                <w:kern w:val="0"/>
                <w:sz w:val="18"/>
                <w:szCs w:val="18"/>
              </w:rPr>
              <w:t>44</w:t>
            </w:r>
          </w:p>
        </w:tc>
        <w:tc>
          <w:tcPr>
            <w:tcW w:w="941"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3</w:t>
            </w: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散旦镇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保健按摩师</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2023/3/16-3/30</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11</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职业技能等级证书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散旦镇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蔬菜作物种植及加工培训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2023/3/25-3/30</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24</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散旦镇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果树种植及加工培训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2023/4/1-4/6</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32</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散旦镇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保姆（月嫂）培训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2023/4/10-4/14</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24</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款庄镇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肉猪饲养</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2023/3/28-4/4</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1</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专项能力证书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款庄镇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农艺工</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2023/4/11-4/25</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47</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职业技能等级证书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款庄镇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电工</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2023/5</w:t>
            </w:r>
            <w:r w:rsidR="00F93514" w:rsidRPr="00E91372">
              <w:rPr>
                <w:rFonts w:hAnsi="仿宋"/>
                <w:kern w:val="0"/>
                <w:sz w:val="18"/>
                <w:szCs w:val="18"/>
              </w:rPr>
              <w:t>/</w:t>
            </w:r>
            <w:r w:rsidRPr="00E91372">
              <w:rPr>
                <w:rFonts w:hAnsi="仿宋"/>
                <w:kern w:val="0"/>
                <w:sz w:val="18"/>
                <w:szCs w:val="18"/>
              </w:rPr>
              <w:t>7-5</w:t>
            </w:r>
            <w:r w:rsidR="00F93514" w:rsidRPr="00E91372">
              <w:rPr>
                <w:rFonts w:hAnsi="仿宋"/>
                <w:kern w:val="0"/>
                <w:sz w:val="18"/>
                <w:szCs w:val="18"/>
              </w:rPr>
              <w:t>/</w:t>
            </w:r>
            <w:r w:rsidRPr="00E91372">
              <w:rPr>
                <w:rFonts w:hAnsi="仿宋"/>
                <w:kern w:val="0"/>
                <w:sz w:val="18"/>
                <w:szCs w:val="18"/>
              </w:rPr>
              <w:t>21</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42</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职业技能等级证书</w:t>
            </w:r>
          </w:p>
        </w:tc>
        <w:tc>
          <w:tcPr>
            <w:tcW w:w="104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其中2人考勤不合格</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款庄镇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起重装卸机械操作工</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2023/5/31-6/14</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2</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职业技能等级证书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东村镇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蔬菜作物种植及加工培训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2023/6/3-6/8</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47</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东村镇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果树种植及加工培训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2023/6/13-6/18</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45</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东村镇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果树种植及加工培训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2023/6/16-6/21</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51</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432"/>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昆明亲亲家政职业培训学校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东村镇</w:t>
            </w:r>
          </w:p>
        </w:tc>
        <w:tc>
          <w:tcPr>
            <w:tcW w:w="1374"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中药材种植与加工培训</w:t>
            </w:r>
          </w:p>
        </w:tc>
        <w:tc>
          <w:tcPr>
            <w:tcW w:w="1656"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2023/6/25-6/30</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color w:val="000000"/>
                <w:kern w:val="0"/>
                <w:sz w:val="18"/>
                <w:szCs w:val="18"/>
              </w:rPr>
            </w:pPr>
            <w:r w:rsidRPr="00E91372">
              <w:rPr>
                <w:rFonts w:hAnsi="仿宋"/>
                <w:color w:val="000000"/>
                <w:kern w:val="0"/>
                <w:sz w:val="18"/>
                <w:szCs w:val="18"/>
              </w:rPr>
              <w:t>45</w:t>
            </w:r>
          </w:p>
        </w:tc>
        <w:tc>
          <w:tcPr>
            <w:tcW w:w="941"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kern w:val="0"/>
                <w:sz w:val="18"/>
                <w:szCs w:val="18"/>
              </w:rPr>
            </w:pPr>
            <w:r w:rsidRPr="00E91372">
              <w:rPr>
                <w:rFonts w:hAnsi="仿宋"/>
                <w:kern w:val="0"/>
                <w:sz w:val="18"/>
                <w:szCs w:val="18"/>
              </w:rPr>
              <w:t>培训合格证书</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276"/>
          <w:jc w:val="center"/>
        </w:trPr>
        <w:tc>
          <w:tcPr>
            <w:tcW w:w="567" w:type="dxa"/>
            <w:vMerge/>
            <w:tcBorders>
              <w:top w:val="nil"/>
              <w:left w:val="single" w:sz="4" w:space="0" w:color="auto"/>
              <w:bottom w:val="single" w:sz="4" w:space="0" w:color="000000"/>
              <w:right w:val="single" w:sz="4" w:space="0" w:color="auto"/>
            </w:tcBorders>
            <w:vAlign w:val="center"/>
            <w:hideMark/>
          </w:tcPr>
          <w:p w:rsidR="008D6235" w:rsidRPr="00E91372" w:rsidRDefault="008D6235" w:rsidP="008D6235">
            <w:pPr>
              <w:widowControl/>
              <w:jc w:val="left"/>
              <w:rPr>
                <w:rFonts w:hAnsi="仿宋"/>
                <w:color w:val="000000"/>
                <w:kern w:val="0"/>
                <w:sz w:val="18"/>
                <w:szCs w:val="18"/>
              </w:rPr>
            </w:pPr>
          </w:p>
        </w:tc>
        <w:tc>
          <w:tcPr>
            <w:tcW w:w="141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b/>
                <w:bCs/>
                <w:color w:val="000000"/>
                <w:kern w:val="0"/>
                <w:sz w:val="18"/>
                <w:szCs w:val="18"/>
              </w:rPr>
            </w:pPr>
            <w:r w:rsidRPr="00E91372">
              <w:rPr>
                <w:rFonts w:hAnsi="仿宋"/>
                <w:b/>
                <w:bCs/>
                <w:color w:val="000000"/>
                <w:kern w:val="0"/>
                <w:sz w:val="18"/>
                <w:szCs w:val="18"/>
              </w:rPr>
              <w:t>小计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 xml:space="preserve">　</w:t>
            </w:r>
          </w:p>
        </w:tc>
        <w:tc>
          <w:tcPr>
            <w:tcW w:w="137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c>
          <w:tcPr>
            <w:tcW w:w="1656"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color w:val="000000"/>
                <w:kern w:val="0"/>
                <w:sz w:val="18"/>
                <w:szCs w:val="18"/>
              </w:rPr>
            </w:pPr>
            <w:r w:rsidRPr="00E91372">
              <w:rPr>
                <w:rFonts w:hAnsi="仿宋"/>
                <w:b/>
                <w:bCs/>
                <w:color w:val="000000"/>
                <w:kern w:val="0"/>
                <w:sz w:val="18"/>
                <w:szCs w:val="18"/>
              </w:rPr>
              <w:t>371</w:t>
            </w:r>
          </w:p>
        </w:tc>
        <w:tc>
          <w:tcPr>
            <w:tcW w:w="941"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r w:rsidR="008D6235" w:rsidRPr="00E91372" w:rsidTr="008D6235">
        <w:trPr>
          <w:trHeight w:val="276"/>
          <w:jc w:val="center"/>
        </w:trPr>
        <w:tc>
          <w:tcPr>
            <w:tcW w:w="1979" w:type="dxa"/>
            <w:gridSpan w:val="2"/>
            <w:tcBorders>
              <w:top w:val="nil"/>
              <w:left w:val="single" w:sz="4" w:space="0" w:color="auto"/>
              <w:bottom w:val="single" w:sz="4" w:space="0" w:color="auto"/>
              <w:right w:val="single" w:sz="4" w:space="0" w:color="auto"/>
            </w:tcBorders>
            <w:shd w:val="clear" w:color="auto" w:fill="auto"/>
            <w:vAlign w:val="center"/>
            <w:hideMark/>
          </w:tcPr>
          <w:p w:rsidR="008D6235" w:rsidRPr="00E91372" w:rsidRDefault="008D6235" w:rsidP="008D04FF">
            <w:pPr>
              <w:widowControl/>
              <w:jc w:val="center"/>
              <w:rPr>
                <w:rFonts w:hAnsi="仿宋"/>
                <w:b/>
                <w:bCs/>
                <w:color w:val="000000"/>
                <w:kern w:val="0"/>
                <w:sz w:val="18"/>
                <w:szCs w:val="18"/>
              </w:rPr>
            </w:pPr>
            <w:r w:rsidRPr="00E91372">
              <w:rPr>
                <w:rFonts w:hAnsi="仿宋"/>
                <w:b/>
                <w:bCs/>
                <w:color w:val="000000"/>
                <w:kern w:val="0"/>
                <w:sz w:val="18"/>
                <w:szCs w:val="18"/>
              </w:rPr>
              <w:t>总计</w:t>
            </w:r>
          </w:p>
        </w:tc>
        <w:tc>
          <w:tcPr>
            <w:tcW w:w="992"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left"/>
              <w:rPr>
                <w:rFonts w:hAnsi="仿宋"/>
                <w:color w:val="000000"/>
                <w:kern w:val="0"/>
                <w:sz w:val="18"/>
                <w:szCs w:val="18"/>
              </w:rPr>
            </w:pPr>
            <w:r w:rsidRPr="00E91372">
              <w:rPr>
                <w:rFonts w:hAnsi="仿宋"/>
                <w:color w:val="000000"/>
                <w:kern w:val="0"/>
                <w:sz w:val="18"/>
                <w:szCs w:val="18"/>
              </w:rPr>
              <w:t xml:space="preserve">　</w:t>
            </w:r>
          </w:p>
        </w:tc>
        <w:tc>
          <w:tcPr>
            <w:tcW w:w="137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c>
          <w:tcPr>
            <w:tcW w:w="1656"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c>
          <w:tcPr>
            <w:tcW w:w="1087" w:type="dxa"/>
            <w:tcBorders>
              <w:top w:val="nil"/>
              <w:left w:val="nil"/>
              <w:bottom w:val="single" w:sz="4" w:space="0" w:color="auto"/>
              <w:right w:val="single" w:sz="4" w:space="0" w:color="auto"/>
            </w:tcBorders>
            <w:shd w:val="clear" w:color="auto" w:fill="auto"/>
            <w:vAlign w:val="center"/>
            <w:hideMark/>
          </w:tcPr>
          <w:p w:rsidR="008D6235" w:rsidRPr="00E91372" w:rsidRDefault="008D6235" w:rsidP="008D6235">
            <w:pPr>
              <w:widowControl/>
              <w:jc w:val="center"/>
              <w:rPr>
                <w:rFonts w:hAnsi="仿宋"/>
                <w:b/>
                <w:bCs/>
                <w:color w:val="000000"/>
                <w:kern w:val="0"/>
                <w:sz w:val="18"/>
                <w:szCs w:val="18"/>
              </w:rPr>
            </w:pPr>
            <w:r w:rsidRPr="00E91372">
              <w:rPr>
                <w:rFonts w:hAnsi="仿宋"/>
                <w:b/>
                <w:bCs/>
                <w:color w:val="000000"/>
                <w:kern w:val="0"/>
                <w:sz w:val="18"/>
                <w:szCs w:val="18"/>
              </w:rPr>
              <w:t>655</w:t>
            </w:r>
          </w:p>
        </w:tc>
        <w:tc>
          <w:tcPr>
            <w:tcW w:w="941"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c>
          <w:tcPr>
            <w:tcW w:w="1044" w:type="dxa"/>
            <w:tcBorders>
              <w:top w:val="nil"/>
              <w:left w:val="nil"/>
              <w:bottom w:val="single" w:sz="4" w:space="0" w:color="auto"/>
              <w:right w:val="single" w:sz="4" w:space="0" w:color="auto"/>
            </w:tcBorders>
            <w:shd w:val="clear" w:color="auto" w:fill="auto"/>
            <w:noWrap/>
            <w:vAlign w:val="bottom"/>
            <w:hideMark/>
          </w:tcPr>
          <w:p w:rsidR="008D6235" w:rsidRPr="00E91372" w:rsidRDefault="008D6235" w:rsidP="008D6235">
            <w:pPr>
              <w:widowControl/>
              <w:jc w:val="left"/>
              <w:rPr>
                <w:rFonts w:hAnsi="仿宋"/>
                <w:color w:val="000000"/>
                <w:kern w:val="0"/>
                <w:sz w:val="22"/>
                <w:szCs w:val="22"/>
              </w:rPr>
            </w:pPr>
            <w:r w:rsidRPr="00E91372">
              <w:rPr>
                <w:rFonts w:hAnsi="仿宋"/>
                <w:color w:val="000000"/>
                <w:kern w:val="0"/>
                <w:sz w:val="22"/>
                <w:szCs w:val="22"/>
              </w:rPr>
              <w:t xml:space="preserve">　</w:t>
            </w:r>
          </w:p>
        </w:tc>
      </w:tr>
    </w:tbl>
    <w:p w:rsidR="00AD1A66" w:rsidRPr="00C1051C" w:rsidRDefault="00E5716A" w:rsidP="008807E5">
      <w:pPr>
        <w:spacing w:line="579" w:lineRule="exact"/>
        <w:ind w:firstLineChars="200" w:firstLine="602"/>
        <w:rPr>
          <w:rFonts w:ascii="Times New Roman" w:eastAsia="仿宋_GB2312"/>
          <w:b/>
          <w:bCs/>
          <w:szCs w:val="30"/>
        </w:rPr>
      </w:pPr>
      <w:bookmarkStart w:id="7" w:name="_Toc41743300"/>
      <w:r w:rsidRPr="00C1051C">
        <w:rPr>
          <w:rFonts w:ascii="Times New Roman" w:eastAsia="仿宋_GB2312"/>
          <w:b/>
          <w:bCs/>
          <w:szCs w:val="30"/>
        </w:rPr>
        <w:t>3</w:t>
      </w:r>
      <w:r w:rsidR="00AD1A66" w:rsidRPr="00C1051C">
        <w:rPr>
          <w:rFonts w:ascii="Times New Roman" w:eastAsia="仿宋_GB2312"/>
          <w:b/>
          <w:bCs/>
          <w:szCs w:val="30"/>
        </w:rPr>
        <w:t>.</w:t>
      </w:r>
      <w:r w:rsidR="00AD1A66" w:rsidRPr="00C1051C">
        <w:rPr>
          <w:rFonts w:ascii="Times New Roman" w:eastAsia="仿宋_GB2312"/>
          <w:b/>
          <w:bCs/>
          <w:szCs w:val="30"/>
        </w:rPr>
        <w:t>资金</w:t>
      </w:r>
      <w:r w:rsidRPr="00C1051C">
        <w:rPr>
          <w:rFonts w:ascii="Times New Roman" w:eastAsia="仿宋_GB2312"/>
          <w:b/>
          <w:bCs/>
          <w:szCs w:val="30"/>
        </w:rPr>
        <w:t>投入及使用</w:t>
      </w:r>
      <w:r w:rsidR="00AD1A66" w:rsidRPr="00C1051C">
        <w:rPr>
          <w:rFonts w:ascii="Times New Roman" w:eastAsia="仿宋_GB2312"/>
          <w:b/>
          <w:bCs/>
          <w:szCs w:val="30"/>
        </w:rPr>
        <w:t>情况</w:t>
      </w:r>
      <w:bookmarkEnd w:id="7"/>
    </w:p>
    <w:p w:rsidR="00AD1A66" w:rsidRPr="00C1051C" w:rsidRDefault="00D814B6" w:rsidP="008807E5">
      <w:pPr>
        <w:spacing w:line="579" w:lineRule="exact"/>
        <w:ind w:firstLineChars="200" w:firstLine="600"/>
        <w:rPr>
          <w:rFonts w:ascii="Times New Roman" w:eastAsia="仿宋_GB2312"/>
          <w:szCs w:val="30"/>
        </w:rPr>
      </w:pPr>
      <w:r w:rsidRPr="00C1051C">
        <w:rPr>
          <w:rFonts w:ascii="Times New Roman" w:eastAsia="仿宋_GB2312"/>
          <w:szCs w:val="30"/>
        </w:rPr>
        <w:t>（</w:t>
      </w:r>
      <w:r w:rsidR="00681B14" w:rsidRPr="00C1051C">
        <w:rPr>
          <w:rFonts w:ascii="Times New Roman" w:eastAsia="仿宋_GB2312"/>
          <w:szCs w:val="30"/>
        </w:rPr>
        <w:t>1</w:t>
      </w:r>
      <w:r w:rsidRPr="00C1051C">
        <w:rPr>
          <w:rFonts w:ascii="Times New Roman" w:eastAsia="仿宋_GB2312"/>
          <w:szCs w:val="30"/>
        </w:rPr>
        <w:t>）</w:t>
      </w:r>
      <w:r w:rsidR="00AD1A66" w:rsidRPr="00C1051C">
        <w:rPr>
          <w:rFonts w:ascii="Times New Roman" w:eastAsia="仿宋_GB2312"/>
          <w:szCs w:val="30"/>
        </w:rPr>
        <w:t>资金</w:t>
      </w:r>
      <w:r w:rsidR="00741EDD" w:rsidRPr="00C1051C">
        <w:rPr>
          <w:rFonts w:ascii="Times New Roman" w:eastAsia="仿宋_GB2312"/>
          <w:szCs w:val="30"/>
        </w:rPr>
        <w:t>下达</w:t>
      </w:r>
      <w:r w:rsidR="00AD1A66" w:rsidRPr="00C1051C">
        <w:rPr>
          <w:rFonts w:ascii="Times New Roman" w:eastAsia="仿宋_GB2312"/>
          <w:szCs w:val="30"/>
        </w:rPr>
        <w:t>情况</w:t>
      </w:r>
    </w:p>
    <w:p w:rsidR="0072324A" w:rsidRPr="00C1051C" w:rsidRDefault="00E22272" w:rsidP="0072324A">
      <w:pPr>
        <w:spacing w:line="579" w:lineRule="exact"/>
        <w:ind w:firstLineChars="200" w:firstLine="600"/>
        <w:rPr>
          <w:rFonts w:ascii="Times New Roman" w:eastAsia="仿宋_GB2312"/>
          <w:szCs w:val="30"/>
        </w:rPr>
      </w:pPr>
      <w:r w:rsidRPr="00C1051C">
        <w:rPr>
          <w:rFonts w:ascii="Times New Roman" w:eastAsia="仿宋_GB2312"/>
          <w:szCs w:val="30"/>
        </w:rPr>
        <w:t>根据</w:t>
      </w:r>
      <w:r w:rsidR="00E5716A" w:rsidRPr="00C1051C">
        <w:rPr>
          <w:rFonts w:ascii="Times New Roman" w:eastAsia="仿宋_GB2312"/>
          <w:szCs w:val="30"/>
        </w:rPr>
        <w:t>2023</w:t>
      </w:r>
      <w:r w:rsidR="00E5716A" w:rsidRPr="00C1051C">
        <w:rPr>
          <w:rFonts w:ascii="Times New Roman" w:eastAsia="仿宋_GB2312"/>
          <w:szCs w:val="30"/>
        </w:rPr>
        <w:t>年</w:t>
      </w:r>
      <w:r w:rsidR="0072324A" w:rsidRPr="00C1051C">
        <w:rPr>
          <w:rFonts w:ascii="Times New Roman" w:eastAsia="仿宋_GB2312"/>
          <w:szCs w:val="30"/>
        </w:rPr>
        <w:t>10</w:t>
      </w:r>
      <w:r w:rsidR="001F3402" w:rsidRPr="00C1051C">
        <w:rPr>
          <w:rFonts w:ascii="Times New Roman" w:eastAsia="仿宋_GB2312"/>
          <w:szCs w:val="30"/>
        </w:rPr>
        <w:t>月</w:t>
      </w:r>
      <w:r w:rsidR="0072324A" w:rsidRPr="00C1051C">
        <w:rPr>
          <w:rFonts w:ascii="Times New Roman" w:eastAsia="仿宋_GB2312"/>
          <w:szCs w:val="30"/>
        </w:rPr>
        <w:t>8</w:t>
      </w:r>
      <w:r w:rsidR="001F3402" w:rsidRPr="00C1051C">
        <w:rPr>
          <w:rFonts w:ascii="Times New Roman" w:eastAsia="仿宋_GB2312"/>
          <w:szCs w:val="30"/>
        </w:rPr>
        <w:t>日</w:t>
      </w:r>
      <w:r w:rsidR="0072324A" w:rsidRPr="00C1051C">
        <w:rPr>
          <w:rFonts w:ascii="Times New Roman" w:eastAsia="仿宋_GB2312"/>
          <w:szCs w:val="30"/>
        </w:rPr>
        <w:t>《富民县乡村振兴局富民县财政局关于下达</w:t>
      </w:r>
      <w:r w:rsidR="0072324A" w:rsidRPr="00C1051C">
        <w:rPr>
          <w:rFonts w:ascii="Times New Roman" w:eastAsia="仿宋_GB2312"/>
          <w:szCs w:val="30"/>
        </w:rPr>
        <w:t>2023</w:t>
      </w:r>
      <w:r w:rsidR="0072324A" w:rsidRPr="00C1051C">
        <w:rPr>
          <w:rFonts w:ascii="Times New Roman" w:eastAsia="仿宋_GB2312"/>
          <w:szCs w:val="30"/>
        </w:rPr>
        <w:t>年度第三批财政专项衔接项目资金的通知》（富乡振联〔</w:t>
      </w:r>
      <w:r w:rsidR="0072324A" w:rsidRPr="00C1051C">
        <w:rPr>
          <w:rFonts w:ascii="Times New Roman" w:eastAsia="仿宋_GB2312"/>
          <w:szCs w:val="30"/>
        </w:rPr>
        <w:t>2023</w:t>
      </w:r>
      <w:r w:rsidR="0072324A" w:rsidRPr="00C1051C">
        <w:rPr>
          <w:rFonts w:ascii="Times New Roman" w:eastAsia="仿宋_GB2312"/>
          <w:szCs w:val="30"/>
        </w:rPr>
        <w:t>〕</w:t>
      </w:r>
      <w:r w:rsidR="0072324A" w:rsidRPr="00C1051C">
        <w:rPr>
          <w:rFonts w:ascii="Times New Roman" w:eastAsia="仿宋_GB2312"/>
          <w:szCs w:val="30"/>
        </w:rPr>
        <w:t>6</w:t>
      </w:r>
      <w:r w:rsidR="0072324A" w:rsidRPr="00C1051C">
        <w:rPr>
          <w:rFonts w:ascii="Times New Roman" w:eastAsia="仿宋_GB2312"/>
          <w:szCs w:val="30"/>
        </w:rPr>
        <w:t>号），</w:t>
      </w:r>
      <w:r w:rsidR="00E5716A" w:rsidRPr="00C1051C">
        <w:rPr>
          <w:rFonts w:ascii="Times New Roman" w:eastAsia="仿宋_GB2312"/>
          <w:szCs w:val="30"/>
        </w:rPr>
        <w:t>县</w:t>
      </w:r>
      <w:r w:rsidRPr="00C1051C">
        <w:rPr>
          <w:rFonts w:ascii="Times New Roman" w:eastAsia="仿宋_GB2312"/>
          <w:szCs w:val="30"/>
        </w:rPr>
        <w:t>财政局下达</w:t>
      </w:r>
      <w:r w:rsidR="0072324A" w:rsidRPr="00C1051C">
        <w:rPr>
          <w:rFonts w:ascii="Times New Roman" w:eastAsia="仿宋_GB2312"/>
          <w:szCs w:val="30"/>
        </w:rPr>
        <w:t>县乡村振兴局</w:t>
      </w:r>
      <w:r w:rsidR="0072324A" w:rsidRPr="00C1051C">
        <w:rPr>
          <w:rFonts w:ascii="Times New Roman" w:eastAsia="仿宋_GB2312"/>
          <w:szCs w:val="30"/>
        </w:rPr>
        <w:t>2023</w:t>
      </w:r>
      <w:r w:rsidR="0072324A" w:rsidRPr="00C1051C">
        <w:rPr>
          <w:rFonts w:ascii="Times New Roman" w:eastAsia="仿宋_GB2312"/>
          <w:szCs w:val="30"/>
        </w:rPr>
        <w:t>年度省级财政专项衔接资金</w:t>
      </w:r>
      <w:r w:rsidR="0072324A" w:rsidRPr="00C1051C">
        <w:rPr>
          <w:rFonts w:ascii="Times New Roman" w:eastAsia="仿宋_GB2312"/>
          <w:szCs w:val="30"/>
        </w:rPr>
        <w:t>277</w:t>
      </w:r>
      <w:r w:rsidR="0072324A" w:rsidRPr="00C1051C">
        <w:rPr>
          <w:rFonts w:ascii="Times New Roman" w:eastAsia="仿宋_GB2312"/>
          <w:szCs w:val="30"/>
        </w:rPr>
        <w:t>万元，其中：安排</w:t>
      </w:r>
      <w:r w:rsidR="0072324A" w:rsidRPr="00C1051C">
        <w:rPr>
          <w:rFonts w:ascii="Times New Roman" w:eastAsia="仿宋_GB2312"/>
          <w:szCs w:val="30"/>
        </w:rPr>
        <w:t>29</w:t>
      </w:r>
      <w:r w:rsidR="0072324A" w:rsidRPr="00C1051C">
        <w:rPr>
          <w:rFonts w:ascii="Times New Roman" w:eastAsia="仿宋_GB2312"/>
          <w:szCs w:val="30"/>
        </w:rPr>
        <w:t>万元用于</w:t>
      </w:r>
      <w:r w:rsidR="0072324A" w:rsidRPr="00C1051C">
        <w:rPr>
          <w:rFonts w:ascii="Times New Roman" w:eastAsia="仿宋_GB2312"/>
          <w:szCs w:val="30"/>
        </w:rPr>
        <w:t>2023</w:t>
      </w:r>
      <w:r w:rsidR="0072324A" w:rsidRPr="00C1051C">
        <w:rPr>
          <w:rFonts w:ascii="Times New Roman" w:eastAsia="仿宋_GB2312"/>
          <w:szCs w:val="30"/>
        </w:rPr>
        <w:t>年度脱贫劳动力及监测对象劳动力转移培训项目。</w:t>
      </w:r>
    </w:p>
    <w:p w:rsidR="0072324A" w:rsidRPr="00C1051C" w:rsidRDefault="0072324A" w:rsidP="0072324A">
      <w:pPr>
        <w:spacing w:line="579" w:lineRule="exact"/>
        <w:ind w:firstLineChars="200" w:firstLine="600"/>
        <w:rPr>
          <w:rFonts w:ascii="Times New Roman" w:eastAsia="仿宋_GB2312"/>
          <w:szCs w:val="30"/>
        </w:rPr>
      </w:pPr>
      <w:r w:rsidRPr="00C1051C">
        <w:rPr>
          <w:rFonts w:ascii="Times New Roman" w:eastAsia="仿宋_GB2312"/>
          <w:szCs w:val="30"/>
        </w:rPr>
        <w:lastRenderedPageBreak/>
        <w:t>2023</w:t>
      </w:r>
      <w:r w:rsidRPr="00C1051C">
        <w:rPr>
          <w:rFonts w:ascii="Times New Roman" w:eastAsia="仿宋_GB2312"/>
          <w:szCs w:val="30"/>
        </w:rPr>
        <w:t>年</w:t>
      </w:r>
      <w:r w:rsidRPr="00C1051C">
        <w:rPr>
          <w:rFonts w:ascii="Times New Roman" w:eastAsia="仿宋_GB2312"/>
          <w:szCs w:val="30"/>
        </w:rPr>
        <w:t>10</w:t>
      </w:r>
      <w:r w:rsidRPr="00C1051C">
        <w:rPr>
          <w:rFonts w:ascii="Times New Roman" w:eastAsia="仿宋_GB2312"/>
          <w:szCs w:val="30"/>
        </w:rPr>
        <w:t>月</w:t>
      </w:r>
      <w:r w:rsidRPr="00C1051C">
        <w:rPr>
          <w:rFonts w:ascii="Times New Roman" w:eastAsia="仿宋_GB2312"/>
          <w:szCs w:val="30"/>
        </w:rPr>
        <w:t>30</w:t>
      </w:r>
      <w:r w:rsidRPr="00C1051C">
        <w:rPr>
          <w:rFonts w:ascii="Times New Roman" w:eastAsia="仿宋_GB2312"/>
          <w:szCs w:val="30"/>
        </w:rPr>
        <w:t>日，根据《富民县乡村振兴局关于对</w:t>
      </w:r>
      <w:r w:rsidRPr="00C1051C">
        <w:rPr>
          <w:rFonts w:ascii="Times New Roman" w:eastAsia="仿宋_GB2312"/>
          <w:szCs w:val="30"/>
        </w:rPr>
        <w:t>2023</w:t>
      </w:r>
      <w:r w:rsidRPr="00C1051C">
        <w:rPr>
          <w:rFonts w:ascii="Times New Roman" w:eastAsia="仿宋_GB2312"/>
          <w:szCs w:val="30"/>
        </w:rPr>
        <w:t>年度脱贫劳动力及监测对象劳动力转移培训项目资金变更调整的请示》（富乡振请〔</w:t>
      </w:r>
      <w:r w:rsidRPr="00C1051C">
        <w:rPr>
          <w:rFonts w:ascii="Times New Roman" w:eastAsia="仿宋_GB2312"/>
          <w:szCs w:val="30"/>
        </w:rPr>
        <w:t>2023</w:t>
      </w:r>
      <w:r w:rsidRPr="00C1051C">
        <w:rPr>
          <w:rFonts w:ascii="Times New Roman" w:eastAsia="仿宋_GB2312"/>
          <w:szCs w:val="30"/>
        </w:rPr>
        <w:t>〕</w:t>
      </w:r>
      <w:r w:rsidRPr="00C1051C">
        <w:rPr>
          <w:rFonts w:ascii="Times New Roman" w:eastAsia="仿宋_GB2312"/>
          <w:szCs w:val="30"/>
        </w:rPr>
        <w:t>5</w:t>
      </w:r>
      <w:r w:rsidRPr="00C1051C">
        <w:rPr>
          <w:rFonts w:ascii="Times New Roman" w:eastAsia="仿宋_GB2312"/>
          <w:szCs w:val="30"/>
        </w:rPr>
        <w:t>号），因县乡村振兴局</w:t>
      </w:r>
      <w:r w:rsidR="00D37F4E" w:rsidRPr="00C1051C">
        <w:rPr>
          <w:rFonts w:ascii="Times New Roman" w:eastAsia="仿宋_GB2312"/>
          <w:szCs w:val="30"/>
        </w:rPr>
        <w:t>脱贫劳动力培训补助项目资金有结余，而</w:t>
      </w:r>
      <w:r w:rsidR="00766FA2" w:rsidRPr="00C1051C">
        <w:rPr>
          <w:rFonts w:ascii="Times New Roman" w:eastAsia="仿宋_GB2312"/>
          <w:szCs w:val="30"/>
        </w:rPr>
        <w:t>“</w:t>
      </w:r>
      <w:r w:rsidR="00D37F4E" w:rsidRPr="00C1051C">
        <w:rPr>
          <w:rFonts w:ascii="Times New Roman" w:eastAsia="仿宋_GB2312"/>
          <w:szCs w:val="30"/>
        </w:rPr>
        <w:t>2023</w:t>
      </w:r>
      <w:r w:rsidR="00D37F4E" w:rsidRPr="00C1051C">
        <w:rPr>
          <w:rFonts w:ascii="Times New Roman" w:eastAsia="仿宋_GB2312"/>
          <w:szCs w:val="30"/>
        </w:rPr>
        <w:t>年度脱贫人口省外务工交通补助</w:t>
      </w:r>
      <w:r w:rsidR="00766FA2" w:rsidRPr="00C1051C">
        <w:rPr>
          <w:rFonts w:ascii="Times New Roman" w:eastAsia="仿宋_GB2312"/>
          <w:szCs w:val="30"/>
        </w:rPr>
        <w:t>”</w:t>
      </w:r>
      <w:r w:rsidR="00D37F4E" w:rsidRPr="00C1051C">
        <w:rPr>
          <w:rFonts w:ascii="Times New Roman" w:eastAsia="仿宋_GB2312"/>
          <w:szCs w:val="30"/>
        </w:rPr>
        <w:t>存在缺口，申请将</w:t>
      </w:r>
      <w:r w:rsidR="00D37F4E" w:rsidRPr="00C1051C">
        <w:rPr>
          <w:rFonts w:ascii="Times New Roman" w:eastAsia="仿宋_GB2312"/>
          <w:szCs w:val="30"/>
        </w:rPr>
        <w:t>“2023</w:t>
      </w:r>
      <w:r w:rsidR="00D37F4E" w:rsidRPr="00C1051C">
        <w:rPr>
          <w:rFonts w:ascii="Times New Roman" w:eastAsia="仿宋_GB2312"/>
          <w:szCs w:val="30"/>
        </w:rPr>
        <w:t>年度脱贫劳动力及监测对象劳动力转移培训项目</w:t>
      </w:r>
      <w:r w:rsidR="00D37F4E" w:rsidRPr="00C1051C">
        <w:rPr>
          <w:rFonts w:ascii="Times New Roman" w:eastAsia="仿宋_GB2312"/>
          <w:szCs w:val="30"/>
        </w:rPr>
        <w:t>”</w:t>
      </w:r>
      <w:r w:rsidR="00D37F4E" w:rsidRPr="00C1051C">
        <w:rPr>
          <w:rFonts w:ascii="Times New Roman" w:eastAsia="仿宋_GB2312"/>
          <w:szCs w:val="30"/>
        </w:rPr>
        <w:t>资金</w:t>
      </w:r>
      <w:r w:rsidR="00D37F4E" w:rsidRPr="00C1051C">
        <w:rPr>
          <w:rFonts w:ascii="Times New Roman" w:eastAsia="仿宋_GB2312"/>
          <w:szCs w:val="30"/>
        </w:rPr>
        <w:t>29</w:t>
      </w:r>
      <w:r w:rsidR="00D37F4E" w:rsidRPr="00C1051C">
        <w:rPr>
          <w:rFonts w:ascii="Times New Roman" w:eastAsia="仿宋_GB2312"/>
          <w:szCs w:val="30"/>
        </w:rPr>
        <w:t>万元，</w:t>
      </w:r>
      <w:r w:rsidR="00030C2A" w:rsidRPr="00C1051C">
        <w:rPr>
          <w:rFonts w:ascii="Times New Roman" w:eastAsia="仿宋_GB2312"/>
          <w:szCs w:val="30"/>
        </w:rPr>
        <w:t>调整</w:t>
      </w:r>
      <w:r w:rsidR="00D37F4E" w:rsidRPr="00C1051C">
        <w:rPr>
          <w:rFonts w:ascii="Times New Roman" w:eastAsia="仿宋_GB2312"/>
          <w:szCs w:val="30"/>
        </w:rPr>
        <w:t>3</w:t>
      </w:r>
      <w:r w:rsidR="00D37F4E" w:rsidRPr="00C1051C">
        <w:rPr>
          <w:rFonts w:ascii="Times New Roman" w:eastAsia="仿宋_GB2312"/>
          <w:szCs w:val="30"/>
        </w:rPr>
        <w:t>万元至</w:t>
      </w:r>
      <w:r w:rsidR="00D37F4E" w:rsidRPr="00C1051C">
        <w:rPr>
          <w:rFonts w:ascii="Times New Roman" w:eastAsia="仿宋_GB2312"/>
          <w:szCs w:val="30"/>
        </w:rPr>
        <w:t>“2023</w:t>
      </w:r>
      <w:r w:rsidR="00D37F4E" w:rsidRPr="00C1051C">
        <w:rPr>
          <w:rFonts w:ascii="Times New Roman" w:eastAsia="仿宋_GB2312"/>
          <w:szCs w:val="30"/>
        </w:rPr>
        <w:t>年脱贫人口省外务工交通补助</w:t>
      </w:r>
      <w:r w:rsidR="00D37F4E" w:rsidRPr="00C1051C">
        <w:rPr>
          <w:rFonts w:ascii="Times New Roman" w:eastAsia="仿宋_GB2312"/>
          <w:szCs w:val="30"/>
        </w:rPr>
        <w:t>”</w:t>
      </w:r>
      <w:r w:rsidR="00D37F4E" w:rsidRPr="00C1051C">
        <w:rPr>
          <w:rFonts w:ascii="Times New Roman" w:eastAsia="仿宋_GB2312"/>
          <w:szCs w:val="30"/>
        </w:rPr>
        <w:t>项目，资金调整</w:t>
      </w:r>
      <w:r w:rsidR="00030C2A" w:rsidRPr="00C1051C">
        <w:rPr>
          <w:rFonts w:ascii="Times New Roman" w:eastAsia="仿宋_GB2312"/>
          <w:szCs w:val="30"/>
        </w:rPr>
        <w:t>后项目预算变为</w:t>
      </w:r>
      <w:r w:rsidR="00D37F4E" w:rsidRPr="00C1051C">
        <w:rPr>
          <w:rFonts w:ascii="Times New Roman" w:eastAsia="仿宋_GB2312"/>
          <w:szCs w:val="30"/>
        </w:rPr>
        <w:t>26</w:t>
      </w:r>
      <w:r w:rsidR="00D37F4E" w:rsidRPr="00C1051C">
        <w:rPr>
          <w:rFonts w:ascii="Times New Roman" w:eastAsia="仿宋_GB2312"/>
          <w:szCs w:val="30"/>
        </w:rPr>
        <w:t>万元。</w:t>
      </w:r>
    </w:p>
    <w:p w:rsidR="00132755" w:rsidRPr="00C1051C" w:rsidRDefault="00132755" w:rsidP="008807E5">
      <w:pPr>
        <w:spacing w:line="579" w:lineRule="exact"/>
        <w:ind w:firstLineChars="200" w:firstLine="600"/>
        <w:rPr>
          <w:rFonts w:ascii="Times New Roman" w:eastAsia="仿宋_GB2312"/>
          <w:szCs w:val="30"/>
        </w:rPr>
      </w:pPr>
      <w:r w:rsidRPr="00C1051C">
        <w:rPr>
          <w:rFonts w:ascii="Times New Roman" w:eastAsia="仿宋_GB2312"/>
          <w:szCs w:val="30"/>
        </w:rPr>
        <w:t>（</w:t>
      </w:r>
      <w:r w:rsidR="008E5ACD" w:rsidRPr="00C1051C">
        <w:rPr>
          <w:rFonts w:ascii="Times New Roman" w:eastAsia="仿宋_GB2312"/>
          <w:szCs w:val="30"/>
        </w:rPr>
        <w:t>2</w:t>
      </w:r>
      <w:r w:rsidRPr="00C1051C">
        <w:rPr>
          <w:rFonts w:ascii="Times New Roman" w:eastAsia="仿宋_GB2312"/>
          <w:szCs w:val="30"/>
        </w:rPr>
        <w:t>）财政资金到位情况</w:t>
      </w:r>
    </w:p>
    <w:p w:rsidR="00132755" w:rsidRPr="00C1051C" w:rsidRDefault="00AE0F64" w:rsidP="008807E5">
      <w:pPr>
        <w:spacing w:line="579" w:lineRule="exact"/>
        <w:ind w:firstLineChars="200" w:firstLine="600"/>
        <w:rPr>
          <w:rFonts w:ascii="Times New Roman" w:eastAsia="仿宋_GB2312"/>
          <w:szCs w:val="30"/>
        </w:rPr>
      </w:pPr>
      <w:r w:rsidRPr="00C1051C">
        <w:rPr>
          <w:rFonts w:ascii="Times New Roman" w:eastAsia="仿宋_GB2312"/>
          <w:szCs w:val="30"/>
        </w:rPr>
        <w:t>截至</w:t>
      </w:r>
      <w:r w:rsidR="00E5716A" w:rsidRPr="00C1051C">
        <w:rPr>
          <w:rFonts w:ascii="Times New Roman" w:eastAsia="仿宋_GB2312"/>
          <w:szCs w:val="30"/>
        </w:rPr>
        <w:t>2023</w:t>
      </w:r>
      <w:r w:rsidR="00E5716A" w:rsidRPr="00C1051C">
        <w:rPr>
          <w:rFonts w:ascii="Times New Roman" w:eastAsia="仿宋_GB2312"/>
          <w:szCs w:val="30"/>
        </w:rPr>
        <w:t>年</w:t>
      </w:r>
      <w:r w:rsidR="00E22272" w:rsidRPr="00C1051C">
        <w:rPr>
          <w:rFonts w:ascii="Times New Roman" w:eastAsia="仿宋_GB2312"/>
          <w:szCs w:val="30"/>
        </w:rPr>
        <w:t>12</w:t>
      </w:r>
      <w:r w:rsidRPr="00C1051C">
        <w:rPr>
          <w:rFonts w:ascii="Times New Roman" w:eastAsia="仿宋_GB2312"/>
          <w:szCs w:val="30"/>
        </w:rPr>
        <w:t>月</w:t>
      </w:r>
      <w:r w:rsidRPr="00C1051C">
        <w:rPr>
          <w:rFonts w:ascii="Times New Roman" w:eastAsia="仿宋_GB2312"/>
          <w:szCs w:val="30"/>
        </w:rPr>
        <w:t>31</w:t>
      </w:r>
      <w:r w:rsidRPr="00C1051C">
        <w:rPr>
          <w:rFonts w:ascii="Times New Roman" w:eastAsia="仿宋_GB2312"/>
          <w:szCs w:val="30"/>
        </w:rPr>
        <w:t>日，</w:t>
      </w:r>
      <w:r w:rsidR="00D37F4E" w:rsidRPr="00C1051C">
        <w:rPr>
          <w:rFonts w:ascii="Times New Roman" w:eastAsia="仿宋_GB2312"/>
          <w:szCs w:val="30"/>
        </w:rPr>
        <w:t>2023</w:t>
      </w:r>
      <w:r w:rsidR="00D37F4E" w:rsidRPr="00C1051C">
        <w:rPr>
          <w:rFonts w:ascii="Times New Roman" w:eastAsia="仿宋_GB2312"/>
          <w:szCs w:val="30"/>
        </w:rPr>
        <w:t>年度脱贫劳动力及监测对象劳动力转移培训项目</w:t>
      </w:r>
      <w:r w:rsidRPr="00C1051C">
        <w:rPr>
          <w:rFonts w:ascii="Times New Roman" w:eastAsia="仿宋_GB2312"/>
          <w:szCs w:val="30"/>
        </w:rPr>
        <w:t>实际到位</w:t>
      </w:r>
      <w:r w:rsidR="00D37F4E" w:rsidRPr="00C1051C">
        <w:rPr>
          <w:rFonts w:ascii="Times New Roman" w:eastAsia="仿宋_GB2312"/>
          <w:szCs w:val="30"/>
        </w:rPr>
        <w:t>29</w:t>
      </w:r>
      <w:r w:rsidR="005B4378" w:rsidRPr="00C1051C">
        <w:rPr>
          <w:rFonts w:ascii="Times New Roman" w:eastAsia="仿宋_GB2312"/>
          <w:szCs w:val="30"/>
        </w:rPr>
        <w:t>万元</w:t>
      </w:r>
      <w:r w:rsidR="00D37F4E" w:rsidRPr="00C1051C">
        <w:rPr>
          <w:rFonts w:ascii="Times New Roman" w:eastAsia="仿宋_GB2312"/>
          <w:szCs w:val="30"/>
        </w:rPr>
        <w:t>（其中</w:t>
      </w:r>
      <w:r w:rsidR="00D37F4E" w:rsidRPr="00C1051C">
        <w:rPr>
          <w:rFonts w:ascii="Times New Roman" w:eastAsia="仿宋_GB2312"/>
          <w:szCs w:val="30"/>
        </w:rPr>
        <w:t>3</w:t>
      </w:r>
      <w:r w:rsidR="00D37F4E" w:rsidRPr="00C1051C">
        <w:rPr>
          <w:rFonts w:ascii="Times New Roman" w:eastAsia="仿宋_GB2312"/>
          <w:szCs w:val="30"/>
        </w:rPr>
        <w:t>万元调整至</w:t>
      </w:r>
      <w:r w:rsidR="00D37F4E" w:rsidRPr="00C1051C">
        <w:rPr>
          <w:rFonts w:ascii="Times New Roman" w:eastAsia="仿宋_GB2312"/>
          <w:szCs w:val="30"/>
        </w:rPr>
        <w:t>“2023</w:t>
      </w:r>
      <w:r w:rsidR="00D37F4E" w:rsidRPr="00C1051C">
        <w:rPr>
          <w:rFonts w:ascii="Times New Roman" w:eastAsia="仿宋_GB2312"/>
          <w:szCs w:val="30"/>
        </w:rPr>
        <w:t>年脱贫人口省外务工交通补助</w:t>
      </w:r>
      <w:r w:rsidR="00D37F4E" w:rsidRPr="00C1051C">
        <w:rPr>
          <w:rFonts w:ascii="Times New Roman" w:eastAsia="仿宋_GB2312"/>
          <w:szCs w:val="30"/>
        </w:rPr>
        <w:t>”</w:t>
      </w:r>
      <w:r w:rsidR="00D37F4E" w:rsidRPr="00C1051C">
        <w:rPr>
          <w:rFonts w:ascii="Times New Roman" w:eastAsia="仿宋_GB2312"/>
          <w:szCs w:val="30"/>
        </w:rPr>
        <w:t>项目）。</w:t>
      </w:r>
    </w:p>
    <w:p w:rsidR="00486F70" w:rsidRPr="00C1051C" w:rsidRDefault="00132755" w:rsidP="008807E5">
      <w:pPr>
        <w:spacing w:line="579" w:lineRule="exact"/>
        <w:ind w:firstLineChars="200" w:firstLine="600"/>
        <w:rPr>
          <w:rFonts w:ascii="Times New Roman" w:eastAsia="仿宋_GB2312"/>
          <w:szCs w:val="30"/>
        </w:rPr>
      </w:pPr>
      <w:r w:rsidRPr="00C1051C">
        <w:rPr>
          <w:rFonts w:ascii="Times New Roman" w:eastAsia="仿宋_GB2312"/>
          <w:szCs w:val="30"/>
        </w:rPr>
        <w:t>（</w:t>
      </w:r>
      <w:r w:rsidR="008E5ACD" w:rsidRPr="00C1051C">
        <w:rPr>
          <w:rFonts w:ascii="Times New Roman" w:eastAsia="仿宋_GB2312"/>
          <w:szCs w:val="30"/>
        </w:rPr>
        <w:t>3</w:t>
      </w:r>
      <w:r w:rsidRPr="00C1051C">
        <w:rPr>
          <w:rFonts w:ascii="Times New Roman" w:eastAsia="仿宋_GB2312"/>
          <w:szCs w:val="30"/>
        </w:rPr>
        <w:t>）</w:t>
      </w:r>
      <w:r w:rsidR="004F6770" w:rsidRPr="00C1051C">
        <w:rPr>
          <w:rFonts w:ascii="Times New Roman" w:eastAsia="仿宋_GB2312"/>
          <w:szCs w:val="30"/>
        </w:rPr>
        <w:t>资金使用</w:t>
      </w:r>
      <w:r w:rsidR="00486F70" w:rsidRPr="00C1051C">
        <w:rPr>
          <w:rFonts w:ascii="Times New Roman" w:eastAsia="仿宋_GB2312"/>
          <w:szCs w:val="30"/>
        </w:rPr>
        <w:t>情况</w:t>
      </w:r>
    </w:p>
    <w:p w:rsidR="00D37F4E" w:rsidRPr="00C1051C" w:rsidRDefault="004224EF" w:rsidP="00692327">
      <w:pPr>
        <w:spacing w:line="579" w:lineRule="exact"/>
        <w:ind w:firstLineChars="200" w:firstLine="600"/>
        <w:rPr>
          <w:rFonts w:ascii="Times New Roman" w:eastAsia="仿宋_GB2312"/>
          <w:szCs w:val="30"/>
        </w:rPr>
      </w:pPr>
      <w:r w:rsidRPr="00C1051C">
        <w:rPr>
          <w:rFonts w:ascii="Times New Roman" w:eastAsia="仿宋_GB2312"/>
          <w:szCs w:val="30"/>
        </w:rPr>
        <w:t>2023</w:t>
      </w:r>
      <w:r w:rsidRPr="00C1051C">
        <w:rPr>
          <w:rFonts w:ascii="Times New Roman" w:eastAsia="仿宋_GB2312"/>
          <w:szCs w:val="30"/>
        </w:rPr>
        <w:t>年</w:t>
      </w:r>
      <w:r w:rsidRPr="00C1051C">
        <w:rPr>
          <w:rFonts w:ascii="Times New Roman" w:eastAsia="仿宋_GB2312"/>
          <w:szCs w:val="30"/>
        </w:rPr>
        <w:t>12</w:t>
      </w:r>
      <w:r w:rsidRPr="00C1051C">
        <w:rPr>
          <w:rFonts w:ascii="Times New Roman" w:eastAsia="仿宋_GB2312"/>
          <w:szCs w:val="30"/>
        </w:rPr>
        <w:t>月</w:t>
      </w:r>
      <w:r w:rsidRPr="00C1051C">
        <w:rPr>
          <w:rFonts w:ascii="Times New Roman" w:eastAsia="仿宋_GB2312"/>
          <w:szCs w:val="30"/>
        </w:rPr>
        <w:t>25</w:t>
      </w:r>
      <w:r w:rsidRPr="00C1051C">
        <w:rPr>
          <w:rFonts w:ascii="Times New Roman" w:eastAsia="仿宋_GB2312"/>
          <w:szCs w:val="30"/>
        </w:rPr>
        <w:t>日，支付</w:t>
      </w:r>
      <w:r w:rsidRPr="00C1051C">
        <w:rPr>
          <w:rFonts w:ascii="Times New Roman" w:eastAsia="仿宋_GB2312"/>
          <w:szCs w:val="30"/>
        </w:rPr>
        <w:t>2023</w:t>
      </w:r>
      <w:r w:rsidRPr="00C1051C">
        <w:rPr>
          <w:rFonts w:ascii="Times New Roman" w:eastAsia="仿宋_GB2312"/>
          <w:szCs w:val="30"/>
        </w:rPr>
        <w:t>年度脱贫劳动力及监测对象劳动力转移培训生活补助资金</w:t>
      </w:r>
      <w:r w:rsidRPr="00C1051C">
        <w:rPr>
          <w:rFonts w:ascii="Times New Roman" w:eastAsia="仿宋_GB2312"/>
          <w:szCs w:val="30"/>
        </w:rPr>
        <w:t>4.488</w:t>
      </w:r>
      <w:r w:rsidRPr="00C1051C">
        <w:rPr>
          <w:rFonts w:ascii="Times New Roman" w:eastAsia="仿宋_GB2312"/>
          <w:szCs w:val="30"/>
        </w:rPr>
        <w:t>万元。</w:t>
      </w:r>
      <w:r w:rsidR="00030C2A" w:rsidRPr="00C1051C">
        <w:rPr>
          <w:rFonts w:ascii="Times New Roman" w:eastAsia="仿宋_GB2312"/>
          <w:szCs w:val="30"/>
        </w:rPr>
        <w:t>补助</w:t>
      </w:r>
      <w:r w:rsidRPr="00C1051C">
        <w:rPr>
          <w:rFonts w:ascii="Times New Roman" w:eastAsia="仿宋_GB2312"/>
          <w:szCs w:val="30"/>
        </w:rPr>
        <w:t>标准为每个培训对象每天</w:t>
      </w:r>
      <w:r w:rsidRPr="00C1051C">
        <w:rPr>
          <w:rFonts w:ascii="Times New Roman" w:eastAsia="仿宋_GB2312"/>
          <w:szCs w:val="30"/>
        </w:rPr>
        <w:t>80</w:t>
      </w:r>
      <w:r w:rsidRPr="00C1051C">
        <w:rPr>
          <w:rFonts w:ascii="Times New Roman" w:eastAsia="仿宋_GB2312"/>
          <w:szCs w:val="30"/>
        </w:rPr>
        <w:t>元（其中生活补助</w:t>
      </w:r>
      <w:r w:rsidRPr="00C1051C">
        <w:rPr>
          <w:rFonts w:ascii="Times New Roman" w:eastAsia="仿宋_GB2312"/>
          <w:szCs w:val="30"/>
        </w:rPr>
        <w:t>60</w:t>
      </w:r>
      <w:r w:rsidRPr="00C1051C">
        <w:rPr>
          <w:rFonts w:ascii="Times New Roman" w:eastAsia="仿宋_GB2312"/>
          <w:szCs w:val="30"/>
        </w:rPr>
        <w:t>元</w:t>
      </w:r>
      <w:r w:rsidRPr="00C1051C">
        <w:rPr>
          <w:rFonts w:ascii="Times New Roman" w:eastAsia="仿宋_GB2312"/>
          <w:szCs w:val="30"/>
        </w:rPr>
        <w:t>/</w:t>
      </w:r>
      <w:r w:rsidRPr="00C1051C">
        <w:rPr>
          <w:rFonts w:ascii="Times New Roman" w:eastAsia="仿宋_GB2312"/>
          <w:szCs w:val="30"/>
        </w:rPr>
        <w:t>人</w:t>
      </w:r>
      <w:r w:rsidRPr="00C1051C">
        <w:rPr>
          <w:rFonts w:ascii="Times New Roman" w:eastAsia="仿宋_GB2312"/>
          <w:szCs w:val="30"/>
        </w:rPr>
        <w:t>▪</w:t>
      </w:r>
      <w:r w:rsidRPr="00C1051C">
        <w:rPr>
          <w:rFonts w:ascii="Times New Roman" w:eastAsia="仿宋_GB2312"/>
          <w:szCs w:val="30"/>
        </w:rPr>
        <w:t>天</w:t>
      </w:r>
      <w:r w:rsidR="00030C2A" w:rsidRPr="00C1051C">
        <w:rPr>
          <w:rFonts w:ascii="Times New Roman" w:eastAsia="仿宋_GB2312"/>
          <w:szCs w:val="30"/>
        </w:rPr>
        <w:t>由县乡村振兴局负责支付，</w:t>
      </w:r>
      <w:r w:rsidRPr="00C1051C">
        <w:rPr>
          <w:rFonts w:ascii="Times New Roman" w:eastAsia="仿宋_GB2312"/>
          <w:szCs w:val="30"/>
        </w:rPr>
        <w:t>交通补助</w:t>
      </w:r>
      <w:r w:rsidRPr="00C1051C">
        <w:rPr>
          <w:rFonts w:ascii="Times New Roman" w:eastAsia="仿宋_GB2312"/>
          <w:szCs w:val="30"/>
        </w:rPr>
        <w:t>20</w:t>
      </w:r>
      <w:r w:rsidRPr="00C1051C">
        <w:rPr>
          <w:rFonts w:ascii="Times New Roman" w:eastAsia="仿宋_GB2312"/>
          <w:szCs w:val="30"/>
        </w:rPr>
        <w:t>元</w:t>
      </w:r>
      <w:r w:rsidRPr="00C1051C">
        <w:rPr>
          <w:rFonts w:ascii="Times New Roman" w:eastAsia="仿宋_GB2312"/>
          <w:szCs w:val="30"/>
        </w:rPr>
        <w:t>/</w:t>
      </w:r>
      <w:r w:rsidRPr="00C1051C">
        <w:rPr>
          <w:rFonts w:ascii="Times New Roman" w:eastAsia="仿宋_GB2312"/>
          <w:szCs w:val="30"/>
        </w:rPr>
        <w:t>人</w:t>
      </w:r>
      <w:r w:rsidRPr="00C1051C">
        <w:rPr>
          <w:rFonts w:ascii="Times New Roman" w:eastAsia="仿宋_GB2312"/>
          <w:szCs w:val="30"/>
        </w:rPr>
        <w:t>▪</w:t>
      </w:r>
      <w:r w:rsidRPr="00C1051C">
        <w:rPr>
          <w:rFonts w:ascii="Times New Roman" w:eastAsia="仿宋_GB2312"/>
          <w:szCs w:val="30"/>
        </w:rPr>
        <w:t>天</w:t>
      </w:r>
      <w:r w:rsidR="00030C2A" w:rsidRPr="00C1051C">
        <w:rPr>
          <w:rFonts w:ascii="Times New Roman" w:eastAsia="仿宋_GB2312"/>
          <w:szCs w:val="30"/>
        </w:rPr>
        <w:t>由县劳动就业局负责支付</w:t>
      </w:r>
      <w:r w:rsidRPr="00C1051C">
        <w:rPr>
          <w:rFonts w:ascii="Times New Roman" w:eastAsia="仿宋_GB2312"/>
          <w:szCs w:val="30"/>
        </w:rPr>
        <w:t>，下同）</w:t>
      </w:r>
      <w:r w:rsidR="00030C2A" w:rsidRPr="00C1051C">
        <w:rPr>
          <w:rFonts w:ascii="Times New Roman" w:eastAsia="仿宋_GB2312"/>
          <w:szCs w:val="30"/>
        </w:rPr>
        <w:t>，按每</w:t>
      </w:r>
      <w:r w:rsidR="00F93514" w:rsidRPr="00C1051C">
        <w:rPr>
          <w:rFonts w:ascii="Times New Roman" w:eastAsia="仿宋_GB2312"/>
          <w:szCs w:val="30"/>
        </w:rPr>
        <w:t>人</w:t>
      </w:r>
      <w:r w:rsidR="00030C2A" w:rsidRPr="00C1051C">
        <w:rPr>
          <w:rFonts w:ascii="Times New Roman" w:eastAsia="仿宋_GB2312"/>
          <w:szCs w:val="30"/>
        </w:rPr>
        <w:t>每</w:t>
      </w:r>
      <w:r w:rsidR="00F93514" w:rsidRPr="00C1051C">
        <w:rPr>
          <w:rFonts w:ascii="Times New Roman" w:eastAsia="仿宋_GB2312"/>
          <w:szCs w:val="30"/>
        </w:rPr>
        <w:t>班次</w:t>
      </w:r>
      <w:r w:rsidR="00030C2A" w:rsidRPr="00C1051C">
        <w:rPr>
          <w:rFonts w:ascii="Times New Roman" w:eastAsia="仿宋_GB2312"/>
          <w:szCs w:val="30"/>
        </w:rPr>
        <w:t>培训</w:t>
      </w:r>
      <w:r w:rsidR="00F93514" w:rsidRPr="00C1051C">
        <w:rPr>
          <w:rFonts w:ascii="Times New Roman" w:eastAsia="仿宋_GB2312"/>
          <w:szCs w:val="30"/>
        </w:rPr>
        <w:t>5</w:t>
      </w:r>
      <w:r w:rsidR="00F93514" w:rsidRPr="00C1051C">
        <w:rPr>
          <w:rFonts w:ascii="Times New Roman" w:eastAsia="仿宋_GB2312"/>
          <w:szCs w:val="30"/>
        </w:rPr>
        <w:t>天计算，可获得</w:t>
      </w:r>
      <w:r w:rsidR="00F93514" w:rsidRPr="00C1051C">
        <w:rPr>
          <w:rFonts w:ascii="Times New Roman" w:eastAsia="仿宋_GB2312"/>
          <w:szCs w:val="30"/>
        </w:rPr>
        <w:t>400</w:t>
      </w:r>
      <w:r w:rsidR="00F93514" w:rsidRPr="00C1051C">
        <w:rPr>
          <w:rFonts w:ascii="Times New Roman" w:eastAsia="仿宋_GB2312"/>
          <w:szCs w:val="30"/>
        </w:rPr>
        <w:t>元的生活补助。</w:t>
      </w:r>
    </w:p>
    <w:p w:rsidR="004224EF" w:rsidRPr="00C1051C" w:rsidRDefault="004224EF" w:rsidP="00692327">
      <w:pPr>
        <w:spacing w:line="579" w:lineRule="exact"/>
        <w:ind w:firstLineChars="200" w:firstLine="600"/>
        <w:rPr>
          <w:rFonts w:ascii="Times New Roman" w:eastAsia="仿宋_GB2312"/>
          <w:szCs w:val="30"/>
        </w:rPr>
      </w:pPr>
      <w:r w:rsidRPr="00C1051C">
        <w:rPr>
          <w:rFonts w:ascii="Times New Roman" w:eastAsia="仿宋_GB2312"/>
          <w:szCs w:val="30"/>
        </w:rPr>
        <w:t>202</w:t>
      </w:r>
      <w:r w:rsidR="00D74CD3" w:rsidRPr="00C1051C">
        <w:rPr>
          <w:rFonts w:ascii="Times New Roman" w:eastAsia="仿宋_GB2312"/>
          <w:szCs w:val="30"/>
        </w:rPr>
        <w:t>4</w:t>
      </w:r>
      <w:r w:rsidRPr="00C1051C">
        <w:rPr>
          <w:rFonts w:ascii="Times New Roman" w:eastAsia="仿宋_GB2312"/>
          <w:szCs w:val="30"/>
        </w:rPr>
        <w:t>年</w:t>
      </w:r>
      <w:r w:rsidRPr="00C1051C">
        <w:rPr>
          <w:rFonts w:ascii="Times New Roman" w:eastAsia="仿宋_GB2312"/>
          <w:szCs w:val="30"/>
        </w:rPr>
        <w:t>1</w:t>
      </w:r>
      <w:r w:rsidRPr="00C1051C">
        <w:rPr>
          <w:rFonts w:ascii="Times New Roman" w:eastAsia="仿宋_GB2312"/>
          <w:szCs w:val="30"/>
        </w:rPr>
        <w:t>月</w:t>
      </w:r>
      <w:r w:rsidRPr="00C1051C">
        <w:rPr>
          <w:rFonts w:ascii="Times New Roman" w:eastAsia="仿宋_GB2312"/>
          <w:szCs w:val="30"/>
        </w:rPr>
        <w:t>9</w:t>
      </w:r>
      <w:r w:rsidRPr="00C1051C">
        <w:rPr>
          <w:rFonts w:ascii="Times New Roman" w:eastAsia="仿宋_GB2312"/>
          <w:szCs w:val="30"/>
        </w:rPr>
        <w:t>日，支付</w:t>
      </w:r>
      <w:r w:rsidRPr="00C1051C">
        <w:rPr>
          <w:rFonts w:ascii="Times New Roman" w:eastAsia="仿宋_GB2312"/>
          <w:szCs w:val="30"/>
        </w:rPr>
        <w:t>2023</w:t>
      </w:r>
      <w:r w:rsidRPr="00C1051C">
        <w:rPr>
          <w:rFonts w:ascii="Times New Roman" w:eastAsia="仿宋_GB2312"/>
          <w:szCs w:val="30"/>
        </w:rPr>
        <w:t>年度脱贫劳动力及监测对象劳动力转移培训生活补助资金</w:t>
      </w:r>
      <w:r w:rsidRPr="00C1051C">
        <w:rPr>
          <w:rFonts w:ascii="Times New Roman" w:eastAsia="仿宋_GB2312"/>
          <w:szCs w:val="30"/>
        </w:rPr>
        <w:t>14.472</w:t>
      </w:r>
      <w:r w:rsidRPr="00C1051C">
        <w:rPr>
          <w:rFonts w:ascii="Times New Roman" w:eastAsia="仿宋_GB2312"/>
          <w:szCs w:val="30"/>
        </w:rPr>
        <w:t>万元。</w:t>
      </w:r>
    </w:p>
    <w:p w:rsidR="004224EF" w:rsidRPr="00C1051C" w:rsidRDefault="004224EF" w:rsidP="004224EF">
      <w:pPr>
        <w:spacing w:line="579" w:lineRule="exact"/>
        <w:ind w:firstLineChars="200" w:firstLine="600"/>
        <w:rPr>
          <w:rFonts w:ascii="Times New Roman" w:eastAsia="仿宋_GB2312"/>
          <w:szCs w:val="30"/>
        </w:rPr>
      </w:pPr>
      <w:r w:rsidRPr="00C1051C">
        <w:rPr>
          <w:rFonts w:ascii="Times New Roman" w:eastAsia="仿宋_GB2312"/>
          <w:szCs w:val="30"/>
        </w:rPr>
        <w:t>202</w:t>
      </w:r>
      <w:r w:rsidR="00D74CD3" w:rsidRPr="00C1051C">
        <w:rPr>
          <w:rFonts w:ascii="Times New Roman" w:eastAsia="仿宋_GB2312"/>
          <w:szCs w:val="30"/>
        </w:rPr>
        <w:t>4</w:t>
      </w:r>
      <w:r w:rsidRPr="00C1051C">
        <w:rPr>
          <w:rFonts w:ascii="Times New Roman" w:eastAsia="仿宋_GB2312"/>
          <w:szCs w:val="30"/>
        </w:rPr>
        <w:t>年</w:t>
      </w:r>
      <w:r w:rsidRPr="00C1051C">
        <w:rPr>
          <w:rFonts w:ascii="Times New Roman" w:eastAsia="仿宋_GB2312"/>
          <w:szCs w:val="30"/>
        </w:rPr>
        <w:t>5</w:t>
      </w:r>
      <w:r w:rsidRPr="00C1051C">
        <w:rPr>
          <w:rFonts w:ascii="Times New Roman" w:eastAsia="仿宋_GB2312"/>
          <w:szCs w:val="30"/>
        </w:rPr>
        <w:t>月</w:t>
      </w:r>
      <w:r w:rsidRPr="00C1051C">
        <w:rPr>
          <w:rFonts w:ascii="Times New Roman" w:eastAsia="仿宋_GB2312"/>
          <w:szCs w:val="30"/>
        </w:rPr>
        <w:t>9</w:t>
      </w:r>
      <w:r w:rsidRPr="00C1051C">
        <w:rPr>
          <w:rFonts w:ascii="Times New Roman" w:eastAsia="仿宋_GB2312"/>
          <w:szCs w:val="30"/>
        </w:rPr>
        <w:t>日，支付</w:t>
      </w:r>
      <w:r w:rsidRPr="00C1051C">
        <w:rPr>
          <w:rFonts w:ascii="Times New Roman" w:eastAsia="仿宋_GB2312"/>
          <w:szCs w:val="30"/>
        </w:rPr>
        <w:t>2023</w:t>
      </w:r>
      <w:r w:rsidRPr="00C1051C">
        <w:rPr>
          <w:rFonts w:ascii="Times New Roman" w:eastAsia="仿宋_GB2312"/>
          <w:szCs w:val="30"/>
        </w:rPr>
        <w:t>年度脱贫劳动力及监测对象劳动力转移培训生活补助资金</w:t>
      </w:r>
      <w:r w:rsidRPr="00C1051C">
        <w:rPr>
          <w:rFonts w:ascii="Times New Roman" w:eastAsia="仿宋_GB2312"/>
          <w:szCs w:val="30"/>
        </w:rPr>
        <w:t>6.555</w:t>
      </w:r>
      <w:r w:rsidRPr="00C1051C">
        <w:rPr>
          <w:rFonts w:ascii="Times New Roman" w:eastAsia="仿宋_GB2312"/>
          <w:szCs w:val="30"/>
        </w:rPr>
        <w:t>万元。</w:t>
      </w:r>
    </w:p>
    <w:p w:rsidR="00486F70" w:rsidRPr="00C1051C" w:rsidRDefault="004F6770" w:rsidP="00692327">
      <w:pPr>
        <w:spacing w:line="579" w:lineRule="exact"/>
        <w:ind w:firstLineChars="200" w:firstLine="600"/>
        <w:rPr>
          <w:rFonts w:ascii="Times New Roman" w:eastAsia="仿宋_GB2312"/>
          <w:szCs w:val="30"/>
        </w:rPr>
      </w:pPr>
      <w:r w:rsidRPr="00C1051C">
        <w:rPr>
          <w:rFonts w:ascii="Times New Roman" w:eastAsia="仿宋_GB2312"/>
          <w:szCs w:val="30"/>
        </w:rPr>
        <w:t>截至</w:t>
      </w:r>
      <w:r w:rsidRPr="00C1051C">
        <w:rPr>
          <w:rFonts w:ascii="Times New Roman" w:eastAsia="仿宋_GB2312"/>
          <w:szCs w:val="30"/>
        </w:rPr>
        <w:t>202</w:t>
      </w:r>
      <w:r w:rsidR="00D37F4E" w:rsidRPr="00C1051C">
        <w:rPr>
          <w:rFonts w:ascii="Times New Roman" w:eastAsia="仿宋_GB2312"/>
          <w:szCs w:val="30"/>
        </w:rPr>
        <w:t>4</w:t>
      </w:r>
      <w:r w:rsidRPr="00C1051C">
        <w:rPr>
          <w:rFonts w:ascii="Times New Roman" w:eastAsia="仿宋_GB2312"/>
          <w:szCs w:val="30"/>
        </w:rPr>
        <w:t>年</w:t>
      </w:r>
      <w:r w:rsidR="001F3402" w:rsidRPr="00C1051C">
        <w:rPr>
          <w:rFonts w:ascii="Times New Roman" w:eastAsia="仿宋_GB2312"/>
          <w:szCs w:val="30"/>
        </w:rPr>
        <w:t>6</w:t>
      </w:r>
      <w:r w:rsidRPr="00C1051C">
        <w:rPr>
          <w:rFonts w:ascii="Times New Roman" w:eastAsia="仿宋_GB2312"/>
          <w:szCs w:val="30"/>
        </w:rPr>
        <w:t>月</w:t>
      </w:r>
      <w:r w:rsidR="001F3402" w:rsidRPr="00C1051C">
        <w:rPr>
          <w:rFonts w:ascii="Times New Roman" w:eastAsia="仿宋_GB2312"/>
          <w:szCs w:val="30"/>
        </w:rPr>
        <w:t>30</w:t>
      </w:r>
      <w:r w:rsidRPr="00C1051C">
        <w:rPr>
          <w:rFonts w:ascii="Times New Roman" w:eastAsia="仿宋_GB2312"/>
          <w:szCs w:val="30"/>
        </w:rPr>
        <w:t>日，</w:t>
      </w:r>
      <w:r w:rsidR="004224EF" w:rsidRPr="00C1051C">
        <w:rPr>
          <w:rFonts w:ascii="Times New Roman" w:eastAsia="仿宋_GB2312"/>
          <w:szCs w:val="30"/>
        </w:rPr>
        <w:t>项目</w:t>
      </w:r>
      <w:r w:rsidR="00AF1D70" w:rsidRPr="00C1051C">
        <w:rPr>
          <w:rFonts w:ascii="Times New Roman" w:eastAsia="仿宋_GB2312"/>
          <w:szCs w:val="30"/>
        </w:rPr>
        <w:t>实际</w:t>
      </w:r>
      <w:r w:rsidR="00E73D28" w:rsidRPr="00C1051C">
        <w:rPr>
          <w:rFonts w:ascii="Times New Roman" w:eastAsia="仿宋_GB2312"/>
          <w:szCs w:val="30"/>
        </w:rPr>
        <w:t>支出合计</w:t>
      </w:r>
      <w:r w:rsidR="004224EF" w:rsidRPr="00C1051C">
        <w:rPr>
          <w:rFonts w:ascii="Times New Roman" w:eastAsia="仿宋_GB2312"/>
          <w:szCs w:val="30"/>
        </w:rPr>
        <w:t>25.515</w:t>
      </w:r>
      <w:r w:rsidR="00644816" w:rsidRPr="00C1051C">
        <w:rPr>
          <w:rFonts w:ascii="Times New Roman" w:eastAsia="仿宋_GB2312"/>
          <w:szCs w:val="30"/>
        </w:rPr>
        <w:t>万元</w:t>
      </w:r>
      <w:r w:rsidR="00E73D28" w:rsidRPr="00C1051C">
        <w:rPr>
          <w:rFonts w:ascii="Times New Roman" w:eastAsia="仿宋_GB2312"/>
          <w:szCs w:val="30"/>
        </w:rPr>
        <w:t>，</w:t>
      </w:r>
      <w:r w:rsidR="00D74CD3" w:rsidRPr="00C1051C">
        <w:rPr>
          <w:rFonts w:ascii="Times New Roman" w:eastAsia="仿宋_GB2312"/>
          <w:szCs w:val="30"/>
        </w:rPr>
        <w:t>结余</w:t>
      </w:r>
      <w:r w:rsidR="00D74CD3" w:rsidRPr="00C1051C">
        <w:rPr>
          <w:rFonts w:ascii="Times New Roman" w:eastAsia="仿宋_GB2312"/>
          <w:szCs w:val="30"/>
        </w:rPr>
        <w:lastRenderedPageBreak/>
        <w:t>资金</w:t>
      </w:r>
      <w:r w:rsidR="00D74CD3" w:rsidRPr="00C1051C">
        <w:rPr>
          <w:rFonts w:ascii="Times New Roman" w:eastAsia="仿宋_GB2312"/>
          <w:szCs w:val="30"/>
        </w:rPr>
        <w:t>0.485</w:t>
      </w:r>
      <w:r w:rsidR="00D74CD3" w:rsidRPr="00C1051C">
        <w:rPr>
          <w:rFonts w:ascii="Times New Roman" w:eastAsia="仿宋_GB2312"/>
          <w:szCs w:val="30"/>
        </w:rPr>
        <w:t>万元</w:t>
      </w:r>
      <w:r w:rsidR="00DF4284" w:rsidRPr="00C1051C">
        <w:rPr>
          <w:rFonts w:ascii="Times New Roman" w:eastAsia="仿宋_GB2312"/>
          <w:szCs w:val="30"/>
        </w:rPr>
        <w:t>。</w:t>
      </w:r>
    </w:p>
    <w:p w:rsidR="00E16C89" w:rsidRPr="00C1051C" w:rsidRDefault="00463B87" w:rsidP="00C57D70">
      <w:pPr>
        <w:spacing w:line="590" w:lineRule="exact"/>
        <w:ind w:firstLineChars="200" w:firstLine="624"/>
        <w:outlineLvl w:val="1"/>
        <w:rPr>
          <w:rFonts w:ascii="Times New Roman" w:eastAsia="楷体_GB2312"/>
          <w:spacing w:val="6"/>
          <w:szCs w:val="30"/>
        </w:rPr>
      </w:pPr>
      <w:bookmarkStart w:id="8" w:name="_Toc43489348"/>
      <w:bookmarkStart w:id="9" w:name="_Toc43489767"/>
      <w:bookmarkStart w:id="10" w:name="_Toc180076603"/>
      <w:r w:rsidRPr="00C1051C">
        <w:rPr>
          <w:rFonts w:ascii="Times New Roman" w:eastAsia="楷体_GB2312"/>
          <w:spacing w:val="6"/>
          <w:szCs w:val="30"/>
        </w:rPr>
        <w:t>（二）绩效目标设立情况</w:t>
      </w:r>
      <w:bookmarkEnd w:id="8"/>
      <w:bookmarkEnd w:id="9"/>
      <w:bookmarkEnd w:id="10"/>
    </w:p>
    <w:p w:rsidR="000325DD" w:rsidRPr="00C1051C" w:rsidRDefault="000325DD" w:rsidP="006429F9">
      <w:pPr>
        <w:spacing w:line="579" w:lineRule="exact"/>
        <w:ind w:firstLineChars="200" w:firstLine="602"/>
        <w:rPr>
          <w:rFonts w:ascii="Times New Roman" w:eastAsia="仿宋_GB2312"/>
          <w:b/>
          <w:bCs/>
          <w:szCs w:val="30"/>
        </w:rPr>
      </w:pPr>
      <w:bookmarkStart w:id="11" w:name="_Hlk525314309"/>
      <w:r w:rsidRPr="00C1051C">
        <w:rPr>
          <w:rFonts w:ascii="Times New Roman" w:eastAsia="仿宋_GB2312"/>
          <w:b/>
          <w:bCs/>
          <w:szCs w:val="30"/>
        </w:rPr>
        <w:t>1.</w:t>
      </w:r>
      <w:r w:rsidR="005A3519" w:rsidRPr="00C1051C">
        <w:rPr>
          <w:rFonts w:ascii="Times New Roman" w:eastAsia="仿宋_GB2312"/>
          <w:b/>
          <w:bCs/>
          <w:szCs w:val="30"/>
        </w:rPr>
        <w:t>批复（下达）的绩效目标</w:t>
      </w:r>
    </w:p>
    <w:p w:rsidR="00750548" w:rsidRPr="00C1051C" w:rsidRDefault="00E12B3B" w:rsidP="00750548">
      <w:pPr>
        <w:spacing w:line="579" w:lineRule="exact"/>
        <w:ind w:firstLineChars="200" w:firstLine="600"/>
        <w:rPr>
          <w:rFonts w:ascii="Times New Roman" w:eastAsia="仿宋_GB2312"/>
          <w:szCs w:val="30"/>
        </w:rPr>
      </w:pPr>
      <w:r w:rsidRPr="00C1051C">
        <w:rPr>
          <w:rFonts w:ascii="Times New Roman" w:eastAsia="仿宋_GB2312"/>
          <w:szCs w:val="30"/>
        </w:rPr>
        <w:t>县乡村振兴局</w:t>
      </w:r>
      <w:r w:rsidR="00B44948" w:rsidRPr="00C1051C">
        <w:rPr>
          <w:rFonts w:ascii="Times New Roman" w:eastAsia="仿宋_GB2312"/>
          <w:szCs w:val="30"/>
        </w:rPr>
        <w:t>根据项目</w:t>
      </w:r>
      <w:r w:rsidR="00003698" w:rsidRPr="00C1051C">
        <w:rPr>
          <w:rFonts w:ascii="Times New Roman" w:eastAsia="仿宋_GB2312"/>
          <w:szCs w:val="30"/>
        </w:rPr>
        <w:t>总体</w:t>
      </w:r>
      <w:r w:rsidR="00B44948" w:rsidRPr="00C1051C">
        <w:rPr>
          <w:rFonts w:ascii="Times New Roman" w:eastAsia="仿宋_GB2312"/>
          <w:szCs w:val="30"/>
        </w:rPr>
        <w:t>目标分解出</w:t>
      </w:r>
      <w:r w:rsidRPr="00C1051C">
        <w:rPr>
          <w:rFonts w:ascii="Times New Roman" w:eastAsia="仿宋_GB2312"/>
          <w:szCs w:val="30"/>
        </w:rPr>
        <w:t>3</w:t>
      </w:r>
      <w:r w:rsidR="00B44948" w:rsidRPr="00C1051C">
        <w:rPr>
          <w:rFonts w:ascii="Times New Roman" w:eastAsia="仿宋_GB2312"/>
          <w:szCs w:val="30"/>
        </w:rPr>
        <w:t>个产出指标</w:t>
      </w:r>
      <w:r w:rsidRPr="00C1051C">
        <w:rPr>
          <w:rFonts w:ascii="Times New Roman" w:eastAsia="仿宋_GB2312"/>
          <w:szCs w:val="30"/>
        </w:rPr>
        <w:t>（数量、时效、成本指标）</w:t>
      </w:r>
      <w:r w:rsidR="00B44948" w:rsidRPr="00C1051C">
        <w:rPr>
          <w:rFonts w:ascii="Times New Roman" w:eastAsia="仿宋_GB2312"/>
          <w:szCs w:val="30"/>
        </w:rPr>
        <w:t>、</w:t>
      </w:r>
      <w:r w:rsidR="00B44948" w:rsidRPr="00C1051C">
        <w:rPr>
          <w:rFonts w:ascii="Times New Roman" w:eastAsia="仿宋_GB2312"/>
          <w:szCs w:val="30"/>
        </w:rPr>
        <w:t>1</w:t>
      </w:r>
      <w:r w:rsidR="00B44948" w:rsidRPr="00C1051C">
        <w:rPr>
          <w:rFonts w:ascii="Times New Roman" w:eastAsia="仿宋_GB2312"/>
          <w:szCs w:val="30"/>
        </w:rPr>
        <w:t>个</w:t>
      </w:r>
      <w:r w:rsidR="00750548" w:rsidRPr="00C1051C">
        <w:rPr>
          <w:rFonts w:ascii="Times New Roman" w:eastAsia="仿宋_GB2312"/>
          <w:szCs w:val="30"/>
        </w:rPr>
        <w:t>社会</w:t>
      </w:r>
      <w:r w:rsidR="00B44948" w:rsidRPr="00C1051C">
        <w:rPr>
          <w:rFonts w:ascii="Times New Roman" w:eastAsia="仿宋_GB2312"/>
          <w:szCs w:val="30"/>
        </w:rPr>
        <w:t>效益指标</w:t>
      </w:r>
      <w:r w:rsidR="00750548" w:rsidRPr="00C1051C">
        <w:rPr>
          <w:rFonts w:ascii="Times New Roman" w:eastAsia="仿宋_GB2312"/>
          <w:szCs w:val="30"/>
        </w:rPr>
        <w:t>、</w:t>
      </w:r>
      <w:r w:rsidR="00750548" w:rsidRPr="00C1051C">
        <w:rPr>
          <w:rFonts w:ascii="Times New Roman" w:eastAsia="仿宋_GB2312"/>
          <w:szCs w:val="30"/>
        </w:rPr>
        <w:t>1</w:t>
      </w:r>
      <w:r w:rsidR="00750548" w:rsidRPr="00C1051C">
        <w:rPr>
          <w:rFonts w:ascii="Times New Roman" w:eastAsia="仿宋_GB2312"/>
          <w:szCs w:val="30"/>
        </w:rPr>
        <w:t>个可持续影响指标</w:t>
      </w:r>
      <w:r w:rsidR="00B44948" w:rsidRPr="00C1051C">
        <w:rPr>
          <w:rFonts w:ascii="Times New Roman" w:eastAsia="仿宋_GB2312"/>
          <w:szCs w:val="30"/>
        </w:rPr>
        <w:t>、</w:t>
      </w:r>
      <w:r w:rsidR="00B44948" w:rsidRPr="00C1051C">
        <w:rPr>
          <w:rFonts w:ascii="Times New Roman" w:eastAsia="仿宋_GB2312"/>
          <w:szCs w:val="30"/>
        </w:rPr>
        <w:t>1</w:t>
      </w:r>
      <w:r w:rsidR="00B44948" w:rsidRPr="00C1051C">
        <w:rPr>
          <w:rFonts w:ascii="Times New Roman" w:eastAsia="仿宋_GB2312"/>
          <w:szCs w:val="30"/>
        </w:rPr>
        <w:t>个满意度指标，具体绩效目标表如下：</w:t>
      </w:r>
    </w:p>
    <w:p w:rsidR="006D770B" w:rsidRPr="00C1051C" w:rsidRDefault="002D21D3" w:rsidP="006D770B">
      <w:pPr>
        <w:spacing w:line="579" w:lineRule="exact"/>
        <w:jc w:val="center"/>
        <w:rPr>
          <w:rFonts w:ascii="Times New Roman"/>
          <w:b/>
          <w:bCs/>
          <w:sz w:val="24"/>
          <w:szCs w:val="24"/>
        </w:rPr>
      </w:pPr>
      <w:r w:rsidRPr="00C1051C">
        <w:rPr>
          <w:rFonts w:ascii="Times New Roman"/>
          <w:b/>
          <w:bCs/>
          <w:sz w:val="24"/>
          <w:szCs w:val="24"/>
        </w:rPr>
        <w:t>2023</w:t>
      </w:r>
      <w:r w:rsidRPr="00C1051C">
        <w:rPr>
          <w:rFonts w:ascii="Times New Roman"/>
          <w:b/>
          <w:bCs/>
          <w:sz w:val="24"/>
          <w:szCs w:val="24"/>
        </w:rPr>
        <w:t>年度</w:t>
      </w:r>
      <w:r w:rsidR="00E12B3B" w:rsidRPr="00C1051C">
        <w:rPr>
          <w:rFonts w:ascii="Times New Roman"/>
          <w:b/>
          <w:bCs/>
          <w:sz w:val="24"/>
          <w:szCs w:val="24"/>
        </w:rPr>
        <w:t>脱贫劳动力及监测对象劳动力转移培训</w:t>
      </w:r>
      <w:r w:rsidR="006D770B" w:rsidRPr="00C1051C">
        <w:rPr>
          <w:rFonts w:ascii="Times New Roman"/>
          <w:b/>
          <w:bCs/>
          <w:sz w:val="24"/>
          <w:szCs w:val="24"/>
        </w:rPr>
        <w:t>绩效目标申报表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1595"/>
        <w:gridCol w:w="4176"/>
        <w:gridCol w:w="1906"/>
      </w:tblGrid>
      <w:tr w:rsidR="00FD227D" w:rsidRPr="00C1051C" w:rsidTr="008719B8">
        <w:trPr>
          <w:trHeight w:val="675"/>
          <w:tblHeader/>
          <w:jc w:val="center"/>
        </w:trPr>
        <w:tc>
          <w:tcPr>
            <w:tcW w:w="2778" w:type="dxa"/>
            <w:gridSpan w:val="2"/>
            <w:shd w:val="clear" w:color="auto" w:fill="auto"/>
            <w:noWrap/>
            <w:vAlign w:val="center"/>
            <w:hideMark/>
          </w:tcPr>
          <w:p w:rsidR="00FD227D" w:rsidRPr="00C1051C" w:rsidRDefault="00FD227D" w:rsidP="006D770B">
            <w:pPr>
              <w:widowControl/>
              <w:jc w:val="center"/>
              <w:rPr>
                <w:rFonts w:ascii="Times New Roman"/>
                <w:b/>
                <w:bCs/>
                <w:color w:val="000000"/>
                <w:kern w:val="0"/>
                <w:sz w:val="18"/>
                <w:szCs w:val="18"/>
              </w:rPr>
            </w:pPr>
            <w:r w:rsidRPr="00C1051C">
              <w:rPr>
                <w:rFonts w:ascii="Times New Roman"/>
                <w:b/>
                <w:bCs/>
                <w:color w:val="000000"/>
                <w:kern w:val="0"/>
                <w:sz w:val="18"/>
                <w:szCs w:val="18"/>
              </w:rPr>
              <w:t>年度目标</w:t>
            </w:r>
          </w:p>
        </w:tc>
        <w:tc>
          <w:tcPr>
            <w:tcW w:w="6082" w:type="dxa"/>
            <w:gridSpan w:val="2"/>
            <w:shd w:val="clear" w:color="auto" w:fill="auto"/>
            <w:vAlign w:val="center"/>
          </w:tcPr>
          <w:p w:rsidR="00FD227D" w:rsidRPr="00C1051C" w:rsidRDefault="00E12B3B" w:rsidP="00B44948">
            <w:pPr>
              <w:widowControl/>
              <w:jc w:val="left"/>
              <w:rPr>
                <w:rFonts w:ascii="Times New Roman"/>
                <w:color w:val="000000"/>
                <w:kern w:val="0"/>
                <w:sz w:val="18"/>
                <w:szCs w:val="18"/>
              </w:rPr>
            </w:pPr>
            <w:r w:rsidRPr="00C1051C">
              <w:rPr>
                <w:rFonts w:ascii="Times New Roman"/>
                <w:color w:val="000000"/>
                <w:kern w:val="0"/>
                <w:sz w:val="18"/>
                <w:szCs w:val="18"/>
              </w:rPr>
              <w:t>完成脱贫劳动力</w:t>
            </w:r>
            <w:r w:rsidRPr="00C1051C">
              <w:rPr>
                <w:rFonts w:ascii="Times New Roman"/>
                <w:color w:val="000000"/>
                <w:kern w:val="0"/>
                <w:sz w:val="18"/>
                <w:szCs w:val="18"/>
              </w:rPr>
              <w:t>600</w:t>
            </w:r>
            <w:r w:rsidRPr="00C1051C">
              <w:rPr>
                <w:rFonts w:ascii="Times New Roman"/>
                <w:color w:val="000000"/>
                <w:kern w:val="0"/>
                <w:sz w:val="18"/>
                <w:szCs w:val="18"/>
              </w:rPr>
              <w:t>人次的培训目标，提高受训群众劳动技能，促进脱贫劳动力就业及增收</w:t>
            </w:r>
          </w:p>
        </w:tc>
      </w:tr>
      <w:tr w:rsidR="00FD227D" w:rsidRPr="00C1051C" w:rsidTr="008719B8">
        <w:trPr>
          <w:trHeight w:val="354"/>
          <w:tblHeader/>
          <w:jc w:val="center"/>
        </w:trPr>
        <w:tc>
          <w:tcPr>
            <w:tcW w:w="8860" w:type="dxa"/>
            <w:gridSpan w:val="4"/>
            <w:shd w:val="clear" w:color="auto" w:fill="auto"/>
            <w:noWrap/>
            <w:vAlign w:val="center"/>
          </w:tcPr>
          <w:p w:rsidR="00FD227D" w:rsidRPr="00C1051C" w:rsidRDefault="00FD227D" w:rsidP="00B44948">
            <w:pPr>
              <w:widowControl/>
              <w:jc w:val="center"/>
              <w:rPr>
                <w:rFonts w:ascii="Times New Roman"/>
                <w:b/>
                <w:bCs/>
                <w:color w:val="000000"/>
                <w:kern w:val="0"/>
                <w:sz w:val="18"/>
                <w:szCs w:val="18"/>
              </w:rPr>
            </w:pPr>
            <w:r w:rsidRPr="00C1051C">
              <w:rPr>
                <w:rFonts w:ascii="Times New Roman"/>
                <w:b/>
                <w:bCs/>
                <w:color w:val="000000"/>
                <w:kern w:val="0"/>
                <w:sz w:val="18"/>
                <w:szCs w:val="18"/>
              </w:rPr>
              <w:t>绩效指标</w:t>
            </w:r>
          </w:p>
        </w:tc>
      </w:tr>
      <w:tr w:rsidR="00FD227D" w:rsidRPr="00C1051C" w:rsidTr="008719B8">
        <w:trPr>
          <w:trHeight w:val="354"/>
          <w:tblHeader/>
          <w:jc w:val="center"/>
        </w:trPr>
        <w:tc>
          <w:tcPr>
            <w:tcW w:w="1183" w:type="dxa"/>
            <w:shd w:val="clear" w:color="auto" w:fill="auto"/>
            <w:noWrap/>
            <w:vAlign w:val="center"/>
            <w:hideMark/>
          </w:tcPr>
          <w:p w:rsidR="00FD227D" w:rsidRPr="00C1051C" w:rsidRDefault="00FD227D" w:rsidP="00B44948">
            <w:pPr>
              <w:widowControl/>
              <w:jc w:val="center"/>
              <w:rPr>
                <w:rFonts w:ascii="Times New Roman"/>
                <w:b/>
                <w:bCs/>
                <w:color w:val="000000"/>
                <w:kern w:val="0"/>
                <w:sz w:val="18"/>
                <w:szCs w:val="18"/>
              </w:rPr>
            </w:pPr>
            <w:r w:rsidRPr="00C1051C">
              <w:rPr>
                <w:rFonts w:ascii="Times New Roman"/>
                <w:b/>
                <w:bCs/>
                <w:color w:val="000000"/>
                <w:kern w:val="0"/>
                <w:sz w:val="18"/>
                <w:szCs w:val="18"/>
              </w:rPr>
              <w:t>一级指标</w:t>
            </w:r>
          </w:p>
        </w:tc>
        <w:tc>
          <w:tcPr>
            <w:tcW w:w="1595" w:type="dxa"/>
            <w:shd w:val="clear" w:color="auto" w:fill="auto"/>
            <w:noWrap/>
            <w:vAlign w:val="center"/>
            <w:hideMark/>
          </w:tcPr>
          <w:p w:rsidR="00FD227D" w:rsidRPr="00C1051C" w:rsidRDefault="00FD227D" w:rsidP="00B44948">
            <w:pPr>
              <w:widowControl/>
              <w:jc w:val="center"/>
              <w:rPr>
                <w:rFonts w:ascii="Times New Roman"/>
                <w:b/>
                <w:bCs/>
                <w:color w:val="000000"/>
                <w:kern w:val="0"/>
                <w:sz w:val="18"/>
                <w:szCs w:val="18"/>
              </w:rPr>
            </w:pPr>
            <w:r w:rsidRPr="00C1051C">
              <w:rPr>
                <w:rFonts w:ascii="Times New Roman"/>
                <w:b/>
                <w:bCs/>
                <w:color w:val="000000"/>
                <w:kern w:val="0"/>
                <w:sz w:val="18"/>
                <w:szCs w:val="18"/>
              </w:rPr>
              <w:t>二级指标</w:t>
            </w:r>
          </w:p>
        </w:tc>
        <w:tc>
          <w:tcPr>
            <w:tcW w:w="4176" w:type="dxa"/>
            <w:shd w:val="clear" w:color="auto" w:fill="auto"/>
            <w:noWrap/>
            <w:vAlign w:val="center"/>
            <w:hideMark/>
          </w:tcPr>
          <w:p w:rsidR="00FD227D" w:rsidRPr="00C1051C" w:rsidRDefault="00FD227D" w:rsidP="00B44948">
            <w:pPr>
              <w:widowControl/>
              <w:jc w:val="center"/>
              <w:rPr>
                <w:rFonts w:ascii="Times New Roman"/>
                <w:b/>
                <w:bCs/>
                <w:color w:val="000000"/>
                <w:kern w:val="0"/>
                <w:sz w:val="18"/>
                <w:szCs w:val="18"/>
              </w:rPr>
            </w:pPr>
            <w:r w:rsidRPr="00C1051C">
              <w:rPr>
                <w:rFonts w:ascii="Times New Roman"/>
                <w:b/>
                <w:bCs/>
                <w:color w:val="000000"/>
                <w:kern w:val="0"/>
                <w:sz w:val="18"/>
                <w:szCs w:val="18"/>
              </w:rPr>
              <w:t>三级指标</w:t>
            </w:r>
          </w:p>
        </w:tc>
        <w:tc>
          <w:tcPr>
            <w:tcW w:w="1906" w:type="dxa"/>
            <w:shd w:val="clear" w:color="auto" w:fill="auto"/>
            <w:noWrap/>
            <w:vAlign w:val="center"/>
            <w:hideMark/>
          </w:tcPr>
          <w:p w:rsidR="00FD227D" w:rsidRPr="00C1051C" w:rsidRDefault="00FD227D" w:rsidP="00B44948">
            <w:pPr>
              <w:widowControl/>
              <w:jc w:val="center"/>
              <w:rPr>
                <w:rFonts w:ascii="Times New Roman"/>
                <w:b/>
                <w:bCs/>
                <w:color w:val="000000"/>
                <w:kern w:val="0"/>
                <w:sz w:val="18"/>
                <w:szCs w:val="18"/>
              </w:rPr>
            </w:pPr>
            <w:r w:rsidRPr="00C1051C">
              <w:rPr>
                <w:rFonts w:ascii="Times New Roman"/>
                <w:b/>
                <w:bCs/>
                <w:color w:val="000000"/>
                <w:kern w:val="0"/>
                <w:sz w:val="18"/>
                <w:szCs w:val="18"/>
              </w:rPr>
              <w:t>指标值</w:t>
            </w:r>
          </w:p>
        </w:tc>
      </w:tr>
      <w:tr w:rsidR="00FD227D" w:rsidRPr="00C1051C" w:rsidTr="00E12B3B">
        <w:trPr>
          <w:trHeight w:val="354"/>
          <w:jc w:val="center"/>
        </w:trPr>
        <w:tc>
          <w:tcPr>
            <w:tcW w:w="1183" w:type="dxa"/>
            <w:shd w:val="clear" w:color="auto" w:fill="auto"/>
            <w:noWrap/>
            <w:vAlign w:val="center"/>
            <w:hideMark/>
          </w:tcPr>
          <w:p w:rsidR="00FD227D" w:rsidRPr="00C1051C" w:rsidRDefault="00FD227D" w:rsidP="00DA4FC4">
            <w:pPr>
              <w:widowControl/>
              <w:jc w:val="center"/>
              <w:rPr>
                <w:rFonts w:ascii="Times New Roman"/>
                <w:color w:val="000000"/>
                <w:kern w:val="0"/>
                <w:sz w:val="18"/>
                <w:szCs w:val="18"/>
              </w:rPr>
            </w:pPr>
            <w:r w:rsidRPr="00C1051C">
              <w:rPr>
                <w:rFonts w:ascii="Times New Roman"/>
                <w:color w:val="000000"/>
                <w:kern w:val="0"/>
                <w:sz w:val="18"/>
                <w:szCs w:val="18"/>
              </w:rPr>
              <w:t>产出指标</w:t>
            </w:r>
          </w:p>
        </w:tc>
        <w:tc>
          <w:tcPr>
            <w:tcW w:w="1595" w:type="dxa"/>
            <w:shd w:val="clear" w:color="auto" w:fill="auto"/>
            <w:noWrap/>
            <w:vAlign w:val="center"/>
            <w:hideMark/>
          </w:tcPr>
          <w:p w:rsidR="00FD227D" w:rsidRPr="00C1051C" w:rsidRDefault="00FD227D" w:rsidP="008719B8">
            <w:pPr>
              <w:widowControl/>
              <w:jc w:val="left"/>
              <w:rPr>
                <w:rFonts w:ascii="Times New Roman"/>
                <w:color w:val="000000"/>
                <w:kern w:val="0"/>
                <w:sz w:val="18"/>
                <w:szCs w:val="18"/>
              </w:rPr>
            </w:pPr>
            <w:r w:rsidRPr="00C1051C">
              <w:rPr>
                <w:rFonts w:ascii="Times New Roman"/>
                <w:color w:val="000000"/>
                <w:kern w:val="0"/>
                <w:sz w:val="18"/>
                <w:szCs w:val="18"/>
              </w:rPr>
              <w:t>数量指标</w:t>
            </w:r>
          </w:p>
        </w:tc>
        <w:tc>
          <w:tcPr>
            <w:tcW w:w="4176" w:type="dxa"/>
            <w:shd w:val="clear" w:color="auto" w:fill="auto"/>
            <w:noWrap/>
            <w:vAlign w:val="center"/>
            <w:hideMark/>
          </w:tcPr>
          <w:p w:rsidR="00FD227D" w:rsidRPr="00C1051C" w:rsidRDefault="00E12B3B" w:rsidP="00DA4FC4">
            <w:pPr>
              <w:widowControl/>
              <w:jc w:val="left"/>
              <w:rPr>
                <w:rFonts w:ascii="Times New Roman"/>
                <w:color w:val="000000"/>
                <w:kern w:val="0"/>
                <w:sz w:val="18"/>
                <w:szCs w:val="18"/>
              </w:rPr>
            </w:pPr>
            <w:r w:rsidRPr="00C1051C">
              <w:rPr>
                <w:rFonts w:ascii="Times New Roman"/>
                <w:color w:val="000000"/>
                <w:sz w:val="18"/>
                <w:szCs w:val="18"/>
              </w:rPr>
              <w:t>完成</w:t>
            </w:r>
            <w:r w:rsidRPr="00C1051C">
              <w:rPr>
                <w:rFonts w:ascii="Times New Roman"/>
                <w:color w:val="000000"/>
                <w:sz w:val="18"/>
                <w:szCs w:val="18"/>
              </w:rPr>
              <w:t>2023</w:t>
            </w:r>
            <w:r w:rsidRPr="00C1051C">
              <w:rPr>
                <w:rFonts w:ascii="Times New Roman"/>
                <w:color w:val="000000"/>
                <w:sz w:val="18"/>
                <w:szCs w:val="18"/>
              </w:rPr>
              <w:t>年度脱贫劳动力培训</w:t>
            </w:r>
            <w:r w:rsidR="00FD227D" w:rsidRPr="00C1051C">
              <w:rPr>
                <w:rFonts w:ascii="Times New Roman"/>
                <w:color w:val="000000"/>
                <w:sz w:val="18"/>
                <w:szCs w:val="18"/>
              </w:rPr>
              <w:t>数量</w:t>
            </w:r>
          </w:p>
        </w:tc>
        <w:tc>
          <w:tcPr>
            <w:tcW w:w="1906" w:type="dxa"/>
            <w:shd w:val="clear" w:color="auto" w:fill="auto"/>
            <w:noWrap/>
            <w:vAlign w:val="center"/>
          </w:tcPr>
          <w:p w:rsidR="00FD227D" w:rsidRPr="00C1051C" w:rsidRDefault="00FD227D" w:rsidP="00DA4FC4">
            <w:pPr>
              <w:widowControl/>
              <w:jc w:val="left"/>
              <w:rPr>
                <w:rFonts w:ascii="Times New Roman"/>
                <w:color w:val="000000"/>
                <w:kern w:val="0"/>
                <w:sz w:val="18"/>
                <w:szCs w:val="18"/>
              </w:rPr>
            </w:pPr>
            <w:r w:rsidRPr="00C1051C">
              <w:rPr>
                <w:rFonts w:ascii="Times New Roman"/>
                <w:color w:val="000000"/>
                <w:kern w:val="0"/>
                <w:sz w:val="18"/>
                <w:szCs w:val="18"/>
              </w:rPr>
              <w:t>≥</w:t>
            </w:r>
            <w:r w:rsidR="00E12B3B" w:rsidRPr="00C1051C">
              <w:rPr>
                <w:rFonts w:ascii="Times New Roman"/>
                <w:color w:val="000000"/>
                <w:kern w:val="0"/>
                <w:sz w:val="18"/>
                <w:szCs w:val="18"/>
              </w:rPr>
              <w:t>600</w:t>
            </w:r>
            <w:r w:rsidR="00E12B3B" w:rsidRPr="00C1051C">
              <w:rPr>
                <w:rFonts w:ascii="Times New Roman"/>
                <w:color w:val="000000"/>
                <w:kern w:val="0"/>
                <w:sz w:val="18"/>
                <w:szCs w:val="18"/>
              </w:rPr>
              <w:t>人</w:t>
            </w:r>
          </w:p>
        </w:tc>
      </w:tr>
      <w:tr w:rsidR="00E12B3B" w:rsidRPr="00C1051C" w:rsidTr="00E12B3B">
        <w:trPr>
          <w:trHeight w:val="354"/>
          <w:jc w:val="center"/>
        </w:trPr>
        <w:tc>
          <w:tcPr>
            <w:tcW w:w="1183" w:type="dxa"/>
            <w:shd w:val="clear" w:color="auto" w:fill="auto"/>
            <w:noWrap/>
            <w:vAlign w:val="center"/>
          </w:tcPr>
          <w:p w:rsidR="00E12B3B" w:rsidRPr="00C1051C" w:rsidRDefault="00E12B3B" w:rsidP="00DA4FC4">
            <w:pPr>
              <w:widowControl/>
              <w:jc w:val="center"/>
              <w:rPr>
                <w:rFonts w:ascii="Times New Roman"/>
                <w:color w:val="000000"/>
                <w:kern w:val="0"/>
                <w:sz w:val="18"/>
                <w:szCs w:val="18"/>
              </w:rPr>
            </w:pPr>
          </w:p>
        </w:tc>
        <w:tc>
          <w:tcPr>
            <w:tcW w:w="1595" w:type="dxa"/>
            <w:shd w:val="clear" w:color="auto" w:fill="auto"/>
            <w:noWrap/>
            <w:vAlign w:val="center"/>
          </w:tcPr>
          <w:p w:rsidR="00E12B3B" w:rsidRPr="00C1051C" w:rsidRDefault="00E12B3B" w:rsidP="008719B8">
            <w:pPr>
              <w:widowControl/>
              <w:jc w:val="left"/>
              <w:rPr>
                <w:rFonts w:ascii="Times New Roman"/>
                <w:color w:val="000000"/>
                <w:kern w:val="0"/>
                <w:sz w:val="18"/>
                <w:szCs w:val="18"/>
              </w:rPr>
            </w:pPr>
            <w:r w:rsidRPr="00C1051C">
              <w:rPr>
                <w:rFonts w:ascii="Times New Roman"/>
                <w:color w:val="000000"/>
                <w:kern w:val="0"/>
                <w:sz w:val="18"/>
                <w:szCs w:val="18"/>
              </w:rPr>
              <w:t>时效指标</w:t>
            </w:r>
          </w:p>
        </w:tc>
        <w:tc>
          <w:tcPr>
            <w:tcW w:w="4176" w:type="dxa"/>
            <w:shd w:val="clear" w:color="auto" w:fill="auto"/>
            <w:noWrap/>
            <w:vAlign w:val="center"/>
          </w:tcPr>
          <w:p w:rsidR="00E12B3B" w:rsidRPr="00C1051C" w:rsidRDefault="00E12B3B" w:rsidP="00DA4FC4">
            <w:pPr>
              <w:widowControl/>
              <w:jc w:val="left"/>
              <w:rPr>
                <w:rFonts w:ascii="Times New Roman"/>
                <w:color w:val="000000"/>
                <w:sz w:val="18"/>
                <w:szCs w:val="18"/>
              </w:rPr>
            </w:pPr>
            <w:r w:rsidRPr="00C1051C">
              <w:rPr>
                <w:rFonts w:ascii="Times New Roman"/>
                <w:color w:val="000000"/>
                <w:sz w:val="18"/>
                <w:szCs w:val="18"/>
              </w:rPr>
              <w:t>培训完成时效</w:t>
            </w:r>
          </w:p>
        </w:tc>
        <w:tc>
          <w:tcPr>
            <w:tcW w:w="1906" w:type="dxa"/>
            <w:shd w:val="clear" w:color="auto" w:fill="auto"/>
            <w:noWrap/>
            <w:vAlign w:val="center"/>
          </w:tcPr>
          <w:p w:rsidR="00E12B3B" w:rsidRPr="00C1051C" w:rsidRDefault="00E12B3B" w:rsidP="00DA4FC4">
            <w:pPr>
              <w:widowControl/>
              <w:jc w:val="left"/>
              <w:rPr>
                <w:rFonts w:ascii="Times New Roman"/>
                <w:color w:val="000000"/>
                <w:kern w:val="0"/>
                <w:sz w:val="18"/>
                <w:szCs w:val="18"/>
              </w:rPr>
            </w:pPr>
            <w:r w:rsidRPr="00C1051C">
              <w:rPr>
                <w:rFonts w:ascii="Times New Roman"/>
                <w:color w:val="000000"/>
                <w:kern w:val="0"/>
                <w:sz w:val="18"/>
                <w:szCs w:val="18"/>
              </w:rPr>
              <w:t>≤12</w:t>
            </w:r>
            <w:r w:rsidRPr="00C1051C">
              <w:rPr>
                <w:rFonts w:ascii="Times New Roman"/>
                <w:color w:val="000000"/>
                <w:kern w:val="0"/>
                <w:sz w:val="18"/>
                <w:szCs w:val="18"/>
              </w:rPr>
              <w:t>月</w:t>
            </w:r>
            <w:r w:rsidRPr="00C1051C">
              <w:rPr>
                <w:rFonts w:ascii="Times New Roman"/>
                <w:color w:val="000000"/>
                <w:kern w:val="0"/>
                <w:sz w:val="18"/>
                <w:szCs w:val="18"/>
              </w:rPr>
              <w:t>31</w:t>
            </w:r>
            <w:r w:rsidRPr="00C1051C">
              <w:rPr>
                <w:rFonts w:ascii="Times New Roman"/>
                <w:color w:val="000000"/>
                <w:kern w:val="0"/>
                <w:sz w:val="18"/>
                <w:szCs w:val="18"/>
              </w:rPr>
              <w:t>日</w:t>
            </w:r>
          </w:p>
        </w:tc>
      </w:tr>
      <w:tr w:rsidR="00E12B3B" w:rsidRPr="00C1051C" w:rsidTr="00E12B3B">
        <w:trPr>
          <w:trHeight w:val="354"/>
          <w:jc w:val="center"/>
        </w:trPr>
        <w:tc>
          <w:tcPr>
            <w:tcW w:w="1183" w:type="dxa"/>
            <w:shd w:val="clear" w:color="auto" w:fill="auto"/>
            <w:noWrap/>
            <w:vAlign w:val="center"/>
          </w:tcPr>
          <w:p w:rsidR="00E12B3B" w:rsidRPr="00C1051C" w:rsidRDefault="00E12B3B" w:rsidP="00DA4FC4">
            <w:pPr>
              <w:widowControl/>
              <w:jc w:val="center"/>
              <w:rPr>
                <w:rFonts w:ascii="Times New Roman"/>
                <w:color w:val="000000"/>
                <w:kern w:val="0"/>
                <w:sz w:val="18"/>
                <w:szCs w:val="18"/>
              </w:rPr>
            </w:pPr>
          </w:p>
        </w:tc>
        <w:tc>
          <w:tcPr>
            <w:tcW w:w="1595" w:type="dxa"/>
            <w:shd w:val="clear" w:color="auto" w:fill="auto"/>
            <w:noWrap/>
            <w:vAlign w:val="center"/>
          </w:tcPr>
          <w:p w:rsidR="00E12B3B" w:rsidRPr="00C1051C" w:rsidRDefault="00E12B3B" w:rsidP="008719B8">
            <w:pPr>
              <w:widowControl/>
              <w:jc w:val="left"/>
              <w:rPr>
                <w:rFonts w:ascii="Times New Roman"/>
                <w:color w:val="000000"/>
                <w:kern w:val="0"/>
                <w:sz w:val="18"/>
                <w:szCs w:val="18"/>
              </w:rPr>
            </w:pPr>
            <w:r w:rsidRPr="00C1051C">
              <w:rPr>
                <w:rFonts w:ascii="Times New Roman"/>
                <w:color w:val="000000"/>
                <w:kern w:val="0"/>
                <w:sz w:val="18"/>
                <w:szCs w:val="18"/>
              </w:rPr>
              <w:t>成本指标</w:t>
            </w:r>
          </w:p>
        </w:tc>
        <w:tc>
          <w:tcPr>
            <w:tcW w:w="4176" w:type="dxa"/>
            <w:shd w:val="clear" w:color="auto" w:fill="auto"/>
            <w:noWrap/>
            <w:vAlign w:val="center"/>
          </w:tcPr>
          <w:p w:rsidR="00E12B3B" w:rsidRPr="00C1051C" w:rsidRDefault="00E12B3B" w:rsidP="00DA4FC4">
            <w:pPr>
              <w:widowControl/>
              <w:jc w:val="left"/>
              <w:rPr>
                <w:rFonts w:ascii="Times New Roman"/>
                <w:color w:val="000000"/>
                <w:sz w:val="18"/>
                <w:szCs w:val="18"/>
              </w:rPr>
            </w:pPr>
            <w:r w:rsidRPr="00C1051C">
              <w:rPr>
                <w:rFonts w:ascii="Times New Roman"/>
                <w:color w:val="000000"/>
                <w:sz w:val="18"/>
                <w:szCs w:val="18"/>
              </w:rPr>
              <w:t>投入衔接资金</w:t>
            </w:r>
          </w:p>
        </w:tc>
        <w:tc>
          <w:tcPr>
            <w:tcW w:w="1906" w:type="dxa"/>
            <w:shd w:val="clear" w:color="auto" w:fill="auto"/>
            <w:noWrap/>
            <w:vAlign w:val="center"/>
          </w:tcPr>
          <w:p w:rsidR="00E12B3B" w:rsidRPr="00C1051C" w:rsidRDefault="00E12B3B" w:rsidP="00DA4FC4">
            <w:pPr>
              <w:widowControl/>
              <w:jc w:val="left"/>
              <w:rPr>
                <w:rFonts w:ascii="Times New Roman"/>
                <w:color w:val="000000"/>
                <w:kern w:val="0"/>
                <w:sz w:val="18"/>
                <w:szCs w:val="18"/>
              </w:rPr>
            </w:pPr>
            <w:r w:rsidRPr="00C1051C">
              <w:rPr>
                <w:rFonts w:ascii="Times New Roman"/>
                <w:color w:val="000000"/>
                <w:kern w:val="0"/>
                <w:sz w:val="18"/>
                <w:szCs w:val="18"/>
              </w:rPr>
              <w:t>≤29</w:t>
            </w:r>
            <w:r w:rsidRPr="00C1051C">
              <w:rPr>
                <w:rFonts w:ascii="Times New Roman"/>
                <w:color w:val="000000"/>
                <w:kern w:val="0"/>
                <w:sz w:val="18"/>
                <w:szCs w:val="18"/>
              </w:rPr>
              <w:t>万元</w:t>
            </w:r>
          </w:p>
        </w:tc>
      </w:tr>
      <w:tr w:rsidR="00FD227D" w:rsidRPr="00C1051C" w:rsidTr="00E12B3B">
        <w:trPr>
          <w:trHeight w:val="354"/>
          <w:jc w:val="center"/>
        </w:trPr>
        <w:tc>
          <w:tcPr>
            <w:tcW w:w="1183" w:type="dxa"/>
            <w:shd w:val="clear" w:color="auto" w:fill="auto"/>
            <w:noWrap/>
            <w:vAlign w:val="center"/>
            <w:hideMark/>
          </w:tcPr>
          <w:p w:rsidR="00FD227D" w:rsidRPr="00C1051C" w:rsidRDefault="00750548" w:rsidP="0067449B">
            <w:pPr>
              <w:widowControl/>
              <w:jc w:val="center"/>
              <w:rPr>
                <w:rFonts w:ascii="Times New Roman"/>
                <w:color w:val="000000"/>
                <w:kern w:val="0"/>
                <w:sz w:val="18"/>
                <w:szCs w:val="18"/>
              </w:rPr>
            </w:pPr>
            <w:r w:rsidRPr="00C1051C">
              <w:rPr>
                <w:rFonts w:ascii="Times New Roman"/>
                <w:color w:val="000000"/>
                <w:kern w:val="0"/>
                <w:sz w:val="18"/>
                <w:szCs w:val="18"/>
              </w:rPr>
              <w:t>效益指标</w:t>
            </w:r>
          </w:p>
        </w:tc>
        <w:tc>
          <w:tcPr>
            <w:tcW w:w="1595" w:type="dxa"/>
            <w:shd w:val="clear" w:color="auto" w:fill="auto"/>
            <w:noWrap/>
            <w:vAlign w:val="center"/>
            <w:hideMark/>
          </w:tcPr>
          <w:p w:rsidR="00FD227D" w:rsidRPr="00C1051C" w:rsidRDefault="00FD227D" w:rsidP="00E12B3B">
            <w:pPr>
              <w:widowControl/>
              <w:jc w:val="left"/>
              <w:rPr>
                <w:rFonts w:ascii="Times New Roman"/>
                <w:color w:val="000000"/>
                <w:kern w:val="0"/>
                <w:sz w:val="18"/>
                <w:szCs w:val="18"/>
              </w:rPr>
            </w:pPr>
            <w:r w:rsidRPr="00C1051C">
              <w:rPr>
                <w:rFonts w:ascii="Times New Roman"/>
                <w:color w:val="000000"/>
                <w:kern w:val="0"/>
                <w:sz w:val="18"/>
                <w:szCs w:val="18"/>
              </w:rPr>
              <w:t>社会效益指标</w:t>
            </w:r>
          </w:p>
        </w:tc>
        <w:tc>
          <w:tcPr>
            <w:tcW w:w="4176" w:type="dxa"/>
            <w:shd w:val="clear" w:color="auto" w:fill="auto"/>
            <w:noWrap/>
            <w:vAlign w:val="center"/>
            <w:hideMark/>
          </w:tcPr>
          <w:p w:rsidR="00FD227D" w:rsidRPr="00C1051C" w:rsidRDefault="00E12B3B" w:rsidP="00B44948">
            <w:pPr>
              <w:widowControl/>
              <w:jc w:val="left"/>
              <w:rPr>
                <w:rFonts w:ascii="Times New Roman"/>
                <w:color w:val="000000"/>
                <w:kern w:val="0"/>
                <w:sz w:val="18"/>
                <w:szCs w:val="18"/>
              </w:rPr>
            </w:pPr>
            <w:r w:rsidRPr="00C1051C">
              <w:rPr>
                <w:rFonts w:ascii="Times New Roman"/>
                <w:color w:val="000000"/>
                <w:kern w:val="0"/>
                <w:sz w:val="18"/>
                <w:szCs w:val="18"/>
              </w:rPr>
              <w:t>接受培训脱贫劳动力增加生产生活技能</w:t>
            </w:r>
          </w:p>
        </w:tc>
        <w:tc>
          <w:tcPr>
            <w:tcW w:w="1906" w:type="dxa"/>
            <w:shd w:val="clear" w:color="auto" w:fill="auto"/>
            <w:noWrap/>
            <w:vAlign w:val="center"/>
            <w:hideMark/>
          </w:tcPr>
          <w:p w:rsidR="00FD227D" w:rsidRPr="00C1051C" w:rsidRDefault="00E12B3B" w:rsidP="00B44948">
            <w:pPr>
              <w:widowControl/>
              <w:jc w:val="left"/>
              <w:rPr>
                <w:rFonts w:ascii="Times New Roman"/>
                <w:color w:val="000000"/>
                <w:kern w:val="0"/>
                <w:sz w:val="18"/>
                <w:szCs w:val="18"/>
              </w:rPr>
            </w:pPr>
            <w:r w:rsidRPr="00C1051C">
              <w:rPr>
                <w:rFonts w:ascii="Times New Roman"/>
                <w:color w:val="000000"/>
                <w:kern w:val="0"/>
                <w:sz w:val="18"/>
                <w:szCs w:val="18"/>
              </w:rPr>
              <w:t>≥600</w:t>
            </w:r>
            <w:r w:rsidRPr="00C1051C">
              <w:rPr>
                <w:rFonts w:ascii="Times New Roman"/>
                <w:color w:val="000000"/>
                <w:kern w:val="0"/>
                <w:sz w:val="18"/>
                <w:szCs w:val="18"/>
              </w:rPr>
              <w:t>人</w:t>
            </w:r>
          </w:p>
        </w:tc>
      </w:tr>
      <w:tr w:rsidR="00750548" w:rsidRPr="00C1051C" w:rsidTr="00E12B3B">
        <w:trPr>
          <w:trHeight w:val="354"/>
          <w:jc w:val="center"/>
        </w:trPr>
        <w:tc>
          <w:tcPr>
            <w:tcW w:w="1183" w:type="dxa"/>
            <w:shd w:val="clear" w:color="auto" w:fill="auto"/>
            <w:noWrap/>
            <w:vAlign w:val="center"/>
          </w:tcPr>
          <w:p w:rsidR="00750548" w:rsidRPr="00C1051C" w:rsidRDefault="00750548" w:rsidP="0067449B">
            <w:pPr>
              <w:widowControl/>
              <w:jc w:val="center"/>
              <w:rPr>
                <w:rFonts w:ascii="Times New Roman"/>
                <w:color w:val="000000"/>
                <w:kern w:val="0"/>
                <w:sz w:val="18"/>
                <w:szCs w:val="18"/>
              </w:rPr>
            </w:pPr>
          </w:p>
        </w:tc>
        <w:tc>
          <w:tcPr>
            <w:tcW w:w="1595" w:type="dxa"/>
            <w:shd w:val="clear" w:color="auto" w:fill="auto"/>
            <w:noWrap/>
            <w:vAlign w:val="center"/>
          </w:tcPr>
          <w:p w:rsidR="00750548" w:rsidRPr="00C1051C" w:rsidRDefault="00750548" w:rsidP="00E12B3B">
            <w:pPr>
              <w:widowControl/>
              <w:jc w:val="left"/>
              <w:rPr>
                <w:rFonts w:ascii="Times New Roman"/>
                <w:color w:val="000000"/>
                <w:kern w:val="0"/>
                <w:sz w:val="18"/>
                <w:szCs w:val="18"/>
              </w:rPr>
            </w:pPr>
            <w:r w:rsidRPr="00C1051C">
              <w:rPr>
                <w:rFonts w:ascii="Times New Roman"/>
                <w:color w:val="000000"/>
                <w:kern w:val="0"/>
                <w:sz w:val="18"/>
                <w:szCs w:val="18"/>
              </w:rPr>
              <w:t>可持续影响</w:t>
            </w:r>
          </w:p>
        </w:tc>
        <w:tc>
          <w:tcPr>
            <w:tcW w:w="4176" w:type="dxa"/>
            <w:shd w:val="clear" w:color="auto" w:fill="auto"/>
            <w:noWrap/>
            <w:vAlign w:val="center"/>
          </w:tcPr>
          <w:p w:rsidR="00750548" w:rsidRPr="00C1051C" w:rsidRDefault="00E12B3B" w:rsidP="00B44948">
            <w:pPr>
              <w:widowControl/>
              <w:jc w:val="left"/>
              <w:rPr>
                <w:rFonts w:ascii="Times New Roman"/>
                <w:color w:val="000000"/>
                <w:kern w:val="0"/>
                <w:sz w:val="18"/>
                <w:szCs w:val="18"/>
              </w:rPr>
            </w:pPr>
            <w:r w:rsidRPr="00C1051C">
              <w:rPr>
                <w:rFonts w:ascii="Times New Roman"/>
                <w:color w:val="000000"/>
                <w:kern w:val="0"/>
                <w:sz w:val="18"/>
                <w:szCs w:val="18"/>
              </w:rPr>
              <w:t>接受培训脱贫劳动力增加生产生活技能、促进增收</w:t>
            </w:r>
          </w:p>
        </w:tc>
        <w:tc>
          <w:tcPr>
            <w:tcW w:w="1906" w:type="dxa"/>
            <w:shd w:val="clear" w:color="auto" w:fill="auto"/>
            <w:noWrap/>
            <w:vAlign w:val="center"/>
          </w:tcPr>
          <w:p w:rsidR="00750548" w:rsidRPr="00C1051C" w:rsidRDefault="00E12B3B" w:rsidP="00B44948">
            <w:pPr>
              <w:widowControl/>
              <w:jc w:val="left"/>
              <w:rPr>
                <w:rFonts w:ascii="Times New Roman"/>
                <w:color w:val="000000"/>
                <w:kern w:val="0"/>
                <w:sz w:val="18"/>
                <w:szCs w:val="18"/>
              </w:rPr>
            </w:pPr>
            <w:r w:rsidRPr="00C1051C">
              <w:rPr>
                <w:rFonts w:ascii="Times New Roman"/>
                <w:color w:val="000000"/>
                <w:kern w:val="0"/>
                <w:sz w:val="18"/>
                <w:szCs w:val="18"/>
              </w:rPr>
              <w:t>≥3000</w:t>
            </w:r>
            <w:r w:rsidRPr="00C1051C">
              <w:rPr>
                <w:rFonts w:ascii="Times New Roman"/>
                <w:color w:val="000000"/>
                <w:kern w:val="0"/>
                <w:sz w:val="18"/>
                <w:szCs w:val="18"/>
              </w:rPr>
              <w:t>元</w:t>
            </w:r>
            <w:r w:rsidRPr="00C1051C">
              <w:rPr>
                <w:rFonts w:ascii="Times New Roman"/>
                <w:color w:val="000000"/>
                <w:kern w:val="0"/>
                <w:sz w:val="18"/>
                <w:szCs w:val="18"/>
              </w:rPr>
              <w:t>/</w:t>
            </w:r>
            <w:r w:rsidRPr="00C1051C">
              <w:rPr>
                <w:rFonts w:ascii="Times New Roman"/>
                <w:color w:val="000000"/>
                <w:kern w:val="0"/>
                <w:sz w:val="18"/>
                <w:szCs w:val="18"/>
              </w:rPr>
              <w:t>人</w:t>
            </w:r>
          </w:p>
        </w:tc>
      </w:tr>
      <w:tr w:rsidR="00FD227D" w:rsidRPr="00C1051C" w:rsidTr="00E12B3B">
        <w:trPr>
          <w:trHeight w:val="354"/>
          <w:jc w:val="center"/>
        </w:trPr>
        <w:tc>
          <w:tcPr>
            <w:tcW w:w="1183" w:type="dxa"/>
            <w:shd w:val="clear" w:color="auto" w:fill="auto"/>
            <w:noWrap/>
            <w:vAlign w:val="center"/>
            <w:hideMark/>
          </w:tcPr>
          <w:p w:rsidR="00FD227D" w:rsidRPr="00C1051C" w:rsidRDefault="00FD227D" w:rsidP="0067449B">
            <w:pPr>
              <w:widowControl/>
              <w:jc w:val="center"/>
              <w:rPr>
                <w:rFonts w:ascii="Times New Roman"/>
                <w:color w:val="000000"/>
                <w:kern w:val="0"/>
                <w:sz w:val="18"/>
                <w:szCs w:val="18"/>
              </w:rPr>
            </w:pPr>
            <w:r w:rsidRPr="00C1051C">
              <w:rPr>
                <w:rFonts w:ascii="Times New Roman"/>
                <w:color w:val="000000"/>
                <w:kern w:val="0"/>
                <w:sz w:val="18"/>
                <w:szCs w:val="18"/>
              </w:rPr>
              <w:t>满意度指标</w:t>
            </w:r>
          </w:p>
        </w:tc>
        <w:tc>
          <w:tcPr>
            <w:tcW w:w="1595" w:type="dxa"/>
            <w:shd w:val="clear" w:color="auto" w:fill="auto"/>
            <w:noWrap/>
            <w:vAlign w:val="center"/>
            <w:hideMark/>
          </w:tcPr>
          <w:p w:rsidR="00FD227D" w:rsidRPr="00C1051C" w:rsidRDefault="00FD227D" w:rsidP="00E12B3B">
            <w:pPr>
              <w:widowControl/>
              <w:jc w:val="left"/>
              <w:rPr>
                <w:rFonts w:ascii="Times New Roman"/>
                <w:color w:val="000000"/>
                <w:kern w:val="0"/>
                <w:sz w:val="18"/>
                <w:szCs w:val="18"/>
              </w:rPr>
            </w:pPr>
            <w:r w:rsidRPr="00C1051C">
              <w:rPr>
                <w:rFonts w:ascii="Times New Roman"/>
                <w:color w:val="000000"/>
                <w:kern w:val="0"/>
                <w:sz w:val="18"/>
                <w:szCs w:val="18"/>
              </w:rPr>
              <w:t>服务对象满意度指标</w:t>
            </w:r>
          </w:p>
        </w:tc>
        <w:tc>
          <w:tcPr>
            <w:tcW w:w="4176" w:type="dxa"/>
            <w:shd w:val="clear" w:color="auto" w:fill="auto"/>
            <w:noWrap/>
            <w:vAlign w:val="center"/>
            <w:hideMark/>
          </w:tcPr>
          <w:p w:rsidR="00FD227D" w:rsidRPr="00C1051C" w:rsidRDefault="00E12B3B" w:rsidP="00B44948">
            <w:pPr>
              <w:widowControl/>
              <w:jc w:val="left"/>
              <w:rPr>
                <w:rFonts w:ascii="Times New Roman"/>
                <w:color w:val="000000"/>
                <w:kern w:val="0"/>
                <w:sz w:val="18"/>
                <w:szCs w:val="18"/>
              </w:rPr>
            </w:pPr>
            <w:r w:rsidRPr="00C1051C">
              <w:rPr>
                <w:rFonts w:ascii="Times New Roman"/>
                <w:color w:val="000000"/>
                <w:kern w:val="0"/>
                <w:sz w:val="18"/>
                <w:szCs w:val="18"/>
              </w:rPr>
              <w:t>接受培训脱贫劳动力满意度</w:t>
            </w:r>
          </w:p>
        </w:tc>
        <w:tc>
          <w:tcPr>
            <w:tcW w:w="1906" w:type="dxa"/>
            <w:shd w:val="clear" w:color="auto" w:fill="auto"/>
            <w:noWrap/>
            <w:vAlign w:val="center"/>
            <w:hideMark/>
          </w:tcPr>
          <w:p w:rsidR="00FD227D" w:rsidRPr="00C1051C" w:rsidRDefault="006D770B" w:rsidP="00B44948">
            <w:pPr>
              <w:widowControl/>
              <w:jc w:val="left"/>
              <w:rPr>
                <w:rFonts w:ascii="Times New Roman"/>
                <w:color w:val="000000"/>
                <w:kern w:val="0"/>
                <w:sz w:val="18"/>
                <w:szCs w:val="18"/>
              </w:rPr>
            </w:pPr>
            <w:r w:rsidRPr="00C1051C">
              <w:rPr>
                <w:rFonts w:ascii="Times New Roman"/>
                <w:color w:val="000000"/>
                <w:kern w:val="0"/>
                <w:sz w:val="18"/>
                <w:szCs w:val="18"/>
              </w:rPr>
              <w:t>≥</w:t>
            </w:r>
            <w:r w:rsidR="00FD227D" w:rsidRPr="00C1051C">
              <w:rPr>
                <w:rFonts w:ascii="Times New Roman"/>
                <w:color w:val="000000"/>
                <w:kern w:val="0"/>
                <w:sz w:val="18"/>
                <w:szCs w:val="18"/>
              </w:rPr>
              <w:t>9</w:t>
            </w:r>
            <w:r w:rsidR="00E12B3B" w:rsidRPr="00C1051C">
              <w:rPr>
                <w:rFonts w:ascii="Times New Roman"/>
                <w:color w:val="000000"/>
                <w:kern w:val="0"/>
                <w:sz w:val="18"/>
                <w:szCs w:val="18"/>
              </w:rPr>
              <w:t>0</w:t>
            </w:r>
            <w:r w:rsidR="00FD227D" w:rsidRPr="00C1051C">
              <w:rPr>
                <w:rFonts w:ascii="Times New Roman"/>
                <w:color w:val="000000"/>
                <w:kern w:val="0"/>
                <w:sz w:val="18"/>
                <w:szCs w:val="18"/>
              </w:rPr>
              <w:t xml:space="preserve">% </w:t>
            </w:r>
          </w:p>
        </w:tc>
      </w:tr>
    </w:tbl>
    <w:p w:rsidR="000325DD" w:rsidRPr="00C1051C" w:rsidRDefault="000325DD" w:rsidP="006429F9">
      <w:pPr>
        <w:spacing w:line="579" w:lineRule="exact"/>
        <w:ind w:firstLineChars="200" w:firstLine="602"/>
        <w:rPr>
          <w:rFonts w:ascii="Times New Roman" w:eastAsia="仿宋_GB2312"/>
          <w:b/>
          <w:bCs/>
          <w:szCs w:val="30"/>
        </w:rPr>
      </w:pPr>
      <w:r w:rsidRPr="00C1051C">
        <w:rPr>
          <w:rFonts w:ascii="Times New Roman" w:eastAsia="仿宋_GB2312"/>
          <w:b/>
          <w:bCs/>
          <w:szCs w:val="30"/>
        </w:rPr>
        <w:t>2.</w:t>
      </w:r>
      <w:r w:rsidRPr="00C1051C">
        <w:rPr>
          <w:rFonts w:ascii="Times New Roman" w:eastAsia="仿宋_GB2312"/>
          <w:b/>
          <w:bCs/>
          <w:szCs w:val="30"/>
        </w:rPr>
        <w:t>绩效评价调整后的绩效目标和绩效指标情况</w:t>
      </w:r>
    </w:p>
    <w:p w:rsidR="000325DD" w:rsidRPr="00C1051C" w:rsidRDefault="007629C9" w:rsidP="00382F2E">
      <w:pPr>
        <w:spacing w:line="579" w:lineRule="exact"/>
        <w:ind w:firstLineChars="200" w:firstLine="600"/>
        <w:rPr>
          <w:rFonts w:ascii="Times New Roman" w:eastAsia="仿宋_GB2312"/>
          <w:szCs w:val="30"/>
        </w:rPr>
      </w:pPr>
      <w:r w:rsidRPr="00C1051C">
        <w:rPr>
          <w:rFonts w:ascii="Times New Roman" w:eastAsia="仿宋_GB2312"/>
          <w:szCs w:val="30"/>
        </w:rPr>
        <w:t>项目</w:t>
      </w:r>
      <w:r w:rsidR="00CE0F55" w:rsidRPr="00C1051C">
        <w:rPr>
          <w:rFonts w:ascii="Times New Roman" w:eastAsia="仿宋_GB2312"/>
          <w:szCs w:val="30"/>
        </w:rPr>
        <w:t>申报的绩效目标科学</w:t>
      </w:r>
      <w:r w:rsidR="00735533" w:rsidRPr="00C1051C">
        <w:rPr>
          <w:rFonts w:ascii="Times New Roman" w:eastAsia="仿宋_GB2312"/>
          <w:szCs w:val="30"/>
        </w:rPr>
        <w:t>性</w:t>
      </w:r>
      <w:r w:rsidR="00CE0F55" w:rsidRPr="00C1051C">
        <w:rPr>
          <w:rFonts w:ascii="Times New Roman" w:eastAsia="仿宋_GB2312"/>
          <w:szCs w:val="30"/>
        </w:rPr>
        <w:t>、合理性不足。</w:t>
      </w:r>
      <w:bookmarkStart w:id="12" w:name="_Hlk175761228"/>
      <w:r w:rsidR="00CE0F55" w:rsidRPr="00C1051C">
        <w:rPr>
          <w:rFonts w:ascii="Times New Roman" w:eastAsia="仿宋_GB2312"/>
          <w:szCs w:val="30"/>
        </w:rPr>
        <w:t>所设指标不完整，</w:t>
      </w:r>
      <w:r w:rsidR="006D770B" w:rsidRPr="00C1051C">
        <w:rPr>
          <w:rFonts w:ascii="Times New Roman" w:eastAsia="仿宋_GB2312"/>
          <w:szCs w:val="30"/>
        </w:rPr>
        <w:t>无</w:t>
      </w:r>
      <w:r w:rsidR="007179C6" w:rsidRPr="00C1051C">
        <w:rPr>
          <w:rFonts w:ascii="Times New Roman" w:eastAsia="仿宋_GB2312"/>
          <w:szCs w:val="30"/>
        </w:rPr>
        <w:t>产出</w:t>
      </w:r>
      <w:r w:rsidR="006D770B" w:rsidRPr="00C1051C">
        <w:rPr>
          <w:rFonts w:ascii="Times New Roman" w:eastAsia="仿宋_GB2312"/>
          <w:szCs w:val="30"/>
        </w:rPr>
        <w:t>质量指标</w:t>
      </w:r>
      <w:r w:rsidR="00BB1FA4" w:rsidRPr="00C1051C">
        <w:rPr>
          <w:rFonts w:ascii="Times New Roman" w:eastAsia="仿宋_GB2312"/>
          <w:szCs w:val="30"/>
        </w:rPr>
        <w:t>；效益指标</w:t>
      </w:r>
      <w:r w:rsidR="00E12B3B" w:rsidRPr="00C1051C">
        <w:rPr>
          <w:rFonts w:ascii="Times New Roman" w:eastAsia="仿宋_GB2312"/>
          <w:szCs w:val="30"/>
        </w:rPr>
        <w:t>虽然为</w:t>
      </w:r>
      <w:r w:rsidR="006D770B" w:rsidRPr="00C1051C">
        <w:rPr>
          <w:rFonts w:ascii="Times New Roman" w:eastAsia="仿宋_GB2312"/>
          <w:szCs w:val="30"/>
        </w:rPr>
        <w:t>定</w:t>
      </w:r>
      <w:r w:rsidR="00E12B3B" w:rsidRPr="00C1051C">
        <w:rPr>
          <w:rFonts w:ascii="Times New Roman" w:eastAsia="仿宋_GB2312"/>
          <w:szCs w:val="30"/>
        </w:rPr>
        <w:t>量</w:t>
      </w:r>
      <w:r w:rsidR="006D770B" w:rsidRPr="00C1051C">
        <w:rPr>
          <w:rFonts w:ascii="Times New Roman" w:eastAsia="仿宋_GB2312"/>
          <w:szCs w:val="30"/>
        </w:rPr>
        <w:t>指标，</w:t>
      </w:r>
      <w:r w:rsidR="00E12B3B" w:rsidRPr="00C1051C">
        <w:rPr>
          <w:rFonts w:ascii="Times New Roman" w:eastAsia="仿宋_GB2312"/>
          <w:szCs w:val="30"/>
        </w:rPr>
        <w:t>但三级指标与指标值不匹配，可持续影响指标对接受培训脱贫劳动力的增收（</w:t>
      </w:r>
      <w:r w:rsidR="00E12B3B" w:rsidRPr="00C1051C">
        <w:rPr>
          <w:rFonts w:ascii="Times New Roman" w:eastAsia="仿宋_GB2312"/>
          <w:szCs w:val="30"/>
        </w:rPr>
        <w:t>3000</w:t>
      </w:r>
      <w:r w:rsidR="00E12B3B" w:rsidRPr="00C1051C">
        <w:rPr>
          <w:rFonts w:ascii="Times New Roman" w:eastAsia="仿宋_GB2312"/>
          <w:szCs w:val="30"/>
        </w:rPr>
        <w:t>元</w:t>
      </w:r>
      <w:r w:rsidR="00E12B3B" w:rsidRPr="00C1051C">
        <w:rPr>
          <w:rFonts w:ascii="Times New Roman" w:eastAsia="仿宋_GB2312"/>
          <w:szCs w:val="30"/>
        </w:rPr>
        <w:t>/</w:t>
      </w:r>
      <w:r w:rsidR="00E12B3B" w:rsidRPr="00C1051C">
        <w:rPr>
          <w:rFonts w:ascii="Times New Roman" w:eastAsia="仿宋_GB2312"/>
          <w:szCs w:val="30"/>
        </w:rPr>
        <w:t>人）进行了量化，但数据统计存在较大困难</w:t>
      </w:r>
      <w:r w:rsidR="00CE0F55" w:rsidRPr="00C1051C">
        <w:rPr>
          <w:rFonts w:ascii="Times New Roman" w:eastAsia="仿宋_GB2312"/>
          <w:szCs w:val="30"/>
        </w:rPr>
        <w:t>。</w:t>
      </w:r>
      <w:bookmarkEnd w:id="12"/>
      <w:r w:rsidR="000325DD" w:rsidRPr="00C1051C">
        <w:rPr>
          <w:rFonts w:ascii="Times New Roman" w:eastAsia="仿宋_GB2312"/>
          <w:szCs w:val="30"/>
        </w:rPr>
        <w:t>通过前期实地调研，评价组与</w:t>
      </w:r>
      <w:r w:rsidR="000B78C5" w:rsidRPr="00C1051C">
        <w:rPr>
          <w:rFonts w:ascii="Times New Roman" w:eastAsia="仿宋_GB2312"/>
          <w:szCs w:val="30"/>
        </w:rPr>
        <w:t>被评价部门</w:t>
      </w:r>
      <w:r w:rsidR="000325DD" w:rsidRPr="00C1051C">
        <w:rPr>
          <w:rFonts w:ascii="Times New Roman" w:eastAsia="仿宋_GB2312"/>
          <w:szCs w:val="30"/>
        </w:rPr>
        <w:t>进行充分、有效的沟通，听取项目实施情况介绍，多渠道收集有关政策文件</w:t>
      </w:r>
      <w:r w:rsidR="006D770B" w:rsidRPr="00C1051C">
        <w:rPr>
          <w:rFonts w:ascii="Times New Roman" w:eastAsia="仿宋_GB2312"/>
          <w:szCs w:val="30"/>
        </w:rPr>
        <w:t>、项目实施台账资料</w:t>
      </w:r>
      <w:r w:rsidR="000325DD" w:rsidRPr="00C1051C">
        <w:rPr>
          <w:rFonts w:ascii="Times New Roman" w:eastAsia="仿宋_GB2312"/>
          <w:szCs w:val="30"/>
        </w:rPr>
        <w:t>，结合项目设立的背景、目的和依据，将项目绩效目标</w:t>
      </w:r>
      <w:r w:rsidR="006D770B" w:rsidRPr="00C1051C">
        <w:rPr>
          <w:rFonts w:ascii="Times New Roman" w:eastAsia="仿宋_GB2312"/>
          <w:szCs w:val="30"/>
        </w:rPr>
        <w:t>修订</w:t>
      </w:r>
      <w:r w:rsidR="000325DD" w:rsidRPr="00C1051C">
        <w:rPr>
          <w:rFonts w:ascii="Times New Roman" w:eastAsia="仿宋_GB2312"/>
          <w:szCs w:val="30"/>
        </w:rPr>
        <w:t>为：</w:t>
      </w:r>
    </w:p>
    <w:p w:rsidR="006D770B" w:rsidRPr="00C1051C" w:rsidRDefault="002D21D3" w:rsidP="006D770B">
      <w:pPr>
        <w:spacing w:line="579" w:lineRule="exact"/>
        <w:jc w:val="center"/>
        <w:rPr>
          <w:rFonts w:ascii="Times New Roman"/>
          <w:b/>
          <w:bCs/>
          <w:sz w:val="24"/>
          <w:szCs w:val="24"/>
        </w:rPr>
      </w:pPr>
      <w:r w:rsidRPr="00C1051C">
        <w:rPr>
          <w:rFonts w:ascii="Times New Roman"/>
          <w:b/>
          <w:bCs/>
          <w:sz w:val="24"/>
          <w:szCs w:val="24"/>
        </w:rPr>
        <w:lastRenderedPageBreak/>
        <w:t>2023</w:t>
      </w:r>
      <w:r w:rsidRPr="00C1051C">
        <w:rPr>
          <w:rFonts w:ascii="Times New Roman"/>
          <w:b/>
          <w:bCs/>
          <w:sz w:val="24"/>
          <w:szCs w:val="24"/>
        </w:rPr>
        <w:t>年度</w:t>
      </w:r>
      <w:r w:rsidR="0043541E" w:rsidRPr="00C1051C">
        <w:rPr>
          <w:rFonts w:ascii="Times New Roman"/>
          <w:b/>
          <w:bCs/>
          <w:sz w:val="24"/>
          <w:szCs w:val="24"/>
        </w:rPr>
        <w:t>脱贫劳动力及监测对象劳动力转移培训</w:t>
      </w:r>
      <w:r w:rsidR="006D770B" w:rsidRPr="00C1051C">
        <w:rPr>
          <w:rFonts w:ascii="Times New Roman"/>
          <w:b/>
          <w:bCs/>
          <w:sz w:val="24"/>
          <w:szCs w:val="24"/>
        </w:rPr>
        <w:t>绩效目标表（修订）</w:t>
      </w:r>
    </w:p>
    <w:tbl>
      <w:tblPr>
        <w:tblW w:w="8693" w:type="dxa"/>
        <w:tblInd w:w="113" w:type="dxa"/>
        <w:tblLook w:val="04A0"/>
      </w:tblPr>
      <w:tblGrid>
        <w:gridCol w:w="988"/>
        <w:gridCol w:w="1134"/>
        <w:gridCol w:w="2551"/>
        <w:gridCol w:w="1276"/>
        <w:gridCol w:w="2744"/>
      </w:tblGrid>
      <w:tr w:rsidR="008218FB" w:rsidRPr="00C1051C" w:rsidTr="00766FA2">
        <w:trPr>
          <w:trHeight w:val="554"/>
          <w:tblHead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b/>
                <w:bCs/>
                <w:kern w:val="0"/>
                <w:sz w:val="18"/>
                <w:szCs w:val="18"/>
              </w:rPr>
            </w:pPr>
            <w:r w:rsidRPr="00C1051C">
              <w:rPr>
                <w:rFonts w:ascii="Times New Roman"/>
                <w:b/>
                <w:bCs/>
                <w:kern w:val="0"/>
                <w:sz w:val="18"/>
                <w:szCs w:val="18"/>
              </w:rPr>
              <w:t>一级指标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b/>
                <w:bCs/>
                <w:kern w:val="0"/>
                <w:sz w:val="18"/>
                <w:szCs w:val="18"/>
              </w:rPr>
            </w:pPr>
            <w:r w:rsidRPr="00C1051C">
              <w:rPr>
                <w:rFonts w:ascii="Times New Roman"/>
                <w:b/>
                <w:bCs/>
                <w:kern w:val="0"/>
                <w:sz w:val="18"/>
                <w:szCs w:val="18"/>
              </w:rPr>
              <w:t>二级指标</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b/>
                <w:bCs/>
                <w:kern w:val="0"/>
                <w:sz w:val="18"/>
                <w:szCs w:val="18"/>
              </w:rPr>
            </w:pPr>
            <w:r w:rsidRPr="00C1051C">
              <w:rPr>
                <w:rFonts w:ascii="Times New Roman"/>
                <w:b/>
                <w:bCs/>
                <w:kern w:val="0"/>
                <w:sz w:val="18"/>
                <w:szCs w:val="18"/>
              </w:rPr>
              <w:t>三级指标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b/>
                <w:bCs/>
                <w:kern w:val="0"/>
                <w:sz w:val="18"/>
                <w:szCs w:val="18"/>
              </w:rPr>
            </w:pPr>
            <w:r w:rsidRPr="00C1051C">
              <w:rPr>
                <w:rFonts w:ascii="Times New Roman"/>
                <w:b/>
                <w:bCs/>
                <w:kern w:val="0"/>
                <w:sz w:val="18"/>
                <w:szCs w:val="18"/>
              </w:rPr>
              <w:t>指标值</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b/>
                <w:bCs/>
                <w:kern w:val="0"/>
                <w:sz w:val="18"/>
                <w:szCs w:val="18"/>
              </w:rPr>
            </w:pPr>
            <w:r w:rsidRPr="00C1051C">
              <w:rPr>
                <w:rFonts w:ascii="Times New Roman"/>
                <w:b/>
                <w:bCs/>
                <w:kern w:val="0"/>
                <w:sz w:val="18"/>
                <w:szCs w:val="18"/>
              </w:rPr>
              <w:t>指标解释</w:t>
            </w:r>
          </w:p>
        </w:tc>
      </w:tr>
      <w:tr w:rsidR="008218FB" w:rsidRPr="00C1051C" w:rsidTr="00766FA2">
        <w:trPr>
          <w:trHeight w:val="589"/>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产出指标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产出数量指标</w:t>
            </w:r>
          </w:p>
        </w:tc>
        <w:tc>
          <w:tcPr>
            <w:tcW w:w="2551"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left"/>
              <w:rPr>
                <w:rFonts w:ascii="Times New Roman"/>
                <w:kern w:val="0"/>
                <w:sz w:val="18"/>
                <w:szCs w:val="18"/>
              </w:rPr>
            </w:pPr>
            <w:r w:rsidRPr="00C1051C">
              <w:rPr>
                <w:rFonts w:ascii="Times New Roman"/>
                <w:kern w:val="0"/>
                <w:sz w:val="18"/>
                <w:szCs w:val="18"/>
              </w:rPr>
              <w:t>接受培训的脱贫劳动力人</w:t>
            </w:r>
            <w:r w:rsidR="008218FB" w:rsidRPr="00C1051C">
              <w:rPr>
                <w:rFonts w:ascii="Times New Roman"/>
                <w:kern w:val="0"/>
                <w:sz w:val="18"/>
                <w:szCs w:val="18"/>
              </w:rPr>
              <w:t>数</w:t>
            </w:r>
          </w:p>
        </w:tc>
        <w:tc>
          <w:tcPr>
            <w:tcW w:w="1276"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center"/>
              <w:rPr>
                <w:rFonts w:ascii="Times New Roman"/>
                <w:kern w:val="0"/>
                <w:sz w:val="18"/>
                <w:szCs w:val="18"/>
              </w:rPr>
            </w:pPr>
            <w:r w:rsidRPr="00C1051C">
              <w:rPr>
                <w:rFonts w:ascii="Times New Roman"/>
                <w:kern w:val="0"/>
                <w:sz w:val="18"/>
                <w:szCs w:val="18"/>
              </w:rPr>
              <w:t>≥60</w:t>
            </w:r>
            <w:r w:rsidR="008218FB" w:rsidRPr="00C1051C">
              <w:rPr>
                <w:rFonts w:ascii="Times New Roman"/>
                <w:kern w:val="0"/>
                <w:sz w:val="18"/>
                <w:szCs w:val="18"/>
              </w:rPr>
              <w:t>0</w:t>
            </w:r>
            <w:r w:rsidRPr="00C1051C">
              <w:rPr>
                <w:rFonts w:ascii="Times New Roman"/>
                <w:kern w:val="0"/>
                <w:sz w:val="18"/>
                <w:szCs w:val="18"/>
              </w:rPr>
              <w:t>人次</w:t>
            </w:r>
          </w:p>
        </w:tc>
        <w:tc>
          <w:tcPr>
            <w:tcW w:w="2744" w:type="dxa"/>
            <w:tcBorders>
              <w:top w:val="nil"/>
              <w:left w:val="nil"/>
              <w:bottom w:val="single" w:sz="4" w:space="0" w:color="auto"/>
              <w:right w:val="single" w:sz="4" w:space="0" w:color="auto"/>
            </w:tcBorders>
            <w:shd w:val="clear" w:color="auto" w:fill="auto"/>
            <w:vAlign w:val="center"/>
            <w:hideMark/>
          </w:tcPr>
          <w:p w:rsidR="008218FB" w:rsidRPr="00C1051C" w:rsidRDefault="00B1718F" w:rsidP="008218FB">
            <w:pPr>
              <w:widowControl/>
              <w:jc w:val="left"/>
              <w:rPr>
                <w:rFonts w:ascii="Times New Roman"/>
                <w:kern w:val="0"/>
                <w:sz w:val="18"/>
                <w:szCs w:val="18"/>
              </w:rPr>
            </w:pPr>
            <w:r w:rsidRPr="00C1051C">
              <w:rPr>
                <w:rFonts w:ascii="Times New Roman"/>
                <w:kern w:val="0"/>
                <w:sz w:val="18"/>
                <w:szCs w:val="18"/>
              </w:rPr>
              <w:t>反映</w:t>
            </w:r>
            <w:r w:rsidRPr="00C1051C">
              <w:rPr>
                <w:rFonts w:ascii="Times New Roman"/>
                <w:kern w:val="0"/>
                <w:sz w:val="18"/>
                <w:szCs w:val="18"/>
              </w:rPr>
              <w:t>2023</w:t>
            </w:r>
            <w:r w:rsidRPr="00C1051C">
              <w:rPr>
                <w:rFonts w:ascii="Times New Roman"/>
                <w:kern w:val="0"/>
                <w:sz w:val="18"/>
                <w:szCs w:val="18"/>
              </w:rPr>
              <w:t>年接受培训的脱贫劳动力的总数</w:t>
            </w:r>
          </w:p>
        </w:tc>
      </w:tr>
      <w:tr w:rsidR="008218FB" w:rsidRPr="00C1051C" w:rsidTr="00766FA2">
        <w:trPr>
          <w:trHeight w:val="589"/>
        </w:trPr>
        <w:tc>
          <w:tcPr>
            <w:tcW w:w="988" w:type="dxa"/>
            <w:vMerge/>
            <w:tcBorders>
              <w:top w:val="nil"/>
              <w:left w:val="single" w:sz="4" w:space="0" w:color="auto"/>
              <w:bottom w:val="single" w:sz="4" w:space="0" w:color="auto"/>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tcPr>
          <w:p w:rsidR="008218FB" w:rsidRPr="00C1051C" w:rsidRDefault="00B1718F" w:rsidP="008218FB">
            <w:pPr>
              <w:widowControl/>
              <w:jc w:val="left"/>
              <w:rPr>
                <w:rFonts w:ascii="Times New Roman"/>
                <w:kern w:val="0"/>
                <w:sz w:val="18"/>
                <w:szCs w:val="18"/>
              </w:rPr>
            </w:pPr>
            <w:r w:rsidRPr="00C1051C">
              <w:rPr>
                <w:rFonts w:ascii="Times New Roman"/>
                <w:kern w:val="0"/>
                <w:sz w:val="18"/>
                <w:szCs w:val="18"/>
              </w:rPr>
              <w:t>技能培训的课程种类数</w:t>
            </w:r>
          </w:p>
        </w:tc>
        <w:tc>
          <w:tcPr>
            <w:tcW w:w="1276" w:type="dxa"/>
            <w:tcBorders>
              <w:top w:val="nil"/>
              <w:left w:val="nil"/>
              <w:bottom w:val="single" w:sz="4" w:space="0" w:color="auto"/>
              <w:right w:val="single" w:sz="4" w:space="0" w:color="auto"/>
            </w:tcBorders>
            <w:shd w:val="clear" w:color="auto" w:fill="auto"/>
            <w:vAlign w:val="center"/>
          </w:tcPr>
          <w:p w:rsidR="008218FB" w:rsidRPr="00C1051C" w:rsidRDefault="00B1718F" w:rsidP="008218FB">
            <w:pPr>
              <w:widowControl/>
              <w:jc w:val="center"/>
              <w:rPr>
                <w:rFonts w:ascii="Times New Roman"/>
                <w:kern w:val="0"/>
                <w:sz w:val="18"/>
                <w:szCs w:val="18"/>
              </w:rPr>
            </w:pPr>
            <w:r w:rsidRPr="00C1051C">
              <w:rPr>
                <w:rFonts w:ascii="Times New Roman"/>
                <w:kern w:val="0"/>
                <w:sz w:val="18"/>
                <w:szCs w:val="18"/>
              </w:rPr>
              <w:t>≥10</w:t>
            </w:r>
            <w:r w:rsidRPr="00C1051C">
              <w:rPr>
                <w:rFonts w:ascii="Times New Roman"/>
                <w:kern w:val="0"/>
                <w:sz w:val="18"/>
                <w:szCs w:val="18"/>
              </w:rPr>
              <w:t>类</w:t>
            </w:r>
          </w:p>
        </w:tc>
        <w:tc>
          <w:tcPr>
            <w:tcW w:w="2744" w:type="dxa"/>
            <w:tcBorders>
              <w:top w:val="nil"/>
              <w:left w:val="nil"/>
              <w:bottom w:val="single" w:sz="4" w:space="0" w:color="auto"/>
              <w:right w:val="single" w:sz="4" w:space="0" w:color="auto"/>
            </w:tcBorders>
            <w:shd w:val="clear" w:color="auto" w:fill="auto"/>
            <w:vAlign w:val="center"/>
          </w:tcPr>
          <w:p w:rsidR="008218FB" w:rsidRPr="00C1051C" w:rsidRDefault="00B1718F" w:rsidP="008218FB">
            <w:pPr>
              <w:widowControl/>
              <w:jc w:val="left"/>
              <w:rPr>
                <w:rFonts w:ascii="Times New Roman"/>
                <w:kern w:val="0"/>
                <w:sz w:val="18"/>
                <w:szCs w:val="18"/>
              </w:rPr>
            </w:pPr>
            <w:r w:rsidRPr="00C1051C">
              <w:rPr>
                <w:rFonts w:ascii="Times New Roman"/>
                <w:kern w:val="0"/>
                <w:sz w:val="18"/>
                <w:szCs w:val="18"/>
              </w:rPr>
              <w:t>反映</w:t>
            </w:r>
            <w:r w:rsidRPr="00C1051C">
              <w:rPr>
                <w:rFonts w:ascii="Times New Roman"/>
                <w:kern w:val="0"/>
                <w:sz w:val="18"/>
                <w:szCs w:val="18"/>
              </w:rPr>
              <w:t>2023</w:t>
            </w:r>
            <w:r w:rsidRPr="00C1051C">
              <w:rPr>
                <w:rFonts w:ascii="Times New Roman"/>
                <w:kern w:val="0"/>
                <w:sz w:val="18"/>
                <w:szCs w:val="18"/>
              </w:rPr>
              <w:t>年脱贫劳动力参加技能培训的课程种类数量</w:t>
            </w:r>
          </w:p>
        </w:tc>
      </w:tr>
      <w:tr w:rsidR="008218FB" w:rsidRPr="00C1051C" w:rsidTr="00766FA2">
        <w:trPr>
          <w:trHeight w:val="620"/>
        </w:trPr>
        <w:tc>
          <w:tcPr>
            <w:tcW w:w="988" w:type="dxa"/>
            <w:vMerge/>
            <w:tcBorders>
              <w:top w:val="nil"/>
              <w:left w:val="single" w:sz="4" w:space="0" w:color="auto"/>
              <w:bottom w:val="single" w:sz="4" w:space="0" w:color="auto"/>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产出质量指标</w:t>
            </w:r>
          </w:p>
        </w:tc>
        <w:tc>
          <w:tcPr>
            <w:tcW w:w="2551"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left"/>
              <w:rPr>
                <w:rFonts w:ascii="Times New Roman"/>
                <w:kern w:val="0"/>
                <w:sz w:val="18"/>
                <w:szCs w:val="18"/>
              </w:rPr>
            </w:pPr>
            <w:r w:rsidRPr="00C1051C">
              <w:rPr>
                <w:rFonts w:ascii="Times New Roman"/>
                <w:kern w:val="0"/>
                <w:sz w:val="18"/>
                <w:szCs w:val="18"/>
              </w:rPr>
              <w:t>培训出勤率</w:t>
            </w:r>
          </w:p>
        </w:tc>
        <w:tc>
          <w:tcPr>
            <w:tcW w:w="1276"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center"/>
              <w:rPr>
                <w:rFonts w:ascii="Times New Roman"/>
                <w:kern w:val="0"/>
                <w:sz w:val="18"/>
                <w:szCs w:val="18"/>
              </w:rPr>
            </w:pPr>
            <w:r w:rsidRPr="00C1051C">
              <w:rPr>
                <w:rFonts w:ascii="Times New Roman"/>
                <w:kern w:val="0"/>
                <w:sz w:val="18"/>
                <w:szCs w:val="18"/>
              </w:rPr>
              <w:t>≥9</w:t>
            </w:r>
            <w:r w:rsidR="00B1601F" w:rsidRPr="00C1051C">
              <w:rPr>
                <w:rFonts w:ascii="Times New Roman"/>
                <w:kern w:val="0"/>
                <w:sz w:val="18"/>
                <w:szCs w:val="18"/>
              </w:rPr>
              <w:t>8</w:t>
            </w:r>
            <w:r w:rsidR="008218FB" w:rsidRPr="00C1051C">
              <w:rPr>
                <w:rFonts w:ascii="Times New Roman"/>
                <w:kern w:val="0"/>
                <w:sz w:val="18"/>
                <w:szCs w:val="18"/>
              </w:rPr>
              <w:t>%</w:t>
            </w:r>
          </w:p>
        </w:tc>
        <w:tc>
          <w:tcPr>
            <w:tcW w:w="2744"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left"/>
              <w:rPr>
                <w:rFonts w:ascii="Times New Roman"/>
                <w:kern w:val="0"/>
                <w:sz w:val="18"/>
                <w:szCs w:val="18"/>
              </w:rPr>
            </w:pPr>
            <w:r w:rsidRPr="00C1051C">
              <w:rPr>
                <w:rFonts w:ascii="Times New Roman"/>
                <w:kern w:val="0"/>
                <w:sz w:val="18"/>
                <w:szCs w:val="18"/>
              </w:rPr>
              <w:t>反映接受培训的脱贫劳动力出勤情况</w:t>
            </w:r>
          </w:p>
        </w:tc>
      </w:tr>
      <w:tr w:rsidR="008218FB" w:rsidRPr="00C1051C" w:rsidTr="00766FA2">
        <w:trPr>
          <w:trHeight w:val="587"/>
        </w:trPr>
        <w:tc>
          <w:tcPr>
            <w:tcW w:w="988" w:type="dxa"/>
            <w:vMerge/>
            <w:tcBorders>
              <w:top w:val="nil"/>
              <w:left w:val="single" w:sz="4" w:space="0" w:color="auto"/>
              <w:bottom w:val="single" w:sz="4" w:space="0" w:color="auto"/>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left"/>
              <w:rPr>
                <w:rFonts w:ascii="Times New Roman"/>
                <w:kern w:val="0"/>
                <w:sz w:val="18"/>
                <w:szCs w:val="18"/>
              </w:rPr>
            </w:pPr>
            <w:r w:rsidRPr="00C1051C">
              <w:rPr>
                <w:rFonts w:ascii="Times New Roman"/>
                <w:kern w:val="0"/>
                <w:sz w:val="18"/>
                <w:szCs w:val="18"/>
              </w:rPr>
              <w:t>培训获证</w:t>
            </w:r>
            <w:r w:rsidR="008218FB" w:rsidRPr="00C1051C">
              <w:rPr>
                <w:rFonts w:ascii="Times New Roman"/>
                <w:kern w:val="0"/>
                <w:sz w:val="18"/>
                <w:szCs w:val="18"/>
              </w:rPr>
              <w:t>率</w:t>
            </w:r>
          </w:p>
        </w:tc>
        <w:tc>
          <w:tcPr>
            <w:tcW w:w="1276"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center"/>
              <w:rPr>
                <w:rFonts w:ascii="Times New Roman"/>
                <w:kern w:val="0"/>
                <w:sz w:val="18"/>
                <w:szCs w:val="18"/>
              </w:rPr>
            </w:pPr>
            <w:r w:rsidRPr="00C1051C">
              <w:rPr>
                <w:rFonts w:ascii="Times New Roman"/>
                <w:kern w:val="0"/>
                <w:sz w:val="18"/>
                <w:szCs w:val="18"/>
              </w:rPr>
              <w:t>≥9</w:t>
            </w:r>
            <w:r w:rsidR="00B1601F" w:rsidRPr="00C1051C">
              <w:rPr>
                <w:rFonts w:ascii="Times New Roman"/>
                <w:kern w:val="0"/>
                <w:sz w:val="18"/>
                <w:szCs w:val="18"/>
              </w:rPr>
              <w:t>6</w:t>
            </w:r>
            <w:r w:rsidR="008218FB" w:rsidRPr="00C1051C">
              <w:rPr>
                <w:rFonts w:ascii="Times New Roman"/>
                <w:kern w:val="0"/>
                <w:sz w:val="18"/>
                <w:szCs w:val="18"/>
              </w:rPr>
              <w:t>%</w:t>
            </w:r>
          </w:p>
        </w:tc>
        <w:tc>
          <w:tcPr>
            <w:tcW w:w="2744"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left"/>
              <w:rPr>
                <w:rFonts w:ascii="Times New Roman"/>
                <w:kern w:val="0"/>
                <w:sz w:val="18"/>
                <w:szCs w:val="18"/>
              </w:rPr>
            </w:pPr>
            <w:r w:rsidRPr="00C1051C">
              <w:rPr>
                <w:rFonts w:ascii="Times New Roman"/>
                <w:kern w:val="0"/>
                <w:sz w:val="18"/>
                <w:szCs w:val="18"/>
              </w:rPr>
              <w:t>反映接受培训的脱贫劳动力取得技能证书的情况</w:t>
            </w:r>
          </w:p>
        </w:tc>
      </w:tr>
      <w:tr w:rsidR="008218FB" w:rsidRPr="00C1051C" w:rsidTr="00766FA2">
        <w:trPr>
          <w:trHeight w:val="559"/>
        </w:trPr>
        <w:tc>
          <w:tcPr>
            <w:tcW w:w="988" w:type="dxa"/>
            <w:vMerge/>
            <w:tcBorders>
              <w:top w:val="nil"/>
              <w:left w:val="single" w:sz="4" w:space="0" w:color="auto"/>
              <w:bottom w:val="single" w:sz="4" w:space="0" w:color="auto"/>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产出时效指标</w:t>
            </w:r>
          </w:p>
        </w:tc>
        <w:tc>
          <w:tcPr>
            <w:tcW w:w="2551" w:type="dxa"/>
            <w:tcBorders>
              <w:top w:val="nil"/>
              <w:left w:val="nil"/>
              <w:bottom w:val="single" w:sz="4" w:space="0" w:color="auto"/>
              <w:right w:val="single" w:sz="4" w:space="0" w:color="auto"/>
            </w:tcBorders>
            <w:shd w:val="clear" w:color="auto" w:fill="auto"/>
            <w:vAlign w:val="center"/>
            <w:hideMark/>
          </w:tcPr>
          <w:p w:rsidR="008218FB" w:rsidRPr="00C1051C" w:rsidRDefault="00C53327" w:rsidP="008218FB">
            <w:pPr>
              <w:widowControl/>
              <w:jc w:val="left"/>
              <w:rPr>
                <w:rFonts w:ascii="Times New Roman"/>
                <w:kern w:val="0"/>
                <w:sz w:val="18"/>
                <w:szCs w:val="18"/>
              </w:rPr>
            </w:pPr>
            <w:r w:rsidRPr="00C1051C">
              <w:rPr>
                <w:rFonts w:ascii="Times New Roman"/>
                <w:kern w:val="0"/>
                <w:sz w:val="18"/>
                <w:szCs w:val="18"/>
              </w:rPr>
              <w:t>每个培训班</w:t>
            </w:r>
            <w:r w:rsidR="00672936" w:rsidRPr="00C1051C">
              <w:rPr>
                <w:rFonts w:ascii="Times New Roman"/>
                <w:kern w:val="0"/>
                <w:sz w:val="18"/>
                <w:szCs w:val="18"/>
              </w:rPr>
              <w:t>培训</w:t>
            </w:r>
            <w:r w:rsidR="008218FB" w:rsidRPr="00C1051C">
              <w:rPr>
                <w:rFonts w:ascii="Times New Roman"/>
                <w:kern w:val="0"/>
                <w:sz w:val="18"/>
                <w:szCs w:val="18"/>
              </w:rPr>
              <w:t>天数</w:t>
            </w:r>
          </w:p>
        </w:tc>
        <w:tc>
          <w:tcPr>
            <w:tcW w:w="1276" w:type="dxa"/>
            <w:tcBorders>
              <w:top w:val="nil"/>
              <w:left w:val="nil"/>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≥5</w:t>
            </w:r>
            <w:r w:rsidRPr="00C1051C">
              <w:rPr>
                <w:rFonts w:ascii="Times New Roman"/>
                <w:kern w:val="0"/>
                <w:sz w:val="18"/>
                <w:szCs w:val="18"/>
              </w:rPr>
              <w:t>天</w:t>
            </w:r>
          </w:p>
        </w:tc>
        <w:tc>
          <w:tcPr>
            <w:tcW w:w="2744"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left"/>
              <w:rPr>
                <w:rFonts w:ascii="Times New Roman"/>
                <w:kern w:val="0"/>
                <w:sz w:val="18"/>
                <w:szCs w:val="18"/>
              </w:rPr>
            </w:pPr>
            <w:r w:rsidRPr="00C1051C">
              <w:rPr>
                <w:rFonts w:ascii="Times New Roman"/>
                <w:kern w:val="0"/>
                <w:sz w:val="18"/>
                <w:szCs w:val="18"/>
              </w:rPr>
              <w:t>每个培训班</w:t>
            </w:r>
            <w:r w:rsidR="008218FB" w:rsidRPr="00C1051C">
              <w:rPr>
                <w:rFonts w:ascii="Times New Roman"/>
                <w:kern w:val="0"/>
                <w:sz w:val="18"/>
                <w:szCs w:val="18"/>
              </w:rPr>
              <w:t>不低于</w:t>
            </w:r>
            <w:r w:rsidR="008218FB" w:rsidRPr="00C1051C">
              <w:rPr>
                <w:rFonts w:ascii="Times New Roman"/>
                <w:kern w:val="0"/>
                <w:sz w:val="18"/>
                <w:szCs w:val="18"/>
              </w:rPr>
              <w:t>5</w:t>
            </w:r>
            <w:r w:rsidR="008218FB" w:rsidRPr="00C1051C">
              <w:rPr>
                <w:rFonts w:ascii="Times New Roman"/>
                <w:kern w:val="0"/>
                <w:sz w:val="18"/>
                <w:szCs w:val="18"/>
              </w:rPr>
              <w:t>天</w:t>
            </w:r>
          </w:p>
        </w:tc>
      </w:tr>
      <w:tr w:rsidR="008218FB" w:rsidRPr="00C1051C" w:rsidTr="00766FA2">
        <w:trPr>
          <w:trHeight w:val="720"/>
        </w:trPr>
        <w:tc>
          <w:tcPr>
            <w:tcW w:w="988" w:type="dxa"/>
            <w:vMerge/>
            <w:tcBorders>
              <w:top w:val="nil"/>
              <w:left w:val="single" w:sz="4" w:space="0" w:color="auto"/>
              <w:bottom w:val="single" w:sz="4" w:space="0" w:color="auto"/>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left"/>
              <w:rPr>
                <w:rFonts w:ascii="Times New Roman"/>
                <w:kern w:val="0"/>
                <w:sz w:val="18"/>
                <w:szCs w:val="18"/>
              </w:rPr>
            </w:pPr>
            <w:r w:rsidRPr="00C1051C">
              <w:rPr>
                <w:rFonts w:ascii="Times New Roman"/>
                <w:kern w:val="0"/>
                <w:sz w:val="18"/>
                <w:szCs w:val="18"/>
              </w:rPr>
              <w:t>建档立卡脱贫户</w:t>
            </w:r>
            <w:r w:rsidR="00C53327" w:rsidRPr="00C1051C">
              <w:rPr>
                <w:rFonts w:ascii="Times New Roman"/>
                <w:kern w:val="0"/>
                <w:sz w:val="18"/>
                <w:szCs w:val="18"/>
              </w:rPr>
              <w:t>就业及培训情况监测频次</w:t>
            </w:r>
          </w:p>
        </w:tc>
        <w:tc>
          <w:tcPr>
            <w:tcW w:w="1276" w:type="dxa"/>
            <w:tcBorders>
              <w:top w:val="nil"/>
              <w:left w:val="nil"/>
              <w:bottom w:val="single" w:sz="4" w:space="0" w:color="auto"/>
              <w:right w:val="single" w:sz="4" w:space="0" w:color="auto"/>
            </w:tcBorders>
            <w:shd w:val="clear" w:color="auto" w:fill="auto"/>
            <w:vAlign w:val="center"/>
            <w:hideMark/>
          </w:tcPr>
          <w:p w:rsidR="008218FB" w:rsidRPr="00C1051C" w:rsidRDefault="00B1718F" w:rsidP="008218FB">
            <w:pPr>
              <w:widowControl/>
              <w:jc w:val="center"/>
              <w:rPr>
                <w:rFonts w:ascii="Times New Roman"/>
                <w:kern w:val="0"/>
                <w:sz w:val="18"/>
                <w:szCs w:val="18"/>
              </w:rPr>
            </w:pPr>
            <w:r w:rsidRPr="00C1051C">
              <w:rPr>
                <w:rFonts w:ascii="Times New Roman"/>
                <w:kern w:val="0"/>
                <w:sz w:val="18"/>
                <w:szCs w:val="18"/>
              </w:rPr>
              <w:t>=</w:t>
            </w:r>
            <w:r w:rsidR="00C53327" w:rsidRPr="00C1051C">
              <w:rPr>
                <w:rFonts w:ascii="Times New Roman"/>
                <w:kern w:val="0"/>
                <w:sz w:val="18"/>
                <w:szCs w:val="18"/>
              </w:rPr>
              <w:t>1</w:t>
            </w:r>
            <w:r w:rsidR="00C53327" w:rsidRPr="00C1051C">
              <w:rPr>
                <w:rFonts w:ascii="Times New Roman"/>
                <w:kern w:val="0"/>
                <w:sz w:val="18"/>
                <w:szCs w:val="18"/>
              </w:rPr>
              <w:t>次</w:t>
            </w:r>
            <w:r w:rsidR="00C53327" w:rsidRPr="00C1051C">
              <w:rPr>
                <w:rFonts w:ascii="Times New Roman"/>
                <w:kern w:val="0"/>
                <w:sz w:val="18"/>
                <w:szCs w:val="18"/>
              </w:rPr>
              <w:t>/</w:t>
            </w:r>
            <w:r w:rsidR="00C53327" w:rsidRPr="00C1051C">
              <w:rPr>
                <w:rFonts w:ascii="Times New Roman"/>
                <w:kern w:val="0"/>
                <w:sz w:val="18"/>
                <w:szCs w:val="18"/>
              </w:rPr>
              <w:t>月</w:t>
            </w:r>
          </w:p>
        </w:tc>
        <w:tc>
          <w:tcPr>
            <w:tcW w:w="2744" w:type="dxa"/>
            <w:tcBorders>
              <w:top w:val="nil"/>
              <w:left w:val="nil"/>
              <w:bottom w:val="single" w:sz="4" w:space="0" w:color="auto"/>
              <w:right w:val="single" w:sz="4" w:space="0" w:color="auto"/>
            </w:tcBorders>
            <w:shd w:val="clear" w:color="auto" w:fill="auto"/>
            <w:vAlign w:val="center"/>
            <w:hideMark/>
          </w:tcPr>
          <w:p w:rsidR="008218FB" w:rsidRPr="00C1051C" w:rsidRDefault="00B1601F" w:rsidP="008218FB">
            <w:pPr>
              <w:widowControl/>
              <w:jc w:val="left"/>
              <w:rPr>
                <w:rFonts w:ascii="Times New Roman"/>
                <w:kern w:val="0"/>
                <w:sz w:val="18"/>
                <w:szCs w:val="18"/>
              </w:rPr>
            </w:pPr>
            <w:r w:rsidRPr="00C1051C">
              <w:rPr>
                <w:rFonts w:ascii="Times New Roman"/>
                <w:kern w:val="0"/>
                <w:sz w:val="18"/>
                <w:szCs w:val="18"/>
              </w:rPr>
              <w:t>建档立卡脱贫户就业及培训情况监测频次每月</w:t>
            </w:r>
            <w:r w:rsidRPr="00C1051C">
              <w:rPr>
                <w:rFonts w:ascii="Times New Roman"/>
                <w:kern w:val="0"/>
                <w:sz w:val="18"/>
                <w:szCs w:val="18"/>
              </w:rPr>
              <w:t>1</w:t>
            </w:r>
            <w:r w:rsidRPr="00C1051C">
              <w:rPr>
                <w:rFonts w:ascii="Times New Roman"/>
                <w:kern w:val="0"/>
                <w:sz w:val="18"/>
                <w:szCs w:val="18"/>
              </w:rPr>
              <w:t>次</w:t>
            </w:r>
          </w:p>
        </w:tc>
      </w:tr>
      <w:tr w:rsidR="008218FB" w:rsidRPr="00C1051C" w:rsidTr="00766FA2">
        <w:trPr>
          <w:trHeight w:val="518"/>
        </w:trPr>
        <w:tc>
          <w:tcPr>
            <w:tcW w:w="988" w:type="dxa"/>
            <w:vMerge/>
            <w:tcBorders>
              <w:top w:val="nil"/>
              <w:left w:val="single" w:sz="4" w:space="0" w:color="auto"/>
              <w:bottom w:val="single" w:sz="4" w:space="0" w:color="auto"/>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产出成本指标</w:t>
            </w:r>
          </w:p>
        </w:tc>
        <w:tc>
          <w:tcPr>
            <w:tcW w:w="2551"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left"/>
              <w:rPr>
                <w:rFonts w:ascii="Times New Roman"/>
                <w:kern w:val="0"/>
                <w:sz w:val="18"/>
                <w:szCs w:val="18"/>
              </w:rPr>
            </w:pPr>
            <w:r w:rsidRPr="00C1051C">
              <w:rPr>
                <w:rFonts w:ascii="Times New Roman"/>
                <w:kern w:val="0"/>
                <w:sz w:val="18"/>
                <w:szCs w:val="18"/>
              </w:rPr>
              <w:t>接受培训的脱贫劳动力生活费补贴</w:t>
            </w:r>
            <w:r w:rsidR="00703B05" w:rsidRPr="00C1051C">
              <w:rPr>
                <w:rFonts w:ascii="Times New Roman"/>
                <w:kern w:val="0"/>
                <w:sz w:val="18"/>
                <w:szCs w:val="18"/>
              </w:rPr>
              <w:t>标准</w:t>
            </w:r>
          </w:p>
        </w:tc>
        <w:tc>
          <w:tcPr>
            <w:tcW w:w="1276" w:type="dxa"/>
            <w:tcBorders>
              <w:top w:val="nil"/>
              <w:left w:val="nil"/>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w:t>
            </w:r>
            <w:r w:rsidR="00672936" w:rsidRPr="00C1051C">
              <w:rPr>
                <w:rFonts w:ascii="Times New Roman"/>
                <w:kern w:val="0"/>
                <w:sz w:val="18"/>
                <w:szCs w:val="18"/>
              </w:rPr>
              <w:t>60</w:t>
            </w:r>
            <w:r w:rsidRPr="00C1051C">
              <w:rPr>
                <w:rFonts w:ascii="Times New Roman"/>
                <w:kern w:val="0"/>
                <w:sz w:val="18"/>
                <w:szCs w:val="18"/>
              </w:rPr>
              <w:t>元</w:t>
            </w:r>
            <w:r w:rsidRPr="00C1051C">
              <w:rPr>
                <w:rFonts w:ascii="Times New Roman"/>
                <w:kern w:val="0"/>
                <w:sz w:val="18"/>
                <w:szCs w:val="18"/>
              </w:rPr>
              <w:t>/</w:t>
            </w:r>
            <w:r w:rsidR="00672936" w:rsidRPr="00C1051C">
              <w:rPr>
                <w:rFonts w:ascii="Times New Roman"/>
                <w:kern w:val="0"/>
                <w:sz w:val="18"/>
                <w:szCs w:val="18"/>
              </w:rPr>
              <w:t>人天</w:t>
            </w:r>
          </w:p>
        </w:tc>
        <w:tc>
          <w:tcPr>
            <w:tcW w:w="2744"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left"/>
              <w:rPr>
                <w:rFonts w:ascii="Times New Roman"/>
                <w:kern w:val="0"/>
                <w:sz w:val="18"/>
                <w:szCs w:val="18"/>
              </w:rPr>
            </w:pPr>
            <w:r w:rsidRPr="00C1051C">
              <w:rPr>
                <w:rFonts w:ascii="Times New Roman"/>
                <w:kern w:val="0"/>
                <w:sz w:val="18"/>
                <w:szCs w:val="18"/>
              </w:rPr>
              <w:t>反映补贴</w:t>
            </w:r>
            <w:r w:rsidR="008218FB" w:rsidRPr="00C1051C">
              <w:rPr>
                <w:rFonts w:ascii="Times New Roman"/>
                <w:kern w:val="0"/>
                <w:sz w:val="18"/>
                <w:szCs w:val="18"/>
              </w:rPr>
              <w:t>标准</w:t>
            </w:r>
            <w:r w:rsidRPr="00C1051C">
              <w:rPr>
                <w:rFonts w:ascii="Times New Roman"/>
                <w:kern w:val="0"/>
                <w:sz w:val="18"/>
                <w:szCs w:val="18"/>
              </w:rPr>
              <w:t>的指标（由乡村振兴局发放）</w:t>
            </w:r>
          </w:p>
        </w:tc>
      </w:tr>
      <w:tr w:rsidR="008218FB" w:rsidRPr="00C1051C" w:rsidTr="00766FA2">
        <w:trPr>
          <w:trHeight w:val="564"/>
        </w:trPr>
        <w:tc>
          <w:tcPr>
            <w:tcW w:w="988" w:type="dxa"/>
            <w:vMerge/>
            <w:tcBorders>
              <w:top w:val="nil"/>
              <w:left w:val="single" w:sz="4" w:space="0" w:color="auto"/>
              <w:bottom w:val="single" w:sz="4" w:space="0" w:color="auto"/>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left"/>
              <w:rPr>
                <w:rFonts w:ascii="Times New Roman"/>
                <w:kern w:val="0"/>
                <w:sz w:val="18"/>
                <w:szCs w:val="18"/>
              </w:rPr>
            </w:pPr>
            <w:r w:rsidRPr="00C1051C">
              <w:rPr>
                <w:rFonts w:ascii="Times New Roman"/>
                <w:kern w:val="0"/>
                <w:sz w:val="18"/>
                <w:szCs w:val="18"/>
              </w:rPr>
              <w:t>接受培训的脱贫劳动力交通费补贴</w:t>
            </w:r>
            <w:r w:rsidR="00703B05" w:rsidRPr="00C1051C">
              <w:rPr>
                <w:rFonts w:ascii="Times New Roman"/>
                <w:kern w:val="0"/>
                <w:sz w:val="18"/>
                <w:szCs w:val="18"/>
              </w:rPr>
              <w:t>标准</w:t>
            </w:r>
          </w:p>
        </w:tc>
        <w:tc>
          <w:tcPr>
            <w:tcW w:w="1276" w:type="dxa"/>
            <w:tcBorders>
              <w:top w:val="nil"/>
              <w:left w:val="nil"/>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w:t>
            </w:r>
            <w:r w:rsidR="00672936" w:rsidRPr="00C1051C">
              <w:rPr>
                <w:rFonts w:ascii="Times New Roman"/>
                <w:kern w:val="0"/>
                <w:sz w:val="18"/>
                <w:szCs w:val="18"/>
              </w:rPr>
              <w:t>20</w:t>
            </w:r>
            <w:r w:rsidRPr="00C1051C">
              <w:rPr>
                <w:rFonts w:ascii="Times New Roman"/>
                <w:kern w:val="0"/>
                <w:sz w:val="18"/>
                <w:szCs w:val="18"/>
              </w:rPr>
              <w:t>元</w:t>
            </w:r>
            <w:r w:rsidRPr="00C1051C">
              <w:rPr>
                <w:rFonts w:ascii="Times New Roman"/>
                <w:kern w:val="0"/>
                <w:sz w:val="18"/>
                <w:szCs w:val="18"/>
              </w:rPr>
              <w:t>/</w:t>
            </w:r>
            <w:r w:rsidR="00672936" w:rsidRPr="00C1051C">
              <w:rPr>
                <w:rFonts w:ascii="Times New Roman"/>
                <w:kern w:val="0"/>
                <w:sz w:val="18"/>
                <w:szCs w:val="18"/>
              </w:rPr>
              <w:t>人天</w:t>
            </w:r>
          </w:p>
        </w:tc>
        <w:tc>
          <w:tcPr>
            <w:tcW w:w="2744" w:type="dxa"/>
            <w:tcBorders>
              <w:top w:val="nil"/>
              <w:left w:val="nil"/>
              <w:bottom w:val="single" w:sz="4" w:space="0" w:color="auto"/>
              <w:right w:val="single" w:sz="4" w:space="0" w:color="auto"/>
            </w:tcBorders>
            <w:shd w:val="clear" w:color="auto" w:fill="auto"/>
            <w:vAlign w:val="center"/>
            <w:hideMark/>
          </w:tcPr>
          <w:p w:rsidR="008218FB" w:rsidRPr="00C1051C" w:rsidRDefault="00672936" w:rsidP="008218FB">
            <w:pPr>
              <w:widowControl/>
              <w:jc w:val="left"/>
              <w:rPr>
                <w:rFonts w:ascii="Times New Roman"/>
                <w:kern w:val="0"/>
                <w:sz w:val="18"/>
                <w:szCs w:val="18"/>
              </w:rPr>
            </w:pPr>
            <w:r w:rsidRPr="00C1051C">
              <w:rPr>
                <w:rFonts w:ascii="Times New Roman"/>
                <w:kern w:val="0"/>
                <w:sz w:val="18"/>
                <w:szCs w:val="18"/>
              </w:rPr>
              <w:t>反映补贴标准的指标（由就业局发放）</w:t>
            </w:r>
          </w:p>
        </w:tc>
      </w:tr>
      <w:tr w:rsidR="00981A7B" w:rsidRPr="00C1051C" w:rsidTr="00766FA2">
        <w:trPr>
          <w:trHeight w:val="784"/>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981A7B" w:rsidRPr="00C1051C" w:rsidRDefault="00981A7B" w:rsidP="00981A7B">
            <w:pPr>
              <w:widowControl/>
              <w:jc w:val="center"/>
              <w:rPr>
                <w:rFonts w:ascii="Times New Roman"/>
                <w:kern w:val="0"/>
                <w:sz w:val="18"/>
                <w:szCs w:val="18"/>
              </w:rPr>
            </w:pPr>
            <w:r w:rsidRPr="00C1051C">
              <w:rPr>
                <w:rFonts w:ascii="Times New Roman"/>
                <w:kern w:val="0"/>
                <w:sz w:val="18"/>
                <w:szCs w:val="18"/>
              </w:rPr>
              <w:t>效益指标</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81A7B" w:rsidRPr="00C1051C" w:rsidRDefault="00981A7B" w:rsidP="00981A7B">
            <w:pPr>
              <w:widowControl/>
              <w:jc w:val="center"/>
              <w:rPr>
                <w:rFonts w:ascii="Times New Roman"/>
                <w:kern w:val="0"/>
                <w:sz w:val="18"/>
                <w:szCs w:val="18"/>
              </w:rPr>
            </w:pPr>
            <w:r w:rsidRPr="00C1051C">
              <w:rPr>
                <w:rFonts w:ascii="Times New Roman"/>
                <w:kern w:val="0"/>
                <w:sz w:val="18"/>
                <w:szCs w:val="18"/>
              </w:rPr>
              <w:t>社会效益指标</w:t>
            </w:r>
          </w:p>
        </w:tc>
        <w:tc>
          <w:tcPr>
            <w:tcW w:w="2551" w:type="dxa"/>
            <w:tcBorders>
              <w:top w:val="nil"/>
              <w:left w:val="nil"/>
              <w:bottom w:val="single" w:sz="4" w:space="0" w:color="auto"/>
              <w:right w:val="single" w:sz="4" w:space="0" w:color="auto"/>
            </w:tcBorders>
            <w:shd w:val="clear" w:color="auto" w:fill="auto"/>
            <w:vAlign w:val="center"/>
            <w:hideMark/>
          </w:tcPr>
          <w:p w:rsidR="00981A7B" w:rsidRPr="00C1051C" w:rsidRDefault="00C53327" w:rsidP="00981A7B">
            <w:pPr>
              <w:widowControl/>
              <w:jc w:val="left"/>
              <w:rPr>
                <w:rFonts w:ascii="Times New Roman"/>
                <w:kern w:val="0"/>
                <w:sz w:val="18"/>
                <w:szCs w:val="18"/>
              </w:rPr>
            </w:pPr>
            <w:r w:rsidRPr="00C1051C">
              <w:rPr>
                <w:rFonts w:ascii="Times New Roman"/>
                <w:kern w:val="0"/>
                <w:sz w:val="18"/>
                <w:szCs w:val="18"/>
              </w:rPr>
              <w:t>2023</w:t>
            </w:r>
            <w:r w:rsidRPr="00C1051C">
              <w:rPr>
                <w:rFonts w:ascii="Times New Roman"/>
                <w:kern w:val="0"/>
                <w:sz w:val="18"/>
                <w:szCs w:val="18"/>
              </w:rPr>
              <w:t>年脱贫人口培训数占脱贫劳动力总数的比例</w:t>
            </w:r>
          </w:p>
        </w:tc>
        <w:tc>
          <w:tcPr>
            <w:tcW w:w="1276" w:type="dxa"/>
            <w:tcBorders>
              <w:top w:val="nil"/>
              <w:left w:val="nil"/>
              <w:bottom w:val="single" w:sz="4" w:space="0" w:color="auto"/>
              <w:right w:val="single" w:sz="4" w:space="0" w:color="auto"/>
            </w:tcBorders>
            <w:shd w:val="clear" w:color="auto" w:fill="auto"/>
            <w:vAlign w:val="center"/>
            <w:hideMark/>
          </w:tcPr>
          <w:p w:rsidR="00981A7B" w:rsidRPr="00C1051C" w:rsidRDefault="00981A7B" w:rsidP="00981A7B">
            <w:pPr>
              <w:widowControl/>
              <w:jc w:val="center"/>
              <w:rPr>
                <w:rFonts w:ascii="Times New Roman"/>
                <w:kern w:val="0"/>
                <w:sz w:val="18"/>
                <w:szCs w:val="18"/>
              </w:rPr>
            </w:pPr>
            <w:r w:rsidRPr="00C1051C">
              <w:rPr>
                <w:rFonts w:ascii="Times New Roman"/>
                <w:kern w:val="0"/>
                <w:sz w:val="18"/>
                <w:szCs w:val="18"/>
              </w:rPr>
              <w:t>≥</w:t>
            </w:r>
            <w:r w:rsidR="00C31ECA" w:rsidRPr="00C1051C">
              <w:rPr>
                <w:rFonts w:ascii="Times New Roman"/>
                <w:kern w:val="0"/>
                <w:sz w:val="18"/>
                <w:szCs w:val="18"/>
              </w:rPr>
              <w:t>35</w:t>
            </w:r>
            <w:r w:rsidR="00C53327" w:rsidRPr="00C1051C">
              <w:rPr>
                <w:rFonts w:ascii="Times New Roman"/>
                <w:kern w:val="0"/>
                <w:sz w:val="18"/>
                <w:szCs w:val="18"/>
              </w:rPr>
              <w:t>%</w:t>
            </w:r>
          </w:p>
        </w:tc>
        <w:tc>
          <w:tcPr>
            <w:tcW w:w="2744" w:type="dxa"/>
            <w:tcBorders>
              <w:top w:val="nil"/>
              <w:left w:val="nil"/>
              <w:bottom w:val="single" w:sz="4" w:space="0" w:color="auto"/>
              <w:right w:val="single" w:sz="4" w:space="0" w:color="auto"/>
            </w:tcBorders>
            <w:shd w:val="clear" w:color="auto" w:fill="auto"/>
            <w:vAlign w:val="center"/>
            <w:hideMark/>
          </w:tcPr>
          <w:p w:rsidR="00981A7B" w:rsidRPr="00C1051C" w:rsidRDefault="00C53327" w:rsidP="00981A7B">
            <w:pPr>
              <w:widowControl/>
              <w:jc w:val="left"/>
              <w:rPr>
                <w:rFonts w:ascii="Times New Roman"/>
                <w:kern w:val="0"/>
                <w:sz w:val="18"/>
                <w:szCs w:val="18"/>
              </w:rPr>
            </w:pPr>
            <w:r w:rsidRPr="00C1051C">
              <w:rPr>
                <w:rFonts w:ascii="Times New Roman"/>
                <w:kern w:val="0"/>
                <w:sz w:val="18"/>
                <w:szCs w:val="18"/>
              </w:rPr>
              <w:t>反映富民县</w:t>
            </w:r>
            <w:r w:rsidRPr="00C1051C">
              <w:rPr>
                <w:rFonts w:ascii="Times New Roman"/>
                <w:kern w:val="0"/>
                <w:sz w:val="18"/>
                <w:szCs w:val="18"/>
              </w:rPr>
              <w:t>2023</w:t>
            </w:r>
            <w:r w:rsidRPr="00C1051C">
              <w:rPr>
                <w:rFonts w:ascii="Times New Roman"/>
                <w:kern w:val="0"/>
                <w:sz w:val="18"/>
                <w:szCs w:val="18"/>
              </w:rPr>
              <w:t>年脱贫人口培训数占脱贫劳动力总数的比例情况</w:t>
            </w:r>
          </w:p>
        </w:tc>
      </w:tr>
      <w:tr w:rsidR="00981A7B" w:rsidRPr="00C1051C" w:rsidTr="00766FA2">
        <w:trPr>
          <w:trHeight w:val="652"/>
        </w:trPr>
        <w:tc>
          <w:tcPr>
            <w:tcW w:w="988" w:type="dxa"/>
            <w:vMerge/>
            <w:tcBorders>
              <w:top w:val="nil"/>
              <w:left w:val="single" w:sz="4" w:space="0" w:color="auto"/>
              <w:bottom w:val="single" w:sz="4" w:space="0" w:color="000000"/>
              <w:right w:val="single" w:sz="4" w:space="0" w:color="auto"/>
            </w:tcBorders>
            <w:vAlign w:val="center"/>
            <w:hideMark/>
          </w:tcPr>
          <w:p w:rsidR="00981A7B" w:rsidRPr="00C1051C" w:rsidRDefault="00981A7B" w:rsidP="00981A7B">
            <w:pPr>
              <w:widowControl/>
              <w:jc w:val="left"/>
              <w:rPr>
                <w:rFonts w:ascii="Times New Roman"/>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981A7B" w:rsidRPr="00C1051C" w:rsidRDefault="00981A7B" w:rsidP="00981A7B">
            <w:pPr>
              <w:widowControl/>
              <w:jc w:val="left"/>
              <w:rPr>
                <w:rFonts w:ascii="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981A7B" w:rsidRPr="00C1051C" w:rsidRDefault="00C53327" w:rsidP="00981A7B">
            <w:pPr>
              <w:widowControl/>
              <w:jc w:val="left"/>
              <w:rPr>
                <w:rFonts w:ascii="Times New Roman"/>
                <w:kern w:val="0"/>
                <w:sz w:val="18"/>
                <w:szCs w:val="18"/>
              </w:rPr>
            </w:pPr>
            <w:r w:rsidRPr="00C1051C">
              <w:rPr>
                <w:rFonts w:ascii="Times New Roman"/>
                <w:kern w:val="0"/>
                <w:sz w:val="18"/>
                <w:szCs w:val="18"/>
              </w:rPr>
              <w:t>建档立卡贫困劳动力</w:t>
            </w:r>
            <w:r w:rsidR="000C6F96" w:rsidRPr="00C1051C">
              <w:rPr>
                <w:rFonts w:ascii="Times New Roman"/>
                <w:kern w:val="0"/>
                <w:sz w:val="18"/>
                <w:szCs w:val="18"/>
              </w:rPr>
              <w:t>2023</w:t>
            </w:r>
            <w:r w:rsidR="000C6F96" w:rsidRPr="00C1051C">
              <w:rPr>
                <w:rFonts w:ascii="Times New Roman"/>
                <w:kern w:val="0"/>
                <w:sz w:val="18"/>
                <w:szCs w:val="18"/>
              </w:rPr>
              <w:t>年</w:t>
            </w:r>
            <w:r w:rsidR="00B1718F" w:rsidRPr="00C1051C">
              <w:rPr>
                <w:rFonts w:ascii="Times New Roman"/>
                <w:kern w:val="0"/>
                <w:sz w:val="18"/>
                <w:szCs w:val="18"/>
              </w:rPr>
              <w:t>总</w:t>
            </w:r>
            <w:r w:rsidRPr="00C1051C">
              <w:rPr>
                <w:rFonts w:ascii="Times New Roman"/>
                <w:kern w:val="0"/>
                <w:sz w:val="18"/>
                <w:szCs w:val="18"/>
              </w:rPr>
              <w:t>就业</w:t>
            </w:r>
            <w:r w:rsidR="00B1718F" w:rsidRPr="00C1051C">
              <w:rPr>
                <w:rFonts w:ascii="Times New Roman"/>
                <w:kern w:val="0"/>
                <w:sz w:val="18"/>
                <w:szCs w:val="18"/>
              </w:rPr>
              <w:t>率</w:t>
            </w:r>
          </w:p>
        </w:tc>
        <w:tc>
          <w:tcPr>
            <w:tcW w:w="1276" w:type="dxa"/>
            <w:tcBorders>
              <w:top w:val="nil"/>
              <w:left w:val="nil"/>
              <w:bottom w:val="single" w:sz="4" w:space="0" w:color="auto"/>
              <w:right w:val="single" w:sz="4" w:space="0" w:color="auto"/>
            </w:tcBorders>
            <w:shd w:val="clear" w:color="auto" w:fill="auto"/>
            <w:vAlign w:val="center"/>
            <w:hideMark/>
          </w:tcPr>
          <w:p w:rsidR="00981A7B" w:rsidRPr="00C1051C" w:rsidRDefault="00981A7B" w:rsidP="00981A7B">
            <w:pPr>
              <w:widowControl/>
              <w:jc w:val="center"/>
              <w:rPr>
                <w:rFonts w:ascii="Times New Roman"/>
                <w:kern w:val="0"/>
                <w:sz w:val="18"/>
                <w:szCs w:val="18"/>
              </w:rPr>
            </w:pPr>
            <w:r w:rsidRPr="00C1051C">
              <w:rPr>
                <w:rFonts w:ascii="Times New Roman"/>
                <w:kern w:val="0"/>
                <w:sz w:val="18"/>
                <w:szCs w:val="18"/>
              </w:rPr>
              <w:t>≥</w:t>
            </w:r>
            <w:r w:rsidR="00703B05" w:rsidRPr="00C1051C">
              <w:rPr>
                <w:rFonts w:ascii="Times New Roman"/>
                <w:kern w:val="0"/>
                <w:sz w:val="18"/>
                <w:szCs w:val="18"/>
              </w:rPr>
              <w:t>70</w:t>
            </w:r>
            <w:r w:rsidRPr="00C1051C">
              <w:rPr>
                <w:rFonts w:ascii="Times New Roman"/>
                <w:kern w:val="0"/>
                <w:sz w:val="18"/>
                <w:szCs w:val="18"/>
              </w:rPr>
              <w:t>%</w:t>
            </w:r>
          </w:p>
        </w:tc>
        <w:tc>
          <w:tcPr>
            <w:tcW w:w="2744" w:type="dxa"/>
            <w:tcBorders>
              <w:top w:val="nil"/>
              <w:left w:val="nil"/>
              <w:bottom w:val="single" w:sz="4" w:space="0" w:color="auto"/>
              <w:right w:val="single" w:sz="4" w:space="0" w:color="auto"/>
            </w:tcBorders>
            <w:shd w:val="clear" w:color="auto" w:fill="auto"/>
            <w:vAlign w:val="center"/>
            <w:hideMark/>
          </w:tcPr>
          <w:p w:rsidR="00981A7B" w:rsidRPr="00C1051C" w:rsidRDefault="00981A7B" w:rsidP="00981A7B">
            <w:pPr>
              <w:widowControl/>
              <w:jc w:val="left"/>
              <w:rPr>
                <w:rFonts w:ascii="Times New Roman"/>
                <w:kern w:val="0"/>
                <w:sz w:val="18"/>
                <w:szCs w:val="18"/>
              </w:rPr>
            </w:pPr>
            <w:r w:rsidRPr="00C1051C">
              <w:rPr>
                <w:rFonts w:ascii="Times New Roman"/>
                <w:kern w:val="0"/>
                <w:sz w:val="18"/>
                <w:szCs w:val="18"/>
              </w:rPr>
              <w:t>反映</w:t>
            </w:r>
            <w:r w:rsidR="00E5716A" w:rsidRPr="00C1051C">
              <w:rPr>
                <w:rFonts w:ascii="Times New Roman"/>
                <w:kern w:val="0"/>
                <w:sz w:val="18"/>
                <w:szCs w:val="18"/>
              </w:rPr>
              <w:t>富民县</w:t>
            </w:r>
            <w:r w:rsidR="00C53327" w:rsidRPr="00C1051C">
              <w:rPr>
                <w:rFonts w:ascii="Times New Roman"/>
                <w:kern w:val="0"/>
                <w:sz w:val="18"/>
                <w:szCs w:val="18"/>
              </w:rPr>
              <w:t>2023</w:t>
            </w:r>
            <w:r w:rsidR="00C53327" w:rsidRPr="00C1051C">
              <w:rPr>
                <w:rFonts w:ascii="Times New Roman"/>
                <w:kern w:val="0"/>
                <w:sz w:val="18"/>
                <w:szCs w:val="18"/>
              </w:rPr>
              <w:t>年建档立卡贫困劳动力就业情况</w:t>
            </w:r>
          </w:p>
        </w:tc>
      </w:tr>
      <w:tr w:rsidR="00981A7B" w:rsidRPr="00C1051C" w:rsidTr="00766FA2">
        <w:trPr>
          <w:trHeight w:val="670"/>
        </w:trPr>
        <w:tc>
          <w:tcPr>
            <w:tcW w:w="988" w:type="dxa"/>
            <w:vMerge/>
            <w:tcBorders>
              <w:top w:val="nil"/>
              <w:left w:val="single" w:sz="4" w:space="0" w:color="auto"/>
              <w:bottom w:val="single" w:sz="4" w:space="0" w:color="000000"/>
              <w:right w:val="single" w:sz="4" w:space="0" w:color="auto"/>
            </w:tcBorders>
            <w:vAlign w:val="center"/>
            <w:hideMark/>
          </w:tcPr>
          <w:p w:rsidR="00981A7B" w:rsidRPr="00C1051C" w:rsidRDefault="00981A7B" w:rsidP="00981A7B">
            <w:pPr>
              <w:widowControl/>
              <w:jc w:val="left"/>
              <w:rPr>
                <w:rFonts w:ascii="Times New Roman"/>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981A7B" w:rsidRPr="00C1051C" w:rsidRDefault="00981A7B" w:rsidP="00981A7B">
            <w:pPr>
              <w:widowControl/>
              <w:jc w:val="left"/>
              <w:rPr>
                <w:rFonts w:ascii="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981A7B" w:rsidRPr="00C1051C" w:rsidRDefault="00B1718F" w:rsidP="00981A7B">
            <w:pPr>
              <w:widowControl/>
              <w:jc w:val="left"/>
              <w:rPr>
                <w:rFonts w:ascii="Times New Roman"/>
                <w:kern w:val="0"/>
                <w:sz w:val="18"/>
                <w:szCs w:val="18"/>
              </w:rPr>
            </w:pPr>
            <w:r w:rsidRPr="00C1051C">
              <w:rPr>
                <w:rFonts w:ascii="Times New Roman"/>
                <w:kern w:val="0"/>
                <w:sz w:val="18"/>
                <w:szCs w:val="18"/>
              </w:rPr>
              <w:t>脱贫户</w:t>
            </w:r>
            <w:r w:rsidRPr="00C1051C">
              <w:rPr>
                <w:rFonts w:ascii="Times New Roman"/>
                <w:kern w:val="0"/>
                <w:sz w:val="18"/>
                <w:szCs w:val="18"/>
              </w:rPr>
              <w:t>0</w:t>
            </w:r>
            <w:r w:rsidRPr="00C1051C">
              <w:rPr>
                <w:rFonts w:ascii="Times New Roman"/>
                <w:kern w:val="0"/>
                <w:sz w:val="18"/>
                <w:szCs w:val="18"/>
              </w:rPr>
              <w:t>就业家庭的户数</w:t>
            </w:r>
          </w:p>
        </w:tc>
        <w:tc>
          <w:tcPr>
            <w:tcW w:w="1276" w:type="dxa"/>
            <w:tcBorders>
              <w:top w:val="nil"/>
              <w:left w:val="nil"/>
              <w:bottom w:val="single" w:sz="4" w:space="0" w:color="auto"/>
              <w:right w:val="single" w:sz="4" w:space="0" w:color="auto"/>
            </w:tcBorders>
            <w:shd w:val="clear" w:color="auto" w:fill="auto"/>
            <w:vAlign w:val="center"/>
            <w:hideMark/>
          </w:tcPr>
          <w:p w:rsidR="00981A7B" w:rsidRPr="00C1051C" w:rsidRDefault="00B1718F" w:rsidP="00981A7B">
            <w:pPr>
              <w:widowControl/>
              <w:jc w:val="center"/>
              <w:rPr>
                <w:rFonts w:ascii="Times New Roman"/>
                <w:kern w:val="0"/>
                <w:sz w:val="18"/>
                <w:szCs w:val="18"/>
              </w:rPr>
            </w:pPr>
            <w:r w:rsidRPr="00C1051C">
              <w:rPr>
                <w:rFonts w:ascii="Times New Roman"/>
                <w:kern w:val="0"/>
                <w:sz w:val="18"/>
                <w:szCs w:val="18"/>
              </w:rPr>
              <w:t>=</w:t>
            </w:r>
            <w:r w:rsidR="00981A7B" w:rsidRPr="00C1051C">
              <w:rPr>
                <w:rFonts w:ascii="Times New Roman"/>
                <w:kern w:val="0"/>
                <w:sz w:val="18"/>
                <w:szCs w:val="18"/>
              </w:rPr>
              <w:t>0</w:t>
            </w:r>
            <w:r w:rsidR="00981A7B" w:rsidRPr="00C1051C">
              <w:rPr>
                <w:rFonts w:ascii="Times New Roman"/>
                <w:kern w:val="0"/>
                <w:sz w:val="18"/>
                <w:szCs w:val="18"/>
              </w:rPr>
              <w:t>户</w:t>
            </w:r>
          </w:p>
        </w:tc>
        <w:tc>
          <w:tcPr>
            <w:tcW w:w="2744" w:type="dxa"/>
            <w:tcBorders>
              <w:top w:val="nil"/>
              <w:left w:val="nil"/>
              <w:bottom w:val="single" w:sz="4" w:space="0" w:color="auto"/>
              <w:right w:val="single" w:sz="4" w:space="0" w:color="auto"/>
            </w:tcBorders>
            <w:shd w:val="clear" w:color="auto" w:fill="auto"/>
            <w:vAlign w:val="center"/>
            <w:hideMark/>
          </w:tcPr>
          <w:p w:rsidR="00981A7B" w:rsidRPr="00C1051C" w:rsidRDefault="00981A7B" w:rsidP="00981A7B">
            <w:pPr>
              <w:widowControl/>
              <w:jc w:val="left"/>
              <w:rPr>
                <w:rFonts w:ascii="Times New Roman"/>
                <w:kern w:val="0"/>
                <w:sz w:val="18"/>
                <w:szCs w:val="18"/>
              </w:rPr>
            </w:pPr>
            <w:r w:rsidRPr="00C1051C">
              <w:rPr>
                <w:rFonts w:ascii="Times New Roman"/>
                <w:kern w:val="0"/>
                <w:sz w:val="18"/>
                <w:szCs w:val="18"/>
              </w:rPr>
              <w:t>反映</w:t>
            </w:r>
            <w:r w:rsidR="00E5716A" w:rsidRPr="00C1051C">
              <w:rPr>
                <w:rFonts w:ascii="Times New Roman"/>
                <w:kern w:val="0"/>
                <w:sz w:val="18"/>
                <w:szCs w:val="18"/>
              </w:rPr>
              <w:t>富民县</w:t>
            </w:r>
            <w:r w:rsidRPr="00C1051C">
              <w:rPr>
                <w:rFonts w:ascii="Times New Roman"/>
                <w:kern w:val="0"/>
                <w:sz w:val="18"/>
                <w:szCs w:val="18"/>
              </w:rPr>
              <w:t>巩固脱贫攻坚成果</w:t>
            </w:r>
            <w:r w:rsidR="00B1718F" w:rsidRPr="00C1051C">
              <w:rPr>
                <w:rFonts w:ascii="Times New Roman"/>
                <w:kern w:val="0"/>
                <w:sz w:val="18"/>
                <w:szCs w:val="18"/>
              </w:rPr>
              <w:t>、脱贫户</w:t>
            </w:r>
            <w:r w:rsidR="00B1718F" w:rsidRPr="00C1051C">
              <w:rPr>
                <w:rFonts w:ascii="Times New Roman"/>
                <w:kern w:val="0"/>
                <w:sz w:val="18"/>
                <w:szCs w:val="18"/>
              </w:rPr>
              <w:t>0</w:t>
            </w:r>
            <w:r w:rsidR="00B1718F" w:rsidRPr="00C1051C">
              <w:rPr>
                <w:rFonts w:ascii="Times New Roman"/>
                <w:kern w:val="0"/>
                <w:sz w:val="18"/>
                <w:szCs w:val="18"/>
              </w:rPr>
              <w:t>就业户数清零</w:t>
            </w:r>
            <w:r w:rsidRPr="00C1051C">
              <w:rPr>
                <w:rFonts w:ascii="Times New Roman"/>
                <w:kern w:val="0"/>
                <w:sz w:val="18"/>
                <w:szCs w:val="18"/>
              </w:rPr>
              <w:t>情况</w:t>
            </w:r>
          </w:p>
        </w:tc>
      </w:tr>
      <w:tr w:rsidR="008218FB" w:rsidRPr="00C1051C" w:rsidTr="00766FA2">
        <w:trPr>
          <w:trHeight w:val="691"/>
        </w:trPr>
        <w:tc>
          <w:tcPr>
            <w:tcW w:w="988" w:type="dxa"/>
            <w:vMerge/>
            <w:tcBorders>
              <w:top w:val="nil"/>
              <w:left w:val="single" w:sz="4" w:space="0" w:color="auto"/>
              <w:bottom w:val="single" w:sz="4" w:space="0" w:color="000000"/>
              <w:right w:val="single" w:sz="4" w:space="0" w:color="auto"/>
            </w:tcBorders>
            <w:vAlign w:val="center"/>
            <w:hideMark/>
          </w:tcPr>
          <w:p w:rsidR="008218FB" w:rsidRPr="00C1051C" w:rsidRDefault="008218FB" w:rsidP="008218FB">
            <w:pPr>
              <w:widowControl/>
              <w:jc w:val="left"/>
              <w:rPr>
                <w:rFonts w:ascii="Times New Roman"/>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可持续影响</w:t>
            </w:r>
          </w:p>
        </w:tc>
        <w:tc>
          <w:tcPr>
            <w:tcW w:w="2551" w:type="dxa"/>
            <w:tcBorders>
              <w:top w:val="nil"/>
              <w:left w:val="nil"/>
              <w:bottom w:val="single" w:sz="4" w:space="0" w:color="auto"/>
              <w:right w:val="single" w:sz="4" w:space="0" w:color="auto"/>
            </w:tcBorders>
            <w:shd w:val="clear" w:color="auto" w:fill="auto"/>
            <w:vAlign w:val="center"/>
            <w:hideMark/>
          </w:tcPr>
          <w:p w:rsidR="008218FB" w:rsidRPr="00C1051C" w:rsidRDefault="00B1718F" w:rsidP="008218FB">
            <w:pPr>
              <w:widowControl/>
              <w:jc w:val="left"/>
              <w:rPr>
                <w:rFonts w:ascii="Times New Roman"/>
                <w:kern w:val="0"/>
                <w:sz w:val="18"/>
                <w:szCs w:val="18"/>
              </w:rPr>
            </w:pPr>
            <w:r w:rsidRPr="00C1051C">
              <w:rPr>
                <w:rFonts w:ascii="Times New Roman"/>
                <w:kern w:val="0"/>
                <w:sz w:val="18"/>
                <w:szCs w:val="18"/>
              </w:rPr>
              <w:t>为脱贫户提供公益岗的数量</w:t>
            </w:r>
          </w:p>
        </w:tc>
        <w:tc>
          <w:tcPr>
            <w:tcW w:w="1276" w:type="dxa"/>
            <w:tcBorders>
              <w:top w:val="nil"/>
              <w:left w:val="nil"/>
              <w:bottom w:val="single" w:sz="4" w:space="0" w:color="auto"/>
              <w:right w:val="single" w:sz="4" w:space="0" w:color="auto"/>
            </w:tcBorders>
            <w:shd w:val="clear" w:color="auto" w:fill="auto"/>
            <w:vAlign w:val="center"/>
            <w:hideMark/>
          </w:tcPr>
          <w:p w:rsidR="008218FB" w:rsidRPr="00C1051C" w:rsidRDefault="00B1718F" w:rsidP="008218FB">
            <w:pPr>
              <w:widowControl/>
              <w:jc w:val="center"/>
              <w:rPr>
                <w:rFonts w:ascii="Times New Roman"/>
                <w:kern w:val="0"/>
                <w:sz w:val="18"/>
                <w:szCs w:val="18"/>
              </w:rPr>
            </w:pPr>
            <w:r w:rsidRPr="00C1051C">
              <w:rPr>
                <w:rFonts w:ascii="Times New Roman"/>
                <w:kern w:val="0"/>
                <w:sz w:val="18"/>
                <w:szCs w:val="18"/>
              </w:rPr>
              <w:t>≥40</w:t>
            </w:r>
            <w:r w:rsidRPr="00C1051C">
              <w:rPr>
                <w:rFonts w:ascii="Times New Roman"/>
                <w:kern w:val="0"/>
                <w:sz w:val="18"/>
                <w:szCs w:val="18"/>
              </w:rPr>
              <w:t>个</w:t>
            </w:r>
          </w:p>
        </w:tc>
        <w:tc>
          <w:tcPr>
            <w:tcW w:w="2744" w:type="dxa"/>
            <w:tcBorders>
              <w:top w:val="nil"/>
              <w:left w:val="nil"/>
              <w:bottom w:val="single" w:sz="4" w:space="0" w:color="auto"/>
              <w:right w:val="single" w:sz="4" w:space="0" w:color="auto"/>
            </w:tcBorders>
            <w:shd w:val="clear" w:color="auto" w:fill="auto"/>
            <w:vAlign w:val="center"/>
            <w:hideMark/>
          </w:tcPr>
          <w:p w:rsidR="008218FB" w:rsidRPr="00C1051C" w:rsidRDefault="00981A7B" w:rsidP="008218FB">
            <w:pPr>
              <w:widowControl/>
              <w:jc w:val="left"/>
              <w:rPr>
                <w:rFonts w:ascii="Times New Roman"/>
                <w:kern w:val="0"/>
                <w:sz w:val="18"/>
                <w:szCs w:val="18"/>
              </w:rPr>
            </w:pPr>
            <w:r w:rsidRPr="00C1051C">
              <w:rPr>
                <w:rFonts w:ascii="Times New Roman"/>
                <w:kern w:val="0"/>
                <w:sz w:val="18"/>
                <w:szCs w:val="18"/>
              </w:rPr>
              <w:t>反映</w:t>
            </w:r>
            <w:r w:rsidR="00E5716A" w:rsidRPr="00C1051C">
              <w:rPr>
                <w:rFonts w:ascii="Times New Roman"/>
                <w:kern w:val="0"/>
                <w:sz w:val="18"/>
                <w:szCs w:val="18"/>
              </w:rPr>
              <w:t>富民县</w:t>
            </w:r>
            <w:r w:rsidR="00E5716A" w:rsidRPr="00C1051C">
              <w:rPr>
                <w:rFonts w:ascii="Times New Roman"/>
                <w:kern w:val="0"/>
                <w:sz w:val="18"/>
                <w:szCs w:val="18"/>
              </w:rPr>
              <w:t>2023</w:t>
            </w:r>
            <w:r w:rsidR="00E5716A" w:rsidRPr="00C1051C">
              <w:rPr>
                <w:rFonts w:ascii="Times New Roman"/>
                <w:kern w:val="0"/>
                <w:sz w:val="18"/>
                <w:szCs w:val="18"/>
              </w:rPr>
              <w:t>年</w:t>
            </w:r>
            <w:r w:rsidR="00B1718F" w:rsidRPr="00C1051C">
              <w:rPr>
                <w:rFonts w:ascii="Times New Roman"/>
                <w:kern w:val="0"/>
                <w:sz w:val="18"/>
                <w:szCs w:val="18"/>
              </w:rPr>
              <w:t>为脱贫户提供公益岗</w:t>
            </w:r>
            <w:r w:rsidR="00E762CF" w:rsidRPr="00C1051C">
              <w:rPr>
                <w:rFonts w:ascii="Times New Roman"/>
                <w:kern w:val="0"/>
                <w:sz w:val="18"/>
                <w:szCs w:val="18"/>
              </w:rPr>
              <w:t>、兜底就业的情况</w:t>
            </w:r>
          </w:p>
        </w:tc>
      </w:tr>
      <w:tr w:rsidR="008218FB" w:rsidRPr="00C1051C" w:rsidTr="00766FA2">
        <w:trPr>
          <w:trHeight w:val="629"/>
        </w:trPr>
        <w:tc>
          <w:tcPr>
            <w:tcW w:w="988" w:type="dxa"/>
            <w:tcBorders>
              <w:top w:val="nil"/>
              <w:left w:val="single" w:sz="4" w:space="0" w:color="auto"/>
              <w:bottom w:val="single" w:sz="4" w:space="0" w:color="000000"/>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满意度指标</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服务对象满意度</w:t>
            </w:r>
          </w:p>
        </w:tc>
        <w:tc>
          <w:tcPr>
            <w:tcW w:w="2551" w:type="dxa"/>
            <w:tcBorders>
              <w:top w:val="nil"/>
              <w:left w:val="nil"/>
              <w:bottom w:val="single" w:sz="4" w:space="0" w:color="auto"/>
              <w:right w:val="single" w:sz="4" w:space="0" w:color="auto"/>
            </w:tcBorders>
            <w:shd w:val="clear" w:color="auto" w:fill="auto"/>
            <w:vAlign w:val="center"/>
            <w:hideMark/>
          </w:tcPr>
          <w:p w:rsidR="008218FB" w:rsidRPr="00C1051C" w:rsidRDefault="00B1718F" w:rsidP="008218FB">
            <w:pPr>
              <w:widowControl/>
              <w:jc w:val="left"/>
              <w:rPr>
                <w:rFonts w:ascii="Times New Roman"/>
                <w:kern w:val="0"/>
                <w:sz w:val="18"/>
                <w:szCs w:val="18"/>
              </w:rPr>
            </w:pPr>
            <w:r w:rsidRPr="00C1051C">
              <w:rPr>
                <w:rFonts w:ascii="Times New Roman"/>
                <w:kern w:val="0"/>
                <w:sz w:val="18"/>
                <w:szCs w:val="18"/>
              </w:rPr>
              <w:t>受益群众对培训工作</w:t>
            </w:r>
            <w:r w:rsidR="008218FB" w:rsidRPr="00C1051C">
              <w:rPr>
                <w:rFonts w:ascii="Times New Roman"/>
                <w:kern w:val="0"/>
                <w:sz w:val="18"/>
                <w:szCs w:val="18"/>
              </w:rPr>
              <w:t>的满意度</w:t>
            </w:r>
          </w:p>
        </w:tc>
        <w:tc>
          <w:tcPr>
            <w:tcW w:w="1276" w:type="dxa"/>
            <w:tcBorders>
              <w:top w:val="nil"/>
              <w:left w:val="nil"/>
              <w:bottom w:val="single" w:sz="4" w:space="0" w:color="auto"/>
              <w:right w:val="single" w:sz="4" w:space="0" w:color="auto"/>
            </w:tcBorders>
            <w:shd w:val="clear" w:color="auto" w:fill="auto"/>
            <w:vAlign w:val="center"/>
            <w:hideMark/>
          </w:tcPr>
          <w:p w:rsidR="008218FB" w:rsidRPr="00C1051C" w:rsidRDefault="008218FB" w:rsidP="008218FB">
            <w:pPr>
              <w:widowControl/>
              <w:jc w:val="center"/>
              <w:rPr>
                <w:rFonts w:ascii="Times New Roman"/>
                <w:kern w:val="0"/>
                <w:sz w:val="18"/>
                <w:szCs w:val="18"/>
              </w:rPr>
            </w:pPr>
            <w:r w:rsidRPr="00C1051C">
              <w:rPr>
                <w:rFonts w:ascii="Times New Roman"/>
                <w:kern w:val="0"/>
                <w:sz w:val="18"/>
                <w:szCs w:val="18"/>
              </w:rPr>
              <w:t>9</w:t>
            </w:r>
            <w:r w:rsidR="00B1718F" w:rsidRPr="00C1051C">
              <w:rPr>
                <w:rFonts w:ascii="Times New Roman"/>
                <w:kern w:val="0"/>
                <w:sz w:val="18"/>
                <w:szCs w:val="18"/>
              </w:rPr>
              <w:t>0</w:t>
            </w:r>
            <w:r w:rsidRPr="00C1051C">
              <w:rPr>
                <w:rFonts w:ascii="Times New Roman"/>
                <w:kern w:val="0"/>
                <w:sz w:val="18"/>
                <w:szCs w:val="18"/>
              </w:rPr>
              <w:t>%</w:t>
            </w:r>
            <w:r w:rsidRPr="00C1051C">
              <w:rPr>
                <w:rFonts w:ascii="Times New Roman"/>
                <w:kern w:val="0"/>
                <w:sz w:val="18"/>
                <w:szCs w:val="18"/>
              </w:rPr>
              <w:t>以上</w:t>
            </w:r>
          </w:p>
        </w:tc>
        <w:tc>
          <w:tcPr>
            <w:tcW w:w="2744" w:type="dxa"/>
            <w:tcBorders>
              <w:top w:val="nil"/>
              <w:left w:val="nil"/>
              <w:bottom w:val="single" w:sz="4" w:space="0" w:color="auto"/>
              <w:right w:val="single" w:sz="4" w:space="0" w:color="auto"/>
            </w:tcBorders>
            <w:shd w:val="clear" w:color="auto" w:fill="auto"/>
            <w:vAlign w:val="center"/>
            <w:hideMark/>
          </w:tcPr>
          <w:p w:rsidR="008218FB" w:rsidRPr="00C1051C" w:rsidRDefault="009358A7" w:rsidP="008218FB">
            <w:pPr>
              <w:widowControl/>
              <w:jc w:val="left"/>
              <w:rPr>
                <w:rFonts w:ascii="Times New Roman"/>
                <w:kern w:val="0"/>
                <w:sz w:val="18"/>
                <w:szCs w:val="18"/>
              </w:rPr>
            </w:pPr>
            <w:r w:rsidRPr="00C1051C">
              <w:rPr>
                <w:rFonts w:ascii="Times New Roman"/>
                <w:kern w:val="0"/>
                <w:sz w:val="18"/>
                <w:szCs w:val="18"/>
              </w:rPr>
              <w:t>反映受益群众对培训工作的满意度</w:t>
            </w:r>
          </w:p>
        </w:tc>
      </w:tr>
    </w:tbl>
    <w:p w:rsidR="00913D29" w:rsidRPr="00C1051C" w:rsidRDefault="00913D29" w:rsidP="00913D29">
      <w:pPr>
        <w:spacing w:line="590" w:lineRule="exact"/>
        <w:ind w:firstLineChars="200" w:firstLine="624"/>
        <w:outlineLvl w:val="1"/>
        <w:rPr>
          <w:rFonts w:ascii="Times New Roman" w:eastAsia="楷体_GB2312"/>
          <w:spacing w:val="6"/>
          <w:szCs w:val="30"/>
        </w:rPr>
      </w:pPr>
      <w:bookmarkStart w:id="13" w:name="_Toc118208936"/>
      <w:bookmarkStart w:id="14" w:name="_Toc180076604"/>
      <w:bookmarkStart w:id="15" w:name="_Toc43489350"/>
      <w:bookmarkStart w:id="16" w:name="_Toc43489769"/>
      <w:bookmarkEnd w:id="11"/>
      <w:r w:rsidRPr="00C1051C">
        <w:rPr>
          <w:rFonts w:ascii="Times New Roman" w:eastAsia="楷体_GB2312"/>
          <w:spacing w:val="6"/>
          <w:szCs w:val="30"/>
        </w:rPr>
        <w:t>（三）项目组织管理情况</w:t>
      </w:r>
      <w:bookmarkEnd w:id="13"/>
      <w:bookmarkEnd w:id="14"/>
    </w:p>
    <w:p w:rsidR="00B76902" w:rsidRPr="00C1051C" w:rsidRDefault="00913D29" w:rsidP="000C6F96">
      <w:pPr>
        <w:snapToGrid w:val="0"/>
        <w:spacing w:line="590" w:lineRule="exact"/>
        <w:ind w:firstLineChars="200" w:firstLine="624"/>
        <w:rPr>
          <w:rFonts w:ascii="Times New Roman" w:eastAsia="仿宋_GB2312"/>
          <w:color w:val="000000"/>
          <w:spacing w:val="6"/>
          <w:szCs w:val="30"/>
        </w:rPr>
      </w:pPr>
      <w:r w:rsidRPr="00C1051C">
        <w:rPr>
          <w:rFonts w:ascii="Times New Roman" w:eastAsia="仿宋_GB2312"/>
          <w:color w:val="000000"/>
          <w:spacing w:val="6"/>
          <w:szCs w:val="30"/>
        </w:rPr>
        <w:t>为明确</w:t>
      </w:r>
      <w:r w:rsidR="00B76902" w:rsidRPr="00C1051C">
        <w:rPr>
          <w:rFonts w:ascii="Times New Roman" w:eastAsia="仿宋_GB2312"/>
          <w:color w:val="000000"/>
          <w:spacing w:val="6"/>
          <w:szCs w:val="30"/>
        </w:rPr>
        <w:t>本项目</w:t>
      </w:r>
      <w:r w:rsidRPr="00C1051C">
        <w:rPr>
          <w:rFonts w:ascii="Times New Roman" w:eastAsia="仿宋_GB2312"/>
          <w:color w:val="000000"/>
          <w:spacing w:val="6"/>
          <w:szCs w:val="30"/>
        </w:rPr>
        <w:t>具体工作要求，</w:t>
      </w:r>
      <w:r w:rsidR="000C6F96" w:rsidRPr="00C1051C">
        <w:rPr>
          <w:rFonts w:ascii="Times New Roman" w:eastAsia="仿宋_GB2312"/>
          <w:color w:val="000000"/>
          <w:spacing w:val="6"/>
          <w:szCs w:val="30"/>
        </w:rPr>
        <w:t>富民县乡村振兴局制定了《富民县</w:t>
      </w:r>
      <w:r w:rsidR="000C6F96" w:rsidRPr="00C1051C">
        <w:rPr>
          <w:rFonts w:ascii="Times New Roman" w:eastAsia="仿宋_GB2312"/>
          <w:color w:val="000000"/>
          <w:spacing w:val="6"/>
          <w:szCs w:val="30"/>
        </w:rPr>
        <w:t>2023</w:t>
      </w:r>
      <w:r w:rsidR="000C6F96" w:rsidRPr="00C1051C">
        <w:rPr>
          <w:rFonts w:ascii="Times New Roman" w:eastAsia="仿宋_GB2312"/>
          <w:color w:val="000000"/>
          <w:spacing w:val="6"/>
          <w:szCs w:val="30"/>
        </w:rPr>
        <w:t>年脱贫人口稳岗就业重点工作实施方案》</w:t>
      </w:r>
      <w:r w:rsidR="00B76902" w:rsidRPr="00C1051C">
        <w:rPr>
          <w:rFonts w:ascii="Times New Roman" w:eastAsia="仿宋_GB2312"/>
          <w:color w:val="000000"/>
          <w:spacing w:val="6"/>
          <w:szCs w:val="30"/>
        </w:rPr>
        <w:t>，</w:t>
      </w:r>
      <w:r w:rsidR="00617964" w:rsidRPr="00C1051C">
        <w:rPr>
          <w:rFonts w:ascii="Times New Roman" w:eastAsia="仿宋_GB2312"/>
          <w:color w:val="000000"/>
          <w:spacing w:val="6"/>
          <w:szCs w:val="30"/>
        </w:rPr>
        <w:t>建立</w:t>
      </w:r>
      <w:r w:rsidR="00B76902" w:rsidRPr="00C1051C">
        <w:rPr>
          <w:rFonts w:ascii="Times New Roman" w:eastAsia="仿宋_GB2312"/>
          <w:color w:val="000000"/>
          <w:spacing w:val="6"/>
          <w:szCs w:val="30"/>
        </w:rPr>
        <w:t>了以</w:t>
      </w:r>
      <w:bookmarkStart w:id="17" w:name="_Hlk148773967"/>
      <w:r w:rsidR="00E5716A" w:rsidRPr="00C1051C">
        <w:rPr>
          <w:rFonts w:ascii="Times New Roman" w:eastAsia="仿宋_GB2312"/>
          <w:color w:val="000000"/>
          <w:spacing w:val="6"/>
          <w:szCs w:val="30"/>
        </w:rPr>
        <w:t>富民</w:t>
      </w:r>
      <w:r w:rsidR="00E12B3B" w:rsidRPr="00C1051C">
        <w:rPr>
          <w:rFonts w:ascii="Times New Roman" w:eastAsia="仿宋_GB2312"/>
          <w:color w:val="000000"/>
          <w:spacing w:val="6"/>
          <w:szCs w:val="30"/>
        </w:rPr>
        <w:t>县</w:t>
      </w:r>
      <w:bookmarkEnd w:id="17"/>
      <w:r w:rsidR="00560D0E" w:rsidRPr="00C1051C">
        <w:rPr>
          <w:rFonts w:ascii="Times New Roman" w:eastAsia="仿宋_GB2312"/>
          <w:color w:val="000000"/>
          <w:spacing w:val="6"/>
          <w:szCs w:val="30"/>
        </w:rPr>
        <w:t>人社局</w:t>
      </w:r>
      <w:r w:rsidR="00B76902" w:rsidRPr="00C1051C">
        <w:rPr>
          <w:rFonts w:ascii="Times New Roman" w:eastAsia="仿宋_GB2312"/>
          <w:color w:val="000000"/>
          <w:spacing w:val="6"/>
          <w:szCs w:val="30"/>
        </w:rPr>
        <w:t>牵头，其他部门（</w:t>
      </w:r>
      <w:r w:rsidR="00560D0E" w:rsidRPr="00C1051C">
        <w:rPr>
          <w:rFonts w:ascii="Times New Roman" w:eastAsia="仿宋_GB2312"/>
          <w:color w:val="000000"/>
          <w:spacing w:val="6"/>
          <w:szCs w:val="30"/>
        </w:rPr>
        <w:t>县乡村振兴局</w:t>
      </w:r>
      <w:r w:rsidR="00B76902" w:rsidRPr="00C1051C">
        <w:rPr>
          <w:rFonts w:ascii="Times New Roman" w:eastAsia="仿宋_GB2312"/>
          <w:szCs w:val="30"/>
        </w:rPr>
        <w:t>、</w:t>
      </w:r>
      <w:r w:rsidR="00560D0E" w:rsidRPr="00C1051C">
        <w:rPr>
          <w:rFonts w:ascii="Times New Roman" w:eastAsia="仿宋_GB2312"/>
          <w:szCs w:val="30"/>
        </w:rPr>
        <w:t>县</w:t>
      </w:r>
      <w:r w:rsidR="00B76902" w:rsidRPr="00C1051C">
        <w:rPr>
          <w:rFonts w:ascii="Times New Roman" w:eastAsia="仿宋_GB2312"/>
          <w:szCs w:val="30"/>
        </w:rPr>
        <w:t>农业农村局、</w:t>
      </w:r>
      <w:r w:rsidR="00560D0E" w:rsidRPr="00C1051C">
        <w:rPr>
          <w:rFonts w:ascii="Times New Roman" w:eastAsia="仿宋_GB2312"/>
          <w:szCs w:val="30"/>
        </w:rPr>
        <w:t>县教体局、各乡镇街道</w:t>
      </w:r>
      <w:r w:rsidR="00B76902" w:rsidRPr="00C1051C">
        <w:rPr>
          <w:rFonts w:ascii="Times New Roman" w:eastAsia="仿宋_GB2312"/>
          <w:color w:val="000000"/>
          <w:spacing w:val="6"/>
          <w:szCs w:val="30"/>
        </w:rPr>
        <w:t>）参与的</w:t>
      </w:r>
      <w:r w:rsidR="00560D0E" w:rsidRPr="00C1051C">
        <w:rPr>
          <w:rFonts w:ascii="Times New Roman" w:eastAsia="仿宋_GB2312"/>
          <w:color w:val="000000"/>
          <w:spacing w:val="6"/>
          <w:szCs w:val="30"/>
        </w:rPr>
        <w:t>脱贫劳动力协调组织机构</w:t>
      </w:r>
      <w:r w:rsidR="00B76902" w:rsidRPr="00C1051C">
        <w:rPr>
          <w:rFonts w:ascii="Times New Roman" w:eastAsia="仿宋_GB2312"/>
          <w:color w:val="000000"/>
          <w:spacing w:val="6"/>
          <w:szCs w:val="30"/>
        </w:rPr>
        <w:t>，负责</w:t>
      </w:r>
      <w:r w:rsidR="00560D0E" w:rsidRPr="00C1051C">
        <w:rPr>
          <w:rFonts w:ascii="Times New Roman" w:eastAsia="仿宋_GB2312"/>
          <w:color w:val="000000"/>
          <w:spacing w:val="6"/>
          <w:szCs w:val="30"/>
        </w:rPr>
        <w:t>将脱贫</w:t>
      </w:r>
      <w:r w:rsidR="00560D0E" w:rsidRPr="00C1051C">
        <w:rPr>
          <w:rFonts w:ascii="Times New Roman" w:eastAsia="仿宋_GB2312"/>
          <w:color w:val="000000"/>
          <w:spacing w:val="6"/>
          <w:szCs w:val="30"/>
        </w:rPr>
        <w:lastRenderedPageBreak/>
        <w:t>人口就业帮扶措施纳入县级乡村振兴项目库，全面落实动态监测帮扶机制，做好就业跟踪保障，帮助解决就业困难，并确保及时足额兑付培训生活补助资金。</w:t>
      </w:r>
    </w:p>
    <w:p w:rsidR="00B76902" w:rsidRPr="00C1051C" w:rsidRDefault="00B76902" w:rsidP="00B76902">
      <w:pPr>
        <w:snapToGrid w:val="0"/>
        <w:spacing w:line="590" w:lineRule="exact"/>
        <w:ind w:firstLineChars="200" w:firstLine="624"/>
        <w:rPr>
          <w:rFonts w:ascii="Times New Roman" w:eastAsia="仿宋_GB2312"/>
          <w:color w:val="000000"/>
          <w:spacing w:val="6"/>
          <w:szCs w:val="30"/>
        </w:rPr>
      </w:pPr>
      <w:r w:rsidRPr="00C1051C">
        <w:rPr>
          <w:rFonts w:ascii="Times New Roman" w:eastAsia="仿宋_GB2312"/>
          <w:color w:val="000000"/>
          <w:spacing w:val="6"/>
          <w:szCs w:val="30"/>
        </w:rPr>
        <w:t>各</w:t>
      </w:r>
      <w:r w:rsidR="00560D0E" w:rsidRPr="00C1051C">
        <w:rPr>
          <w:rFonts w:ascii="Times New Roman" w:eastAsia="仿宋_GB2312"/>
          <w:szCs w:val="30"/>
        </w:rPr>
        <w:t>乡镇街道</w:t>
      </w:r>
      <w:r w:rsidR="00560D0E" w:rsidRPr="00C1051C">
        <w:rPr>
          <w:rFonts w:ascii="Times New Roman" w:eastAsia="仿宋_GB2312"/>
          <w:color w:val="000000"/>
          <w:spacing w:val="6"/>
          <w:szCs w:val="30"/>
        </w:rPr>
        <w:t>、村委会负责对脱贫劳动力培训、就业情况进行摸底调查</w:t>
      </w:r>
      <w:r w:rsidRPr="00C1051C">
        <w:rPr>
          <w:rFonts w:ascii="Times New Roman" w:eastAsia="仿宋_GB2312"/>
          <w:color w:val="000000"/>
          <w:spacing w:val="6"/>
          <w:szCs w:val="30"/>
        </w:rPr>
        <w:t>，</w:t>
      </w:r>
      <w:r w:rsidR="00560D0E" w:rsidRPr="00C1051C">
        <w:rPr>
          <w:rFonts w:ascii="Times New Roman" w:eastAsia="仿宋_GB2312"/>
          <w:color w:val="000000"/>
          <w:spacing w:val="6"/>
          <w:szCs w:val="30"/>
        </w:rPr>
        <w:t>收集整理相关统计数据并按时上报县劳动就业局、县乡村振兴局</w:t>
      </w:r>
      <w:r w:rsidR="00DF3111" w:rsidRPr="00C1051C">
        <w:rPr>
          <w:rFonts w:ascii="Times New Roman" w:eastAsia="仿宋_GB2312"/>
          <w:color w:val="000000"/>
          <w:spacing w:val="6"/>
          <w:szCs w:val="30"/>
        </w:rPr>
        <w:t>。</w:t>
      </w:r>
    </w:p>
    <w:p w:rsidR="00913D29" w:rsidRPr="00C1051C" w:rsidRDefault="00E762CF" w:rsidP="00E762CF">
      <w:pPr>
        <w:snapToGrid w:val="0"/>
        <w:spacing w:line="590" w:lineRule="exact"/>
        <w:ind w:firstLineChars="200" w:firstLine="624"/>
        <w:rPr>
          <w:rFonts w:ascii="Times New Roman" w:eastAsia="仿宋_GB2312"/>
          <w:szCs w:val="30"/>
        </w:rPr>
      </w:pPr>
      <w:r w:rsidRPr="00C1051C">
        <w:rPr>
          <w:rFonts w:ascii="Times New Roman" w:eastAsia="仿宋_GB2312"/>
          <w:color w:val="000000"/>
          <w:spacing w:val="6"/>
          <w:szCs w:val="30"/>
        </w:rPr>
        <w:t>中标培训机构负责实施各</w:t>
      </w:r>
      <w:r w:rsidRPr="00C1051C">
        <w:rPr>
          <w:rFonts w:ascii="Times New Roman" w:eastAsia="仿宋_GB2312"/>
          <w:szCs w:val="30"/>
        </w:rPr>
        <w:t>乡镇街道劳动力转移技能培训工作，结合富民实际科学设定培训课程，做好培训台账及培训考核，对完成培训课程并通过考核的人员颁发《培训合格证书》《专项能力证书》《职业技能等级证书》，确保接受培训的群众</w:t>
      </w:r>
      <w:r w:rsidRPr="00C1051C">
        <w:rPr>
          <w:rFonts w:ascii="Times New Roman" w:eastAsia="仿宋_GB2312"/>
          <w:szCs w:val="30"/>
        </w:rPr>
        <w:t>“</w:t>
      </w:r>
      <w:r w:rsidRPr="00C1051C">
        <w:rPr>
          <w:rFonts w:ascii="Times New Roman" w:eastAsia="仿宋_GB2312"/>
          <w:szCs w:val="30"/>
        </w:rPr>
        <w:t>人人持证、技能致富</w:t>
      </w:r>
      <w:r w:rsidRPr="00C1051C">
        <w:rPr>
          <w:rFonts w:ascii="Times New Roman" w:eastAsia="仿宋_GB2312"/>
          <w:szCs w:val="30"/>
        </w:rPr>
        <w:t>”</w:t>
      </w:r>
      <w:r w:rsidR="00913D29" w:rsidRPr="00C1051C">
        <w:rPr>
          <w:rFonts w:ascii="Times New Roman" w:eastAsia="仿宋_GB2312"/>
          <w:spacing w:val="6"/>
          <w:szCs w:val="30"/>
        </w:rPr>
        <w:t>。</w:t>
      </w:r>
    </w:p>
    <w:p w:rsidR="00E16C89" w:rsidRPr="00C1051C" w:rsidRDefault="00463B87" w:rsidP="00276567">
      <w:pPr>
        <w:spacing w:line="579" w:lineRule="exact"/>
        <w:ind w:firstLineChars="200" w:firstLine="600"/>
        <w:outlineLvl w:val="0"/>
        <w:rPr>
          <w:rFonts w:ascii="Times New Roman" w:eastAsia="黑体"/>
          <w:szCs w:val="30"/>
        </w:rPr>
      </w:pPr>
      <w:bookmarkStart w:id="18" w:name="_Toc180076605"/>
      <w:r w:rsidRPr="00C1051C">
        <w:rPr>
          <w:rFonts w:ascii="Times New Roman" w:eastAsia="黑体"/>
          <w:szCs w:val="30"/>
        </w:rPr>
        <w:t>二、绩效评价工作开展情况</w:t>
      </w:r>
      <w:bookmarkEnd w:id="15"/>
      <w:bookmarkEnd w:id="16"/>
      <w:bookmarkEnd w:id="18"/>
    </w:p>
    <w:p w:rsidR="00E16C89" w:rsidRPr="00C1051C" w:rsidRDefault="00463B87" w:rsidP="00A279F6">
      <w:pPr>
        <w:spacing w:line="590" w:lineRule="exact"/>
        <w:ind w:firstLineChars="200" w:firstLine="600"/>
        <w:outlineLvl w:val="1"/>
        <w:rPr>
          <w:rFonts w:ascii="Times New Roman" w:eastAsia="楷体_GB2312"/>
          <w:szCs w:val="30"/>
        </w:rPr>
      </w:pPr>
      <w:bookmarkStart w:id="19" w:name="_Toc43489351"/>
      <w:bookmarkStart w:id="20" w:name="_Toc43489770"/>
      <w:bookmarkStart w:id="21" w:name="_Toc180076606"/>
      <w:r w:rsidRPr="00C1051C">
        <w:rPr>
          <w:rFonts w:ascii="Times New Roman" w:eastAsia="楷体_GB2312"/>
          <w:szCs w:val="30"/>
        </w:rPr>
        <w:t>（一）绩效评价目的、对象和范围</w:t>
      </w:r>
      <w:bookmarkEnd w:id="19"/>
      <w:bookmarkEnd w:id="20"/>
      <w:bookmarkEnd w:id="21"/>
    </w:p>
    <w:p w:rsidR="00E16C89" w:rsidRPr="00C1051C" w:rsidRDefault="00C3007C" w:rsidP="006429F9">
      <w:pPr>
        <w:spacing w:line="579" w:lineRule="exact"/>
        <w:ind w:firstLineChars="200" w:firstLine="600"/>
        <w:rPr>
          <w:rFonts w:ascii="Times New Roman" w:eastAsia="仿宋_GB2312"/>
          <w:szCs w:val="30"/>
        </w:rPr>
      </w:pPr>
      <w:r w:rsidRPr="00C1051C">
        <w:rPr>
          <w:rFonts w:ascii="Times New Roman" w:eastAsia="仿宋_GB2312"/>
          <w:szCs w:val="30"/>
        </w:rPr>
        <w:t>1.</w:t>
      </w:r>
      <w:r w:rsidRPr="00C1051C">
        <w:rPr>
          <w:rFonts w:ascii="Times New Roman" w:eastAsia="仿宋_GB2312"/>
          <w:szCs w:val="30"/>
        </w:rPr>
        <w:t>绩效评价目的</w:t>
      </w:r>
    </w:p>
    <w:p w:rsidR="005A3519" w:rsidRPr="00C1051C" w:rsidRDefault="005A3519" w:rsidP="005A3519">
      <w:pPr>
        <w:spacing w:line="579" w:lineRule="exact"/>
        <w:ind w:firstLineChars="200" w:firstLine="624"/>
        <w:rPr>
          <w:rFonts w:ascii="Times New Roman" w:eastAsia="仿宋_GB2312"/>
          <w:spacing w:val="6"/>
          <w:kern w:val="0"/>
          <w:szCs w:val="30"/>
          <w:shd w:val="clear" w:color="auto" w:fill="FFFFFF"/>
        </w:rPr>
      </w:pPr>
      <w:r w:rsidRPr="00C1051C">
        <w:rPr>
          <w:rFonts w:ascii="Times New Roman" w:eastAsia="仿宋_GB2312"/>
          <w:spacing w:val="6"/>
          <w:kern w:val="0"/>
          <w:szCs w:val="30"/>
          <w:shd w:val="clear" w:color="auto" w:fill="FFFFFF"/>
        </w:rPr>
        <w:t>本次绩效评价的目的，是通过对该项目决策、过程、产出、效益等方面开展评价，全面了解项目立项及实施过程是否规范、产出目标是否完成、效益目标是否实现等方面的内容，总结经验，查找不足，发现问题，提出科学合理、具有可操作性的建议，从而推动项目实施单位有效履职，强化预算部门绩效意识，规范财政资金管理，优化财政资源配置，提高财政资金使用效益。</w:t>
      </w:r>
    </w:p>
    <w:p w:rsidR="00C3007C" w:rsidRPr="00C1051C" w:rsidRDefault="00C3007C" w:rsidP="006429F9">
      <w:pPr>
        <w:spacing w:line="579" w:lineRule="exact"/>
        <w:ind w:firstLineChars="200" w:firstLine="600"/>
        <w:rPr>
          <w:rFonts w:ascii="Times New Roman" w:eastAsia="仿宋_GB2312"/>
          <w:szCs w:val="30"/>
        </w:rPr>
      </w:pPr>
      <w:r w:rsidRPr="00C1051C">
        <w:rPr>
          <w:rFonts w:ascii="Times New Roman" w:eastAsia="仿宋_GB2312"/>
          <w:szCs w:val="30"/>
        </w:rPr>
        <w:t>2.</w:t>
      </w:r>
      <w:r w:rsidRPr="00C1051C">
        <w:rPr>
          <w:rFonts w:ascii="Times New Roman" w:eastAsia="仿宋_GB2312"/>
          <w:szCs w:val="30"/>
        </w:rPr>
        <w:t>绩效评价对象</w:t>
      </w:r>
      <w:r w:rsidR="00ED22FC" w:rsidRPr="00C1051C">
        <w:rPr>
          <w:rFonts w:ascii="Times New Roman" w:eastAsia="仿宋_GB2312"/>
          <w:szCs w:val="30"/>
        </w:rPr>
        <w:t>和范围</w:t>
      </w:r>
    </w:p>
    <w:p w:rsidR="00BE18D6" w:rsidRPr="00D8237C" w:rsidRDefault="00B33C6F" w:rsidP="006429F9">
      <w:pPr>
        <w:spacing w:line="579" w:lineRule="exact"/>
        <w:ind w:firstLineChars="200" w:firstLine="600"/>
        <w:rPr>
          <w:rFonts w:ascii="Times New Roman" w:eastAsia="仿宋_GB2312"/>
          <w:szCs w:val="30"/>
        </w:rPr>
      </w:pPr>
      <w:r w:rsidRPr="00D8237C">
        <w:rPr>
          <w:rFonts w:ascii="Times New Roman" w:eastAsia="仿宋_GB2312"/>
          <w:szCs w:val="30"/>
        </w:rPr>
        <w:lastRenderedPageBreak/>
        <w:t>本次绩效评价对象为</w:t>
      </w:r>
      <w:r w:rsidR="002D21D3" w:rsidRPr="00D8237C">
        <w:rPr>
          <w:rFonts w:ascii="Times New Roman" w:eastAsia="仿宋_GB2312"/>
          <w:spacing w:val="6"/>
          <w:kern w:val="0"/>
          <w:szCs w:val="30"/>
          <w:shd w:val="clear" w:color="auto" w:fill="FFFFFF"/>
        </w:rPr>
        <w:t>2023</w:t>
      </w:r>
      <w:r w:rsidR="002D21D3" w:rsidRPr="00D8237C">
        <w:rPr>
          <w:rFonts w:ascii="Times New Roman" w:eastAsia="仿宋_GB2312"/>
          <w:spacing w:val="6"/>
          <w:kern w:val="0"/>
          <w:szCs w:val="30"/>
          <w:shd w:val="clear" w:color="auto" w:fill="FFFFFF"/>
        </w:rPr>
        <w:t>年度</w:t>
      </w:r>
      <w:r w:rsidR="00E762CF" w:rsidRPr="00D8237C">
        <w:rPr>
          <w:rFonts w:ascii="Times New Roman" w:eastAsia="仿宋_GB2312"/>
          <w:spacing w:val="6"/>
          <w:kern w:val="0"/>
          <w:szCs w:val="30"/>
          <w:shd w:val="clear" w:color="auto" w:fill="FFFFFF"/>
        </w:rPr>
        <w:t>脱贫劳动力及监测对象劳动力转移培训项目</w:t>
      </w:r>
      <w:r w:rsidR="005A3519" w:rsidRPr="00D8237C">
        <w:rPr>
          <w:rFonts w:ascii="Times New Roman" w:eastAsia="仿宋_GB2312"/>
          <w:szCs w:val="30"/>
        </w:rPr>
        <w:t>专项经费，评价范围为</w:t>
      </w:r>
      <w:r w:rsidR="00E762CF" w:rsidRPr="00D8237C">
        <w:rPr>
          <w:rFonts w:ascii="Times New Roman" w:eastAsia="仿宋_GB2312"/>
          <w:szCs w:val="30"/>
        </w:rPr>
        <w:t>培训</w:t>
      </w:r>
      <w:r w:rsidR="005A3519" w:rsidRPr="00D8237C">
        <w:rPr>
          <w:rFonts w:ascii="Times New Roman" w:eastAsia="仿宋_GB2312"/>
          <w:szCs w:val="30"/>
        </w:rPr>
        <w:t>实施</w:t>
      </w:r>
      <w:r w:rsidR="00E762CF" w:rsidRPr="00D8237C">
        <w:rPr>
          <w:rFonts w:ascii="Times New Roman" w:eastAsia="仿宋_GB2312"/>
          <w:szCs w:val="30"/>
        </w:rPr>
        <w:t>及脱贫人口就业监测</w:t>
      </w:r>
      <w:r w:rsidR="00196FBB" w:rsidRPr="00D8237C">
        <w:rPr>
          <w:rFonts w:ascii="Times New Roman" w:eastAsia="仿宋_GB2312"/>
          <w:szCs w:val="30"/>
        </w:rPr>
        <w:t>所涉及的</w:t>
      </w:r>
      <w:r w:rsidR="009A0E4E" w:rsidRPr="00D8237C">
        <w:rPr>
          <w:rFonts w:ascii="Times New Roman" w:eastAsia="仿宋_GB2312"/>
          <w:szCs w:val="30"/>
        </w:rPr>
        <w:t>管理部门、实施部门</w:t>
      </w:r>
      <w:r w:rsidR="00E762CF" w:rsidRPr="00D8237C">
        <w:rPr>
          <w:rFonts w:ascii="Times New Roman" w:eastAsia="仿宋_GB2312"/>
          <w:szCs w:val="30"/>
        </w:rPr>
        <w:t>、监测部门</w:t>
      </w:r>
      <w:r w:rsidR="009A0E4E" w:rsidRPr="00D8237C">
        <w:rPr>
          <w:rFonts w:ascii="Times New Roman" w:eastAsia="仿宋_GB2312"/>
          <w:szCs w:val="30"/>
        </w:rPr>
        <w:t>及受益群体。</w:t>
      </w:r>
    </w:p>
    <w:p w:rsidR="00E16C89" w:rsidRPr="00C1051C" w:rsidRDefault="00463B87" w:rsidP="00A279F6">
      <w:pPr>
        <w:spacing w:line="590" w:lineRule="exact"/>
        <w:ind w:firstLineChars="200" w:firstLine="600"/>
        <w:outlineLvl w:val="1"/>
        <w:rPr>
          <w:rFonts w:ascii="Times New Roman" w:eastAsia="楷体_GB2312"/>
          <w:szCs w:val="30"/>
        </w:rPr>
      </w:pPr>
      <w:bookmarkStart w:id="22" w:name="_Toc43489352"/>
      <w:bookmarkStart w:id="23" w:name="_Toc43489771"/>
      <w:bookmarkStart w:id="24" w:name="_Toc180076607"/>
      <w:r w:rsidRPr="00C1051C">
        <w:rPr>
          <w:rFonts w:ascii="Times New Roman" w:eastAsia="楷体_GB2312"/>
          <w:szCs w:val="30"/>
        </w:rPr>
        <w:t>（二）</w:t>
      </w:r>
      <w:bookmarkStart w:id="25" w:name="_Hlk173399764"/>
      <w:r w:rsidRPr="00C1051C">
        <w:rPr>
          <w:rFonts w:ascii="Times New Roman" w:eastAsia="楷体_GB2312"/>
          <w:szCs w:val="30"/>
        </w:rPr>
        <w:t>绩效评价原则、评价指标体系</w:t>
      </w:r>
      <w:r w:rsidR="00E925C3" w:rsidRPr="00C1051C">
        <w:rPr>
          <w:rFonts w:ascii="Times New Roman" w:eastAsia="楷体_GB2312"/>
          <w:szCs w:val="30"/>
        </w:rPr>
        <w:t>（附表说明）</w:t>
      </w:r>
      <w:r w:rsidRPr="00C1051C">
        <w:rPr>
          <w:rFonts w:ascii="Times New Roman" w:eastAsia="楷体_GB2312"/>
          <w:szCs w:val="30"/>
        </w:rPr>
        <w:t>、评价方法</w:t>
      </w:r>
      <w:r w:rsidR="000125AE" w:rsidRPr="00C1051C">
        <w:rPr>
          <w:rFonts w:ascii="Times New Roman" w:eastAsia="楷体_GB2312"/>
          <w:szCs w:val="30"/>
        </w:rPr>
        <w:t>和</w:t>
      </w:r>
      <w:bookmarkEnd w:id="22"/>
      <w:bookmarkEnd w:id="23"/>
      <w:r w:rsidR="00E925C3" w:rsidRPr="00C1051C">
        <w:rPr>
          <w:rFonts w:ascii="Times New Roman" w:eastAsia="楷体_GB2312"/>
          <w:szCs w:val="30"/>
        </w:rPr>
        <w:t>标准</w:t>
      </w:r>
      <w:bookmarkEnd w:id="24"/>
    </w:p>
    <w:bookmarkEnd w:id="25"/>
    <w:p w:rsidR="005D4B14" w:rsidRPr="00C1051C" w:rsidRDefault="005D4B14" w:rsidP="006429F9">
      <w:pPr>
        <w:spacing w:line="579" w:lineRule="exact"/>
        <w:ind w:firstLineChars="200" w:firstLine="602"/>
        <w:rPr>
          <w:rFonts w:ascii="Times New Roman" w:eastAsia="仿宋_GB2312"/>
          <w:b/>
          <w:bCs/>
          <w:szCs w:val="30"/>
        </w:rPr>
      </w:pPr>
      <w:r w:rsidRPr="00C1051C">
        <w:rPr>
          <w:rFonts w:ascii="Times New Roman" w:eastAsia="仿宋_GB2312"/>
          <w:b/>
          <w:bCs/>
          <w:szCs w:val="30"/>
        </w:rPr>
        <w:t>1.</w:t>
      </w:r>
      <w:r w:rsidRPr="00C1051C">
        <w:rPr>
          <w:rFonts w:ascii="Times New Roman" w:eastAsia="仿宋_GB2312"/>
          <w:b/>
          <w:bCs/>
          <w:szCs w:val="30"/>
        </w:rPr>
        <w:t>绩效评价原则</w:t>
      </w:r>
    </w:p>
    <w:p w:rsidR="005D4B14" w:rsidRPr="00C1051C" w:rsidRDefault="005D4B14" w:rsidP="006429F9">
      <w:pPr>
        <w:spacing w:line="579" w:lineRule="exact"/>
        <w:ind w:firstLineChars="200" w:firstLine="600"/>
        <w:rPr>
          <w:rFonts w:ascii="Times New Roman" w:eastAsia="仿宋_GB2312"/>
          <w:szCs w:val="30"/>
        </w:rPr>
      </w:pPr>
      <w:bookmarkStart w:id="26" w:name="_Hlk173399648"/>
      <w:r w:rsidRPr="00C1051C">
        <w:rPr>
          <w:rFonts w:ascii="Times New Roman" w:eastAsia="仿宋_GB2312"/>
          <w:szCs w:val="30"/>
        </w:rPr>
        <w:t>本次绩效评价遵循科学公正、统筹兼顾、激励约束、公开透明的基本原则：</w:t>
      </w:r>
    </w:p>
    <w:p w:rsidR="005D4B14" w:rsidRPr="00C1051C" w:rsidRDefault="005D4B14" w:rsidP="006429F9">
      <w:pPr>
        <w:spacing w:line="579" w:lineRule="exact"/>
        <w:ind w:firstLineChars="200" w:firstLine="600"/>
        <w:rPr>
          <w:rFonts w:ascii="Times New Roman" w:eastAsia="仿宋_GB2312"/>
          <w:szCs w:val="30"/>
        </w:rPr>
      </w:pPr>
      <w:r w:rsidRPr="00C1051C">
        <w:rPr>
          <w:rFonts w:ascii="Times New Roman" w:eastAsia="仿宋_GB2312"/>
          <w:szCs w:val="30"/>
        </w:rPr>
        <w:t>（</w:t>
      </w:r>
      <w:r w:rsidRPr="00C1051C">
        <w:rPr>
          <w:rFonts w:ascii="Times New Roman" w:eastAsia="仿宋_GB2312"/>
          <w:szCs w:val="30"/>
        </w:rPr>
        <w:t>1</w:t>
      </w:r>
      <w:r w:rsidRPr="00C1051C">
        <w:rPr>
          <w:rFonts w:ascii="Times New Roman" w:eastAsia="仿宋_GB2312"/>
          <w:szCs w:val="30"/>
        </w:rPr>
        <w:t>）科学公正原则。运用科学合理的方法，按照规范的程序，对项目绩效进行客观、公正的反映。</w:t>
      </w:r>
    </w:p>
    <w:p w:rsidR="005D4B14" w:rsidRPr="00C1051C" w:rsidRDefault="005D4B14" w:rsidP="006429F9">
      <w:pPr>
        <w:spacing w:line="579" w:lineRule="exact"/>
        <w:ind w:firstLineChars="200" w:firstLine="600"/>
        <w:rPr>
          <w:rFonts w:ascii="Times New Roman" w:eastAsia="仿宋_GB2312"/>
          <w:szCs w:val="30"/>
        </w:rPr>
      </w:pPr>
      <w:r w:rsidRPr="00C1051C">
        <w:rPr>
          <w:rFonts w:ascii="Times New Roman" w:eastAsia="仿宋_GB2312"/>
          <w:szCs w:val="30"/>
        </w:rPr>
        <w:t>（</w:t>
      </w:r>
      <w:r w:rsidRPr="00C1051C">
        <w:rPr>
          <w:rFonts w:ascii="Times New Roman" w:eastAsia="仿宋_GB2312"/>
          <w:szCs w:val="30"/>
        </w:rPr>
        <w:t>2</w:t>
      </w:r>
      <w:r w:rsidRPr="00C1051C">
        <w:rPr>
          <w:rFonts w:ascii="Times New Roman" w:eastAsia="仿宋_GB2312"/>
          <w:szCs w:val="30"/>
        </w:rPr>
        <w:t>）统筹兼顾原则。职责明确，与单位自评各有侧重、相互衔接，在单位自评的基础上开展此次绩效评价工作。</w:t>
      </w:r>
    </w:p>
    <w:p w:rsidR="005D4B14" w:rsidRPr="00C1051C" w:rsidRDefault="005D4B14" w:rsidP="006429F9">
      <w:pPr>
        <w:spacing w:line="579" w:lineRule="exact"/>
        <w:ind w:firstLineChars="200" w:firstLine="600"/>
        <w:rPr>
          <w:rFonts w:ascii="Times New Roman" w:eastAsia="仿宋_GB2312"/>
          <w:szCs w:val="30"/>
        </w:rPr>
      </w:pPr>
      <w:r w:rsidRPr="00C1051C">
        <w:rPr>
          <w:rFonts w:ascii="Times New Roman" w:eastAsia="仿宋_GB2312"/>
          <w:szCs w:val="30"/>
        </w:rPr>
        <w:t>（</w:t>
      </w:r>
      <w:r w:rsidRPr="00C1051C">
        <w:rPr>
          <w:rFonts w:ascii="Times New Roman" w:eastAsia="仿宋_GB2312"/>
          <w:szCs w:val="30"/>
        </w:rPr>
        <w:t>3</w:t>
      </w:r>
      <w:r w:rsidRPr="00C1051C">
        <w:rPr>
          <w:rFonts w:ascii="Times New Roman" w:eastAsia="仿宋_GB2312"/>
          <w:szCs w:val="30"/>
        </w:rPr>
        <w:t>）激励约束原则。绩效评价结果与预算安排、政策调整、改进管理实质性挂钩，体现奖优罚劣和激励相容导向，有效要安排、低效要压减、无效要问责。</w:t>
      </w:r>
    </w:p>
    <w:p w:rsidR="008407E4" w:rsidRPr="00C1051C" w:rsidRDefault="005D4B14" w:rsidP="006429F9">
      <w:pPr>
        <w:spacing w:line="579" w:lineRule="exact"/>
        <w:ind w:firstLineChars="200" w:firstLine="600"/>
        <w:rPr>
          <w:rFonts w:ascii="Times New Roman" w:eastAsia="仿宋_GB2312"/>
          <w:szCs w:val="30"/>
        </w:rPr>
      </w:pPr>
      <w:r w:rsidRPr="00C1051C">
        <w:rPr>
          <w:rFonts w:ascii="Times New Roman" w:eastAsia="仿宋_GB2312"/>
          <w:szCs w:val="30"/>
        </w:rPr>
        <w:t>（</w:t>
      </w:r>
      <w:r w:rsidRPr="00C1051C">
        <w:rPr>
          <w:rFonts w:ascii="Times New Roman" w:eastAsia="仿宋_GB2312"/>
          <w:szCs w:val="30"/>
        </w:rPr>
        <w:t>4</w:t>
      </w:r>
      <w:r w:rsidRPr="00C1051C">
        <w:rPr>
          <w:rFonts w:ascii="Times New Roman" w:eastAsia="仿宋_GB2312"/>
          <w:szCs w:val="30"/>
        </w:rPr>
        <w:t>）公开透明原则。绩效评价结果依法依规公开，并自觉接受社会监督。</w:t>
      </w:r>
    </w:p>
    <w:p w:rsidR="00C3007C" w:rsidRPr="00C1051C" w:rsidRDefault="00C3007C" w:rsidP="006429F9">
      <w:pPr>
        <w:spacing w:line="579" w:lineRule="exact"/>
        <w:ind w:firstLineChars="200" w:firstLine="602"/>
        <w:rPr>
          <w:rFonts w:ascii="Times New Roman" w:eastAsia="仿宋_GB2312"/>
          <w:b/>
          <w:bCs/>
          <w:szCs w:val="30"/>
        </w:rPr>
      </w:pPr>
      <w:bookmarkStart w:id="27" w:name="_Hlk173399787"/>
      <w:bookmarkEnd w:id="26"/>
      <w:r w:rsidRPr="00C1051C">
        <w:rPr>
          <w:rFonts w:ascii="Times New Roman" w:eastAsia="仿宋_GB2312"/>
          <w:b/>
          <w:bCs/>
          <w:szCs w:val="30"/>
        </w:rPr>
        <w:t>2.</w:t>
      </w:r>
      <w:r w:rsidRPr="00C1051C">
        <w:rPr>
          <w:rFonts w:ascii="Times New Roman" w:eastAsia="仿宋_GB2312"/>
          <w:b/>
          <w:bCs/>
          <w:szCs w:val="30"/>
        </w:rPr>
        <w:t>绩效评价指标体系</w:t>
      </w:r>
    </w:p>
    <w:p w:rsidR="005D4B14" w:rsidRPr="00C1051C" w:rsidRDefault="005D4B14" w:rsidP="006429F9">
      <w:pPr>
        <w:spacing w:line="579" w:lineRule="exact"/>
        <w:ind w:firstLineChars="200" w:firstLine="600"/>
        <w:rPr>
          <w:rFonts w:ascii="Times New Roman" w:eastAsia="仿宋_GB2312"/>
          <w:szCs w:val="30"/>
        </w:rPr>
      </w:pPr>
      <w:bookmarkStart w:id="28" w:name="_Toc11440974"/>
      <w:bookmarkStart w:id="29" w:name="_Toc73936743"/>
      <w:bookmarkStart w:id="30" w:name="_Toc11440975"/>
      <w:bookmarkEnd w:id="27"/>
      <w:r w:rsidRPr="00C1051C">
        <w:rPr>
          <w:rFonts w:ascii="Times New Roman" w:eastAsia="仿宋_GB2312"/>
          <w:szCs w:val="30"/>
        </w:rPr>
        <w:t>（</w:t>
      </w:r>
      <w:r w:rsidRPr="00C1051C">
        <w:rPr>
          <w:rFonts w:ascii="Times New Roman" w:eastAsia="仿宋_GB2312"/>
          <w:szCs w:val="30"/>
        </w:rPr>
        <w:t>1</w:t>
      </w:r>
      <w:r w:rsidRPr="00C1051C">
        <w:rPr>
          <w:rFonts w:ascii="Times New Roman" w:eastAsia="仿宋_GB2312"/>
          <w:szCs w:val="30"/>
        </w:rPr>
        <w:t>）</w:t>
      </w:r>
      <w:bookmarkStart w:id="31" w:name="_Hlk173399849"/>
      <w:r w:rsidRPr="00C1051C">
        <w:rPr>
          <w:rFonts w:ascii="Times New Roman" w:eastAsia="仿宋_GB2312"/>
          <w:szCs w:val="30"/>
        </w:rPr>
        <w:t>绩效评价指标</w:t>
      </w:r>
      <w:bookmarkEnd w:id="28"/>
      <w:bookmarkEnd w:id="29"/>
      <w:bookmarkEnd w:id="31"/>
    </w:p>
    <w:p w:rsidR="005D4B14" w:rsidRPr="00C1051C" w:rsidRDefault="005D4B14" w:rsidP="006429F9">
      <w:pPr>
        <w:spacing w:line="579" w:lineRule="exact"/>
        <w:ind w:firstLineChars="200" w:firstLine="600"/>
        <w:rPr>
          <w:rFonts w:ascii="Times New Roman" w:eastAsia="仿宋_GB2312"/>
          <w:szCs w:val="30"/>
        </w:rPr>
      </w:pPr>
      <w:r w:rsidRPr="00C1051C">
        <w:rPr>
          <w:rFonts w:ascii="Times New Roman" w:eastAsia="仿宋_GB2312"/>
          <w:szCs w:val="30"/>
        </w:rPr>
        <w:t>根据项目相关性、重要性、可比性、经济性、系统性原则，结合财政支出项目绩效评价的相关要求设立相应的指标，并分配相应</w:t>
      </w:r>
      <w:r w:rsidRPr="00C1051C">
        <w:rPr>
          <w:rFonts w:ascii="Times New Roman" w:eastAsia="仿宋_GB2312"/>
          <w:szCs w:val="30"/>
        </w:rPr>
        <w:lastRenderedPageBreak/>
        <w:t>的权重（分值）。本项目设置</w:t>
      </w:r>
      <w:r w:rsidRPr="00C1051C">
        <w:rPr>
          <w:rFonts w:ascii="Times New Roman" w:eastAsia="仿宋_GB2312"/>
          <w:szCs w:val="30"/>
        </w:rPr>
        <w:t>4</w:t>
      </w:r>
      <w:r w:rsidRPr="00C1051C">
        <w:rPr>
          <w:rFonts w:ascii="Times New Roman" w:eastAsia="仿宋_GB2312"/>
          <w:szCs w:val="30"/>
        </w:rPr>
        <w:t>个一级指标（决策、过程、产出、效益）</w:t>
      </w:r>
      <w:r w:rsidR="009A0E4E" w:rsidRPr="00C1051C">
        <w:rPr>
          <w:rFonts w:ascii="Times New Roman" w:eastAsia="仿宋_GB2312"/>
          <w:szCs w:val="30"/>
        </w:rPr>
        <w:t>，</w:t>
      </w:r>
      <w:r w:rsidRPr="00C1051C">
        <w:rPr>
          <w:rFonts w:ascii="Times New Roman" w:eastAsia="仿宋_GB2312"/>
          <w:szCs w:val="30"/>
        </w:rPr>
        <w:t>1</w:t>
      </w:r>
      <w:r w:rsidR="002E09E3" w:rsidRPr="00C1051C">
        <w:rPr>
          <w:rFonts w:ascii="Times New Roman" w:eastAsia="仿宋_GB2312"/>
          <w:szCs w:val="30"/>
        </w:rPr>
        <w:t>1</w:t>
      </w:r>
      <w:r w:rsidRPr="00C1051C">
        <w:rPr>
          <w:rFonts w:ascii="Times New Roman" w:eastAsia="仿宋_GB2312"/>
          <w:szCs w:val="30"/>
        </w:rPr>
        <w:t>个</w:t>
      </w:r>
      <w:r w:rsidRPr="00D8237C">
        <w:rPr>
          <w:rFonts w:ascii="Times New Roman" w:eastAsia="仿宋_GB2312"/>
          <w:szCs w:val="30"/>
        </w:rPr>
        <w:t>二级指标</w:t>
      </w:r>
      <w:r w:rsidR="009A0E4E" w:rsidRPr="00D8237C">
        <w:rPr>
          <w:rFonts w:ascii="Times New Roman" w:eastAsia="仿宋_GB2312"/>
          <w:szCs w:val="30"/>
        </w:rPr>
        <w:t>，</w:t>
      </w:r>
      <w:r w:rsidR="002E09E3" w:rsidRPr="00D8237C">
        <w:rPr>
          <w:rFonts w:ascii="Times New Roman" w:eastAsia="仿宋_GB2312"/>
          <w:szCs w:val="30"/>
        </w:rPr>
        <w:t>2</w:t>
      </w:r>
      <w:r w:rsidR="008E1B53" w:rsidRPr="00D8237C">
        <w:rPr>
          <w:rFonts w:ascii="Times New Roman" w:eastAsia="仿宋_GB2312"/>
          <w:szCs w:val="30"/>
        </w:rPr>
        <w:t>5</w:t>
      </w:r>
      <w:r w:rsidRPr="00D8237C">
        <w:rPr>
          <w:rFonts w:ascii="Times New Roman" w:eastAsia="仿宋_GB2312"/>
          <w:szCs w:val="30"/>
        </w:rPr>
        <w:t>个三级指标。具体详见</w:t>
      </w:r>
      <w:r w:rsidRPr="00C1051C">
        <w:rPr>
          <w:rFonts w:ascii="Times New Roman" w:eastAsia="仿宋_GB2312"/>
          <w:szCs w:val="30"/>
        </w:rPr>
        <w:t>附件</w:t>
      </w:r>
      <w:r w:rsidRPr="00C1051C">
        <w:rPr>
          <w:rFonts w:ascii="Times New Roman" w:eastAsia="仿宋_GB2312"/>
          <w:szCs w:val="30"/>
        </w:rPr>
        <w:t>2</w:t>
      </w:r>
      <w:r w:rsidR="00190A57" w:rsidRPr="00C1051C">
        <w:rPr>
          <w:rFonts w:ascii="Times New Roman" w:eastAsia="仿宋_GB2312"/>
          <w:szCs w:val="30"/>
        </w:rPr>
        <w:t>绩效评价指标体系及评分表</w:t>
      </w:r>
      <w:r w:rsidRPr="00C1051C">
        <w:rPr>
          <w:rFonts w:ascii="Times New Roman" w:eastAsia="仿宋_GB2312"/>
          <w:szCs w:val="30"/>
        </w:rPr>
        <w:t>。</w:t>
      </w:r>
    </w:p>
    <w:p w:rsidR="005D4B14" w:rsidRPr="00C1051C" w:rsidRDefault="005D4B14" w:rsidP="006429F9">
      <w:pPr>
        <w:spacing w:line="579" w:lineRule="exact"/>
        <w:ind w:firstLineChars="200" w:firstLine="600"/>
        <w:rPr>
          <w:rFonts w:ascii="Times New Roman" w:eastAsia="仿宋_GB2312"/>
          <w:szCs w:val="30"/>
        </w:rPr>
      </w:pPr>
      <w:bookmarkStart w:id="32" w:name="_Toc73936744"/>
      <w:r w:rsidRPr="00C1051C">
        <w:rPr>
          <w:rFonts w:ascii="Times New Roman" w:eastAsia="仿宋_GB2312"/>
          <w:szCs w:val="30"/>
        </w:rPr>
        <w:t>（</w:t>
      </w:r>
      <w:r w:rsidRPr="00C1051C">
        <w:rPr>
          <w:rFonts w:ascii="Times New Roman" w:eastAsia="仿宋_GB2312"/>
          <w:szCs w:val="30"/>
        </w:rPr>
        <w:t>2</w:t>
      </w:r>
      <w:r w:rsidRPr="00C1051C">
        <w:rPr>
          <w:rFonts w:ascii="Times New Roman" w:eastAsia="仿宋_GB2312"/>
          <w:szCs w:val="30"/>
        </w:rPr>
        <w:t>）绩效评价指标分值权重</w:t>
      </w:r>
      <w:bookmarkEnd w:id="32"/>
    </w:p>
    <w:p w:rsidR="005D4B14" w:rsidRPr="00C1051C" w:rsidRDefault="005D4B14" w:rsidP="006429F9">
      <w:pPr>
        <w:spacing w:line="579" w:lineRule="exact"/>
        <w:ind w:firstLineChars="200" w:firstLine="600"/>
        <w:rPr>
          <w:rFonts w:ascii="Times New Roman" w:eastAsia="仿宋_GB2312"/>
          <w:szCs w:val="30"/>
        </w:rPr>
      </w:pPr>
      <w:bookmarkStart w:id="33" w:name="_Toc11440976"/>
      <w:r w:rsidRPr="00C1051C">
        <w:rPr>
          <w:rFonts w:ascii="Times New Roman" w:eastAsia="仿宋_GB2312"/>
          <w:szCs w:val="30"/>
        </w:rPr>
        <w:t>本项目</w:t>
      </w:r>
      <w:bookmarkStart w:id="34" w:name="_Hlk173399885"/>
      <w:r w:rsidRPr="00C1051C">
        <w:rPr>
          <w:rFonts w:ascii="Times New Roman" w:eastAsia="仿宋_GB2312"/>
          <w:szCs w:val="30"/>
        </w:rPr>
        <w:t>绩效评价为百分制，最终得分由各指标得分累计加总形成。绩效评价指标体系从决策、过程、产出、效益四个方面进行构建，</w:t>
      </w:r>
      <w:r w:rsidRPr="00C1051C">
        <w:rPr>
          <w:rFonts w:ascii="Times New Roman" w:eastAsia="仿宋_GB2312"/>
          <w:szCs w:val="30"/>
        </w:rPr>
        <w:t>“</w:t>
      </w:r>
      <w:r w:rsidRPr="00C1051C">
        <w:rPr>
          <w:rFonts w:ascii="Times New Roman" w:eastAsia="仿宋_GB2312"/>
          <w:szCs w:val="30"/>
        </w:rPr>
        <w:t>决策</w:t>
      </w:r>
      <w:r w:rsidRPr="00C1051C">
        <w:rPr>
          <w:rFonts w:ascii="Times New Roman" w:eastAsia="仿宋_GB2312"/>
          <w:szCs w:val="30"/>
        </w:rPr>
        <w:t>”</w:t>
      </w:r>
      <w:r w:rsidRPr="00C1051C">
        <w:rPr>
          <w:rFonts w:ascii="Times New Roman" w:eastAsia="仿宋_GB2312"/>
          <w:szCs w:val="30"/>
        </w:rPr>
        <w:t>分值权重</w:t>
      </w:r>
      <w:r w:rsidRPr="00C1051C">
        <w:rPr>
          <w:rFonts w:ascii="Times New Roman" w:eastAsia="仿宋_GB2312"/>
          <w:szCs w:val="30"/>
        </w:rPr>
        <w:t>15</w:t>
      </w:r>
      <w:r w:rsidRPr="00C1051C">
        <w:rPr>
          <w:rFonts w:ascii="Times New Roman" w:eastAsia="仿宋_GB2312"/>
          <w:szCs w:val="30"/>
        </w:rPr>
        <w:t>分，</w:t>
      </w:r>
      <w:r w:rsidRPr="00C1051C">
        <w:rPr>
          <w:rFonts w:ascii="Times New Roman" w:eastAsia="仿宋_GB2312"/>
          <w:szCs w:val="30"/>
        </w:rPr>
        <w:t>“</w:t>
      </w:r>
      <w:r w:rsidRPr="00C1051C">
        <w:rPr>
          <w:rFonts w:ascii="Times New Roman" w:eastAsia="仿宋_GB2312"/>
          <w:szCs w:val="30"/>
        </w:rPr>
        <w:t>过程</w:t>
      </w:r>
      <w:r w:rsidRPr="00C1051C">
        <w:rPr>
          <w:rFonts w:ascii="Times New Roman" w:eastAsia="仿宋_GB2312"/>
          <w:szCs w:val="30"/>
        </w:rPr>
        <w:t>”</w:t>
      </w:r>
      <w:r w:rsidRPr="00C1051C">
        <w:rPr>
          <w:rFonts w:ascii="Times New Roman" w:eastAsia="仿宋_GB2312"/>
          <w:szCs w:val="30"/>
        </w:rPr>
        <w:t>分值权重</w:t>
      </w:r>
      <w:r w:rsidRPr="00C1051C">
        <w:rPr>
          <w:rFonts w:ascii="Times New Roman" w:eastAsia="仿宋_GB2312"/>
          <w:szCs w:val="30"/>
        </w:rPr>
        <w:t>20</w:t>
      </w:r>
      <w:r w:rsidRPr="00C1051C">
        <w:rPr>
          <w:rFonts w:ascii="Times New Roman" w:eastAsia="仿宋_GB2312"/>
          <w:szCs w:val="30"/>
        </w:rPr>
        <w:t>分，</w:t>
      </w:r>
      <w:r w:rsidRPr="00C1051C">
        <w:rPr>
          <w:rFonts w:ascii="Times New Roman" w:eastAsia="仿宋_GB2312"/>
          <w:szCs w:val="30"/>
        </w:rPr>
        <w:t>“</w:t>
      </w:r>
      <w:r w:rsidRPr="00C1051C">
        <w:rPr>
          <w:rFonts w:ascii="Times New Roman" w:eastAsia="仿宋_GB2312"/>
          <w:szCs w:val="30"/>
        </w:rPr>
        <w:t>产出</w:t>
      </w:r>
      <w:r w:rsidRPr="00C1051C">
        <w:rPr>
          <w:rFonts w:ascii="Times New Roman" w:eastAsia="仿宋_GB2312"/>
          <w:szCs w:val="30"/>
        </w:rPr>
        <w:t>”</w:t>
      </w:r>
      <w:r w:rsidRPr="00C1051C">
        <w:rPr>
          <w:rFonts w:ascii="Times New Roman" w:eastAsia="仿宋_GB2312"/>
          <w:szCs w:val="30"/>
        </w:rPr>
        <w:t>分值权重</w:t>
      </w:r>
      <w:r w:rsidRPr="00C1051C">
        <w:rPr>
          <w:rFonts w:ascii="Times New Roman" w:eastAsia="仿宋_GB2312"/>
          <w:szCs w:val="30"/>
        </w:rPr>
        <w:t>35</w:t>
      </w:r>
      <w:r w:rsidRPr="00C1051C">
        <w:rPr>
          <w:rFonts w:ascii="Times New Roman" w:eastAsia="仿宋_GB2312"/>
          <w:szCs w:val="30"/>
        </w:rPr>
        <w:t>分，</w:t>
      </w:r>
      <w:r w:rsidRPr="00C1051C">
        <w:rPr>
          <w:rFonts w:ascii="Times New Roman" w:eastAsia="仿宋_GB2312"/>
          <w:szCs w:val="30"/>
        </w:rPr>
        <w:t>“</w:t>
      </w:r>
      <w:r w:rsidRPr="00C1051C">
        <w:rPr>
          <w:rFonts w:ascii="Times New Roman" w:eastAsia="仿宋_GB2312"/>
          <w:szCs w:val="30"/>
        </w:rPr>
        <w:t>效益</w:t>
      </w:r>
      <w:r w:rsidRPr="00C1051C">
        <w:rPr>
          <w:rFonts w:ascii="Times New Roman" w:eastAsia="仿宋_GB2312"/>
          <w:szCs w:val="30"/>
        </w:rPr>
        <w:t>”</w:t>
      </w:r>
      <w:r w:rsidRPr="00C1051C">
        <w:rPr>
          <w:rFonts w:ascii="Times New Roman" w:eastAsia="仿宋_GB2312"/>
          <w:szCs w:val="30"/>
        </w:rPr>
        <w:t>分值权重</w:t>
      </w:r>
      <w:r w:rsidRPr="00C1051C">
        <w:rPr>
          <w:rFonts w:ascii="Times New Roman" w:eastAsia="仿宋_GB2312"/>
          <w:szCs w:val="30"/>
        </w:rPr>
        <w:t>30</w:t>
      </w:r>
      <w:r w:rsidRPr="00C1051C">
        <w:rPr>
          <w:rFonts w:ascii="Times New Roman" w:eastAsia="仿宋_GB2312"/>
          <w:szCs w:val="30"/>
        </w:rPr>
        <w:t>分。</w:t>
      </w:r>
    </w:p>
    <w:p w:rsidR="005D4B14" w:rsidRPr="00C1051C" w:rsidRDefault="005D4B14" w:rsidP="006429F9">
      <w:pPr>
        <w:spacing w:line="579" w:lineRule="exact"/>
        <w:ind w:firstLineChars="200" w:firstLine="600"/>
        <w:rPr>
          <w:rFonts w:ascii="Times New Roman" w:eastAsia="仿宋_GB2312"/>
          <w:szCs w:val="30"/>
        </w:rPr>
      </w:pPr>
      <w:bookmarkStart w:id="35" w:name="_Toc73936745"/>
      <w:bookmarkEnd w:id="34"/>
      <w:r w:rsidRPr="00C1051C">
        <w:rPr>
          <w:rFonts w:ascii="Times New Roman" w:eastAsia="仿宋_GB2312"/>
          <w:szCs w:val="30"/>
        </w:rPr>
        <w:t>（</w:t>
      </w:r>
      <w:r w:rsidRPr="00C1051C">
        <w:rPr>
          <w:rFonts w:ascii="Times New Roman" w:eastAsia="仿宋_GB2312"/>
          <w:szCs w:val="30"/>
        </w:rPr>
        <w:t>3</w:t>
      </w:r>
      <w:r w:rsidRPr="00C1051C">
        <w:rPr>
          <w:rFonts w:ascii="Times New Roman" w:eastAsia="仿宋_GB2312"/>
          <w:szCs w:val="30"/>
        </w:rPr>
        <w:t>）指标解释</w:t>
      </w:r>
      <w:bookmarkEnd w:id="33"/>
      <w:bookmarkEnd w:id="35"/>
    </w:p>
    <w:p w:rsidR="005D4B14" w:rsidRPr="00C1051C" w:rsidRDefault="005D4B14" w:rsidP="006429F9">
      <w:pPr>
        <w:spacing w:line="579" w:lineRule="exact"/>
        <w:ind w:firstLineChars="200" w:firstLine="600"/>
        <w:rPr>
          <w:rFonts w:ascii="Times New Roman" w:eastAsia="仿宋_GB2312"/>
          <w:szCs w:val="30"/>
        </w:rPr>
      </w:pPr>
      <w:r w:rsidRPr="00C1051C">
        <w:rPr>
          <w:rFonts w:ascii="Times New Roman" w:eastAsia="仿宋_GB2312"/>
          <w:szCs w:val="30"/>
        </w:rPr>
        <w:t>绩效评价指标体系以项目管理流程所包含的</w:t>
      </w:r>
      <w:r w:rsidRPr="00C1051C">
        <w:rPr>
          <w:rFonts w:ascii="Times New Roman" w:eastAsia="仿宋_GB2312"/>
          <w:szCs w:val="30"/>
        </w:rPr>
        <w:t>“</w:t>
      </w:r>
      <w:r w:rsidRPr="00C1051C">
        <w:rPr>
          <w:rFonts w:ascii="Times New Roman" w:eastAsia="仿宋_GB2312"/>
          <w:szCs w:val="30"/>
        </w:rPr>
        <w:t>决策</w:t>
      </w:r>
      <w:r w:rsidRPr="00C1051C">
        <w:rPr>
          <w:rFonts w:ascii="Times New Roman" w:eastAsia="仿宋_GB2312"/>
          <w:szCs w:val="30"/>
        </w:rPr>
        <w:t>—</w:t>
      </w:r>
      <w:r w:rsidRPr="00C1051C">
        <w:rPr>
          <w:rFonts w:ascii="Times New Roman" w:eastAsia="仿宋_GB2312"/>
          <w:szCs w:val="30"/>
        </w:rPr>
        <w:t>过程</w:t>
      </w:r>
      <w:r w:rsidRPr="00C1051C">
        <w:rPr>
          <w:rFonts w:ascii="Times New Roman" w:eastAsia="仿宋_GB2312"/>
          <w:szCs w:val="30"/>
        </w:rPr>
        <w:t>—</w:t>
      </w:r>
      <w:r w:rsidRPr="00C1051C">
        <w:rPr>
          <w:rFonts w:ascii="Times New Roman" w:eastAsia="仿宋_GB2312"/>
          <w:szCs w:val="30"/>
        </w:rPr>
        <w:t>产出</w:t>
      </w:r>
      <w:r w:rsidRPr="00C1051C">
        <w:rPr>
          <w:rFonts w:ascii="Times New Roman" w:eastAsia="仿宋_GB2312"/>
          <w:szCs w:val="30"/>
        </w:rPr>
        <w:t>—</w:t>
      </w:r>
      <w:r w:rsidRPr="00C1051C">
        <w:rPr>
          <w:rFonts w:ascii="Times New Roman" w:eastAsia="仿宋_GB2312"/>
          <w:szCs w:val="30"/>
        </w:rPr>
        <w:t>效益</w:t>
      </w:r>
      <w:r w:rsidRPr="00C1051C">
        <w:rPr>
          <w:rFonts w:ascii="Times New Roman" w:eastAsia="仿宋_GB2312"/>
          <w:szCs w:val="30"/>
        </w:rPr>
        <w:t>”</w:t>
      </w:r>
      <w:r w:rsidRPr="00C1051C">
        <w:rPr>
          <w:rFonts w:ascii="Times New Roman" w:eastAsia="仿宋_GB2312"/>
          <w:szCs w:val="30"/>
        </w:rPr>
        <w:t>环节为依据，将绩效评价指标划分为决策、过程、产出、效益四个方面，作为一级指标，</w:t>
      </w:r>
      <w:r w:rsidR="009A0E4E" w:rsidRPr="00C1051C">
        <w:rPr>
          <w:rFonts w:ascii="Times New Roman" w:eastAsia="仿宋_GB2312"/>
          <w:szCs w:val="30"/>
        </w:rPr>
        <w:t>一级指标再细化分解为二级指标、三级指标，三级指标对绩效评价考核的具体内容进行明确，对指标予以解释说明，并明确评分及扣分方法。</w:t>
      </w:r>
    </w:p>
    <w:p w:rsidR="0037645E" w:rsidRPr="00C1051C" w:rsidRDefault="0037645E" w:rsidP="0037645E">
      <w:pPr>
        <w:spacing w:line="579" w:lineRule="exact"/>
        <w:ind w:firstLineChars="200" w:firstLine="600"/>
        <w:rPr>
          <w:rFonts w:ascii="Times New Roman" w:eastAsia="仿宋_GB2312"/>
          <w:szCs w:val="30"/>
        </w:rPr>
      </w:pPr>
      <w:r w:rsidRPr="00C1051C">
        <w:rPr>
          <w:rFonts w:ascii="宋体" w:eastAsia="宋体" w:hAnsi="宋体" w:cs="宋体" w:hint="eastAsia"/>
          <w:szCs w:val="30"/>
        </w:rPr>
        <w:t>①</w:t>
      </w:r>
      <w:r w:rsidRPr="00C1051C">
        <w:rPr>
          <w:rFonts w:ascii="Times New Roman" w:eastAsia="仿宋_GB2312"/>
          <w:szCs w:val="30"/>
        </w:rPr>
        <w:t>“</w:t>
      </w:r>
      <w:r w:rsidRPr="00C1051C">
        <w:rPr>
          <w:rFonts w:ascii="Times New Roman" w:eastAsia="仿宋_GB2312"/>
          <w:szCs w:val="30"/>
        </w:rPr>
        <w:t>决策</w:t>
      </w:r>
      <w:r w:rsidRPr="00C1051C">
        <w:rPr>
          <w:rFonts w:ascii="Times New Roman" w:eastAsia="仿宋_GB2312"/>
          <w:szCs w:val="30"/>
        </w:rPr>
        <w:t>”</w:t>
      </w:r>
      <w:r w:rsidRPr="00C1051C">
        <w:rPr>
          <w:rFonts w:ascii="Times New Roman" w:eastAsia="仿宋_GB2312"/>
          <w:szCs w:val="30"/>
        </w:rPr>
        <w:t>指标由</w:t>
      </w:r>
      <w:r w:rsidRPr="00C1051C">
        <w:rPr>
          <w:rFonts w:ascii="Times New Roman" w:eastAsia="仿宋_GB2312"/>
          <w:szCs w:val="30"/>
        </w:rPr>
        <w:t>“</w:t>
      </w:r>
      <w:r w:rsidRPr="00C1051C">
        <w:rPr>
          <w:rFonts w:ascii="Times New Roman" w:eastAsia="仿宋_GB2312"/>
          <w:szCs w:val="30"/>
        </w:rPr>
        <w:t>项目立项</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绩效目标</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资金投入</w:t>
      </w:r>
      <w:r w:rsidRPr="00C1051C">
        <w:rPr>
          <w:rFonts w:ascii="Times New Roman" w:eastAsia="仿宋_GB2312"/>
          <w:szCs w:val="30"/>
        </w:rPr>
        <w:t>”3</w:t>
      </w:r>
      <w:r w:rsidRPr="00C1051C">
        <w:rPr>
          <w:rFonts w:ascii="Times New Roman" w:eastAsia="仿宋_GB2312"/>
          <w:szCs w:val="30"/>
        </w:rPr>
        <w:t>个二级指标构成，同时细化为</w:t>
      </w:r>
      <w:r w:rsidRPr="00C1051C">
        <w:rPr>
          <w:rFonts w:ascii="Times New Roman" w:eastAsia="仿宋_GB2312"/>
          <w:szCs w:val="30"/>
        </w:rPr>
        <w:t>6</w:t>
      </w:r>
      <w:r w:rsidRPr="00C1051C">
        <w:rPr>
          <w:rFonts w:ascii="Times New Roman" w:eastAsia="仿宋_GB2312"/>
          <w:szCs w:val="30"/>
        </w:rPr>
        <w:t>个三级指标。主要考察项目立项是否有充分的依据，设立过程是否符合相关要求，绩效目标是否合理、明确，预算资金分配是否合理、是否及时足额到位。</w:t>
      </w:r>
    </w:p>
    <w:p w:rsidR="0037645E" w:rsidRPr="00C1051C" w:rsidRDefault="0037645E" w:rsidP="0037645E">
      <w:pPr>
        <w:spacing w:line="579" w:lineRule="exact"/>
        <w:ind w:firstLineChars="200" w:firstLine="600"/>
        <w:rPr>
          <w:rFonts w:ascii="Times New Roman" w:eastAsia="仿宋_GB2312"/>
          <w:szCs w:val="30"/>
        </w:rPr>
      </w:pPr>
      <w:r w:rsidRPr="00C1051C">
        <w:rPr>
          <w:rFonts w:ascii="宋体" w:eastAsia="宋体" w:hAnsi="宋体" w:cs="宋体" w:hint="eastAsia"/>
          <w:szCs w:val="30"/>
        </w:rPr>
        <w:t>②</w:t>
      </w:r>
      <w:r w:rsidRPr="00C1051C">
        <w:rPr>
          <w:rFonts w:ascii="Times New Roman" w:eastAsia="仿宋_GB2312"/>
          <w:szCs w:val="30"/>
        </w:rPr>
        <w:t>“</w:t>
      </w:r>
      <w:r w:rsidRPr="00C1051C">
        <w:rPr>
          <w:rFonts w:ascii="Times New Roman" w:eastAsia="仿宋_GB2312"/>
          <w:szCs w:val="30"/>
        </w:rPr>
        <w:t>过程</w:t>
      </w:r>
      <w:r w:rsidRPr="00C1051C">
        <w:rPr>
          <w:rFonts w:ascii="Times New Roman" w:eastAsia="仿宋_GB2312"/>
          <w:szCs w:val="30"/>
        </w:rPr>
        <w:t>”</w:t>
      </w:r>
      <w:r w:rsidRPr="00C1051C">
        <w:rPr>
          <w:rFonts w:ascii="Times New Roman" w:eastAsia="仿宋_GB2312"/>
          <w:szCs w:val="30"/>
        </w:rPr>
        <w:t>指标由</w:t>
      </w:r>
      <w:r w:rsidRPr="00C1051C">
        <w:rPr>
          <w:rFonts w:ascii="Times New Roman" w:eastAsia="仿宋_GB2312"/>
          <w:szCs w:val="30"/>
        </w:rPr>
        <w:t>“</w:t>
      </w:r>
      <w:r w:rsidRPr="00C1051C">
        <w:rPr>
          <w:rFonts w:ascii="Times New Roman" w:eastAsia="仿宋_GB2312"/>
          <w:szCs w:val="30"/>
        </w:rPr>
        <w:t>资金管理</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组织实施</w:t>
      </w:r>
      <w:r w:rsidRPr="00C1051C">
        <w:rPr>
          <w:rFonts w:ascii="Times New Roman" w:eastAsia="仿宋_GB2312"/>
          <w:szCs w:val="30"/>
        </w:rPr>
        <w:t>”2</w:t>
      </w:r>
      <w:r w:rsidRPr="00C1051C">
        <w:rPr>
          <w:rFonts w:ascii="Times New Roman" w:eastAsia="仿宋_GB2312"/>
          <w:szCs w:val="30"/>
        </w:rPr>
        <w:t>个二级指标构成，同时细化为</w:t>
      </w:r>
      <w:r w:rsidRPr="00C1051C">
        <w:rPr>
          <w:rFonts w:ascii="Times New Roman" w:eastAsia="仿宋_GB2312"/>
          <w:szCs w:val="30"/>
        </w:rPr>
        <w:t>6</w:t>
      </w:r>
      <w:r w:rsidRPr="00C1051C">
        <w:rPr>
          <w:rFonts w:ascii="Times New Roman" w:eastAsia="仿宋_GB2312"/>
          <w:szCs w:val="30"/>
        </w:rPr>
        <w:t>个三级指标。主要考察项目预算资金使用的合规性、财务管理的规范性和项目组织实施的有效性三方面的内容。</w:t>
      </w:r>
    </w:p>
    <w:p w:rsidR="0037645E" w:rsidRPr="00C1051C" w:rsidRDefault="0037645E" w:rsidP="0037645E">
      <w:pPr>
        <w:spacing w:line="579" w:lineRule="exact"/>
        <w:ind w:firstLineChars="200" w:firstLine="600"/>
        <w:rPr>
          <w:rFonts w:ascii="Times New Roman" w:eastAsia="仿宋_GB2312"/>
          <w:szCs w:val="30"/>
        </w:rPr>
      </w:pPr>
      <w:r w:rsidRPr="00C1051C">
        <w:rPr>
          <w:rFonts w:ascii="宋体" w:eastAsia="宋体" w:hAnsi="宋体" w:cs="宋体" w:hint="eastAsia"/>
          <w:szCs w:val="30"/>
        </w:rPr>
        <w:t>③</w:t>
      </w:r>
      <w:r w:rsidRPr="00C1051C">
        <w:rPr>
          <w:rFonts w:ascii="Times New Roman" w:eastAsia="仿宋_GB2312"/>
          <w:szCs w:val="30"/>
        </w:rPr>
        <w:t>“</w:t>
      </w:r>
      <w:r w:rsidRPr="00C1051C">
        <w:rPr>
          <w:rFonts w:ascii="Times New Roman" w:eastAsia="仿宋_GB2312"/>
          <w:szCs w:val="30"/>
        </w:rPr>
        <w:t>产出</w:t>
      </w:r>
      <w:r w:rsidRPr="00C1051C">
        <w:rPr>
          <w:rFonts w:ascii="Times New Roman" w:eastAsia="仿宋_GB2312"/>
          <w:szCs w:val="30"/>
        </w:rPr>
        <w:t>”</w:t>
      </w:r>
      <w:r w:rsidRPr="00C1051C">
        <w:rPr>
          <w:rFonts w:ascii="Times New Roman" w:eastAsia="仿宋_GB2312"/>
          <w:szCs w:val="30"/>
        </w:rPr>
        <w:t>指标由</w:t>
      </w:r>
      <w:r w:rsidRPr="00C1051C">
        <w:rPr>
          <w:rFonts w:ascii="Times New Roman" w:eastAsia="仿宋_GB2312"/>
          <w:szCs w:val="30"/>
        </w:rPr>
        <w:t>“</w:t>
      </w:r>
      <w:r w:rsidRPr="00C1051C">
        <w:rPr>
          <w:rFonts w:ascii="Times New Roman" w:eastAsia="仿宋_GB2312"/>
          <w:szCs w:val="30"/>
        </w:rPr>
        <w:t>产出数量</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产出质量</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产出时效</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产出</w:t>
      </w:r>
      <w:r w:rsidRPr="00C1051C">
        <w:rPr>
          <w:rFonts w:ascii="Times New Roman" w:eastAsia="仿宋_GB2312"/>
          <w:szCs w:val="30"/>
        </w:rPr>
        <w:lastRenderedPageBreak/>
        <w:t>成本</w:t>
      </w:r>
      <w:r w:rsidRPr="00C1051C">
        <w:rPr>
          <w:rFonts w:ascii="Times New Roman" w:eastAsia="仿宋_GB2312"/>
          <w:szCs w:val="30"/>
        </w:rPr>
        <w:t>”4</w:t>
      </w:r>
      <w:r w:rsidRPr="00C1051C">
        <w:rPr>
          <w:rFonts w:ascii="Times New Roman" w:eastAsia="仿宋_GB2312"/>
          <w:szCs w:val="30"/>
        </w:rPr>
        <w:t>个二级指标构成，同时细化为三级指标。主要考察项目数量指标、质量指标、时效指标、成本指标的完成情况。</w:t>
      </w:r>
    </w:p>
    <w:p w:rsidR="0037645E" w:rsidRPr="00C1051C" w:rsidRDefault="0037645E" w:rsidP="0037645E">
      <w:pPr>
        <w:spacing w:line="579" w:lineRule="exact"/>
        <w:ind w:firstLineChars="200" w:firstLine="600"/>
        <w:rPr>
          <w:rFonts w:ascii="Times New Roman" w:eastAsia="仿宋_GB2312"/>
          <w:szCs w:val="30"/>
        </w:rPr>
      </w:pPr>
      <w:r w:rsidRPr="00C1051C">
        <w:rPr>
          <w:rFonts w:ascii="宋体" w:eastAsia="宋体" w:hAnsi="宋体" w:cs="宋体" w:hint="eastAsia"/>
          <w:szCs w:val="30"/>
        </w:rPr>
        <w:t>④</w:t>
      </w:r>
      <w:r w:rsidRPr="00C1051C">
        <w:rPr>
          <w:rFonts w:ascii="Times New Roman" w:eastAsia="仿宋_GB2312"/>
          <w:szCs w:val="30"/>
        </w:rPr>
        <w:t>“</w:t>
      </w:r>
      <w:r w:rsidRPr="00C1051C">
        <w:rPr>
          <w:rFonts w:ascii="Times New Roman" w:eastAsia="仿宋_GB2312"/>
          <w:szCs w:val="30"/>
        </w:rPr>
        <w:t>效益</w:t>
      </w:r>
      <w:r w:rsidRPr="00C1051C">
        <w:rPr>
          <w:rFonts w:ascii="Times New Roman" w:eastAsia="仿宋_GB2312"/>
          <w:szCs w:val="30"/>
        </w:rPr>
        <w:t>”</w:t>
      </w:r>
      <w:r w:rsidRPr="00C1051C">
        <w:rPr>
          <w:rFonts w:ascii="Times New Roman" w:eastAsia="仿宋_GB2312"/>
          <w:szCs w:val="30"/>
        </w:rPr>
        <w:t>指标由</w:t>
      </w:r>
      <w:r w:rsidRPr="00C1051C">
        <w:rPr>
          <w:rFonts w:ascii="Times New Roman" w:eastAsia="仿宋_GB2312"/>
          <w:szCs w:val="30"/>
        </w:rPr>
        <w:t>“</w:t>
      </w:r>
      <w:r w:rsidRPr="00C1051C">
        <w:rPr>
          <w:rFonts w:ascii="Times New Roman" w:eastAsia="仿宋_GB2312"/>
          <w:szCs w:val="30"/>
        </w:rPr>
        <w:t>社会效益</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可持续效益</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w:t>
      </w:r>
      <w:r w:rsidRPr="00C1051C">
        <w:rPr>
          <w:rFonts w:ascii="Times New Roman" w:eastAsia="仿宋_GB2312"/>
          <w:szCs w:val="30"/>
        </w:rPr>
        <w:t>满意度</w:t>
      </w:r>
      <w:r w:rsidRPr="00C1051C">
        <w:rPr>
          <w:rFonts w:ascii="Times New Roman" w:eastAsia="仿宋_GB2312"/>
          <w:szCs w:val="30"/>
        </w:rPr>
        <w:t>”3</w:t>
      </w:r>
      <w:r w:rsidRPr="00C1051C">
        <w:rPr>
          <w:rFonts w:ascii="Times New Roman" w:eastAsia="仿宋_GB2312"/>
          <w:szCs w:val="30"/>
        </w:rPr>
        <w:t>个二级指标构成，同时细化为三级指标。主要反映项目实施产生的社会效益、可持续效益，同时通过实施问卷调查，了解受益群体对项目的满意程度。</w:t>
      </w:r>
    </w:p>
    <w:bookmarkEnd w:id="30"/>
    <w:p w:rsidR="00C3007C" w:rsidRPr="00C1051C" w:rsidRDefault="00C3007C" w:rsidP="006429F9">
      <w:pPr>
        <w:spacing w:line="579" w:lineRule="exact"/>
        <w:ind w:firstLineChars="200" w:firstLine="602"/>
        <w:rPr>
          <w:rFonts w:ascii="Times New Roman" w:eastAsia="仿宋_GB2312"/>
          <w:b/>
          <w:bCs/>
          <w:szCs w:val="30"/>
        </w:rPr>
      </w:pPr>
      <w:r w:rsidRPr="00C1051C">
        <w:rPr>
          <w:rFonts w:ascii="Times New Roman" w:eastAsia="仿宋_GB2312"/>
          <w:b/>
          <w:bCs/>
          <w:szCs w:val="30"/>
        </w:rPr>
        <w:t>3.</w:t>
      </w:r>
      <w:r w:rsidRPr="00C1051C">
        <w:rPr>
          <w:rFonts w:ascii="Times New Roman" w:eastAsia="仿宋_GB2312"/>
          <w:b/>
          <w:bCs/>
          <w:szCs w:val="30"/>
        </w:rPr>
        <w:t>绩效评价方法</w:t>
      </w:r>
    </w:p>
    <w:p w:rsidR="0075240E" w:rsidRPr="00C1051C" w:rsidRDefault="0075240E" w:rsidP="006429F9">
      <w:pPr>
        <w:spacing w:line="579" w:lineRule="exact"/>
        <w:ind w:firstLineChars="200" w:firstLine="600"/>
        <w:rPr>
          <w:rFonts w:ascii="Times New Roman" w:eastAsia="仿宋_GB2312"/>
          <w:szCs w:val="30"/>
        </w:rPr>
      </w:pPr>
      <w:bookmarkStart w:id="36" w:name="_Hlk173400240"/>
      <w:r w:rsidRPr="00C1051C">
        <w:rPr>
          <w:rFonts w:ascii="Times New Roman" w:eastAsia="仿宋_GB2312"/>
          <w:szCs w:val="30"/>
        </w:rPr>
        <w:t>本次绩效评价主要采用</w:t>
      </w:r>
      <w:r w:rsidR="0066793C" w:rsidRPr="00C1051C">
        <w:rPr>
          <w:rFonts w:ascii="Times New Roman" w:eastAsia="仿宋_GB2312"/>
          <w:szCs w:val="30"/>
        </w:rPr>
        <w:t>比较法、成本效益分析法</w:t>
      </w:r>
      <w:r w:rsidRPr="00C1051C">
        <w:rPr>
          <w:rFonts w:ascii="Times New Roman" w:eastAsia="仿宋_GB2312"/>
          <w:szCs w:val="30"/>
        </w:rPr>
        <w:t>、公众评判</w:t>
      </w:r>
      <w:r w:rsidR="0066793C" w:rsidRPr="00C1051C">
        <w:rPr>
          <w:rFonts w:ascii="Times New Roman" w:eastAsia="仿宋_GB2312"/>
          <w:szCs w:val="30"/>
        </w:rPr>
        <w:t>法</w:t>
      </w:r>
      <w:r w:rsidRPr="00C1051C">
        <w:rPr>
          <w:rFonts w:ascii="Times New Roman" w:eastAsia="仿宋_GB2312"/>
          <w:szCs w:val="30"/>
        </w:rPr>
        <w:t>等</w:t>
      </w:r>
      <w:r w:rsidR="0018578F" w:rsidRPr="00C1051C">
        <w:rPr>
          <w:rFonts w:ascii="Times New Roman" w:eastAsia="仿宋_GB2312"/>
          <w:szCs w:val="30"/>
        </w:rPr>
        <w:t>方法</w:t>
      </w:r>
      <w:r w:rsidRPr="00C1051C">
        <w:rPr>
          <w:rFonts w:ascii="Times New Roman" w:eastAsia="仿宋_GB2312"/>
          <w:szCs w:val="30"/>
        </w:rPr>
        <w:t>。</w:t>
      </w:r>
    </w:p>
    <w:p w:rsidR="0066793C" w:rsidRPr="00C1051C" w:rsidRDefault="0066793C" w:rsidP="0066793C">
      <w:pPr>
        <w:spacing w:line="579" w:lineRule="exact"/>
        <w:ind w:firstLineChars="200" w:firstLine="600"/>
        <w:rPr>
          <w:rFonts w:ascii="Times New Roman" w:eastAsia="仿宋_GB2312"/>
          <w:szCs w:val="30"/>
        </w:rPr>
      </w:pPr>
      <w:r w:rsidRPr="00C1051C">
        <w:rPr>
          <w:rFonts w:ascii="Times New Roman" w:eastAsia="仿宋_GB2312"/>
          <w:szCs w:val="30"/>
        </w:rPr>
        <w:t>（</w:t>
      </w:r>
      <w:r w:rsidRPr="00C1051C">
        <w:rPr>
          <w:rFonts w:ascii="Times New Roman" w:eastAsia="仿宋_GB2312"/>
          <w:szCs w:val="30"/>
        </w:rPr>
        <w:t>1</w:t>
      </w:r>
      <w:r w:rsidRPr="00C1051C">
        <w:rPr>
          <w:rFonts w:ascii="Times New Roman" w:eastAsia="仿宋_GB2312"/>
          <w:szCs w:val="30"/>
        </w:rPr>
        <w:t>）比较法。针对本次绩效评价，我们通过诸如项目数量、质量、时效、成本、效益、满意度等指标完成情况，分别与相应的绩效指标值、历史数据进行比较，综合分析各项指标的实现程度。</w:t>
      </w:r>
    </w:p>
    <w:p w:rsidR="0066793C" w:rsidRPr="00C1051C" w:rsidRDefault="0066793C" w:rsidP="0066793C">
      <w:pPr>
        <w:spacing w:line="579" w:lineRule="exact"/>
        <w:ind w:firstLineChars="200" w:firstLine="600"/>
        <w:rPr>
          <w:rFonts w:ascii="Times New Roman" w:eastAsia="仿宋_GB2312"/>
          <w:szCs w:val="30"/>
        </w:rPr>
      </w:pPr>
      <w:r w:rsidRPr="00C1051C">
        <w:rPr>
          <w:rFonts w:ascii="Times New Roman" w:eastAsia="仿宋_GB2312"/>
          <w:szCs w:val="30"/>
        </w:rPr>
        <w:t>（</w:t>
      </w:r>
      <w:r w:rsidRPr="00C1051C">
        <w:rPr>
          <w:rFonts w:ascii="Times New Roman" w:eastAsia="仿宋_GB2312"/>
          <w:szCs w:val="30"/>
        </w:rPr>
        <w:t>2</w:t>
      </w:r>
      <w:r w:rsidRPr="00C1051C">
        <w:rPr>
          <w:rFonts w:ascii="Times New Roman" w:eastAsia="仿宋_GB2312"/>
          <w:szCs w:val="30"/>
        </w:rPr>
        <w:t>）成本效益分析法。针对本次绩效评价，通过将项目资金投入与项目产出、效益情况进行关联性分析，评价项目投入的经济性、产出效益的合理性。</w:t>
      </w:r>
    </w:p>
    <w:p w:rsidR="0066793C" w:rsidRPr="00C1051C" w:rsidRDefault="0066793C" w:rsidP="0066793C">
      <w:pPr>
        <w:spacing w:line="579" w:lineRule="exact"/>
        <w:ind w:firstLineChars="200" w:firstLine="600"/>
        <w:rPr>
          <w:rFonts w:ascii="Times New Roman" w:eastAsia="仿宋_GB2312"/>
          <w:szCs w:val="30"/>
        </w:rPr>
      </w:pPr>
      <w:r w:rsidRPr="00C1051C">
        <w:rPr>
          <w:rFonts w:ascii="Times New Roman" w:eastAsia="仿宋_GB2312"/>
          <w:szCs w:val="30"/>
        </w:rPr>
        <w:t>（</w:t>
      </w:r>
      <w:r w:rsidRPr="00C1051C">
        <w:rPr>
          <w:rFonts w:ascii="Times New Roman" w:eastAsia="仿宋_GB2312"/>
          <w:szCs w:val="30"/>
        </w:rPr>
        <w:t>3</w:t>
      </w:r>
      <w:r w:rsidRPr="00C1051C">
        <w:rPr>
          <w:rFonts w:ascii="Times New Roman" w:eastAsia="仿宋_GB2312"/>
          <w:szCs w:val="30"/>
        </w:rPr>
        <w:t>）公众评判法。通过现场调研、召开座谈会、满意度问卷，了解项目实施效果情况，以发现项目立项、过程管理、绩效管理中存在的问题，着重对预算产出、取得的效果情况进行调查了解，为评价提供相关依据。对绩效评价中难以定量评价但又体现项目绩效管理的重要环节，通过问卷和调研方式获取真实情况，将定性问题转化为定量评分，作为量化评价的依据。引入专家参与绩效报告的审核，提高绩效评价工作质量。</w:t>
      </w:r>
    </w:p>
    <w:bookmarkEnd w:id="36"/>
    <w:p w:rsidR="008B7C91" w:rsidRPr="00C1051C" w:rsidRDefault="008B7C91" w:rsidP="006429F9">
      <w:pPr>
        <w:spacing w:line="579" w:lineRule="exact"/>
        <w:ind w:firstLineChars="200" w:firstLine="602"/>
        <w:rPr>
          <w:rFonts w:ascii="Times New Roman" w:eastAsia="仿宋_GB2312"/>
          <w:b/>
          <w:bCs/>
          <w:szCs w:val="30"/>
        </w:rPr>
      </w:pPr>
      <w:r w:rsidRPr="00C1051C">
        <w:rPr>
          <w:rFonts w:ascii="Times New Roman" w:eastAsia="仿宋_GB2312"/>
          <w:b/>
          <w:bCs/>
          <w:szCs w:val="30"/>
        </w:rPr>
        <w:lastRenderedPageBreak/>
        <w:t>4.</w:t>
      </w:r>
      <w:r w:rsidRPr="00C1051C">
        <w:rPr>
          <w:rFonts w:ascii="Times New Roman" w:eastAsia="仿宋_GB2312"/>
          <w:b/>
          <w:bCs/>
          <w:szCs w:val="30"/>
        </w:rPr>
        <w:t>绩效评价</w:t>
      </w:r>
      <w:r w:rsidR="0066793C" w:rsidRPr="00C1051C">
        <w:rPr>
          <w:rFonts w:ascii="Times New Roman" w:eastAsia="仿宋_GB2312"/>
          <w:b/>
          <w:bCs/>
          <w:szCs w:val="30"/>
        </w:rPr>
        <w:t>标准</w:t>
      </w:r>
    </w:p>
    <w:p w:rsidR="0066793C" w:rsidRPr="00C1051C" w:rsidRDefault="0066793C" w:rsidP="006429F9">
      <w:pPr>
        <w:spacing w:line="579" w:lineRule="exact"/>
        <w:ind w:firstLineChars="200" w:firstLine="600"/>
        <w:rPr>
          <w:rFonts w:ascii="Times New Roman" w:eastAsia="仿宋_GB2312"/>
          <w:szCs w:val="30"/>
        </w:rPr>
      </w:pPr>
      <w:r w:rsidRPr="00C1051C">
        <w:rPr>
          <w:rFonts w:ascii="Times New Roman" w:eastAsia="仿宋_GB2312"/>
          <w:szCs w:val="30"/>
        </w:rPr>
        <w:t>绩效评价标准通常包括计划标准、行业标准、历史标准等，用于比较绩效指标完成情况。绩效评价指标体系满分</w:t>
      </w:r>
      <w:r w:rsidRPr="00C1051C">
        <w:rPr>
          <w:rFonts w:ascii="Times New Roman" w:eastAsia="仿宋_GB2312"/>
          <w:szCs w:val="30"/>
        </w:rPr>
        <w:t>100</w:t>
      </w:r>
      <w:r w:rsidRPr="00C1051C">
        <w:rPr>
          <w:rFonts w:ascii="Times New Roman" w:eastAsia="仿宋_GB2312"/>
          <w:szCs w:val="30"/>
        </w:rPr>
        <w:t>分，对所有的末级评价指标一一评价、打分后，进行得分加总，得出部门整体总得分，根据总得分，将评价结果分为</w:t>
      </w:r>
      <w:r w:rsidRPr="00C1051C">
        <w:rPr>
          <w:rFonts w:ascii="Times New Roman" w:eastAsia="仿宋_GB2312"/>
          <w:szCs w:val="30"/>
        </w:rPr>
        <w:t>4</w:t>
      </w:r>
      <w:r w:rsidRPr="00C1051C">
        <w:rPr>
          <w:rFonts w:ascii="Times New Roman" w:eastAsia="仿宋_GB2312"/>
          <w:szCs w:val="30"/>
        </w:rPr>
        <w:t>个等级：优（得分</w:t>
      </w:r>
      <w:r w:rsidRPr="00C1051C">
        <w:rPr>
          <w:rFonts w:ascii="Times New Roman" w:eastAsia="仿宋_GB2312"/>
          <w:szCs w:val="30"/>
        </w:rPr>
        <w:t>90</w:t>
      </w:r>
      <w:r w:rsidRPr="00C1051C">
        <w:rPr>
          <w:rFonts w:ascii="Times New Roman" w:eastAsia="仿宋_GB2312"/>
          <w:szCs w:val="30"/>
        </w:rPr>
        <w:t>分以上，含</w:t>
      </w:r>
      <w:r w:rsidRPr="00C1051C">
        <w:rPr>
          <w:rFonts w:ascii="Times New Roman" w:eastAsia="仿宋_GB2312"/>
          <w:szCs w:val="30"/>
        </w:rPr>
        <w:t>90</w:t>
      </w:r>
      <w:r w:rsidRPr="00C1051C">
        <w:rPr>
          <w:rFonts w:ascii="Times New Roman" w:eastAsia="仿宋_GB2312"/>
          <w:szCs w:val="30"/>
        </w:rPr>
        <w:t>分）、良（得分</w:t>
      </w:r>
      <w:r w:rsidRPr="00C1051C">
        <w:rPr>
          <w:rFonts w:ascii="Times New Roman" w:eastAsia="仿宋_GB2312"/>
          <w:szCs w:val="30"/>
        </w:rPr>
        <w:t>80</w:t>
      </w:r>
      <w:r w:rsidRPr="00C1051C">
        <w:rPr>
          <w:rFonts w:ascii="Times New Roman" w:eastAsia="仿宋_GB2312"/>
          <w:szCs w:val="30"/>
        </w:rPr>
        <w:t>分</w:t>
      </w:r>
      <w:r w:rsidRPr="00C1051C">
        <w:rPr>
          <w:rFonts w:ascii="Times New Roman" w:eastAsia="仿宋_GB2312"/>
          <w:szCs w:val="30"/>
        </w:rPr>
        <w:t>-90</w:t>
      </w:r>
      <w:r w:rsidRPr="00C1051C">
        <w:rPr>
          <w:rFonts w:ascii="Times New Roman" w:eastAsia="仿宋_GB2312"/>
          <w:szCs w:val="30"/>
        </w:rPr>
        <w:t>分，含</w:t>
      </w:r>
      <w:r w:rsidRPr="00C1051C">
        <w:rPr>
          <w:rFonts w:ascii="Times New Roman" w:eastAsia="仿宋_GB2312"/>
          <w:szCs w:val="30"/>
        </w:rPr>
        <w:t>80</w:t>
      </w:r>
      <w:r w:rsidRPr="00C1051C">
        <w:rPr>
          <w:rFonts w:ascii="Times New Roman" w:eastAsia="仿宋_GB2312"/>
          <w:szCs w:val="30"/>
        </w:rPr>
        <w:t>分）、中（得分</w:t>
      </w:r>
      <w:r w:rsidRPr="00C1051C">
        <w:rPr>
          <w:rFonts w:ascii="Times New Roman" w:eastAsia="仿宋_GB2312"/>
          <w:szCs w:val="30"/>
        </w:rPr>
        <w:t>60</w:t>
      </w:r>
      <w:r w:rsidRPr="00C1051C">
        <w:rPr>
          <w:rFonts w:ascii="Times New Roman" w:eastAsia="仿宋_GB2312"/>
          <w:szCs w:val="30"/>
        </w:rPr>
        <w:t>分</w:t>
      </w:r>
      <w:r w:rsidRPr="00C1051C">
        <w:rPr>
          <w:rFonts w:ascii="Times New Roman" w:eastAsia="仿宋_GB2312"/>
          <w:szCs w:val="30"/>
        </w:rPr>
        <w:t>-80</w:t>
      </w:r>
      <w:r w:rsidRPr="00C1051C">
        <w:rPr>
          <w:rFonts w:ascii="Times New Roman" w:eastAsia="仿宋_GB2312"/>
          <w:szCs w:val="30"/>
        </w:rPr>
        <w:t>分，含</w:t>
      </w:r>
      <w:r w:rsidRPr="00C1051C">
        <w:rPr>
          <w:rFonts w:ascii="Times New Roman" w:eastAsia="仿宋_GB2312"/>
          <w:szCs w:val="30"/>
        </w:rPr>
        <w:t>60</w:t>
      </w:r>
      <w:r w:rsidRPr="00C1051C">
        <w:rPr>
          <w:rFonts w:ascii="Times New Roman" w:eastAsia="仿宋_GB2312"/>
          <w:szCs w:val="30"/>
        </w:rPr>
        <w:t>分）、差（</w:t>
      </w:r>
      <w:r w:rsidRPr="00C1051C">
        <w:rPr>
          <w:rFonts w:ascii="Times New Roman" w:eastAsia="仿宋_GB2312"/>
          <w:szCs w:val="30"/>
        </w:rPr>
        <w:t>60</w:t>
      </w:r>
      <w:r w:rsidRPr="00C1051C">
        <w:rPr>
          <w:rFonts w:ascii="Times New Roman" w:eastAsia="仿宋_GB2312"/>
          <w:szCs w:val="30"/>
        </w:rPr>
        <w:t>分以下）。</w:t>
      </w:r>
    </w:p>
    <w:p w:rsidR="00E16C89" w:rsidRPr="00C1051C" w:rsidRDefault="00463B87" w:rsidP="006429F9">
      <w:pPr>
        <w:spacing w:line="579" w:lineRule="exact"/>
        <w:ind w:firstLineChars="200" w:firstLine="600"/>
        <w:outlineLvl w:val="1"/>
        <w:rPr>
          <w:rFonts w:ascii="Times New Roman" w:eastAsia="楷体_GB2312"/>
          <w:szCs w:val="30"/>
        </w:rPr>
      </w:pPr>
      <w:bookmarkStart w:id="37" w:name="_Toc43489353"/>
      <w:bookmarkStart w:id="38" w:name="_Toc43489772"/>
      <w:bookmarkStart w:id="39" w:name="_Toc180076608"/>
      <w:r w:rsidRPr="00C1051C">
        <w:rPr>
          <w:rFonts w:ascii="Times New Roman" w:eastAsia="楷体_GB2312"/>
          <w:szCs w:val="30"/>
        </w:rPr>
        <w:t>（三）绩效评价工作过程</w:t>
      </w:r>
      <w:bookmarkEnd w:id="37"/>
      <w:bookmarkEnd w:id="38"/>
      <w:bookmarkEnd w:id="39"/>
    </w:p>
    <w:p w:rsidR="0066793C" w:rsidRPr="00C1051C" w:rsidRDefault="0066793C" w:rsidP="0066793C">
      <w:pPr>
        <w:snapToGrid w:val="0"/>
        <w:spacing w:line="590" w:lineRule="exact"/>
        <w:ind w:firstLineChars="200" w:firstLine="624"/>
        <w:rPr>
          <w:rFonts w:ascii="Times New Roman" w:eastAsia="仿宋_GB2312"/>
          <w:color w:val="000000"/>
          <w:spacing w:val="6"/>
          <w:szCs w:val="30"/>
        </w:rPr>
      </w:pPr>
      <w:bookmarkStart w:id="40" w:name="_Hlk173400593"/>
      <w:r w:rsidRPr="00C1051C">
        <w:rPr>
          <w:rFonts w:ascii="Times New Roman" w:eastAsia="仿宋_GB2312"/>
          <w:color w:val="000000"/>
          <w:spacing w:val="6"/>
          <w:szCs w:val="30"/>
        </w:rPr>
        <w:t>1.</w:t>
      </w:r>
      <w:r w:rsidRPr="00C1051C">
        <w:rPr>
          <w:rFonts w:ascii="Times New Roman" w:eastAsia="仿宋_GB2312"/>
          <w:color w:val="000000"/>
          <w:spacing w:val="6"/>
          <w:szCs w:val="30"/>
        </w:rPr>
        <w:t>项目前期准备：与委托方对接，对项目基本情况进行初步了解；根据评价任务进行前期准备，组织相关人员了解项目相关政策背景、实施内容、资金投入等相关情况</w:t>
      </w:r>
      <w:r w:rsidR="008D58C7" w:rsidRPr="00C1051C">
        <w:rPr>
          <w:rFonts w:ascii="Times New Roman" w:eastAsia="仿宋_GB2312"/>
          <w:color w:val="000000"/>
          <w:spacing w:val="6"/>
          <w:szCs w:val="30"/>
        </w:rPr>
        <w:t>，被评价部门根据资料清单准备评价所需资料</w:t>
      </w:r>
      <w:r w:rsidRPr="00C1051C">
        <w:rPr>
          <w:rFonts w:ascii="Times New Roman" w:eastAsia="仿宋_GB2312"/>
          <w:color w:val="000000"/>
          <w:spacing w:val="6"/>
          <w:szCs w:val="30"/>
        </w:rPr>
        <w:t>。</w:t>
      </w:r>
    </w:p>
    <w:p w:rsidR="0066793C" w:rsidRPr="00C1051C" w:rsidRDefault="008D58C7" w:rsidP="0066793C">
      <w:pPr>
        <w:snapToGrid w:val="0"/>
        <w:spacing w:line="590" w:lineRule="exact"/>
        <w:ind w:firstLineChars="200" w:firstLine="624"/>
        <w:rPr>
          <w:rFonts w:ascii="Times New Roman" w:eastAsia="仿宋_GB2312"/>
          <w:color w:val="000000"/>
          <w:spacing w:val="6"/>
          <w:szCs w:val="30"/>
        </w:rPr>
      </w:pPr>
      <w:r w:rsidRPr="00C1051C">
        <w:rPr>
          <w:rFonts w:ascii="Times New Roman" w:eastAsia="仿宋_GB2312"/>
          <w:color w:val="000000"/>
          <w:spacing w:val="6"/>
          <w:szCs w:val="30"/>
        </w:rPr>
        <w:t>2</w:t>
      </w:r>
      <w:r w:rsidR="0066793C" w:rsidRPr="00C1051C">
        <w:rPr>
          <w:rFonts w:ascii="Times New Roman" w:eastAsia="仿宋_GB2312"/>
          <w:color w:val="000000"/>
          <w:spacing w:val="6"/>
          <w:szCs w:val="30"/>
        </w:rPr>
        <w:t>.</w:t>
      </w:r>
      <w:r w:rsidR="0066793C" w:rsidRPr="00C1051C">
        <w:rPr>
          <w:rFonts w:ascii="Times New Roman" w:eastAsia="仿宋_GB2312"/>
          <w:color w:val="000000"/>
          <w:spacing w:val="6"/>
          <w:szCs w:val="30"/>
        </w:rPr>
        <w:t>开展实地评价：</w:t>
      </w:r>
      <w:r w:rsidRPr="00C1051C">
        <w:rPr>
          <w:rFonts w:ascii="Times New Roman" w:eastAsia="仿宋_GB2312"/>
          <w:color w:val="000000"/>
          <w:spacing w:val="6"/>
          <w:szCs w:val="30"/>
        </w:rPr>
        <w:t>绩效评价组</w:t>
      </w:r>
      <w:r w:rsidR="0066793C" w:rsidRPr="00C1051C">
        <w:rPr>
          <w:rFonts w:ascii="Times New Roman" w:eastAsia="仿宋_GB2312"/>
          <w:color w:val="000000"/>
          <w:spacing w:val="6"/>
          <w:szCs w:val="30"/>
        </w:rPr>
        <w:t>深入项目现场进行实地评价，与实施单位进行充分沟通交流，开展调研访谈、现场踏勘、问卷调查、资料收集等实地评价工作，完成实地评价相应工作底稿。</w:t>
      </w:r>
    </w:p>
    <w:p w:rsidR="0066793C" w:rsidRPr="00C1051C" w:rsidRDefault="008D58C7" w:rsidP="0066793C">
      <w:pPr>
        <w:snapToGrid w:val="0"/>
        <w:spacing w:line="590" w:lineRule="exact"/>
        <w:ind w:firstLineChars="200" w:firstLine="624"/>
        <w:rPr>
          <w:rFonts w:ascii="Times New Roman" w:eastAsia="仿宋_GB2312"/>
          <w:color w:val="000000"/>
          <w:spacing w:val="6"/>
          <w:szCs w:val="30"/>
        </w:rPr>
      </w:pPr>
      <w:r w:rsidRPr="00C1051C">
        <w:rPr>
          <w:rFonts w:ascii="Times New Roman" w:eastAsia="仿宋_GB2312"/>
          <w:color w:val="000000"/>
          <w:spacing w:val="6"/>
          <w:szCs w:val="30"/>
        </w:rPr>
        <w:t>3</w:t>
      </w:r>
      <w:r w:rsidR="0066793C" w:rsidRPr="00C1051C">
        <w:rPr>
          <w:rFonts w:ascii="Times New Roman" w:eastAsia="仿宋_GB2312"/>
          <w:color w:val="000000"/>
          <w:spacing w:val="6"/>
          <w:szCs w:val="30"/>
        </w:rPr>
        <w:t>.</w:t>
      </w:r>
      <w:r w:rsidR="0066793C" w:rsidRPr="00C1051C">
        <w:rPr>
          <w:rFonts w:ascii="Times New Roman" w:eastAsia="仿宋_GB2312"/>
          <w:color w:val="000000"/>
          <w:spacing w:val="6"/>
          <w:szCs w:val="30"/>
        </w:rPr>
        <w:t>撰写报告：在实地评价工作结束后，整理汇总相关材料及数据，对于数据不清晰、不完整的情况，评价组作进一步取证核实，经分析研判，征求专家意见，形成总体评价结论，撰写评价报告。</w:t>
      </w:r>
    </w:p>
    <w:p w:rsidR="0066793C" w:rsidRPr="00C1051C" w:rsidRDefault="008D58C7" w:rsidP="0066793C">
      <w:pPr>
        <w:snapToGrid w:val="0"/>
        <w:spacing w:line="590" w:lineRule="exact"/>
        <w:ind w:firstLineChars="200" w:firstLine="624"/>
        <w:rPr>
          <w:rFonts w:ascii="Times New Roman" w:eastAsia="仿宋_GB2312"/>
          <w:color w:val="000000"/>
          <w:spacing w:val="6"/>
          <w:szCs w:val="30"/>
        </w:rPr>
      </w:pPr>
      <w:r w:rsidRPr="00C1051C">
        <w:rPr>
          <w:rFonts w:ascii="Times New Roman" w:eastAsia="仿宋_GB2312"/>
          <w:color w:val="000000"/>
          <w:spacing w:val="6"/>
          <w:szCs w:val="30"/>
        </w:rPr>
        <w:t>4</w:t>
      </w:r>
      <w:r w:rsidR="0066793C" w:rsidRPr="00C1051C">
        <w:rPr>
          <w:rFonts w:ascii="Times New Roman" w:eastAsia="仿宋_GB2312"/>
          <w:color w:val="000000"/>
          <w:spacing w:val="6"/>
          <w:szCs w:val="30"/>
        </w:rPr>
        <w:t>.</w:t>
      </w:r>
      <w:r w:rsidR="0066793C" w:rsidRPr="00C1051C">
        <w:rPr>
          <w:rFonts w:ascii="Times New Roman" w:eastAsia="仿宋_GB2312"/>
          <w:color w:val="000000"/>
          <w:spacing w:val="6"/>
          <w:szCs w:val="30"/>
        </w:rPr>
        <w:t>报告征求意见及修改完善：将绩效评价报告（征求意见稿）提交被评价单位、富民县财政局征求意见，在充分考虑反馈意见的基础上，修改完善评价报告。</w:t>
      </w:r>
    </w:p>
    <w:p w:rsidR="0066793C" w:rsidRPr="00C1051C" w:rsidRDefault="008D58C7" w:rsidP="0066793C">
      <w:pPr>
        <w:snapToGrid w:val="0"/>
        <w:spacing w:line="590" w:lineRule="exact"/>
        <w:ind w:firstLineChars="200" w:firstLine="624"/>
        <w:rPr>
          <w:rFonts w:ascii="Times New Roman" w:eastAsia="仿宋_GB2312"/>
          <w:color w:val="000000"/>
          <w:spacing w:val="6"/>
          <w:szCs w:val="30"/>
        </w:rPr>
      </w:pPr>
      <w:r w:rsidRPr="00C1051C">
        <w:rPr>
          <w:rFonts w:ascii="Times New Roman" w:eastAsia="仿宋_GB2312"/>
          <w:color w:val="000000"/>
          <w:spacing w:val="6"/>
          <w:szCs w:val="30"/>
        </w:rPr>
        <w:lastRenderedPageBreak/>
        <w:t>5</w:t>
      </w:r>
      <w:r w:rsidR="0066793C" w:rsidRPr="00C1051C">
        <w:rPr>
          <w:rFonts w:ascii="Times New Roman" w:eastAsia="仿宋_GB2312"/>
          <w:color w:val="000000"/>
          <w:spacing w:val="6"/>
          <w:szCs w:val="30"/>
        </w:rPr>
        <w:t>.</w:t>
      </w:r>
      <w:r w:rsidR="0066793C" w:rsidRPr="00C1051C">
        <w:rPr>
          <w:rFonts w:ascii="Times New Roman" w:eastAsia="仿宋_GB2312"/>
          <w:color w:val="000000"/>
          <w:spacing w:val="6"/>
          <w:szCs w:val="30"/>
        </w:rPr>
        <w:t>出具评价报告：按规范要求出具绩效评价报告，整理相关工作底稿，配合做好报告结果应用等相关工作。</w:t>
      </w:r>
    </w:p>
    <w:p w:rsidR="00E16C89" w:rsidRPr="00C1051C" w:rsidRDefault="00463B87" w:rsidP="00276567">
      <w:pPr>
        <w:spacing w:line="579" w:lineRule="exact"/>
        <w:ind w:firstLineChars="200" w:firstLine="600"/>
        <w:outlineLvl w:val="0"/>
        <w:rPr>
          <w:rFonts w:ascii="Times New Roman" w:eastAsia="黑体"/>
          <w:szCs w:val="30"/>
        </w:rPr>
      </w:pPr>
      <w:bookmarkStart w:id="41" w:name="_Toc43489354"/>
      <w:bookmarkStart w:id="42" w:name="_Toc43489773"/>
      <w:bookmarkStart w:id="43" w:name="_Toc180076609"/>
      <w:bookmarkEnd w:id="40"/>
      <w:r w:rsidRPr="00C1051C">
        <w:rPr>
          <w:rFonts w:ascii="Times New Roman" w:eastAsia="黑体"/>
          <w:szCs w:val="30"/>
        </w:rPr>
        <w:t>三、绩效评价结论</w:t>
      </w:r>
      <w:bookmarkEnd w:id="41"/>
      <w:bookmarkEnd w:id="42"/>
      <w:bookmarkEnd w:id="43"/>
    </w:p>
    <w:p w:rsidR="00E16C89" w:rsidRPr="00C1051C" w:rsidRDefault="00463B87" w:rsidP="006429F9">
      <w:pPr>
        <w:spacing w:line="579" w:lineRule="exact"/>
        <w:ind w:firstLineChars="200" w:firstLine="600"/>
        <w:outlineLvl w:val="1"/>
        <w:rPr>
          <w:rFonts w:ascii="Times New Roman" w:eastAsia="楷体_GB2312"/>
          <w:szCs w:val="30"/>
        </w:rPr>
      </w:pPr>
      <w:bookmarkStart w:id="44" w:name="_Toc43489355"/>
      <w:bookmarkStart w:id="45" w:name="_Toc43489774"/>
      <w:bookmarkStart w:id="46" w:name="_Toc180076610"/>
      <w:r w:rsidRPr="00C1051C">
        <w:rPr>
          <w:rFonts w:ascii="Times New Roman" w:eastAsia="楷体_GB2312"/>
          <w:szCs w:val="30"/>
        </w:rPr>
        <w:t>（一）绩效评价综合结论</w:t>
      </w:r>
      <w:bookmarkEnd w:id="44"/>
      <w:bookmarkEnd w:id="45"/>
      <w:bookmarkEnd w:id="46"/>
    </w:p>
    <w:p w:rsidR="00E16C89" w:rsidRPr="00C1051C" w:rsidRDefault="005772DA" w:rsidP="006429F9">
      <w:pPr>
        <w:spacing w:line="579" w:lineRule="exact"/>
        <w:ind w:firstLineChars="200" w:firstLine="600"/>
        <w:rPr>
          <w:rFonts w:ascii="Times New Roman" w:eastAsia="仿宋_GB2312"/>
          <w:szCs w:val="30"/>
        </w:rPr>
      </w:pPr>
      <w:bookmarkStart w:id="47" w:name="_Hlk525314439"/>
      <w:r w:rsidRPr="00C1051C">
        <w:rPr>
          <w:rFonts w:ascii="Times New Roman" w:eastAsia="仿宋_GB2312"/>
          <w:szCs w:val="30"/>
        </w:rPr>
        <w:t>该项目本次绩效评价得分</w:t>
      </w:r>
      <w:r w:rsidR="005A6F87" w:rsidRPr="00C1051C">
        <w:rPr>
          <w:rFonts w:ascii="Times New Roman" w:eastAsia="仿宋_GB2312"/>
          <w:szCs w:val="30"/>
        </w:rPr>
        <w:t>8</w:t>
      </w:r>
      <w:r w:rsidR="00D5588F">
        <w:rPr>
          <w:rFonts w:ascii="Times New Roman" w:eastAsia="仿宋_GB2312" w:hint="eastAsia"/>
          <w:szCs w:val="30"/>
        </w:rPr>
        <w:t>9.0</w:t>
      </w:r>
      <w:r w:rsidRPr="00C1051C">
        <w:rPr>
          <w:rFonts w:ascii="Times New Roman" w:eastAsia="仿宋_GB2312"/>
          <w:szCs w:val="30"/>
        </w:rPr>
        <w:t>分，评价等级为</w:t>
      </w:r>
      <w:r w:rsidRPr="00C1051C">
        <w:rPr>
          <w:rFonts w:ascii="Times New Roman" w:eastAsia="仿宋_GB2312"/>
          <w:szCs w:val="30"/>
        </w:rPr>
        <w:t>“</w:t>
      </w:r>
      <w:r w:rsidR="005A6F87" w:rsidRPr="00C1051C">
        <w:rPr>
          <w:rFonts w:ascii="Times New Roman" w:eastAsia="仿宋_GB2312"/>
          <w:szCs w:val="30"/>
        </w:rPr>
        <w:t>良</w:t>
      </w:r>
      <w:r w:rsidRPr="00C1051C">
        <w:rPr>
          <w:rFonts w:ascii="Times New Roman" w:eastAsia="仿宋_GB2312"/>
          <w:szCs w:val="30"/>
        </w:rPr>
        <w:t>”</w:t>
      </w:r>
      <w:r w:rsidR="00463B87" w:rsidRPr="00C1051C">
        <w:rPr>
          <w:rFonts w:ascii="Times New Roman" w:eastAsia="仿宋_GB2312"/>
          <w:szCs w:val="30"/>
        </w:rPr>
        <w:t>。一级指标具体得分情况详见</w:t>
      </w:r>
      <w:r w:rsidR="000550A3" w:rsidRPr="00C1051C">
        <w:rPr>
          <w:rFonts w:ascii="Times New Roman" w:eastAsia="仿宋_GB2312"/>
          <w:szCs w:val="30"/>
        </w:rPr>
        <w:t>下</w:t>
      </w:r>
      <w:r w:rsidR="00463B87" w:rsidRPr="00C1051C">
        <w:rPr>
          <w:rFonts w:ascii="Times New Roman" w:eastAsia="仿宋_GB2312"/>
          <w:szCs w:val="30"/>
        </w:rPr>
        <w:t>表：</w:t>
      </w:r>
    </w:p>
    <w:p w:rsidR="007E083A" w:rsidRPr="00C1051C" w:rsidRDefault="007E083A" w:rsidP="007E083A">
      <w:pPr>
        <w:spacing w:line="579" w:lineRule="exact"/>
        <w:jc w:val="center"/>
        <w:rPr>
          <w:rFonts w:ascii="Times New Roman" w:eastAsia="仿宋_GB2312"/>
          <w:b/>
          <w:bCs/>
          <w:sz w:val="24"/>
          <w:szCs w:val="24"/>
        </w:rPr>
      </w:pPr>
      <w:r w:rsidRPr="00C1051C">
        <w:rPr>
          <w:rFonts w:ascii="Times New Roman" w:eastAsia="仿宋_GB2312"/>
          <w:b/>
          <w:bCs/>
          <w:sz w:val="24"/>
          <w:szCs w:val="24"/>
        </w:rPr>
        <w:t>项目一级指标得分统计表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212"/>
        <w:gridCol w:w="2211"/>
        <w:gridCol w:w="2211"/>
        <w:gridCol w:w="2211"/>
      </w:tblGrid>
      <w:tr w:rsidR="00C660DB" w:rsidRPr="00C1051C" w:rsidTr="009C0D13">
        <w:trPr>
          <w:trHeight w:hRule="exact" w:val="312"/>
          <w:tblHeader/>
          <w:jc w:val="center"/>
        </w:trPr>
        <w:tc>
          <w:tcPr>
            <w:tcW w:w="2212" w:type="dxa"/>
            <w:vAlign w:val="center"/>
          </w:tcPr>
          <w:p w:rsidR="00E16C89" w:rsidRPr="00C1051C" w:rsidRDefault="00463B87">
            <w:pPr>
              <w:snapToGrid w:val="0"/>
              <w:jc w:val="center"/>
              <w:rPr>
                <w:rFonts w:ascii="Times New Roman"/>
                <w:b/>
                <w:bCs/>
                <w:spacing w:val="6"/>
                <w:sz w:val="21"/>
              </w:rPr>
            </w:pPr>
            <w:r w:rsidRPr="00C1051C">
              <w:rPr>
                <w:rFonts w:ascii="Times New Roman"/>
                <w:b/>
                <w:bCs/>
                <w:spacing w:val="6"/>
                <w:sz w:val="21"/>
              </w:rPr>
              <w:t>一级指标</w:t>
            </w:r>
          </w:p>
        </w:tc>
        <w:tc>
          <w:tcPr>
            <w:tcW w:w="2211" w:type="dxa"/>
            <w:vAlign w:val="center"/>
          </w:tcPr>
          <w:p w:rsidR="00E16C89" w:rsidRPr="00C1051C" w:rsidRDefault="00463B87">
            <w:pPr>
              <w:snapToGrid w:val="0"/>
              <w:jc w:val="center"/>
              <w:rPr>
                <w:rFonts w:ascii="Times New Roman"/>
                <w:b/>
                <w:bCs/>
                <w:spacing w:val="6"/>
                <w:sz w:val="21"/>
              </w:rPr>
            </w:pPr>
            <w:r w:rsidRPr="00C1051C">
              <w:rPr>
                <w:rFonts w:ascii="Times New Roman"/>
                <w:b/>
                <w:bCs/>
                <w:spacing w:val="6"/>
                <w:sz w:val="21"/>
              </w:rPr>
              <w:t>指标分值</w:t>
            </w:r>
          </w:p>
        </w:tc>
        <w:tc>
          <w:tcPr>
            <w:tcW w:w="2211" w:type="dxa"/>
            <w:vAlign w:val="center"/>
          </w:tcPr>
          <w:p w:rsidR="00E16C89" w:rsidRPr="00C1051C" w:rsidRDefault="00463B87">
            <w:pPr>
              <w:snapToGrid w:val="0"/>
              <w:jc w:val="center"/>
              <w:rPr>
                <w:rFonts w:ascii="Times New Roman"/>
                <w:b/>
                <w:bCs/>
                <w:spacing w:val="6"/>
                <w:sz w:val="21"/>
              </w:rPr>
            </w:pPr>
            <w:r w:rsidRPr="00C1051C">
              <w:rPr>
                <w:rFonts w:ascii="Times New Roman"/>
                <w:b/>
                <w:bCs/>
                <w:spacing w:val="6"/>
                <w:sz w:val="21"/>
              </w:rPr>
              <w:t>评价得分</w:t>
            </w:r>
          </w:p>
        </w:tc>
        <w:tc>
          <w:tcPr>
            <w:tcW w:w="2211" w:type="dxa"/>
            <w:vAlign w:val="center"/>
          </w:tcPr>
          <w:p w:rsidR="00E16C89" w:rsidRPr="00C1051C" w:rsidRDefault="00463B87">
            <w:pPr>
              <w:snapToGrid w:val="0"/>
              <w:jc w:val="center"/>
              <w:rPr>
                <w:rFonts w:ascii="Times New Roman"/>
                <w:b/>
                <w:bCs/>
                <w:spacing w:val="6"/>
                <w:sz w:val="21"/>
              </w:rPr>
            </w:pPr>
            <w:r w:rsidRPr="00C1051C">
              <w:rPr>
                <w:rFonts w:ascii="Times New Roman"/>
                <w:b/>
                <w:bCs/>
                <w:spacing w:val="6"/>
                <w:sz w:val="21"/>
              </w:rPr>
              <w:t>得分率</w:t>
            </w:r>
          </w:p>
        </w:tc>
      </w:tr>
      <w:tr w:rsidR="00D5588F" w:rsidRPr="00C1051C" w:rsidTr="009C0D13">
        <w:trPr>
          <w:trHeight w:hRule="exact" w:val="312"/>
          <w:jc w:val="center"/>
        </w:trPr>
        <w:tc>
          <w:tcPr>
            <w:tcW w:w="2212" w:type="dxa"/>
            <w:vAlign w:val="center"/>
          </w:tcPr>
          <w:p w:rsidR="00D5588F" w:rsidRPr="00C1051C" w:rsidRDefault="00D5588F" w:rsidP="00D5588F">
            <w:pPr>
              <w:snapToGrid w:val="0"/>
              <w:jc w:val="center"/>
              <w:rPr>
                <w:rFonts w:ascii="Times New Roman"/>
                <w:bCs/>
                <w:spacing w:val="6"/>
                <w:sz w:val="21"/>
              </w:rPr>
            </w:pPr>
            <w:r w:rsidRPr="00C1051C">
              <w:rPr>
                <w:rFonts w:ascii="Times New Roman"/>
                <w:bCs/>
                <w:spacing w:val="6"/>
                <w:sz w:val="21"/>
              </w:rPr>
              <w:t>决策</w:t>
            </w:r>
          </w:p>
        </w:tc>
        <w:tc>
          <w:tcPr>
            <w:tcW w:w="2211" w:type="dxa"/>
            <w:vAlign w:val="center"/>
          </w:tcPr>
          <w:p w:rsidR="00D5588F" w:rsidRPr="00C1051C" w:rsidRDefault="00D5588F" w:rsidP="00D5588F">
            <w:pPr>
              <w:snapToGrid w:val="0"/>
              <w:jc w:val="center"/>
              <w:rPr>
                <w:rFonts w:ascii="Times New Roman"/>
                <w:bCs/>
                <w:spacing w:val="6"/>
                <w:sz w:val="21"/>
              </w:rPr>
            </w:pPr>
            <w:r w:rsidRPr="00C1051C">
              <w:rPr>
                <w:rFonts w:ascii="Times New Roman"/>
                <w:color w:val="000000"/>
                <w:sz w:val="21"/>
              </w:rPr>
              <w:t>15</w:t>
            </w:r>
          </w:p>
        </w:tc>
        <w:tc>
          <w:tcPr>
            <w:tcW w:w="2211" w:type="dxa"/>
            <w:vAlign w:val="center"/>
          </w:tcPr>
          <w:p w:rsidR="00D5588F" w:rsidRPr="00D5588F" w:rsidRDefault="00D5588F" w:rsidP="00D5588F">
            <w:pPr>
              <w:snapToGrid w:val="0"/>
              <w:jc w:val="center"/>
              <w:rPr>
                <w:rFonts w:ascii="Times New Roman"/>
                <w:color w:val="000000"/>
                <w:sz w:val="21"/>
              </w:rPr>
            </w:pPr>
            <w:r w:rsidRPr="00D5588F">
              <w:rPr>
                <w:rFonts w:ascii="Times New Roman" w:hint="eastAsia"/>
                <w:color w:val="000000"/>
                <w:sz w:val="21"/>
              </w:rPr>
              <w:t>12.00</w:t>
            </w:r>
          </w:p>
        </w:tc>
        <w:tc>
          <w:tcPr>
            <w:tcW w:w="2211" w:type="dxa"/>
            <w:vAlign w:val="center"/>
          </w:tcPr>
          <w:p w:rsidR="00D5588F" w:rsidRPr="00D5588F" w:rsidRDefault="00D5588F" w:rsidP="00D5588F">
            <w:pPr>
              <w:snapToGrid w:val="0"/>
              <w:jc w:val="center"/>
              <w:rPr>
                <w:rFonts w:ascii="Times New Roman"/>
                <w:color w:val="000000"/>
                <w:sz w:val="21"/>
              </w:rPr>
            </w:pPr>
            <w:r w:rsidRPr="00D5588F">
              <w:rPr>
                <w:rFonts w:ascii="Times New Roman" w:hint="eastAsia"/>
                <w:color w:val="000000"/>
                <w:sz w:val="21"/>
              </w:rPr>
              <w:t>80.00%</w:t>
            </w:r>
          </w:p>
        </w:tc>
      </w:tr>
      <w:tr w:rsidR="00D5588F" w:rsidRPr="00C1051C" w:rsidTr="009C0D13">
        <w:trPr>
          <w:trHeight w:hRule="exact" w:val="312"/>
          <w:jc w:val="center"/>
        </w:trPr>
        <w:tc>
          <w:tcPr>
            <w:tcW w:w="2212" w:type="dxa"/>
            <w:vAlign w:val="center"/>
          </w:tcPr>
          <w:p w:rsidR="00D5588F" w:rsidRPr="00C1051C" w:rsidRDefault="00D5588F" w:rsidP="00D5588F">
            <w:pPr>
              <w:snapToGrid w:val="0"/>
              <w:jc w:val="center"/>
              <w:rPr>
                <w:rFonts w:ascii="Times New Roman"/>
                <w:bCs/>
                <w:spacing w:val="6"/>
                <w:sz w:val="21"/>
              </w:rPr>
            </w:pPr>
            <w:r w:rsidRPr="00C1051C">
              <w:rPr>
                <w:rFonts w:ascii="Times New Roman"/>
                <w:bCs/>
                <w:spacing w:val="6"/>
                <w:sz w:val="21"/>
              </w:rPr>
              <w:t>过程</w:t>
            </w:r>
          </w:p>
        </w:tc>
        <w:tc>
          <w:tcPr>
            <w:tcW w:w="2211" w:type="dxa"/>
            <w:vAlign w:val="center"/>
          </w:tcPr>
          <w:p w:rsidR="00D5588F" w:rsidRPr="00C1051C" w:rsidRDefault="00D5588F" w:rsidP="00D5588F">
            <w:pPr>
              <w:snapToGrid w:val="0"/>
              <w:jc w:val="center"/>
              <w:rPr>
                <w:rFonts w:ascii="Times New Roman"/>
                <w:bCs/>
                <w:spacing w:val="6"/>
                <w:sz w:val="21"/>
              </w:rPr>
            </w:pPr>
            <w:r w:rsidRPr="00C1051C">
              <w:rPr>
                <w:rFonts w:ascii="Times New Roman"/>
                <w:color w:val="000000"/>
                <w:sz w:val="21"/>
              </w:rPr>
              <w:t>20</w:t>
            </w:r>
          </w:p>
        </w:tc>
        <w:tc>
          <w:tcPr>
            <w:tcW w:w="2211" w:type="dxa"/>
            <w:vAlign w:val="center"/>
          </w:tcPr>
          <w:p w:rsidR="00D5588F" w:rsidRPr="00D5588F" w:rsidRDefault="00D5588F" w:rsidP="00D5588F">
            <w:pPr>
              <w:snapToGrid w:val="0"/>
              <w:jc w:val="center"/>
              <w:rPr>
                <w:rFonts w:ascii="Times New Roman"/>
                <w:color w:val="000000"/>
                <w:sz w:val="21"/>
              </w:rPr>
            </w:pPr>
            <w:r w:rsidRPr="00D5588F">
              <w:rPr>
                <w:rFonts w:ascii="Times New Roman" w:hint="eastAsia"/>
                <w:color w:val="000000"/>
                <w:sz w:val="21"/>
              </w:rPr>
              <w:t>16.00</w:t>
            </w:r>
          </w:p>
        </w:tc>
        <w:tc>
          <w:tcPr>
            <w:tcW w:w="2211" w:type="dxa"/>
            <w:vAlign w:val="center"/>
          </w:tcPr>
          <w:p w:rsidR="00D5588F" w:rsidRPr="00D5588F" w:rsidRDefault="00D5588F" w:rsidP="00D5588F">
            <w:pPr>
              <w:snapToGrid w:val="0"/>
              <w:jc w:val="center"/>
              <w:rPr>
                <w:rFonts w:ascii="Times New Roman"/>
                <w:color w:val="000000"/>
                <w:sz w:val="21"/>
              </w:rPr>
            </w:pPr>
            <w:r w:rsidRPr="00D5588F">
              <w:rPr>
                <w:rFonts w:ascii="Times New Roman" w:hint="eastAsia"/>
                <w:color w:val="000000"/>
                <w:sz w:val="21"/>
              </w:rPr>
              <w:t>80.00%</w:t>
            </w:r>
          </w:p>
        </w:tc>
      </w:tr>
      <w:tr w:rsidR="00D5588F" w:rsidRPr="00C1051C" w:rsidTr="009C0D13">
        <w:trPr>
          <w:trHeight w:hRule="exact" w:val="312"/>
          <w:jc w:val="center"/>
        </w:trPr>
        <w:tc>
          <w:tcPr>
            <w:tcW w:w="2212" w:type="dxa"/>
            <w:vAlign w:val="center"/>
          </w:tcPr>
          <w:p w:rsidR="00D5588F" w:rsidRPr="00C1051C" w:rsidRDefault="00D5588F" w:rsidP="00D5588F">
            <w:pPr>
              <w:snapToGrid w:val="0"/>
              <w:jc w:val="center"/>
              <w:rPr>
                <w:rFonts w:ascii="Times New Roman"/>
                <w:bCs/>
                <w:spacing w:val="6"/>
                <w:sz w:val="21"/>
              </w:rPr>
            </w:pPr>
            <w:r w:rsidRPr="00C1051C">
              <w:rPr>
                <w:rFonts w:ascii="Times New Roman"/>
                <w:bCs/>
                <w:spacing w:val="6"/>
                <w:sz w:val="21"/>
              </w:rPr>
              <w:t>产出</w:t>
            </w:r>
          </w:p>
        </w:tc>
        <w:tc>
          <w:tcPr>
            <w:tcW w:w="2211" w:type="dxa"/>
            <w:vAlign w:val="center"/>
          </w:tcPr>
          <w:p w:rsidR="00D5588F" w:rsidRPr="00C1051C" w:rsidRDefault="00D5588F" w:rsidP="00D5588F">
            <w:pPr>
              <w:snapToGrid w:val="0"/>
              <w:jc w:val="center"/>
              <w:rPr>
                <w:rFonts w:ascii="Times New Roman"/>
                <w:bCs/>
                <w:spacing w:val="6"/>
                <w:sz w:val="21"/>
              </w:rPr>
            </w:pPr>
            <w:r w:rsidRPr="00C1051C">
              <w:rPr>
                <w:rFonts w:ascii="Times New Roman"/>
                <w:color w:val="000000"/>
                <w:sz w:val="21"/>
              </w:rPr>
              <w:t>35</w:t>
            </w:r>
          </w:p>
        </w:tc>
        <w:tc>
          <w:tcPr>
            <w:tcW w:w="2211" w:type="dxa"/>
            <w:vAlign w:val="center"/>
          </w:tcPr>
          <w:p w:rsidR="00D5588F" w:rsidRPr="00D5588F" w:rsidRDefault="00D5588F" w:rsidP="00D5588F">
            <w:pPr>
              <w:snapToGrid w:val="0"/>
              <w:jc w:val="center"/>
              <w:rPr>
                <w:rFonts w:ascii="Times New Roman"/>
                <w:color w:val="000000"/>
                <w:sz w:val="21"/>
              </w:rPr>
            </w:pPr>
            <w:r w:rsidRPr="00D5588F">
              <w:rPr>
                <w:rFonts w:ascii="Times New Roman" w:hint="eastAsia"/>
                <w:color w:val="000000"/>
                <w:sz w:val="21"/>
              </w:rPr>
              <w:t>33.00</w:t>
            </w:r>
          </w:p>
        </w:tc>
        <w:tc>
          <w:tcPr>
            <w:tcW w:w="2211" w:type="dxa"/>
            <w:vAlign w:val="center"/>
          </w:tcPr>
          <w:p w:rsidR="00D5588F" w:rsidRPr="00D5588F" w:rsidRDefault="00D5588F" w:rsidP="00D5588F">
            <w:pPr>
              <w:snapToGrid w:val="0"/>
              <w:jc w:val="center"/>
              <w:rPr>
                <w:rFonts w:ascii="Times New Roman"/>
                <w:color w:val="000000"/>
                <w:sz w:val="21"/>
              </w:rPr>
            </w:pPr>
            <w:r w:rsidRPr="00D5588F">
              <w:rPr>
                <w:rFonts w:ascii="Times New Roman" w:hint="eastAsia"/>
                <w:color w:val="000000"/>
                <w:sz w:val="21"/>
              </w:rPr>
              <w:t>94.29%</w:t>
            </w:r>
          </w:p>
        </w:tc>
      </w:tr>
      <w:tr w:rsidR="00D5588F" w:rsidRPr="00C1051C" w:rsidTr="009C0D13">
        <w:trPr>
          <w:trHeight w:hRule="exact" w:val="312"/>
          <w:jc w:val="center"/>
        </w:trPr>
        <w:tc>
          <w:tcPr>
            <w:tcW w:w="2212" w:type="dxa"/>
            <w:vAlign w:val="center"/>
          </w:tcPr>
          <w:p w:rsidR="00D5588F" w:rsidRPr="00C1051C" w:rsidRDefault="00D5588F" w:rsidP="00D5588F">
            <w:pPr>
              <w:snapToGrid w:val="0"/>
              <w:jc w:val="center"/>
              <w:rPr>
                <w:rFonts w:ascii="Times New Roman"/>
                <w:bCs/>
                <w:spacing w:val="6"/>
                <w:sz w:val="21"/>
              </w:rPr>
            </w:pPr>
            <w:r w:rsidRPr="00C1051C">
              <w:rPr>
                <w:rFonts w:ascii="Times New Roman"/>
                <w:bCs/>
                <w:spacing w:val="6"/>
                <w:sz w:val="21"/>
              </w:rPr>
              <w:t>效益</w:t>
            </w:r>
          </w:p>
        </w:tc>
        <w:tc>
          <w:tcPr>
            <w:tcW w:w="2211" w:type="dxa"/>
            <w:vAlign w:val="center"/>
          </w:tcPr>
          <w:p w:rsidR="00D5588F" w:rsidRPr="00C1051C" w:rsidRDefault="00D5588F" w:rsidP="00D5588F">
            <w:pPr>
              <w:snapToGrid w:val="0"/>
              <w:jc w:val="center"/>
              <w:rPr>
                <w:rFonts w:ascii="Times New Roman"/>
                <w:bCs/>
                <w:spacing w:val="6"/>
                <w:sz w:val="21"/>
              </w:rPr>
            </w:pPr>
            <w:r w:rsidRPr="00C1051C">
              <w:rPr>
                <w:rFonts w:ascii="Times New Roman"/>
                <w:color w:val="000000"/>
                <w:sz w:val="21"/>
              </w:rPr>
              <w:t>30</w:t>
            </w:r>
          </w:p>
        </w:tc>
        <w:tc>
          <w:tcPr>
            <w:tcW w:w="2211" w:type="dxa"/>
            <w:vAlign w:val="center"/>
          </w:tcPr>
          <w:p w:rsidR="00D5588F" w:rsidRPr="00D5588F" w:rsidRDefault="00D5588F" w:rsidP="00D5588F">
            <w:pPr>
              <w:snapToGrid w:val="0"/>
              <w:jc w:val="center"/>
              <w:rPr>
                <w:rFonts w:ascii="Times New Roman"/>
                <w:color w:val="000000"/>
                <w:sz w:val="21"/>
              </w:rPr>
            </w:pPr>
            <w:r w:rsidRPr="00D5588F">
              <w:rPr>
                <w:rFonts w:ascii="Times New Roman" w:hint="eastAsia"/>
                <w:color w:val="000000"/>
                <w:sz w:val="21"/>
              </w:rPr>
              <w:t>28.00</w:t>
            </w:r>
          </w:p>
        </w:tc>
        <w:tc>
          <w:tcPr>
            <w:tcW w:w="2211" w:type="dxa"/>
            <w:vAlign w:val="center"/>
          </w:tcPr>
          <w:p w:rsidR="00D5588F" w:rsidRPr="00D5588F" w:rsidRDefault="00D5588F" w:rsidP="00D5588F">
            <w:pPr>
              <w:snapToGrid w:val="0"/>
              <w:jc w:val="center"/>
              <w:rPr>
                <w:rFonts w:ascii="Times New Roman"/>
                <w:color w:val="000000"/>
                <w:sz w:val="21"/>
              </w:rPr>
            </w:pPr>
            <w:r w:rsidRPr="00D5588F">
              <w:rPr>
                <w:rFonts w:ascii="Times New Roman" w:hint="eastAsia"/>
                <w:color w:val="000000"/>
                <w:sz w:val="21"/>
              </w:rPr>
              <w:t>93.33%</w:t>
            </w:r>
          </w:p>
        </w:tc>
      </w:tr>
      <w:tr w:rsidR="00D5588F" w:rsidRPr="00C1051C" w:rsidTr="009C0D13">
        <w:trPr>
          <w:trHeight w:hRule="exact" w:val="312"/>
          <w:jc w:val="center"/>
        </w:trPr>
        <w:tc>
          <w:tcPr>
            <w:tcW w:w="2212" w:type="dxa"/>
            <w:vAlign w:val="center"/>
          </w:tcPr>
          <w:p w:rsidR="00D5588F" w:rsidRPr="00C1051C" w:rsidRDefault="00D5588F" w:rsidP="00D5588F">
            <w:pPr>
              <w:snapToGrid w:val="0"/>
              <w:jc w:val="center"/>
              <w:rPr>
                <w:rFonts w:ascii="Times New Roman"/>
                <w:b/>
                <w:bCs/>
                <w:spacing w:val="6"/>
                <w:sz w:val="21"/>
              </w:rPr>
            </w:pPr>
            <w:r w:rsidRPr="00C1051C">
              <w:rPr>
                <w:rFonts w:ascii="Times New Roman"/>
                <w:b/>
                <w:bCs/>
                <w:spacing w:val="6"/>
                <w:sz w:val="21"/>
              </w:rPr>
              <w:t>合计</w:t>
            </w:r>
          </w:p>
        </w:tc>
        <w:tc>
          <w:tcPr>
            <w:tcW w:w="2211" w:type="dxa"/>
            <w:vAlign w:val="center"/>
          </w:tcPr>
          <w:p w:rsidR="00D5588F" w:rsidRPr="00C1051C" w:rsidRDefault="00D5588F" w:rsidP="00D5588F">
            <w:pPr>
              <w:snapToGrid w:val="0"/>
              <w:jc w:val="center"/>
              <w:rPr>
                <w:rFonts w:ascii="Times New Roman"/>
                <w:b/>
                <w:bCs/>
                <w:spacing w:val="6"/>
                <w:sz w:val="21"/>
              </w:rPr>
            </w:pPr>
            <w:r w:rsidRPr="00C1051C">
              <w:rPr>
                <w:rFonts w:ascii="Times New Roman"/>
                <w:b/>
                <w:bCs/>
                <w:color w:val="000000"/>
                <w:sz w:val="21"/>
              </w:rPr>
              <w:t>100</w:t>
            </w:r>
          </w:p>
        </w:tc>
        <w:tc>
          <w:tcPr>
            <w:tcW w:w="2211" w:type="dxa"/>
            <w:vAlign w:val="center"/>
          </w:tcPr>
          <w:p w:rsidR="00D5588F" w:rsidRPr="00D5588F" w:rsidRDefault="00D5588F" w:rsidP="00D5588F">
            <w:pPr>
              <w:snapToGrid w:val="0"/>
              <w:jc w:val="center"/>
              <w:rPr>
                <w:rFonts w:ascii="Times New Roman"/>
                <w:b/>
                <w:bCs/>
                <w:color w:val="000000"/>
                <w:sz w:val="21"/>
              </w:rPr>
            </w:pPr>
            <w:r w:rsidRPr="00D5588F">
              <w:rPr>
                <w:rFonts w:ascii="Times New Roman" w:hint="eastAsia"/>
                <w:b/>
                <w:bCs/>
                <w:color w:val="000000"/>
                <w:sz w:val="21"/>
              </w:rPr>
              <w:t>89.00</w:t>
            </w:r>
          </w:p>
        </w:tc>
        <w:tc>
          <w:tcPr>
            <w:tcW w:w="2211" w:type="dxa"/>
            <w:vAlign w:val="center"/>
          </w:tcPr>
          <w:p w:rsidR="00D5588F" w:rsidRPr="00D5588F" w:rsidRDefault="00D5588F" w:rsidP="00D5588F">
            <w:pPr>
              <w:snapToGrid w:val="0"/>
              <w:jc w:val="center"/>
              <w:rPr>
                <w:rFonts w:ascii="Times New Roman"/>
                <w:b/>
                <w:bCs/>
                <w:color w:val="000000"/>
                <w:sz w:val="21"/>
              </w:rPr>
            </w:pPr>
            <w:r w:rsidRPr="00D5588F">
              <w:rPr>
                <w:rFonts w:ascii="Times New Roman" w:hint="eastAsia"/>
                <w:b/>
                <w:bCs/>
                <w:color w:val="000000"/>
                <w:sz w:val="21"/>
              </w:rPr>
              <w:t>89.00%</w:t>
            </w:r>
          </w:p>
        </w:tc>
      </w:tr>
    </w:tbl>
    <w:p w:rsidR="00FB5799" w:rsidRPr="00C1051C" w:rsidRDefault="008E643F" w:rsidP="00A5757D">
      <w:pPr>
        <w:spacing w:line="579" w:lineRule="exact"/>
        <w:ind w:firstLineChars="200" w:firstLine="600"/>
        <w:rPr>
          <w:rFonts w:ascii="Times New Roman" w:eastAsia="仿宋_GB2312"/>
          <w:szCs w:val="30"/>
        </w:rPr>
      </w:pPr>
      <w:r w:rsidRPr="00C1051C">
        <w:rPr>
          <w:rFonts w:ascii="Times New Roman" w:eastAsia="仿宋_GB2312"/>
          <w:szCs w:val="30"/>
        </w:rPr>
        <w:t>通过</w:t>
      </w:r>
      <w:r w:rsidR="002D21D3" w:rsidRPr="00C1051C">
        <w:rPr>
          <w:rFonts w:ascii="Times New Roman" w:eastAsia="仿宋_GB2312"/>
          <w:szCs w:val="30"/>
        </w:rPr>
        <w:t>2023</w:t>
      </w:r>
      <w:r w:rsidR="002D21D3" w:rsidRPr="00C1051C">
        <w:rPr>
          <w:rFonts w:ascii="Times New Roman" w:eastAsia="仿宋_GB2312"/>
          <w:szCs w:val="30"/>
        </w:rPr>
        <w:t>年度</w:t>
      </w:r>
      <w:r w:rsidR="00FB5799" w:rsidRPr="00C1051C">
        <w:rPr>
          <w:rFonts w:ascii="Times New Roman" w:eastAsia="仿宋_GB2312"/>
          <w:szCs w:val="30"/>
        </w:rPr>
        <w:t>脱贫劳动力及监测对象劳动力转移培训</w:t>
      </w:r>
      <w:r w:rsidRPr="00C1051C">
        <w:rPr>
          <w:rFonts w:ascii="Times New Roman" w:eastAsia="仿宋_GB2312"/>
          <w:szCs w:val="30"/>
        </w:rPr>
        <w:t>项目实施，</w:t>
      </w:r>
      <w:r w:rsidR="00FB5799" w:rsidRPr="00C1051C">
        <w:rPr>
          <w:rFonts w:ascii="Times New Roman" w:eastAsia="仿宋_GB2312"/>
          <w:szCs w:val="30"/>
        </w:rPr>
        <w:t>脱贫人口年度培训、就业监测等</w:t>
      </w:r>
      <w:r w:rsidR="007E083A" w:rsidRPr="00C1051C">
        <w:rPr>
          <w:rFonts w:ascii="Times New Roman" w:eastAsia="仿宋_GB2312"/>
          <w:szCs w:val="30"/>
        </w:rPr>
        <w:t>工作顺利完成</w:t>
      </w:r>
      <w:r w:rsidRPr="00C1051C">
        <w:rPr>
          <w:rFonts w:ascii="Times New Roman" w:eastAsia="仿宋_GB2312"/>
          <w:szCs w:val="30"/>
        </w:rPr>
        <w:t>，</w:t>
      </w:r>
      <w:r w:rsidR="00C70FE8" w:rsidRPr="00C1051C">
        <w:rPr>
          <w:rFonts w:ascii="Times New Roman" w:eastAsia="仿宋_GB2312"/>
          <w:szCs w:val="30"/>
        </w:rPr>
        <w:t>2023</w:t>
      </w:r>
      <w:r w:rsidR="00C70FE8" w:rsidRPr="00C1051C">
        <w:rPr>
          <w:rFonts w:ascii="Times New Roman" w:eastAsia="仿宋_GB2312"/>
          <w:szCs w:val="30"/>
        </w:rPr>
        <w:t>年完成</w:t>
      </w:r>
      <w:r w:rsidR="008D04FF" w:rsidRPr="00C1051C">
        <w:rPr>
          <w:rFonts w:ascii="Times New Roman" w:eastAsia="仿宋_GB2312"/>
          <w:szCs w:val="30"/>
        </w:rPr>
        <w:t>脱贫劳动力</w:t>
      </w:r>
      <w:r w:rsidR="00C70FE8" w:rsidRPr="00C1051C">
        <w:rPr>
          <w:rFonts w:ascii="Times New Roman" w:eastAsia="仿宋_GB2312"/>
          <w:szCs w:val="30"/>
        </w:rPr>
        <w:t>技能培训</w:t>
      </w:r>
      <w:r w:rsidR="00C70FE8" w:rsidRPr="00C1051C">
        <w:rPr>
          <w:rFonts w:ascii="Times New Roman" w:eastAsia="仿宋_GB2312"/>
          <w:szCs w:val="30"/>
        </w:rPr>
        <w:t>655</w:t>
      </w:r>
      <w:r w:rsidR="00C70FE8" w:rsidRPr="00C1051C">
        <w:rPr>
          <w:rFonts w:ascii="Times New Roman" w:eastAsia="仿宋_GB2312"/>
          <w:szCs w:val="30"/>
        </w:rPr>
        <w:t>人次，占脱贫劳动力总数的</w:t>
      </w:r>
      <w:r w:rsidR="00C70FE8" w:rsidRPr="00C1051C">
        <w:rPr>
          <w:rFonts w:ascii="Times New Roman" w:eastAsia="仿宋_GB2312"/>
          <w:szCs w:val="30"/>
        </w:rPr>
        <w:t>38.92%</w:t>
      </w:r>
      <w:r w:rsidR="008D04FF" w:rsidRPr="00C1051C">
        <w:rPr>
          <w:rFonts w:ascii="Times New Roman" w:eastAsia="仿宋_GB2312"/>
          <w:szCs w:val="30"/>
        </w:rPr>
        <w:t>，但培训中存在个别学员中途退班、考勤不合格的情况</w:t>
      </w:r>
      <w:r w:rsidR="00C70FE8" w:rsidRPr="00C1051C">
        <w:rPr>
          <w:rFonts w:ascii="Times New Roman" w:eastAsia="仿宋_GB2312"/>
          <w:szCs w:val="30"/>
        </w:rPr>
        <w:t>；</w:t>
      </w:r>
      <w:r w:rsidR="00FB5799" w:rsidRPr="00C1051C">
        <w:rPr>
          <w:rFonts w:ascii="Times New Roman" w:eastAsia="仿宋_GB2312"/>
          <w:szCs w:val="30"/>
        </w:rPr>
        <w:t>富民县</w:t>
      </w:r>
      <w:r w:rsidR="00FB5799" w:rsidRPr="00C1051C">
        <w:rPr>
          <w:rFonts w:ascii="Times New Roman" w:eastAsia="仿宋_GB2312"/>
          <w:szCs w:val="30"/>
        </w:rPr>
        <w:t>828</w:t>
      </w:r>
      <w:r w:rsidR="00FB5799" w:rsidRPr="00C1051C">
        <w:rPr>
          <w:rFonts w:ascii="Times New Roman" w:eastAsia="仿宋_GB2312"/>
          <w:szCs w:val="30"/>
        </w:rPr>
        <w:t>户脱贫户</w:t>
      </w:r>
      <w:r w:rsidR="00FB5799" w:rsidRPr="00C1051C">
        <w:rPr>
          <w:rFonts w:ascii="Times New Roman" w:eastAsia="仿宋_GB2312"/>
          <w:szCs w:val="30"/>
        </w:rPr>
        <w:t>1683</w:t>
      </w:r>
      <w:r w:rsidR="00FB5799" w:rsidRPr="00C1051C">
        <w:rPr>
          <w:rFonts w:ascii="Times New Roman" w:eastAsia="仿宋_GB2312"/>
          <w:szCs w:val="30"/>
        </w:rPr>
        <w:t>个脱贫劳动力中，年初就业</w:t>
      </w:r>
      <w:r w:rsidR="00FB5799" w:rsidRPr="00C1051C">
        <w:rPr>
          <w:rFonts w:ascii="Times New Roman" w:eastAsia="仿宋_GB2312"/>
          <w:szCs w:val="30"/>
        </w:rPr>
        <w:t>1</w:t>
      </w:r>
      <w:r w:rsidR="00DC44A5">
        <w:rPr>
          <w:rFonts w:ascii="Times New Roman" w:eastAsia="仿宋_GB2312" w:hint="eastAsia"/>
          <w:szCs w:val="30"/>
        </w:rPr>
        <w:t>214</w:t>
      </w:r>
      <w:r w:rsidR="00FB5799" w:rsidRPr="00C1051C">
        <w:rPr>
          <w:rFonts w:ascii="Times New Roman" w:eastAsia="仿宋_GB2312"/>
          <w:szCs w:val="30"/>
        </w:rPr>
        <w:t>人、年末就业</w:t>
      </w:r>
      <w:r w:rsidR="00FB5799" w:rsidRPr="00C1051C">
        <w:rPr>
          <w:rFonts w:ascii="Times New Roman" w:eastAsia="仿宋_GB2312"/>
          <w:szCs w:val="30"/>
        </w:rPr>
        <w:t>1</w:t>
      </w:r>
      <w:r w:rsidR="00DC44A5">
        <w:rPr>
          <w:rFonts w:ascii="Times New Roman" w:eastAsia="仿宋_GB2312" w:hint="eastAsia"/>
          <w:szCs w:val="30"/>
        </w:rPr>
        <w:t>280</w:t>
      </w:r>
      <w:r w:rsidR="00FB5799" w:rsidRPr="00C1051C">
        <w:rPr>
          <w:rFonts w:ascii="Times New Roman" w:eastAsia="仿宋_GB2312"/>
          <w:szCs w:val="30"/>
        </w:rPr>
        <w:t>人，</w:t>
      </w:r>
      <w:r w:rsidR="00C70FE8" w:rsidRPr="00C1051C">
        <w:rPr>
          <w:rFonts w:ascii="Times New Roman" w:eastAsia="仿宋_GB2312"/>
          <w:szCs w:val="30"/>
        </w:rPr>
        <w:t>平均就业率为</w:t>
      </w:r>
      <w:r w:rsidR="00DC44A5">
        <w:rPr>
          <w:rFonts w:ascii="Times New Roman" w:eastAsia="仿宋_GB2312" w:hint="eastAsia"/>
          <w:szCs w:val="30"/>
        </w:rPr>
        <w:t>73.71</w:t>
      </w:r>
      <w:r w:rsidR="00C70FE8" w:rsidRPr="00C1051C">
        <w:rPr>
          <w:rFonts w:ascii="Times New Roman" w:eastAsia="仿宋_GB2312"/>
          <w:szCs w:val="30"/>
        </w:rPr>
        <w:t>%</w:t>
      </w:r>
      <w:r w:rsidR="00C70FE8" w:rsidRPr="00C1051C">
        <w:rPr>
          <w:rFonts w:ascii="Times New Roman" w:eastAsia="仿宋_GB2312"/>
          <w:szCs w:val="30"/>
        </w:rPr>
        <w:t>，从就业地域占比看，省外占比</w:t>
      </w:r>
      <w:r w:rsidR="00DC44A5" w:rsidRPr="00DC44A5">
        <w:rPr>
          <w:rFonts w:ascii="Times New Roman" w:eastAsia="仿宋_GB2312"/>
          <w:szCs w:val="30"/>
        </w:rPr>
        <w:t>4.01%</w:t>
      </w:r>
      <w:r w:rsidR="00C70FE8" w:rsidRPr="00C1051C">
        <w:rPr>
          <w:rFonts w:ascii="Times New Roman" w:eastAsia="仿宋_GB2312"/>
          <w:szCs w:val="30"/>
        </w:rPr>
        <w:t>、县外省内占比</w:t>
      </w:r>
      <w:r w:rsidR="00DC44A5" w:rsidRPr="00DC44A5">
        <w:rPr>
          <w:rFonts w:ascii="Times New Roman" w:eastAsia="仿宋_GB2312"/>
          <w:szCs w:val="30"/>
        </w:rPr>
        <w:t>28.36%</w:t>
      </w:r>
      <w:r w:rsidR="00C70FE8" w:rsidRPr="00C1051C">
        <w:rPr>
          <w:rFonts w:ascii="Times New Roman" w:eastAsia="仿宋_GB2312"/>
          <w:szCs w:val="30"/>
        </w:rPr>
        <w:t>、县内占比</w:t>
      </w:r>
      <w:r w:rsidR="00DC44A5" w:rsidRPr="00DC44A5">
        <w:rPr>
          <w:rFonts w:ascii="Times New Roman" w:eastAsia="仿宋_GB2312"/>
          <w:szCs w:val="30"/>
        </w:rPr>
        <w:t>67.63%</w:t>
      </w:r>
      <w:r w:rsidR="00C70FE8" w:rsidRPr="00C1051C">
        <w:rPr>
          <w:rFonts w:ascii="Times New Roman" w:eastAsia="仿宋_GB2312"/>
          <w:szCs w:val="30"/>
        </w:rPr>
        <w:t>，本乡就业占比较高，省外就业占比</w:t>
      </w:r>
      <w:r w:rsidR="008D04FF" w:rsidRPr="00C1051C">
        <w:rPr>
          <w:rFonts w:ascii="Times New Roman" w:eastAsia="仿宋_GB2312"/>
          <w:szCs w:val="30"/>
        </w:rPr>
        <w:t>偏</w:t>
      </w:r>
      <w:r w:rsidR="00C70FE8" w:rsidRPr="00C1051C">
        <w:rPr>
          <w:rFonts w:ascii="Times New Roman" w:eastAsia="仿宋_GB2312"/>
          <w:szCs w:val="30"/>
        </w:rPr>
        <w:t>低</w:t>
      </w:r>
      <w:r w:rsidR="005A6F87" w:rsidRPr="00C1051C">
        <w:rPr>
          <w:rFonts w:ascii="Times New Roman" w:eastAsia="仿宋_GB2312"/>
          <w:szCs w:val="30"/>
        </w:rPr>
        <w:t>；</w:t>
      </w:r>
      <w:r w:rsidR="008D04FF" w:rsidRPr="00C1051C">
        <w:rPr>
          <w:rFonts w:ascii="Times New Roman" w:eastAsia="仿宋_GB2312"/>
          <w:szCs w:val="30"/>
        </w:rPr>
        <w:t>其次，就业存在不稳定的情况，各月度就业人数存在一定波动。</w:t>
      </w:r>
    </w:p>
    <w:p w:rsidR="00E16C89" w:rsidRPr="00C1051C" w:rsidRDefault="00463B87" w:rsidP="006429F9">
      <w:pPr>
        <w:spacing w:line="579" w:lineRule="exact"/>
        <w:ind w:firstLineChars="200" w:firstLine="600"/>
        <w:outlineLvl w:val="1"/>
        <w:rPr>
          <w:rFonts w:ascii="Times New Roman" w:eastAsia="楷体_GB2312"/>
          <w:szCs w:val="30"/>
        </w:rPr>
      </w:pPr>
      <w:bookmarkStart w:id="48" w:name="_Toc43489356"/>
      <w:bookmarkStart w:id="49" w:name="_Toc43489775"/>
      <w:bookmarkStart w:id="50" w:name="_Toc180076611"/>
      <w:bookmarkEnd w:id="47"/>
      <w:r w:rsidRPr="00C1051C">
        <w:rPr>
          <w:rFonts w:ascii="Times New Roman" w:eastAsia="楷体_GB2312"/>
          <w:szCs w:val="30"/>
        </w:rPr>
        <w:t>（二）绩效目标实现情况</w:t>
      </w:r>
      <w:bookmarkEnd w:id="48"/>
      <w:bookmarkEnd w:id="49"/>
      <w:bookmarkEnd w:id="50"/>
    </w:p>
    <w:p w:rsidR="000550A3" w:rsidRPr="00C1051C" w:rsidRDefault="009A52E4" w:rsidP="000550A3">
      <w:pPr>
        <w:spacing w:line="579" w:lineRule="exact"/>
        <w:ind w:firstLineChars="200" w:firstLine="600"/>
        <w:rPr>
          <w:rFonts w:ascii="Times New Roman" w:eastAsia="仿宋_GB2312"/>
          <w:szCs w:val="30"/>
        </w:rPr>
      </w:pPr>
      <w:bookmarkStart w:id="51" w:name="_Hlk525314457"/>
      <w:r w:rsidRPr="00C1051C">
        <w:rPr>
          <w:rFonts w:ascii="Times New Roman" w:eastAsia="仿宋_GB2312"/>
          <w:szCs w:val="30"/>
        </w:rPr>
        <w:t>根据实地评价情况，设置的</w:t>
      </w:r>
      <w:r w:rsidR="00302CB7" w:rsidRPr="00C1051C">
        <w:rPr>
          <w:rFonts w:ascii="Times New Roman" w:eastAsia="仿宋_GB2312"/>
          <w:szCs w:val="30"/>
        </w:rPr>
        <w:t>1</w:t>
      </w:r>
      <w:r w:rsidR="008D04FF" w:rsidRPr="00C1051C">
        <w:rPr>
          <w:rFonts w:ascii="Times New Roman" w:eastAsia="仿宋_GB2312"/>
          <w:szCs w:val="30"/>
        </w:rPr>
        <w:t>3</w:t>
      </w:r>
      <w:r w:rsidR="00BE3F29" w:rsidRPr="00C1051C">
        <w:rPr>
          <w:rFonts w:ascii="Times New Roman" w:eastAsia="仿宋_GB2312"/>
          <w:szCs w:val="30"/>
        </w:rPr>
        <w:t>个绩效指标中，</w:t>
      </w:r>
      <w:r w:rsidR="004E0B91">
        <w:rPr>
          <w:rFonts w:ascii="Times New Roman" w:eastAsia="仿宋_GB2312" w:hint="eastAsia"/>
          <w:szCs w:val="30"/>
        </w:rPr>
        <w:t>各项指标已全部</w:t>
      </w:r>
      <w:r w:rsidR="00BE3F29" w:rsidRPr="00C1051C">
        <w:rPr>
          <w:rFonts w:ascii="Times New Roman" w:eastAsia="仿宋_GB2312"/>
          <w:szCs w:val="30"/>
        </w:rPr>
        <w:t>完成，详见</w:t>
      </w:r>
      <w:r w:rsidR="000550A3" w:rsidRPr="00C1051C">
        <w:rPr>
          <w:rFonts w:ascii="Times New Roman" w:eastAsia="仿宋_GB2312"/>
          <w:szCs w:val="30"/>
        </w:rPr>
        <w:t>下</w:t>
      </w:r>
      <w:r w:rsidR="00BE3F29" w:rsidRPr="00C1051C">
        <w:rPr>
          <w:rFonts w:ascii="Times New Roman" w:eastAsia="仿宋_GB2312"/>
          <w:szCs w:val="30"/>
        </w:rPr>
        <w:t>表：</w:t>
      </w:r>
    </w:p>
    <w:p w:rsidR="00A5757D" w:rsidRPr="00C1051C" w:rsidRDefault="00A5757D" w:rsidP="00A5757D">
      <w:pPr>
        <w:spacing w:line="579" w:lineRule="exact"/>
        <w:jc w:val="center"/>
        <w:rPr>
          <w:rFonts w:ascii="Times New Roman" w:eastAsia="仿宋_GB2312"/>
          <w:b/>
          <w:bCs/>
          <w:sz w:val="24"/>
          <w:szCs w:val="24"/>
        </w:rPr>
      </w:pPr>
      <w:r w:rsidRPr="00C1051C">
        <w:rPr>
          <w:rFonts w:ascii="Times New Roman" w:eastAsia="仿宋_GB2312"/>
          <w:b/>
          <w:bCs/>
          <w:sz w:val="24"/>
          <w:szCs w:val="24"/>
        </w:rPr>
        <w:lastRenderedPageBreak/>
        <w:t>绩效目标完成情况统计表</w:t>
      </w:r>
    </w:p>
    <w:tbl>
      <w:tblPr>
        <w:tblW w:w="8947" w:type="dxa"/>
        <w:tblInd w:w="113" w:type="dxa"/>
        <w:tblLook w:val="04A0"/>
      </w:tblPr>
      <w:tblGrid>
        <w:gridCol w:w="922"/>
        <w:gridCol w:w="1040"/>
        <w:gridCol w:w="1775"/>
        <w:gridCol w:w="1052"/>
        <w:gridCol w:w="3428"/>
        <w:gridCol w:w="730"/>
      </w:tblGrid>
      <w:tr w:rsidR="008D04FF" w:rsidRPr="00C1051C" w:rsidTr="008D04FF">
        <w:trPr>
          <w:trHeight w:val="554"/>
          <w:tblHead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4FF" w:rsidRPr="00C1051C" w:rsidRDefault="008D04FF" w:rsidP="008D04FF">
            <w:pPr>
              <w:widowControl/>
              <w:jc w:val="center"/>
              <w:rPr>
                <w:rFonts w:ascii="Times New Roman"/>
                <w:b/>
                <w:bCs/>
                <w:kern w:val="0"/>
                <w:sz w:val="18"/>
                <w:szCs w:val="18"/>
              </w:rPr>
            </w:pPr>
            <w:r w:rsidRPr="00C1051C">
              <w:rPr>
                <w:rFonts w:ascii="Times New Roman"/>
                <w:b/>
                <w:bCs/>
                <w:kern w:val="0"/>
                <w:sz w:val="18"/>
                <w:szCs w:val="18"/>
              </w:rPr>
              <w:t>一级指标</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D04FF" w:rsidRPr="00C1051C" w:rsidRDefault="008D04FF" w:rsidP="008D04FF">
            <w:pPr>
              <w:widowControl/>
              <w:jc w:val="center"/>
              <w:rPr>
                <w:rFonts w:ascii="Times New Roman"/>
                <w:b/>
                <w:bCs/>
                <w:kern w:val="0"/>
                <w:sz w:val="18"/>
                <w:szCs w:val="18"/>
              </w:rPr>
            </w:pPr>
            <w:r w:rsidRPr="00C1051C">
              <w:rPr>
                <w:rFonts w:ascii="Times New Roman"/>
                <w:b/>
                <w:bCs/>
                <w:kern w:val="0"/>
                <w:sz w:val="18"/>
                <w:szCs w:val="18"/>
              </w:rPr>
              <w:t>二级指标</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8D04FF" w:rsidRPr="00C1051C" w:rsidRDefault="008D04FF" w:rsidP="008D04FF">
            <w:pPr>
              <w:widowControl/>
              <w:jc w:val="center"/>
              <w:rPr>
                <w:rFonts w:ascii="Times New Roman"/>
                <w:b/>
                <w:bCs/>
                <w:kern w:val="0"/>
                <w:sz w:val="18"/>
                <w:szCs w:val="18"/>
              </w:rPr>
            </w:pPr>
            <w:r w:rsidRPr="00C1051C">
              <w:rPr>
                <w:rFonts w:ascii="Times New Roman"/>
                <w:b/>
                <w:bCs/>
                <w:kern w:val="0"/>
                <w:sz w:val="18"/>
                <w:szCs w:val="18"/>
              </w:rPr>
              <w:t>三级指标</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8D04FF" w:rsidRPr="00C1051C" w:rsidRDefault="008D04FF" w:rsidP="008D04FF">
            <w:pPr>
              <w:widowControl/>
              <w:jc w:val="center"/>
              <w:rPr>
                <w:rFonts w:ascii="Times New Roman"/>
                <w:b/>
                <w:bCs/>
                <w:kern w:val="0"/>
                <w:sz w:val="18"/>
                <w:szCs w:val="18"/>
              </w:rPr>
            </w:pPr>
            <w:r w:rsidRPr="00C1051C">
              <w:rPr>
                <w:rFonts w:ascii="Times New Roman"/>
                <w:b/>
                <w:bCs/>
                <w:kern w:val="0"/>
                <w:sz w:val="18"/>
                <w:szCs w:val="18"/>
              </w:rPr>
              <w:t>指标值</w:t>
            </w:r>
          </w:p>
        </w:tc>
        <w:tc>
          <w:tcPr>
            <w:tcW w:w="3428" w:type="dxa"/>
            <w:tcBorders>
              <w:top w:val="single" w:sz="4" w:space="0" w:color="auto"/>
              <w:left w:val="nil"/>
              <w:bottom w:val="single" w:sz="4" w:space="0" w:color="auto"/>
              <w:right w:val="single" w:sz="4" w:space="0" w:color="auto"/>
            </w:tcBorders>
            <w:shd w:val="clear" w:color="auto" w:fill="auto"/>
            <w:vAlign w:val="center"/>
            <w:hideMark/>
          </w:tcPr>
          <w:p w:rsidR="008D04FF" w:rsidRPr="00C1051C" w:rsidRDefault="008D04FF" w:rsidP="008D04FF">
            <w:pPr>
              <w:widowControl/>
              <w:jc w:val="center"/>
              <w:rPr>
                <w:rFonts w:ascii="Times New Roman"/>
                <w:b/>
                <w:bCs/>
                <w:kern w:val="0"/>
                <w:sz w:val="18"/>
                <w:szCs w:val="18"/>
              </w:rPr>
            </w:pPr>
            <w:r w:rsidRPr="00C1051C">
              <w:rPr>
                <w:rFonts w:ascii="Times New Roman"/>
                <w:b/>
                <w:bCs/>
                <w:kern w:val="0"/>
                <w:sz w:val="18"/>
                <w:szCs w:val="18"/>
              </w:rPr>
              <w:t>指标完成情况</w:t>
            </w:r>
          </w:p>
        </w:tc>
        <w:tc>
          <w:tcPr>
            <w:tcW w:w="730" w:type="dxa"/>
            <w:tcBorders>
              <w:top w:val="single" w:sz="4" w:space="0" w:color="auto"/>
              <w:left w:val="nil"/>
              <w:bottom w:val="single" w:sz="4" w:space="0" w:color="auto"/>
              <w:right w:val="single" w:sz="4" w:space="0" w:color="auto"/>
            </w:tcBorders>
            <w:vAlign w:val="center"/>
          </w:tcPr>
          <w:p w:rsidR="008D04FF" w:rsidRPr="00C1051C" w:rsidRDefault="008D04FF" w:rsidP="008D04FF">
            <w:pPr>
              <w:widowControl/>
              <w:jc w:val="center"/>
              <w:rPr>
                <w:rFonts w:ascii="Times New Roman"/>
                <w:b/>
                <w:bCs/>
                <w:kern w:val="0"/>
                <w:sz w:val="18"/>
                <w:szCs w:val="18"/>
              </w:rPr>
            </w:pPr>
            <w:r w:rsidRPr="00C1051C">
              <w:rPr>
                <w:rFonts w:ascii="Times New Roman"/>
                <w:b/>
                <w:bCs/>
                <w:kern w:val="0"/>
                <w:sz w:val="18"/>
                <w:szCs w:val="18"/>
              </w:rPr>
              <w:t>是否完成</w:t>
            </w:r>
          </w:p>
        </w:tc>
      </w:tr>
      <w:tr w:rsidR="008D04FF" w:rsidRPr="00C1051C" w:rsidTr="008D04FF">
        <w:trPr>
          <w:trHeight w:val="589"/>
        </w:trPr>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产出指标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产出数量指标</w:t>
            </w: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接受培训的脱贫劳动力人数</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≥600</w:t>
            </w:r>
            <w:r w:rsidRPr="00C1051C">
              <w:rPr>
                <w:rFonts w:ascii="Times New Roman"/>
                <w:kern w:val="0"/>
                <w:sz w:val="18"/>
                <w:szCs w:val="18"/>
              </w:rPr>
              <w:t>人次</w:t>
            </w:r>
          </w:p>
        </w:tc>
        <w:tc>
          <w:tcPr>
            <w:tcW w:w="3428"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2023</w:t>
            </w:r>
            <w:r w:rsidRPr="00C1051C">
              <w:rPr>
                <w:rFonts w:ascii="Times New Roman"/>
                <w:kern w:val="0"/>
                <w:sz w:val="18"/>
                <w:szCs w:val="18"/>
              </w:rPr>
              <w:t>年完成脱贫劳动力技能培训</w:t>
            </w:r>
            <w:r w:rsidRPr="00C1051C">
              <w:rPr>
                <w:rFonts w:ascii="Times New Roman"/>
                <w:kern w:val="0"/>
                <w:sz w:val="18"/>
                <w:szCs w:val="18"/>
              </w:rPr>
              <w:t>655</w:t>
            </w:r>
            <w:r w:rsidRPr="00C1051C">
              <w:rPr>
                <w:rFonts w:ascii="Times New Roman"/>
                <w:kern w:val="0"/>
                <w:sz w:val="18"/>
                <w:szCs w:val="18"/>
              </w:rPr>
              <w:t>人次，占脱贫劳动力总数的</w:t>
            </w:r>
            <w:r w:rsidRPr="00C1051C">
              <w:rPr>
                <w:rFonts w:ascii="Times New Roman"/>
                <w:kern w:val="0"/>
                <w:sz w:val="18"/>
                <w:szCs w:val="18"/>
              </w:rPr>
              <w:t>38.92%</w:t>
            </w:r>
            <w:r w:rsidRPr="00C1051C">
              <w:rPr>
                <w:rFonts w:ascii="Times New Roman"/>
                <w:kern w:val="0"/>
                <w:sz w:val="18"/>
                <w:szCs w:val="18"/>
              </w:rPr>
              <w:t>，但培训中存在个别学员中途退班、考勤不合格的情况。</w:t>
            </w:r>
          </w:p>
        </w:tc>
        <w:tc>
          <w:tcPr>
            <w:tcW w:w="730" w:type="dxa"/>
            <w:tcBorders>
              <w:top w:val="nil"/>
              <w:left w:val="nil"/>
              <w:bottom w:val="single" w:sz="4" w:space="0" w:color="auto"/>
              <w:right w:val="single" w:sz="4" w:space="0" w:color="auto"/>
            </w:tcBorders>
            <w:vAlign w:val="center"/>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8D04FF">
        <w:trPr>
          <w:trHeight w:val="589"/>
        </w:trPr>
        <w:tc>
          <w:tcPr>
            <w:tcW w:w="922"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775" w:type="dxa"/>
            <w:tcBorders>
              <w:top w:val="nil"/>
              <w:left w:val="nil"/>
              <w:bottom w:val="single" w:sz="4" w:space="0" w:color="auto"/>
              <w:right w:val="single" w:sz="4" w:space="0" w:color="auto"/>
            </w:tcBorders>
            <w:shd w:val="clear" w:color="auto" w:fill="auto"/>
            <w:vAlign w:val="center"/>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技能培训的课程种类数</w:t>
            </w:r>
          </w:p>
        </w:tc>
        <w:tc>
          <w:tcPr>
            <w:tcW w:w="1052" w:type="dxa"/>
            <w:tcBorders>
              <w:top w:val="nil"/>
              <w:left w:val="nil"/>
              <w:bottom w:val="single" w:sz="4" w:space="0" w:color="auto"/>
              <w:right w:val="single" w:sz="4" w:space="0" w:color="auto"/>
            </w:tcBorders>
            <w:shd w:val="clear" w:color="auto" w:fill="auto"/>
            <w:vAlign w:val="center"/>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≥10</w:t>
            </w:r>
            <w:r w:rsidRPr="00C1051C">
              <w:rPr>
                <w:rFonts w:ascii="Times New Roman"/>
                <w:kern w:val="0"/>
                <w:sz w:val="18"/>
                <w:szCs w:val="18"/>
              </w:rPr>
              <w:t>类</w:t>
            </w:r>
          </w:p>
        </w:tc>
        <w:tc>
          <w:tcPr>
            <w:tcW w:w="3428" w:type="dxa"/>
            <w:tcBorders>
              <w:top w:val="nil"/>
              <w:left w:val="nil"/>
              <w:bottom w:val="single" w:sz="4" w:space="0" w:color="auto"/>
              <w:right w:val="single" w:sz="4" w:space="0" w:color="auto"/>
            </w:tcBorders>
            <w:shd w:val="clear" w:color="auto" w:fill="auto"/>
            <w:vAlign w:val="center"/>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2023</w:t>
            </w:r>
            <w:r w:rsidRPr="00C1051C">
              <w:rPr>
                <w:rFonts w:ascii="Times New Roman"/>
                <w:kern w:val="0"/>
                <w:sz w:val="18"/>
                <w:szCs w:val="18"/>
              </w:rPr>
              <w:t>年脱贫劳动力技能培训的课程种类包括</w:t>
            </w:r>
            <w:r w:rsidR="001A5822" w:rsidRPr="00C1051C">
              <w:rPr>
                <w:rFonts w:ascii="Times New Roman"/>
                <w:kern w:val="0"/>
                <w:sz w:val="18"/>
                <w:szCs w:val="18"/>
              </w:rPr>
              <w:t>3</w:t>
            </w:r>
            <w:r w:rsidR="001A5822" w:rsidRPr="00C1051C">
              <w:rPr>
                <w:rFonts w:ascii="Times New Roman"/>
                <w:kern w:val="0"/>
                <w:sz w:val="18"/>
                <w:szCs w:val="18"/>
              </w:rPr>
              <w:t>类</w:t>
            </w:r>
            <w:r w:rsidR="001A5822" w:rsidRPr="00C1051C">
              <w:rPr>
                <w:rFonts w:ascii="Times New Roman"/>
                <w:kern w:val="0"/>
                <w:sz w:val="18"/>
                <w:szCs w:val="18"/>
              </w:rPr>
              <w:t>16</w:t>
            </w:r>
            <w:r w:rsidR="001A5822" w:rsidRPr="00C1051C">
              <w:rPr>
                <w:rFonts w:ascii="Times New Roman"/>
                <w:kern w:val="0"/>
                <w:sz w:val="18"/>
                <w:szCs w:val="18"/>
              </w:rPr>
              <w:t>种课程</w:t>
            </w:r>
          </w:p>
          <w:p w:rsidR="001A5822" w:rsidRPr="00C1051C" w:rsidRDefault="001A5822" w:rsidP="001A5822">
            <w:pPr>
              <w:widowControl/>
              <w:jc w:val="left"/>
              <w:rPr>
                <w:rFonts w:ascii="Times New Roman"/>
                <w:kern w:val="0"/>
                <w:sz w:val="18"/>
                <w:szCs w:val="18"/>
              </w:rPr>
            </w:pPr>
            <w:r w:rsidRPr="00C1051C">
              <w:rPr>
                <w:rFonts w:ascii="Times New Roman"/>
                <w:kern w:val="0"/>
                <w:sz w:val="18"/>
                <w:szCs w:val="18"/>
              </w:rPr>
              <w:t>（一）种养殖类</w:t>
            </w:r>
            <w:r w:rsidRPr="00C1051C">
              <w:rPr>
                <w:rFonts w:ascii="Times New Roman"/>
                <w:kern w:val="0"/>
                <w:sz w:val="18"/>
                <w:szCs w:val="18"/>
              </w:rPr>
              <w:t>6</w:t>
            </w:r>
            <w:r w:rsidRPr="00C1051C">
              <w:rPr>
                <w:rFonts w:ascii="Times New Roman"/>
                <w:kern w:val="0"/>
                <w:sz w:val="18"/>
                <w:szCs w:val="18"/>
              </w:rPr>
              <w:t>种</w:t>
            </w:r>
          </w:p>
          <w:p w:rsidR="001A5822" w:rsidRPr="00C1051C" w:rsidRDefault="001A5822" w:rsidP="001A5822">
            <w:pPr>
              <w:widowControl/>
              <w:jc w:val="left"/>
              <w:rPr>
                <w:rFonts w:ascii="Times New Roman"/>
                <w:kern w:val="0"/>
                <w:sz w:val="18"/>
                <w:szCs w:val="18"/>
              </w:rPr>
            </w:pPr>
            <w:r w:rsidRPr="00C1051C">
              <w:rPr>
                <w:rFonts w:ascii="Times New Roman"/>
                <w:kern w:val="0"/>
                <w:sz w:val="18"/>
                <w:szCs w:val="18"/>
              </w:rPr>
              <w:t>果树种植及加工培训、蔬菜作物种植及加工培训、肉猪饲养、农艺工、中药材种植与加工培训、特色养殖培训</w:t>
            </w:r>
          </w:p>
          <w:p w:rsidR="001A5822" w:rsidRPr="00C1051C" w:rsidRDefault="001A5822" w:rsidP="001A5822">
            <w:pPr>
              <w:widowControl/>
              <w:jc w:val="left"/>
              <w:rPr>
                <w:rFonts w:ascii="Times New Roman"/>
                <w:kern w:val="0"/>
                <w:sz w:val="18"/>
                <w:szCs w:val="18"/>
              </w:rPr>
            </w:pPr>
            <w:r w:rsidRPr="00C1051C">
              <w:rPr>
                <w:rFonts w:ascii="Times New Roman"/>
                <w:kern w:val="0"/>
                <w:sz w:val="18"/>
                <w:szCs w:val="18"/>
              </w:rPr>
              <w:t>（二）一般技能类</w:t>
            </w:r>
            <w:r w:rsidRPr="00C1051C">
              <w:rPr>
                <w:rFonts w:ascii="Times New Roman"/>
                <w:kern w:val="0"/>
                <w:sz w:val="18"/>
                <w:szCs w:val="18"/>
              </w:rPr>
              <w:t>6</w:t>
            </w:r>
            <w:r w:rsidRPr="00C1051C">
              <w:rPr>
                <w:rFonts w:ascii="Times New Roman"/>
                <w:kern w:val="0"/>
                <w:sz w:val="18"/>
                <w:szCs w:val="18"/>
              </w:rPr>
              <w:t>种</w:t>
            </w:r>
          </w:p>
          <w:p w:rsidR="001A5822" w:rsidRPr="00C1051C" w:rsidRDefault="001A5822" w:rsidP="001A5822">
            <w:pPr>
              <w:widowControl/>
              <w:jc w:val="left"/>
              <w:rPr>
                <w:rFonts w:ascii="Times New Roman"/>
                <w:kern w:val="0"/>
                <w:sz w:val="18"/>
                <w:szCs w:val="18"/>
              </w:rPr>
            </w:pPr>
            <w:r w:rsidRPr="00C1051C">
              <w:rPr>
                <w:rFonts w:ascii="Times New Roman"/>
                <w:kern w:val="0"/>
                <w:sz w:val="18"/>
                <w:szCs w:val="18"/>
              </w:rPr>
              <w:t>小儿推拿、保健按摩师、保姆（月嫂）培训、电工、农家菜烹饪培训、面点熟制</w:t>
            </w:r>
          </w:p>
          <w:p w:rsidR="001A5822" w:rsidRPr="00C1051C" w:rsidRDefault="001A5822" w:rsidP="001A5822">
            <w:pPr>
              <w:widowControl/>
              <w:jc w:val="left"/>
              <w:rPr>
                <w:rFonts w:ascii="Times New Roman"/>
                <w:kern w:val="0"/>
                <w:sz w:val="18"/>
                <w:szCs w:val="18"/>
              </w:rPr>
            </w:pPr>
            <w:r w:rsidRPr="00C1051C">
              <w:rPr>
                <w:rFonts w:ascii="Times New Roman"/>
                <w:kern w:val="0"/>
                <w:sz w:val="18"/>
                <w:szCs w:val="18"/>
              </w:rPr>
              <w:t>（三）维修操作类</w:t>
            </w:r>
            <w:r w:rsidRPr="00C1051C">
              <w:rPr>
                <w:rFonts w:ascii="Times New Roman"/>
                <w:kern w:val="0"/>
                <w:sz w:val="18"/>
                <w:szCs w:val="18"/>
              </w:rPr>
              <w:t>4</w:t>
            </w:r>
            <w:r w:rsidRPr="00C1051C">
              <w:rPr>
                <w:rFonts w:ascii="Times New Roman"/>
                <w:kern w:val="0"/>
                <w:sz w:val="18"/>
                <w:szCs w:val="18"/>
              </w:rPr>
              <w:t>种</w:t>
            </w:r>
          </w:p>
          <w:p w:rsidR="001A5822" w:rsidRPr="00C1051C" w:rsidRDefault="001A5822" w:rsidP="001A5822">
            <w:pPr>
              <w:widowControl/>
              <w:jc w:val="left"/>
              <w:rPr>
                <w:rFonts w:ascii="Times New Roman"/>
                <w:kern w:val="0"/>
                <w:sz w:val="18"/>
                <w:szCs w:val="18"/>
              </w:rPr>
            </w:pPr>
            <w:r w:rsidRPr="00C1051C">
              <w:rPr>
                <w:rFonts w:ascii="Times New Roman"/>
                <w:kern w:val="0"/>
                <w:sz w:val="18"/>
                <w:szCs w:val="18"/>
              </w:rPr>
              <w:t>乡村摩托车维修培训、起重装卸机械操作工、家电维修培训、农机维修培训</w:t>
            </w:r>
          </w:p>
        </w:tc>
        <w:tc>
          <w:tcPr>
            <w:tcW w:w="730" w:type="dxa"/>
            <w:tcBorders>
              <w:top w:val="nil"/>
              <w:left w:val="nil"/>
              <w:bottom w:val="single" w:sz="4" w:space="0" w:color="auto"/>
              <w:right w:val="single" w:sz="4" w:space="0" w:color="auto"/>
            </w:tcBorders>
            <w:vAlign w:val="center"/>
          </w:tcPr>
          <w:p w:rsidR="008D04FF" w:rsidRPr="00C1051C" w:rsidRDefault="001A5822"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8D04FF">
        <w:trPr>
          <w:trHeight w:val="620"/>
        </w:trPr>
        <w:tc>
          <w:tcPr>
            <w:tcW w:w="922"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产出质量指标</w:t>
            </w: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培训出勤率</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≥96%</w:t>
            </w:r>
          </w:p>
        </w:tc>
        <w:tc>
          <w:tcPr>
            <w:tcW w:w="3428" w:type="dxa"/>
            <w:tcBorders>
              <w:top w:val="nil"/>
              <w:left w:val="nil"/>
              <w:bottom w:val="single" w:sz="4" w:space="0" w:color="auto"/>
              <w:right w:val="single" w:sz="4" w:space="0" w:color="auto"/>
            </w:tcBorders>
            <w:shd w:val="clear" w:color="auto" w:fill="auto"/>
            <w:vAlign w:val="center"/>
            <w:hideMark/>
          </w:tcPr>
          <w:p w:rsidR="008D04FF" w:rsidRPr="00C1051C" w:rsidRDefault="001A5822" w:rsidP="007F16C0">
            <w:pPr>
              <w:widowControl/>
              <w:jc w:val="left"/>
              <w:rPr>
                <w:rFonts w:ascii="Times New Roman"/>
                <w:kern w:val="0"/>
                <w:sz w:val="18"/>
                <w:szCs w:val="18"/>
              </w:rPr>
            </w:pPr>
            <w:r w:rsidRPr="00C1051C">
              <w:rPr>
                <w:rFonts w:ascii="Times New Roman"/>
                <w:kern w:val="0"/>
                <w:sz w:val="18"/>
                <w:szCs w:val="18"/>
              </w:rPr>
              <w:t>2023</w:t>
            </w:r>
            <w:r w:rsidRPr="00C1051C">
              <w:rPr>
                <w:rFonts w:ascii="Times New Roman"/>
                <w:kern w:val="0"/>
                <w:sz w:val="18"/>
                <w:szCs w:val="18"/>
              </w:rPr>
              <w:t>年完成脱贫劳动力技能培训</w:t>
            </w:r>
            <w:r w:rsidRPr="00C1051C">
              <w:rPr>
                <w:rFonts w:ascii="Times New Roman"/>
                <w:kern w:val="0"/>
                <w:sz w:val="18"/>
                <w:szCs w:val="18"/>
              </w:rPr>
              <w:t>655</w:t>
            </w:r>
            <w:r w:rsidRPr="00C1051C">
              <w:rPr>
                <w:rFonts w:ascii="Times New Roman"/>
                <w:kern w:val="0"/>
                <w:sz w:val="18"/>
                <w:szCs w:val="18"/>
              </w:rPr>
              <w:t>人次，中途退班、考勤不合格的</w:t>
            </w:r>
            <w:r w:rsidRPr="00C1051C">
              <w:rPr>
                <w:rFonts w:ascii="Times New Roman"/>
                <w:kern w:val="0"/>
                <w:sz w:val="18"/>
                <w:szCs w:val="18"/>
              </w:rPr>
              <w:t>9</w:t>
            </w:r>
            <w:r w:rsidRPr="00C1051C">
              <w:rPr>
                <w:rFonts w:ascii="Times New Roman"/>
                <w:kern w:val="0"/>
                <w:sz w:val="18"/>
                <w:szCs w:val="18"/>
              </w:rPr>
              <w:t>人，培训出勤率为</w:t>
            </w:r>
            <w:r w:rsidRPr="00C1051C">
              <w:rPr>
                <w:rFonts w:ascii="Times New Roman"/>
                <w:kern w:val="0"/>
                <w:sz w:val="18"/>
                <w:szCs w:val="18"/>
              </w:rPr>
              <w:t>98.63%</w:t>
            </w:r>
          </w:p>
        </w:tc>
        <w:tc>
          <w:tcPr>
            <w:tcW w:w="730" w:type="dxa"/>
            <w:tcBorders>
              <w:top w:val="nil"/>
              <w:left w:val="nil"/>
              <w:bottom w:val="single" w:sz="4" w:space="0" w:color="auto"/>
              <w:right w:val="single" w:sz="4" w:space="0" w:color="auto"/>
            </w:tcBorders>
            <w:vAlign w:val="center"/>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8D04FF">
        <w:trPr>
          <w:trHeight w:val="735"/>
        </w:trPr>
        <w:tc>
          <w:tcPr>
            <w:tcW w:w="922"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培训获证率</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≥98%</w:t>
            </w:r>
          </w:p>
        </w:tc>
        <w:tc>
          <w:tcPr>
            <w:tcW w:w="3428" w:type="dxa"/>
            <w:tcBorders>
              <w:top w:val="nil"/>
              <w:left w:val="nil"/>
              <w:bottom w:val="single" w:sz="4" w:space="0" w:color="auto"/>
              <w:right w:val="single" w:sz="4" w:space="0" w:color="auto"/>
            </w:tcBorders>
            <w:shd w:val="clear" w:color="auto" w:fill="auto"/>
            <w:vAlign w:val="center"/>
            <w:hideMark/>
          </w:tcPr>
          <w:p w:rsidR="008D04FF" w:rsidRPr="00C1051C" w:rsidRDefault="001A5822" w:rsidP="007F16C0">
            <w:pPr>
              <w:widowControl/>
              <w:jc w:val="left"/>
              <w:rPr>
                <w:rFonts w:ascii="Times New Roman"/>
                <w:kern w:val="0"/>
                <w:sz w:val="18"/>
                <w:szCs w:val="18"/>
              </w:rPr>
            </w:pPr>
            <w:r w:rsidRPr="00C1051C">
              <w:rPr>
                <w:rFonts w:ascii="Times New Roman"/>
                <w:kern w:val="0"/>
                <w:sz w:val="18"/>
                <w:szCs w:val="18"/>
              </w:rPr>
              <w:t>2023</w:t>
            </w:r>
            <w:r w:rsidRPr="00C1051C">
              <w:rPr>
                <w:rFonts w:ascii="Times New Roman"/>
                <w:kern w:val="0"/>
                <w:sz w:val="18"/>
                <w:szCs w:val="18"/>
              </w:rPr>
              <w:t>年完成脱贫劳动力技能培训</w:t>
            </w:r>
            <w:r w:rsidRPr="00C1051C">
              <w:rPr>
                <w:rFonts w:ascii="Times New Roman"/>
                <w:kern w:val="0"/>
                <w:sz w:val="18"/>
                <w:szCs w:val="18"/>
              </w:rPr>
              <w:t>655</w:t>
            </w:r>
            <w:r w:rsidRPr="00C1051C">
              <w:rPr>
                <w:rFonts w:ascii="Times New Roman"/>
                <w:kern w:val="0"/>
                <w:sz w:val="18"/>
                <w:szCs w:val="18"/>
              </w:rPr>
              <w:t>人次，中途退班、考勤不合格的</w:t>
            </w:r>
            <w:r w:rsidRPr="00C1051C">
              <w:rPr>
                <w:rFonts w:ascii="Times New Roman"/>
                <w:kern w:val="0"/>
                <w:sz w:val="18"/>
                <w:szCs w:val="18"/>
              </w:rPr>
              <w:t>9</w:t>
            </w:r>
            <w:r w:rsidRPr="00C1051C">
              <w:rPr>
                <w:rFonts w:ascii="Times New Roman"/>
                <w:kern w:val="0"/>
                <w:sz w:val="18"/>
                <w:szCs w:val="18"/>
              </w:rPr>
              <w:t>人，培训获证率</w:t>
            </w:r>
            <w:r w:rsidRPr="00C1051C">
              <w:rPr>
                <w:rFonts w:ascii="Times New Roman"/>
                <w:kern w:val="0"/>
                <w:sz w:val="18"/>
                <w:szCs w:val="18"/>
              </w:rPr>
              <w:t>98.63%</w:t>
            </w:r>
          </w:p>
        </w:tc>
        <w:tc>
          <w:tcPr>
            <w:tcW w:w="730" w:type="dxa"/>
            <w:tcBorders>
              <w:top w:val="nil"/>
              <w:left w:val="nil"/>
              <w:bottom w:val="single" w:sz="4" w:space="0" w:color="auto"/>
              <w:right w:val="single" w:sz="4" w:space="0" w:color="auto"/>
            </w:tcBorders>
            <w:vAlign w:val="center"/>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8D04FF">
        <w:trPr>
          <w:trHeight w:val="559"/>
        </w:trPr>
        <w:tc>
          <w:tcPr>
            <w:tcW w:w="922"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产出时效指标</w:t>
            </w: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每个培训班培训天数</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≥5</w:t>
            </w:r>
            <w:r w:rsidRPr="00C1051C">
              <w:rPr>
                <w:rFonts w:ascii="Times New Roman"/>
                <w:kern w:val="0"/>
                <w:sz w:val="18"/>
                <w:szCs w:val="18"/>
              </w:rPr>
              <w:t>天</w:t>
            </w:r>
          </w:p>
        </w:tc>
        <w:tc>
          <w:tcPr>
            <w:tcW w:w="3428" w:type="dxa"/>
            <w:tcBorders>
              <w:top w:val="nil"/>
              <w:left w:val="nil"/>
              <w:bottom w:val="single" w:sz="4" w:space="0" w:color="auto"/>
              <w:right w:val="single" w:sz="4" w:space="0" w:color="auto"/>
            </w:tcBorders>
            <w:shd w:val="clear" w:color="auto" w:fill="auto"/>
            <w:vAlign w:val="center"/>
            <w:hideMark/>
          </w:tcPr>
          <w:p w:rsidR="008D04FF" w:rsidRPr="00C1051C" w:rsidRDefault="001A5822" w:rsidP="007F16C0">
            <w:pPr>
              <w:widowControl/>
              <w:jc w:val="left"/>
              <w:rPr>
                <w:rFonts w:ascii="Times New Roman"/>
                <w:kern w:val="0"/>
                <w:sz w:val="18"/>
                <w:szCs w:val="18"/>
              </w:rPr>
            </w:pPr>
            <w:r w:rsidRPr="00C1051C">
              <w:rPr>
                <w:rFonts w:ascii="Times New Roman"/>
                <w:kern w:val="0"/>
                <w:sz w:val="18"/>
                <w:szCs w:val="18"/>
              </w:rPr>
              <w:t>各</w:t>
            </w:r>
            <w:r w:rsidR="008D04FF" w:rsidRPr="00C1051C">
              <w:rPr>
                <w:rFonts w:ascii="Times New Roman"/>
                <w:kern w:val="0"/>
                <w:sz w:val="18"/>
                <w:szCs w:val="18"/>
              </w:rPr>
              <w:t>培训班</w:t>
            </w:r>
            <w:r w:rsidRPr="00C1051C">
              <w:rPr>
                <w:rFonts w:ascii="Times New Roman"/>
                <w:kern w:val="0"/>
                <w:sz w:val="18"/>
                <w:szCs w:val="18"/>
              </w:rPr>
              <w:t>的培训天数分为</w:t>
            </w:r>
            <w:r w:rsidRPr="00C1051C">
              <w:rPr>
                <w:rFonts w:ascii="Times New Roman"/>
                <w:kern w:val="0"/>
                <w:sz w:val="18"/>
                <w:szCs w:val="18"/>
              </w:rPr>
              <w:t>5</w:t>
            </w:r>
            <w:r w:rsidRPr="00C1051C">
              <w:rPr>
                <w:rFonts w:ascii="Times New Roman"/>
                <w:kern w:val="0"/>
                <w:sz w:val="18"/>
                <w:szCs w:val="18"/>
              </w:rPr>
              <w:t>天、</w:t>
            </w:r>
            <w:r w:rsidRPr="00C1051C">
              <w:rPr>
                <w:rFonts w:ascii="Times New Roman"/>
                <w:kern w:val="0"/>
                <w:sz w:val="18"/>
                <w:szCs w:val="18"/>
              </w:rPr>
              <w:t>6</w:t>
            </w:r>
            <w:r w:rsidRPr="00C1051C">
              <w:rPr>
                <w:rFonts w:ascii="Times New Roman"/>
                <w:kern w:val="0"/>
                <w:sz w:val="18"/>
                <w:szCs w:val="18"/>
              </w:rPr>
              <w:t>天、</w:t>
            </w:r>
            <w:r w:rsidRPr="00C1051C">
              <w:rPr>
                <w:rFonts w:ascii="Times New Roman"/>
                <w:kern w:val="0"/>
                <w:sz w:val="18"/>
                <w:szCs w:val="18"/>
              </w:rPr>
              <w:t>8</w:t>
            </w:r>
            <w:r w:rsidRPr="00C1051C">
              <w:rPr>
                <w:rFonts w:ascii="Times New Roman"/>
                <w:kern w:val="0"/>
                <w:sz w:val="18"/>
                <w:szCs w:val="18"/>
              </w:rPr>
              <w:t>天、</w:t>
            </w:r>
            <w:r w:rsidRPr="00C1051C">
              <w:rPr>
                <w:rFonts w:ascii="Times New Roman"/>
                <w:kern w:val="0"/>
                <w:sz w:val="18"/>
                <w:szCs w:val="18"/>
              </w:rPr>
              <w:t>12</w:t>
            </w:r>
            <w:r w:rsidRPr="00C1051C">
              <w:rPr>
                <w:rFonts w:ascii="Times New Roman"/>
                <w:kern w:val="0"/>
                <w:sz w:val="18"/>
                <w:szCs w:val="18"/>
              </w:rPr>
              <w:t>天、</w:t>
            </w:r>
            <w:r w:rsidRPr="00C1051C">
              <w:rPr>
                <w:rFonts w:ascii="Times New Roman"/>
                <w:kern w:val="0"/>
                <w:sz w:val="18"/>
                <w:szCs w:val="18"/>
              </w:rPr>
              <w:t>15</w:t>
            </w:r>
            <w:r w:rsidRPr="00C1051C">
              <w:rPr>
                <w:rFonts w:ascii="Times New Roman"/>
                <w:kern w:val="0"/>
                <w:sz w:val="18"/>
                <w:szCs w:val="18"/>
              </w:rPr>
              <w:t>天等</w:t>
            </w:r>
            <w:r w:rsidRPr="00C1051C">
              <w:rPr>
                <w:rFonts w:ascii="Times New Roman"/>
                <w:kern w:val="0"/>
                <w:sz w:val="18"/>
                <w:szCs w:val="18"/>
              </w:rPr>
              <w:t>5</w:t>
            </w:r>
            <w:r w:rsidRPr="00C1051C">
              <w:rPr>
                <w:rFonts w:ascii="Times New Roman"/>
                <w:kern w:val="0"/>
                <w:sz w:val="18"/>
                <w:szCs w:val="18"/>
              </w:rPr>
              <w:t>种类别</w:t>
            </w:r>
          </w:p>
        </w:tc>
        <w:tc>
          <w:tcPr>
            <w:tcW w:w="730" w:type="dxa"/>
            <w:tcBorders>
              <w:top w:val="nil"/>
              <w:left w:val="nil"/>
              <w:bottom w:val="single" w:sz="4" w:space="0" w:color="auto"/>
              <w:right w:val="single" w:sz="4" w:space="0" w:color="auto"/>
            </w:tcBorders>
            <w:vAlign w:val="center"/>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8D04FF">
        <w:trPr>
          <w:trHeight w:val="720"/>
        </w:trPr>
        <w:tc>
          <w:tcPr>
            <w:tcW w:w="922"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040" w:type="dxa"/>
            <w:vMerge/>
            <w:tcBorders>
              <w:top w:val="nil"/>
              <w:left w:val="single" w:sz="4" w:space="0" w:color="auto"/>
              <w:bottom w:val="single" w:sz="4" w:space="0" w:color="000000"/>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建档立卡脱贫户就业及培训情况监测频次</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=1</w:t>
            </w:r>
            <w:r w:rsidRPr="00C1051C">
              <w:rPr>
                <w:rFonts w:ascii="Times New Roman"/>
                <w:kern w:val="0"/>
                <w:sz w:val="18"/>
                <w:szCs w:val="18"/>
              </w:rPr>
              <w:t>次</w:t>
            </w:r>
            <w:r w:rsidRPr="00C1051C">
              <w:rPr>
                <w:rFonts w:ascii="Times New Roman"/>
                <w:kern w:val="0"/>
                <w:sz w:val="18"/>
                <w:szCs w:val="18"/>
              </w:rPr>
              <w:t>/</w:t>
            </w:r>
            <w:r w:rsidRPr="00C1051C">
              <w:rPr>
                <w:rFonts w:ascii="Times New Roman"/>
                <w:kern w:val="0"/>
                <w:sz w:val="18"/>
                <w:szCs w:val="18"/>
              </w:rPr>
              <w:t>月</w:t>
            </w:r>
          </w:p>
        </w:tc>
        <w:tc>
          <w:tcPr>
            <w:tcW w:w="3428" w:type="dxa"/>
            <w:tcBorders>
              <w:top w:val="nil"/>
              <w:left w:val="nil"/>
              <w:bottom w:val="single" w:sz="4" w:space="0" w:color="auto"/>
              <w:right w:val="single" w:sz="4" w:space="0" w:color="auto"/>
            </w:tcBorders>
            <w:shd w:val="clear" w:color="auto" w:fill="auto"/>
            <w:vAlign w:val="center"/>
            <w:hideMark/>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劳动就业局、乡村振兴局的监测频次为每月</w:t>
            </w:r>
            <w:r w:rsidRPr="00C1051C">
              <w:rPr>
                <w:rFonts w:ascii="Times New Roman"/>
                <w:kern w:val="0"/>
                <w:sz w:val="18"/>
                <w:szCs w:val="18"/>
              </w:rPr>
              <w:t>1</w:t>
            </w:r>
            <w:r w:rsidRPr="00C1051C">
              <w:rPr>
                <w:rFonts w:ascii="Times New Roman"/>
                <w:kern w:val="0"/>
                <w:sz w:val="18"/>
                <w:szCs w:val="18"/>
              </w:rPr>
              <w:t>次。</w:t>
            </w:r>
          </w:p>
        </w:tc>
        <w:tc>
          <w:tcPr>
            <w:tcW w:w="730" w:type="dxa"/>
            <w:tcBorders>
              <w:top w:val="nil"/>
              <w:left w:val="nil"/>
              <w:bottom w:val="single" w:sz="4" w:space="0" w:color="auto"/>
              <w:right w:val="single" w:sz="4" w:space="0" w:color="auto"/>
            </w:tcBorders>
            <w:vAlign w:val="center"/>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8D04FF">
        <w:trPr>
          <w:trHeight w:val="426"/>
        </w:trPr>
        <w:tc>
          <w:tcPr>
            <w:tcW w:w="922"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产出成本指标</w:t>
            </w: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接受培训的脱贫劳动力生活费补贴标准</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≤60</w:t>
            </w:r>
            <w:r w:rsidRPr="00C1051C">
              <w:rPr>
                <w:rFonts w:ascii="Times New Roman"/>
                <w:kern w:val="0"/>
                <w:sz w:val="18"/>
                <w:szCs w:val="18"/>
              </w:rPr>
              <w:t>元</w:t>
            </w:r>
            <w:r w:rsidRPr="00C1051C">
              <w:rPr>
                <w:rFonts w:ascii="Times New Roman"/>
                <w:kern w:val="0"/>
                <w:sz w:val="18"/>
                <w:szCs w:val="18"/>
              </w:rPr>
              <w:t>/</w:t>
            </w:r>
            <w:r w:rsidRPr="00C1051C">
              <w:rPr>
                <w:rFonts w:ascii="Times New Roman"/>
                <w:kern w:val="0"/>
                <w:sz w:val="18"/>
                <w:szCs w:val="18"/>
              </w:rPr>
              <w:t>人天</w:t>
            </w:r>
          </w:p>
        </w:tc>
        <w:tc>
          <w:tcPr>
            <w:tcW w:w="3428" w:type="dxa"/>
            <w:tcBorders>
              <w:top w:val="nil"/>
              <w:left w:val="nil"/>
              <w:bottom w:val="single" w:sz="4" w:space="0" w:color="auto"/>
              <w:right w:val="single" w:sz="4" w:space="0" w:color="auto"/>
            </w:tcBorders>
            <w:shd w:val="clear" w:color="auto" w:fill="auto"/>
            <w:vAlign w:val="center"/>
            <w:hideMark/>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脱贫人口培训生活</w:t>
            </w:r>
            <w:r w:rsidR="008D04FF" w:rsidRPr="00C1051C">
              <w:rPr>
                <w:rFonts w:ascii="Times New Roman"/>
                <w:kern w:val="0"/>
                <w:sz w:val="18"/>
                <w:szCs w:val="18"/>
              </w:rPr>
              <w:t>补贴</w:t>
            </w:r>
            <w:r w:rsidRPr="00C1051C">
              <w:rPr>
                <w:rFonts w:ascii="Times New Roman"/>
                <w:kern w:val="0"/>
                <w:sz w:val="18"/>
                <w:szCs w:val="18"/>
              </w:rPr>
              <w:t>按</w:t>
            </w:r>
            <w:r w:rsidRPr="00C1051C">
              <w:rPr>
                <w:rFonts w:ascii="Times New Roman"/>
                <w:kern w:val="0"/>
                <w:sz w:val="18"/>
                <w:szCs w:val="18"/>
              </w:rPr>
              <w:t>60</w:t>
            </w:r>
            <w:r w:rsidRPr="00C1051C">
              <w:rPr>
                <w:rFonts w:ascii="Times New Roman"/>
                <w:kern w:val="0"/>
                <w:sz w:val="18"/>
                <w:szCs w:val="18"/>
              </w:rPr>
              <w:t>元</w:t>
            </w:r>
            <w:r w:rsidRPr="00C1051C">
              <w:rPr>
                <w:rFonts w:ascii="Times New Roman"/>
                <w:kern w:val="0"/>
                <w:sz w:val="18"/>
                <w:szCs w:val="18"/>
              </w:rPr>
              <w:t>/</w:t>
            </w:r>
            <w:r w:rsidRPr="00C1051C">
              <w:rPr>
                <w:rFonts w:ascii="Times New Roman"/>
                <w:kern w:val="0"/>
                <w:sz w:val="18"/>
                <w:szCs w:val="18"/>
              </w:rPr>
              <w:t>人天的</w:t>
            </w:r>
            <w:r w:rsidR="008D04FF" w:rsidRPr="00C1051C">
              <w:rPr>
                <w:rFonts w:ascii="Times New Roman"/>
                <w:kern w:val="0"/>
                <w:sz w:val="18"/>
                <w:szCs w:val="18"/>
              </w:rPr>
              <w:t>标准</w:t>
            </w:r>
            <w:r w:rsidRPr="00C1051C">
              <w:rPr>
                <w:rFonts w:ascii="Times New Roman"/>
                <w:kern w:val="0"/>
                <w:sz w:val="18"/>
                <w:szCs w:val="18"/>
              </w:rPr>
              <w:t>发放，</w:t>
            </w:r>
            <w:r w:rsidR="008D04FF" w:rsidRPr="00C1051C">
              <w:rPr>
                <w:rFonts w:ascii="Times New Roman"/>
                <w:kern w:val="0"/>
                <w:sz w:val="18"/>
                <w:szCs w:val="18"/>
              </w:rPr>
              <w:t>由乡村振兴局</w:t>
            </w:r>
            <w:r w:rsidRPr="00C1051C">
              <w:rPr>
                <w:rFonts w:ascii="Times New Roman"/>
                <w:kern w:val="0"/>
                <w:sz w:val="18"/>
                <w:szCs w:val="18"/>
              </w:rPr>
              <w:t>负责</w:t>
            </w:r>
            <w:r w:rsidR="008D04FF" w:rsidRPr="00C1051C">
              <w:rPr>
                <w:rFonts w:ascii="Times New Roman"/>
                <w:kern w:val="0"/>
                <w:sz w:val="18"/>
                <w:szCs w:val="18"/>
              </w:rPr>
              <w:t>发放</w:t>
            </w:r>
          </w:p>
        </w:tc>
        <w:tc>
          <w:tcPr>
            <w:tcW w:w="730" w:type="dxa"/>
            <w:tcBorders>
              <w:top w:val="nil"/>
              <w:left w:val="nil"/>
              <w:bottom w:val="single" w:sz="4" w:space="0" w:color="auto"/>
              <w:right w:val="single" w:sz="4" w:space="0" w:color="auto"/>
            </w:tcBorders>
            <w:vAlign w:val="center"/>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8D04FF">
        <w:trPr>
          <w:trHeight w:val="564"/>
        </w:trPr>
        <w:tc>
          <w:tcPr>
            <w:tcW w:w="922"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接受培训的脱贫劳动力交通费补贴标准</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≤20</w:t>
            </w:r>
            <w:r w:rsidRPr="00C1051C">
              <w:rPr>
                <w:rFonts w:ascii="Times New Roman"/>
                <w:kern w:val="0"/>
                <w:sz w:val="18"/>
                <w:szCs w:val="18"/>
              </w:rPr>
              <w:t>元</w:t>
            </w:r>
            <w:r w:rsidRPr="00C1051C">
              <w:rPr>
                <w:rFonts w:ascii="Times New Roman"/>
                <w:kern w:val="0"/>
                <w:sz w:val="18"/>
                <w:szCs w:val="18"/>
              </w:rPr>
              <w:t>/</w:t>
            </w:r>
            <w:r w:rsidRPr="00C1051C">
              <w:rPr>
                <w:rFonts w:ascii="Times New Roman"/>
                <w:kern w:val="0"/>
                <w:sz w:val="18"/>
                <w:szCs w:val="18"/>
              </w:rPr>
              <w:t>人天</w:t>
            </w:r>
          </w:p>
        </w:tc>
        <w:tc>
          <w:tcPr>
            <w:tcW w:w="3428" w:type="dxa"/>
            <w:tcBorders>
              <w:top w:val="nil"/>
              <w:left w:val="nil"/>
              <w:bottom w:val="single" w:sz="4" w:space="0" w:color="auto"/>
              <w:right w:val="single" w:sz="4" w:space="0" w:color="auto"/>
            </w:tcBorders>
            <w:shd w:val="clear" w:color="auto" w:fill="auto"/>
            <w:vAlign w:val="center"/>
            <w:hideMark/>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脱贫人口培训交通补贴按</w:t>
            </w:r>
            <w:r w:rsidRPr="00C1051C">
              <w:rPr>
                <w:rFonts w:ascii="Times New Roman"/>
                <w:kern w:val="0"/>
                <w:sz w:val="18"/>
                <w:szCs w:val="18"/>
              </w:rPr>
              <w:t>20</w:t>
            </w:r>
            <w:r w:rsidRPr="00C1051C">
              <w:rPr>
                <w:rFonts w:ascii="Times New Roman"/>
                <w:kern w:val="0"/>
                <w:sz w:val="18"/>
                <w:szCs w:val="18"/>
              </w:rPr>
              <w:t>元</w:t>
            </w:r>
            <w:r w:rsidRPr="00C1051C">
              <w:rPr>
                <w:rFonts w:ascii="Times New Roman"/>
                <w:kern w:val="0"/>
                <w:sz w:val="18"/>
                <w:szCs w:val="18"/>
              </w:rPr>
              <w:t>/</w:t>
            </w:r>
            <w:r w:rsidRPr="00C1051C">
              <w:rPr>
                <w:rFonts w:ascii="Times New Roman"/>
                <w:kern w:val="0"/>
                <w:sz w:val="18"/>
                <w:szCs w:val="18"/>
              </w:rPr>
              <w:t>人天的标准发放，由</w:t>
            </w:r>
            <w:r w:rsidR="008D04FF" w:rsidRPr="00C1051C">
              <w:rPr>
                <w:rFonts w:ascii="Times New Roman"/>
                <w:kern w:val="0"/>
                <w:sz w:val="18"/>
                <w:szCs w:val="18"/>
              </w:rPr>
              <w:t>就业局</w:t>
            </w:r>
            <w:r w:rsidRPr="00C1051C">
              <w:rPr>
                <w:rFonts w:ascii="Times New Roman"/>
                <w:kern w:val="0"/>
                <w:sz w:val="18"/>
                <w:szCs w:val="18"/>
              </w:rPr>
              <w:t>负责</w:t>
            </w:r>
            <w:r w:rsidR="008D04FF" w:rsidRPr="00C1051C">
              <w:rPr>
                <w:rFonts w:ascii="Times New Roman"/>
                <w:kern w:val="0"/>
                <w:sz w:val="18"/>
                <w:szCs w:val="18"/>
              </w:rPr>
              <w:t>发放</w:t>
            </w:r>
          </w:p>
        </w:tc>
        <w:tc>
          <w:tcPr>
            <w:tcW w:w="730" w:type="dxa"/>
            <w:tcBorders>
              <w:top w:val="nil"/>
              <w:left w:val="nil"/>
              <w:bottom w:val="single" w:sz="4" w:space="0" w:color="auto"/>
              <w:right w:val="single" w:sz="4" w:space="0" w:color="auto"/>
            </w:tcBorders>
            <w:vAlign w:val="center"/>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8D04FF">
        <w:trPr>
          <w:trHeight w:val="784"/>
        </w:trPr>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效益指标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社会效益指标</w:t>
            </w: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2023</w:t>
            </w:r>
            <w:r w:rsidRPr="00C1051C">
              <w:rPr>
                <w:rFonts w:ascii="Times New Roman"/>
                <w:kern w:val="0"/>
                <w:sz w:val="18"/>
                <w:szCs w:val="18"/>
              </w:rPr>
              <w:t>年脱贫人口培训数占脱贫劳动力总数的比例</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≥35%</w:t>
            </w:r>
          </w:p>
        </w:tc>
        <w:tc>
          <w:tcPr>
            <w:tcW w:w="3428" w:type="dxa"/>
            <w:tcBorders>
              <w:top w:val="nil"/>
              <w:left w:val="nil"/>
              <w:bottom w:val="single" w:sz="4" w:space="0" w:color="auto"/>
              <w:right w:val="single" w:sz="4" w:space="0" w:color="auto"/>
            </w:tcBorders>
            <w:shd w:val="clear" w:color="auto" w:fill="auto"/>
            <w:vAlign w:val="center"/>
            <w:hideMark/>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富民县</w:t>
            </w:r>
            <w:r w:rsidRPr="00C1051C">
              <w:rPr>
                <w:rFonts w:ascii="Times New Roman"/>
                <w:kern w:val="0"/>
                <w:sz w:val="18"/>
                <w:szCs w:val="18"/>
              </w:rPr>
              <w:t>828</w:t>
            </w:r>
            <w:r w:rsidRPr="00C1051C">
              <w:rPr>
                <w:rFonts w:ascii="Times New Roman"/>
                <w:kern w:val="0"/>
                <w:sz w:val="18"/>
                <w:szCs w:val="18"/>
              </w:rPr>
              <w:t>户脱贫户</w:t>
            </w:r>
            <w:r w:rsidRPr="00C1051C">
              <w:rPr>
                <w:rFonts w:ascii="Times New Roman"/>
                <w:kern w:val="0"/>
                <w:sz w:val="18"/>
                <w:szCs w:val="18"/>
              </w:rPr>
              <w:t>1683</w:t>
            </w:r>
            <w:r w:rsidRPr="00C1051C">
              <w:rPr>
                <w:rFonts w:ascii="Times New Roman"/>
                <w:kern w:val="0"/>
                <w:sz w:val="18"/>
                <w:szCs w:val="18"/>
              </w:rPr>
              <w:t>个脱贫劳动力中，</w:t>
            </w:r>
            <w:r w:rsidRPr="00C1051C">
              <w:rPr>
                <w:rFonts w:ascii="Times New Roman"/>
                <w:kern w:val="0"/>
                <w:sz w:val="18"/>
                <w:szCs w:val="18"/>
              </w:rPr>
              <w:t>2023</w:t>
            </w:r>
            <w:r w:rsidRPr="00C1051C">
              <w:rPr>
                <w:rFonts w:ascii="Times New Roman"/>
                <w:kern w:val="0"/>
                <w:sz w:val="18"/>
                <w:szCs w:val="18"/>
              </w:rPr>
              <w:t>年完成脱贫劳动力技能培训</w:t>
            </w:r>
            <w:r w:rsidRPr="00C1051C">
              <w:rPr>
                <w:rFonts w:ascii="Times New Roman"/>
                <w:kern w:val="0"/>
                <w:sz w:val="18"/>
                <w:szCs w:val="18"/>
              </w:rPr>
              <w:t>655</w:t>
            </w:r>
            <w:r w:rsidRPr="00C1051C">
              <w:rPr>
                <w:rFonts w:ascii="Times New Roman"/>
                <w:kern w:val="0"/>
                <w:sz w:val="18"/>
                <w:szCs w:val="18"/>
              </w:rPr>
              <w:t>人次，占脱贫劳动力总数的</w:t>
            </w:r>
            <w:r w:rsidRPr="00C1051C">
              <w:rPr>
                <w:rFonts w:ascii="Times New Roman"/>
                <w:kern w:val="0"/>
                <w:sz w:val="18"/>
                <w:szCs w:val="18"/>
              </w:rPr>
              <w:t>38.92%</w:t>
            </w:r>
          </w:p>
        </w:tc>
        <w:tc>
          <w:tcPr>
            <w:tcW w:w="730" w:type="dxa"/>
            <w:tcBorders>
              <w:top w:val="nil"/>
              <w:left w:val="nil"/>
              <w:bottom w:val="single" w:sz="4" w:space="0" w:color="auto"/>
              <w:right w:val="single" w:sz="4" w:space="0" w:color="auto"/>
            </w:tcBorders>
            <w:vAlign w:val="center"/>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4F24A0">
        <w:trPr>
          <w:trHeight w:val="889"/>
        </w:trPr>
        <w:tc>
          <w:tcPr>
            <w:tcW w:w="922" w:type="dxa"/>
            <w:vMerge/>
            <w:tcBorders>
              <w:top w:val="nil"/>
              <w:left w:val="single" w:sz="4" w:space="0" w:color="auto"/>
              <w:bottom w:val="single" w:sz="4" w:space="0" w:color="000000"/>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建档立卡贫困劳动力</w:t>
            </w:r>
            <w:r w:rsidRPr="00C1051C">
              <w:rPr>
                <w:rFonts w:ascii="Times New Roman"/>
                <w:kern w:val="0"/>
                <w:sz w:val="18"/>
                <w:szCs w:val="18"/>
              </w:rPr>
              <w:t>2023</w:t>
            </w:r>
            <w:r w:rsidRPr="00C1051C">
              <w:rPr>
                <w:rFonts w:ascii="Times New Roman"/>
                <w:kern w:val="0"/>
                <w:sz w:val="18"/>
                <w:szCs w:val="18"/>
              </w:rPr>
              <w:t>年总就业率</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w:t>
            </w:r>
            <w:r w:rsidR="00703B05" w:rsidRPr="00C1051C">
              <w:rPr>
                <w:rFonts w:ascii="Times New Roman"/>
                <w:kern w:val="0"/>
                <w:sz w:val="18"/>
                <w:szCs w:val="18"/>
              </w:rPr>
              <w:t>7</w:t>
            </w:r>
            <w:r w:rsidRPr="00C1051C">
              <w:rPr>
                <w:rFonts w:ascii="Times New Roman"/>
                <w:kern w:val="0"/>
                <w:sz w:val="18"/>
                <w:szCs w:val="18"/>
              </w:rPr>
              <w:t>0%</w:t>
            </w:r>
          </w:p>
        </w:tc>
        <w:tc>
          <w:tcPr>
            <w:tcW w:w="3428" w:type="dxa"/>
            <w:tcBorders>
              <w:top w:val="nil"/>
              <w:left w:val="nil"/>
              <w:bottom w:val="single" w:sz="4" w:space="0" w:color="auto"/>
              <w:right w:val="single" w:sz="4" w:space="0" w:color="auto"/>
            </w:tcBorders>
            <w:shd w:val="clear" w:color="auto" w:fill="auto"/>
            <w:vAlign w:val="center"/>
            <w:hideMark/>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富民县</w:t>
            </w:r>
            <w:r w:rsidRPr="00C1051C">
              <w:rPr>
                <w:rFonts w:ascii="Times New Roman"/>
                <w:kern w:val="0"/>
                <w:sz w:val="18"/>
                <w:szCs w:val="18"/>
              </w:rPr>
              <w:t>828</w:t>
            </w:r>
            <w:r w:rsidRPr="00C1051C">
              <w:rPr>
                <w:rFonts w:ascii="Times New Roman"/>
                <w:kern w:val="0"/>
                <w:sz w:val="18"/>
                <w:szCs w:val="18"/>
              </w:rPr>
              <w:t>户脱贫户</w:t>
            </w:r>
            <w:r w:rsidRPr="00C1051C">
              <w:rPr>
                <w:rFonts w:ascii="Times New Roman"/>
                <w:kern w:val="0"/>
                <w:sz w:val="18"/>
                <w:szCs w:val="18"/>
              </w:rPr>
              <w:t>1683</w:t>
            </w:r>
            <w:r w:rsidRPr="00C1051C">
              <w:rPr>
                <w:rFonts w:ascii="Times New Roman"/>
                <w:kern w:val="0"/>
                <w:sz w:val="18"/>
                <w:szCs w:val="18"/>
              </w:rPr>
              <w:t>个脱贫劳动力中，</w:t>
            </w:r>
            <w:r w:rsidRPr="00C1051C">
              <w:rPr>
                <w:rFonts w:ascii="Times New Roman"/>
                <w:kern w:val="0"/>
                <w:sz w:val="18"/>
                <w:szCs w:val="18"/>
              </w:rPr>
              <w:t>2023</w:t>
            </w:r>
            <w:r w:rsidRPr="00C1051C">
              <w:rPr>
                <w:rFonts w:ascii="Times New Roman"/>
                <w:kern w:val="0"/>
                <w:sz w:val="18"/>
                <w:szCs w:val="18"/>
              </w:rPr>
              <w:t>年初就业</w:t>
            </w:r>
            <w:r w:rsidRPr="00C1051C">
              <w:rPr>
                <w:rFonts w:ascii="Times New Roman"/>
                <w:kern w:val="0"/>
                <w:sz w:val="18"/>
                <w:szCs w:val="18"/>
              </w:rPr>
              <w:t>1</w:t>
            </w:r>
            <w:r w:rsidR="004E0B91">
              <w:rPr>
                <w:rFonts w:ascii="Times New Roman" w:hint="eastAsia"/>
                <w:kern w:val="0"/>
                <w:sz w:val="18"/>
                <w:szCs w:val="18"/>
              </w:rPr>
              <w:t>214</w:t>
            </w:r>
            <w:r w:rsidRPr="00C1051C">
              <w:rPr>
                <w:rFonts w:ascii="Times New Roman"/>
                <w:kern w:val="0"/>
                <w:sz w:val="18"/>
                <w:szCs w:val="18"/>
              </w:rPr>
              <w:t>人、年末就业</w:t>
            </w:r>
            <w:r w:rsidRPr="00C1051C">
              <w:rPr>
                <w:rFonts w:ascii="Times New Roman"/>
                <w:kern w:val="0"/>
                <w:sz w:val="18"/>
                <w:szCs w:val="18"/>
              </w:rPr>
              <w:t>1</w:t>
            </w:r>
            <w:r w:rsidR="004E0B91">
              <w:rPr>
                <w:rFonts w:ascii="Times New Roman" w:hint="eastAsia"/>
                <w:kern w:val="0"/>
                <w:sz w:val="18"/>
                <w:szCs w:val="18"/>
              </w:rPr>
              <w:t>280</w:t>
            </w:r>
            <w:r w:rsidRPr="00C1051C">
              <w:rPr>
                <w:rFonts w:ascii="Times New Roman"/>
                <w:kern w:val="0"/>
                <w:sz w:val="18"/>
                <w:szCs w:val="18"/>
              </w:rPr>
              <w:t>人</w:t>
            </w:r>
            <w:r w:rsidR="004E0B91">
              <w:rPr>
                <w:rFonts w:ascii="Times New Roman" w:hint="eastAsia"/>
                <w:kern w:val="0"/>
                <w:sz w:val="18"/>
                <w:szCs w:val="18"/>
              </w:rPr>
              <w:t>，</w:t>
            </w:r>
            <w:r w:rsidRPr="00C1051C">
              <w:rPr>
                <w:rFonts w:ascii="Times New Roman"/>
                <w:kern w:val="0"/>
                <w:sz w:val="18"/>
                <w:szCs w:val="18"/>
              </w:rPr>
              <w:t>平均就业</w:t>
            </w:r>
            <w:r w:rsidR="004E0B91">
              <w:rPr>
                <w:rFonts w:ascii="Times New Roman" w:hint="eastAsia"/>
                <w:kern w:val="0"/>
                <w:sz w:val="18"/>
                <w:szCs w:val="18"/>
              </w:rPr>
              <w:t>1240.57</w:t>
            </w:r>
            <w:r w:rsidR="00E2314A" w:rsidRPr="00C1051C">
              <w:rPr>
                <w:rFonts w:ascii="Times New Roman"/>
                <w:kern w:val="0"/>
                <w:sz w:val="18"/>
                <w:szCs w:val="18"/>
              </w:rPr>
              <w:t>人</w:t>
            </w:r>
            <w:r w:rsidRPr="00C1051C">
              <w:rPr>
                <w:rFonts w:ascii="Times New Roman"/>
                <w:kern w:val="0"/>
                <w:sz w:val="18"/>
                <w:szCs w:val="18"/>
              </w:rPr>
              <w:t>，就业率为</w:t>
            </w:r>
            <w:r w:rsidR="004E0B91" w:rsidRPr="004E0B91">
              <w:rPr>
                <w:rFonts w:ascii="Times New Roman"/>
                <w:kern w:val="0"/>
                <w:sz w:val="18"/>
                <w:szCs w:val="18"/>
              </w:rPr>
              <w:t>73.71</w:t>
            </w:r>
            <w:r w:rsidR="004E0B91">
              <w:rPr>
                <w:rFonts w:ascii="Times New Roman" w:hint="eastAsia"/>
                <w:kern w:val="0"/>
                <w:sz w:val="18"/>
                <w:szCs w:val="18"/>
              </w:rPr>
              <w:t>%</w:t>
            </w:r>
          </w:p>
        </w:tc>
        <w:tc>
          <w:tcPr>
            <w:tcW w:w="730" w:type="dxa"/>
            <w:tcBorders>
              <w:top w:val="nil"/>
              <w:left w:val="nil"/>
              <w:bottom w:val="single" w:sz="4" w:space="0" w:color="auto"/>
              <w:right w:val="single" w:sz="4" w:space="0" w:color="auto"/>
            </w:tcBorders>
            <w:vAlign w:val="center"/>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4F24A0">
        <w:trPr>
          <w:trHeight w:val="703"/>
        </w:trPr>
        <w:tc>
          <w:tcPr>
            <w:tcW w:w="922" w:type="dxa"/>
            <w:vMerge/>
            <w:tcBorders>
              <w:top w:val="nil"/>
              <w:left w:val="single" w:sz="4" w:space="0" w:color="auto"/>
              <w:bottom w:val="single" w:sz="4" w:space="0" w:color="000000"/>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脱贫户</w:t>
            </w:r>
            <w:r w:rsidRPr="00C1051C">
              <w:rPr>
                <w:rFonts w:ascii="Times New Roman"/>
                <w:kern w:val="0"/>
                <w:sz w:val="18"/>
                <w:szCs w:val="18"/>
              </w:rPr>
              <w:t>0</w:t>
            </w:r>
            <w:r w:rsidRPr="00C1051C">
              <w:rPr>
                <w:rFonts w:ascii="Times New Roman"/>
                <w:kern w:val="0"/>
                <w:sz w:val="18"/>
                <w:szCs w:val="18"/>
              </w:rPr>
              <w:t>就业家庭的户数</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=0</w:t>
            </w:r>
            <w:r w:rsidRPr="00C1051C">
              <w:rPr>
                <w:rFonts w:ascii="Times New Roman"/>
                <w:kern w:val="0"/>
                <w:sz w:val="18"/>
                <w:szCs w:val="18"/>
              </w:rPr>
              <w:t>户</w:t>
            </w:r>
          </w:p>
        </w:tc>
        <w:tc>
          <w:tcPr>
            <w:tcW w:w="3428" w:type="dxa"/>
            <w:tcBorders>
              <w:top w:val="nil"/>
              <w:left w:val="nil"/>
              <w:bottom w:val="single" w:sz="4" w:space="0" w:color="auto"/>
              <w:right w:val="single" w:sz="4" w:space="0" w:color="auto"/>
            </w:tcBorders>
            <w:shd w:val="clear" w:color="auto" w:fill="auto"/>
            <w:vAlign w:val="center"/>
            <w:hideMark/>
          </w:tcPr>
          <w:p w:rsidR="008D04FF" w:rsidRPr="00C1051C" w:rsidRDefault="00703B05" w:rsidP="007F16C0">
            <w:pPr>
              <w:widowControl/>
              <w:jc w:val="left"/>
              <w:rPr>
                <w:rFonts w:ascii="Times New Roman"/>
                <w:kern w:val="0"/>
                <w:sz w:val="18"/>
                <w:szCs w:val="18"/>
              </w:rPr>
            </w:pPr>
            <w:r w:rsidRPr="00C1051C">
              <w:rPr>
                <w:rFonts w:ascii="Times New Roman"/>
                <w:kern w:val="0"/>
                <w:sz w:val="18"/>
                <w:szCs w:val="18"/>
              </w:rPr>
              <w:t>经统计，</w:t>
            </w:r>
            <w:r w:rsidR="008D04FF" w:rsidRPr="00C1051C">
              <w:rPr>
                <w:rFonts w:ascii="Times New Roman"/>
                <w:kern w:val="0"/>
                <w:sz w:val="18"/>
                <w:szCs w:val="18"/>
              </w:rPr>
              <w:t>富民县脱贫户</w:t>
            </w:r>
            <w:r w:rsidR="008D04FF" w:rsidRPr="00C1051C">
              <w:rPr>
                <w:rFonts w:ascii="Times New Roman"/>
                <w:kern w:val="0"/>
                <w:sz w:val="18"/>
                <w:szCs w:val="18"/>
              </w:rPr>
              <w:t>0</w:t>
            </w:r>
            <w:r w:rsidR="008D04FF" w:rsidRPr="00C1051C">
              <w:rPr>
                <w:rFonts w:ascii="Times New Roman"/>
                <w:kern w:val="0"/>
                <w:sz w:val="18"/>
                <w:szCs w:val="18"/>
              </w:rPr>
              <w:t>就业户数</w:t>
            </w:r>
            <w:r w:rsidRPr="00C1051C">
              <w:rPr>
                <w:rFonts w:ascii="Times New Roman"/>
                <w:kern w:val="0"/>
                <w:sz w:val="18"/>
                <w:szCs w:val="18"/>
              </w:rPr>
              <w:t>为</w:t>
            </w:r>
            <w:r w:rsidRPr="00C1051C">
              <w:rPr>
                <w:rFonts w:ascii="Times New Roman"/>
                <w:kern w:val="0"/>
                <w:sz w:val="18"/>
                <w:szCs w:val="18"/>
              </w:rPr>
              <w:t>0</w:t>
            </w:r>
            <w:r w:rsidRPr="00C1051C">
              <w:rPr>
                <w:rFonts w:ascii="Times New Roman"/>
                <w:kern w:val="0"/>
                <w:sz w:val="18"/>
                <w:szCs w:val="18"/>
              </w:rPr>
              <w:t>户，户均就业</w:t>
            </w:r>
            <w:r w:rsidRPr="00C1051C">
              <w:rPr>
                <w:rFonts w:ascii="Times New Roman"/>
                <w:kern w:val="0"/>
                <w:sz w:val="18"/>
                <w:szCs w:val="18"/>
              </w:rPr>
              <w:t>1.28</w:t>
            </w:r>
            <w:r w:rsidRPr="00C1051C">
              <w:rPr>
                <w:rFonts w:ascii="Times New Roman"/>
                <w:kern w:val="0"/>
                <w:sz w:val="18"/>
                <w:szCs w:val="18"/>
              </w:rPr>
              <w:t>人。</w:t>
            </w:r>
          </w:p>
        </w:tc>
        <w:tc>
          <w:tcPr>
            <w:tcW w:w="730" w:type="dxa"/>
            <w:tcBorders>
              <w:top w:val="nil"/>
              <w:left w:val="nil"/>
              <w:bottom w:val="single" w:sz="4" w:space="0" w:color="auto"/>
              <w:right w:val="single" w:sz="4" w:space="0" w:color="auto"/>
            </w:tcBorders>
            <w:vAlign w:val="center"/>
          </w:tcPr>
          <w:p w:rsidR="008D04FF" w:rsidRPr="00C1051C" w:rsidRDefault="004F24A0"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8D04FF">
        <w:trPr>
          <w:trHeight w:val="552"/>
        </w:trPr>
        <w:tc>
          <w:tcPr>
            <w:tcW w:w="922" w:type="dxa"/>
            <w:vMerge/>
            <w:tcBorders>
              <w:top w:val="nil"/>
              <w:left w:val="single" w:sz="4" w:space="0" w:color="auto"/>
              <w:bottom w:val="single" w:sz="4" w:space="0" w:color="000000"/>
              <w:right w:val="single" w:sz="4" w:space="0" w:color="auto"/>
            </w:tcBorders>
            <w:vAlign w:val="center"/>
            <w:hideMark/>
          </w:tcPr>
          <w:p w:rsidR="008D04FF" w:rsidRPr="00C1051C" w:rsidRDefault="008D04FF" w:rsidP="007F16C0">
            <w:pPr>
              <w:widowControl/>
              <w:jc w:val="left"/>
              <w:rPr>
                <w:rFonts w:ascii="Times New Roman"/>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可持续影响</w:t>
            </w: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为脱贫户提供公益岗的数量</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≥40</w:t>
            </w:r>
            <w:r w:rsidRPr="00C1051C">
              <w:rPr>
                <w:rFonts w:ascii="Times New Roman"/>
                <w:kern w:val="0"/>
                <w:sz w:val="18"/>
                <w:szCs w:val="18"/>
              </w:rPr>
              <w:t>个</w:t>
            </w:r>
          </w:p>
        </w:tc>
        <w:tc>
          <w:tcPr>
            <w:tcW w:w="3428"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富民县</w:t>
            </w:r>
            <w:r w:rsidRPr="00C1051C">
              <w:rPr>
                <w:rFonts w:ascii="Times New Roman"/>
                <w:kern w:val="0"/>
                <w:sz w:val="18"/>
                <w:szCs w:val="18"/>
              </w:rPr>
              <w:t>2023</w:t>
            </w:r>
            <w:r w:rsidRPr="00C1051C">
              <w:rPr>
                <w:rFonts w:ascii="Times New Roman"/>
                <w:kern w:val="0"/>
                <w:sz w:val="18"/>
                <w:szCs w:val="18"/>
              </w:rPr>
              <w:t>年为脱贫户提供公益岗</w:t>
            </w:r>
            <w:r w:rsidR="00703B05" w:rsidRPr="00C1051C">
              <w:rPr>
                <w:rFonts w:ascii="Times New Roman"/>
                <w:kern w:val="0"/>
                <w:sz w:val="18"/>
                <w:szCs w:val="18"/>
              </w:rPr>
              <w:t>的平均数为</w:t>
            </w:r>
            <w:r w:rsidR="00703B05" w:rsidRPr="00C1051C">
              <w:rPr>
                <w:rFonts w:ascii="Times New Roman"/>
                <w:kern w:val="0"/>
                <w:sz w:val="18"/>
                <w:szCs w:val="18"/>
              </w:rPr>
              <w:t>44.57</w:t>
            </w:r>
            <w:r w:rsidR="00703B05" w:rsidRPr="00C1051C">
              <w:rPr>
                <w:rFonts w:ascii="Times New Roman"/>
                <w:kern w:val="0"/>
                <w:sz w:val="18"/>
                <w:szCs w:val="18"/>
              </w:rPr>
              <w:t>个</w:t>
            </w:r>
            <w:r w:rsidR="005A6F87" w:rsidRPr="00C1051C">
              <w:rPr>
                <w:rFonts w:ascii="Times New Roman"/>
                <w:kern w:val="0"/>
                <w:sz w:val="18"/>
                <w:szCs w:val="18"/>
              </w:rPr>
              <w:t>。</w:t>
            </w:r>
          </w:p>
        </w:tc>
        <w:tc>
          <w:tcPr>
            <w:tcW w:w="730" w:type="dxa"/>
            <w:tcBorders>
              <w:top w:val="nil"/>
              <w:left w:val="nil"/>
              <w:bottom w:val="single" w:sz="4" w:space="0" w:color="auto"/>
              <w:right w:val="single" w:sz="4" w:space="0" w:color="auto"/>
            </w:tcBorders>
            <w:vAlign w:val="center"/>
          </w:tcPr>
          <w:p w:rsidR="008D04FF" w:rsidRPr="00C1051C" w:rsidRDefault="004F24A0" w:rsidP="007F16C0">
            <w:pPr>
              <w:widowControl/>
              <w:jc w:val="left"/>
              <w:rPr>
                <w:rFonts w:ascii="Times New Roman"/>
                <w:kern w:val="0"/>
                <w:sz w:val="18"/>
                <w:szCs w:val="18"/>
              </w:rPr>
            </w:pPr>
            <w:r w:rsidRPr="00C1051C">
              <w:rPr>
                <w:rFonts w:ascii="Times New Roman"/>
                <w:kern w:val="0"/>
                <w:sz w:val="18"/>
                <w:szCs w:val="18"/>
              </w:rPr>
              <w:t>完成</w:t>
            </w:r>
          </w:p>
        </w:tc>
      </w:tr>
      <w:tr w:rsidR="008D04FF" w:rsidRPr="00C1051C" w:rsidTr="008D04FF">
        <w:trPr>
          <w:trHeight w:val="629"/>
        </w:trPr>
        <w:tc>
          <w:tcPr>
            <w:tcW w:w="922" w:type="dxa"/>
            <w:tcBorders>
              <w:top w:val="nil"/>
              <w:left w:val="single" w:sz="4" w:space="0" w:color="auto"/>
              <w:bottom w:val="single" w:sz="4" w:space="0" w:color="000000"/>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满意度指标</w:t>
            </w:r>
          </w:p>
        </w:tc>
        <w:tc>
          <w:tcPr>
            <w:tcW w:w="1040" w:type="dxa"/>
            <w:tcBorders>
              <w:top w:val="nil"/>
              <w:left w:val="single" w:sz="4" w:space="0" w:color="auto"/>
              <w:bottom w:val="single" w:sz="4" w:space="0" w:color="000000"/>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服务对象满意度</w:t>
            </w:r>
          </w:p>
        </w:tc>
        <w:tc>
          <w:tcPr>
            <w:tcW w:w="1775"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left"/>
              <w:rPr>
                <w:rFonts w:ascii="Times New Roman"/>
                <w:kern w:val="0"/>
                <w:sz w:val="18"/>
                <w:szCs w:val="18"/>
              </w:rPr>
            </w:pPr>
            <w:r w:rsidRPr="00C1051C">
              <w:rPr>
                <w:rFonts w:ascii="Times New Roman"/>
                <w:kern w:val="0"/>
                <w:sz w:val="18"/>
                <w:szCs w:val="18"/>
              </w:rPr>
              <w:t>受益群众对培训工作的满意度</w:t>
            </w:r>
          </w:p>
        </w:tc>
        <w:tc>
          <w:tcPr>
            <w:tcW w:w="1052" w:type="dxa"/>
            <w:tcBorders>
              <w:top w:val="nil"/>
              <w:left w:val="nil"/>
              <w:bottom w:val="single" w:sz="4" w:space="0" w:color="auto"/>
              <w:right w:val="single" w:sz="4" w:space="0" w:color="auto"/>
            </w:tcBorders>
            <w:shd w:val="clear" w:color="auto" w:fill="auto"/>
            <w:vAlign w:val="center"/>
            <w:hideMark/>
          </w:tcPr>
          <w:p w:rsidR="008D04FF" w:rsidRPr="00C1051C" w:rsidRDefault="008D04FF" w:rsidP="007F16C0">
            <w:pPr>
              <w:widowControl/>
              <w:jc w:val="center"/>
              <w:rPr>
                <w:rFonts w:ascii="Times New Roman"/>
                <w:kern w:val="0"/>
                <w:sz w:val="18"/>
                <w:szCs w:val="18"/>
              </w:rPr>
            </w:pPr>
            <w:r w:rsidRPr="00C1051C">
              <w:rPr>
                <w:rFonts w:ascii="Times New Roman"/>
                <w:kern w:val="0"/>
                <w:sz w:val="18"/>
                <w:szCs w:val="18"/>
              </w:rPr>
              <w:t>90%</w:t>
            </w:r>
            <w:r w:rsidRPr="00C1051C">
              <w:rPr>
                <w:rFonts w:ascii="Times New Roman"/>
                <w:kern w:val="0"/>
                <w:sz w:val="18"/>
                <w:szCs w:val="18"/>
              </w:rPr>
              <w:t>以上</w:t>
            </w:r>
          </w:p>
        </w:tc>
        <w:tc>
          <w:tcPr>
            <w:tcW w:w="3428" w:type="dxa"/>
            <w:tcBorders>
              <w:top w:val="nil"/>
              <w:left w:val="nil"/>
              <w:bottom w:val="single" w:sz="4" w:space="0" w:color="auto"/>
              <w:right w:val="single" w:sz="4" w:space="0" w:color="auto"/>
            </w:tcBorders>
            <w:shd w:val="clear" w:color="auto" w:fill="auto"/>
            <w:vAlign w:val="center"/>
            <w:hideMark/>
          </w:tcPr>
          <w:p w:rsidR="00E2314A" w:rsidRPr="00C1051C" w:rsidRDefault="00E2314A" w:rsidP="007F16C0">
            <w:pPr>
              <w:widowControl/>
              <w:jc w:val="left"/>
              <w:rPr>
                <w:rFonts w:ascii="Times New Roman"/>
                <w:kern w:val="0"/>
                <w:sz w:val="18"/>
                <w:szCs w:val="18"/>
              </w:rPr>
            </w:pPr>
            <w:r w:rsidRPr="00C1051C">
              <w:rPr>
                <w:rFonts w:ascii="Times New Roman"/>
                <w:kern w:val="0"/>
                <w:sz w:val="18"/>
                <w:szCs w:val="18"/>
              </w:rPr>
              <w:t>共回收有效问卷</w:t>
            </w:r>
            <w:r w:rsidRPr="00C1051C">
              <w:rPr>
                <w:rFonts w:ascii="Times New Roman"/>
                <w:kern w:val="0"/>
                <w:sz w:val="18"/>
                <w:szCs w:val="18"/>
              </w:rPr>
              <w:t>110</w:t>
            </w:r>
            <w:r w:rsidRPr="00C1051C">
              <w:rPr>
                <w:rFonts w:ascii="Times New Roman"/>
                <w:kern w:val="0"/>
                <w:sz w:val="18"/>
                <w:szCs w:val="18"/>
              </w:rPr>
              <w:t>份，满意度得分</w:t>
            </w:r>
            <w:r w:rsidRPr="00C1051C">
              <w:rPr>
                <w:rFonts w:ascii="Times New Roman"/>
                <w:kern w:val="0"/>
                <w:sz w:val="18"/>
                <w:szCs w:val="18"/>
              </w:rPr>
              <w:t>92.18%</w:t>
            </w:r>
          </w:p>
        </w:tc>
        <w:tc>
          <w:tcPr>
            <w:tcW w:w="730" w:type="dxa"/>
            <w:tcBorders>
              <w:top w:val="nil"/>
              <w:left w:val="nil"/>
              <w:bottom w:val="single" w:sz="4" w:space="0" w:color="auto"/>
              <w:right w:val="single" w:sz="4" w:space="0" w:color="auto"/>
            </w:tcBorders>
            <w:vAlign w:val="center"/>
          </w:tcPr>
          <w:p w:rsidR="008D04FF" w:rsidRPr="00C1051C" w:rsidRDefault="004F24A0" w:rsidP="007F16C0">
            <w:pPr>
              <w:widowControl/>
              <w:jc w:val="left"/>
              <w:rPr>
                <w:rFonts w:ascii="Times New Roman"/>
                <w:kern w:val="0"/>
                <w:sz w:val="18"/>
                <w:szCs w:val="18"/>
              </w:rPr>
            </w:pPr>
            <w:r w:rsidRPr="00C1051C">
              <w:rPr>
                <w:rFonts w:ascii="Times New Roman"/>
                <w:kern w:val="0"/>
                <w:sz w:val="18"/>
                <w:szCs w:val="18"/>
              </w:rPr>
              <w:t>完成</w:t>
            </w:r>
          </w:p>
        </w:tc>
      </w:tr>
    </w:tbl>
    <w:p w:rsidR="00E16C89" w:rsidRPr="00C1051C" w:rsidRDefault="00463B87" w:rsidP="00276567">
      <w:pPr>
        <w:spacing w:line="579" w:lineRule="exact"/>
        <w:ind w:firstLineChars="200" w:firstLine="600"/>
        <w:outlineLvl w:val="0"/>
        <w:rPr>
          <w:rFonts w:ascii="Times New Roman" w:eastAsia="黑体"/>
          <w:szCs w:val="30"/>
        </w:rPr>
      </w:pPr>
      <w:bookmarkStart w:id="52" w:name="_Toc43489357"/>
      <w:bookmarkStart w:id="53" w:name="_Toc43489776"/>
      <w:bookmarkStart w:id="54" w:name="_Toc180076612"/>
      <w:bookmarkEnd w:id="51"/>
      <w:r w:rsidRPr="00C1051C">
        <w:rPr>
          <w:rFonts w:ascii="Times New Roman" w:eastAsia="黑体"/>
          <w:szCs w:val="30"/>
        </w:rPr>
        <w:lastRenderedPageBreak/>
        <w:t>四、绩效评价情况分析</w:t>
      </w:r>
      <w:bookmarkEnd w:id="52"/>
      <w:bookmarkEnd w:id="53"/>
      <w:bookmarkEnd w:id="54"/>
    </w:p>
    <w:p w:rsidR="00E16C89" w:rsidRPr="00C1051C" w:rsidRDefault="00463B87" w:rsidP="006429F9">
      <w:pPr>
        <w:spacing w:line="579" w:lineRule="exact"/>
        <w:ind w:firstLineChars="200" w:firstLine="600"/>
        <w:outlineLvl w:val="1"/>
        <w:rPr>
          <w:rFonts w:ascii="Times New Roman" w:eastAsia="楷体_GB2312"/>
          <w:szCs w:val="30"/>
        </w:rPr>
      </w:pPr>
      <w:bookmarkStart w:id="55" w:name="_Toc43489358"/>
      <w:bookmarkStart w:id="56" w:name="_Toc43489777"/>
      <w:bookmarkStart w:id="57" w:name="_Toc180076613"/>
      <w:r w:rsidRPr="00C1051C">
        <w:rPr>
          <w:rFonts w:ascii="Times New Roman" w:eastAsia="楷体_GB2312"/>
          <w:szCs w:val="30"/>
        </w:rPr>
        <w:t>（一）决策情况分析</w:t>
      </w:r>
      <w:bookmarkEnd w:id="55"/>
      <w:bookmarkEnd w:id="56"/>
      <w:bookmarkEnd w:id="57"/>
    </w:p>
    <w:p w:rsidR="0054260E" w:rsidRPr="00C1051C" w:rsidRDefault="0047643B" w:rsidP="00E2314A">
      <w:pPr>
        <w:spacing w:line="579" w:lineRule="exact"/>
        <w:ind w:firstLineChars="200" w:firstLine="600"/>
        <w:rPr>
          <w:rFonts w:ascii="Times New Roman" w:eastAsia="仿宋_GB2312"/>
          <w:szCs w:val="30"/>
        </w:rPr>
      </w:pPr>
      <w:r w:rsidRPr="00C1051C">
        <w:rPr>
          <w:rFonts w:ascii="Times New Roman" w:eastAsia="仿宋_GB2312"/>
          <w:szCs w:val="30"/>
        </w:rPr>
        <w:t>根据</w:t>
      </w:r>
      <w:r w:rsidR="00703B05" w:rsidRPr="00C1051C">
        <w:rPr>
          <w:rFonts w:ascii="Times New Roman" w:eastAsia="仿宋_GB2312"/>
          <w:szCs w:val="30"/>
        </w:rPr>
        <w:t>《中共中央国务院关于实现巩固拓展脱贫攻坚成果同乡村振兴有效衔接的意见》《云南省人力资源和社会保障厅云南省乡村振兴局关于开展</w:t>
      </w:r>
      <w:r w:rsidR="00703B05" w:rsidRPr="00C1051C">
        <w:rPr>
          <w:rFonts w:ascii="Times New Roman" w:eastAsia="仿宋_GB2312"/>
          <w:szCs w:val="30"/>
        </w:rPr>
        <w:t>2023</w:t>
      </w:r>
      <w:r w:rsidR="00703B05" w:rsidRPr="00C1051C">
        <w:rPr>
          <w:rFonts w:ascii="Times New Roman" w:eastAsia="仿宋_GB2312"/>
          <w:szCs w:val="30"/>
        </w:rPr>
        <w:t>年度脱贫人口</w:t>
      </w:r>
      <w:r w:rsidR="00703B05" w:rsidRPr="00C1051C">
        <w:rPr>
          <w:rFonts w:ascii="Times New Roman" w:eastAsia="仿宋_GB2312"/>
          <w:szCs w:val="30"/>
        </w:rPr>
        <w:t>“</w:t>
      </w:r>
      <w:r w:rsidR="00703B05" w:rsidRPr="00C1051C">
        <w:rPr>
          <w:rFonts w:ascii="Times New Roman" w:eastAsia="仿宋_GB2312"/>
          <w:szCs w:val="30"/>
        </w:rPr>
        <w:t>人人持证</w:t>
      </w:r>
      <w:r w:rsidR="005A6F87" w:rsidRPr="00C1051C">
        <w:rPr>
          <w:rFonts w:ascii="Times New Roman" w:eastAsia="仿宋_GB2312"/>
          <w:szCs w:val="30"/>
        </w:rPr>
        <w:t>、</w:t>
      </w:r>
      <w:r w:rsidR="00703B05" w:rsidRPr="00C1051C">
        <w:rPr>
          <w:rFonts w:ascii="Times New Roman" w:eastAsia="仿宋_GB2312"/>
          <w:szCs w:val="30"/>
        </w:rPr>
        <w:t>技能致富</w:t>
      </w:r>
      <w:r w:rsidR="00703B05" w:rsidRPr="00C1051C">
        <w:rPr>
          <w:rFonts w:ascii="Times New Roman" w:eastAsia="仿宋_GB2312"/>
          <w:szCs w:val="30"/>
        </w:rPr>
        <w:t>”</w:t>
      </w:r>
      <w:r w:rsidR="00703B05" w:rsidRPr="00C1051C">
        <w:rPr>
          <w:rFonts w:ascii="Times New Roman" w:eastAsia="仿宋_GB2312"/>
          <w:szCs w:val="30"/>
        </w:rPr>
        <w:t>专项行动的通知》（云人社函〔</w:t>
      </w:r>
      <w:r w:rsidR="00703B05" w:rsidRPr="00C1051C">
        <w:rPr>
          <w:rFonts w:ascii="Times New Roman" w:eastAsia="仿宋_GB2312"/>
          <w:szCs w:val="30"/>
        </w:rPr>
        <w:t>2023</w:t>
      </w:r>
      <w:r w:rsidR="00703B05" w:rsidRPr="00C1051C">
        <w:rPr>
          <w:rFonts w:ascii="Times New Roman" w:eastAsia="仿宋_GB2312"/>
          <w:szCs w:val="30"/>
        </w:rPr>
        <w:t>〕</w:t>
      </w:r>
      <w:r w:rsidR="00703B05" w:rsidRPr="00C1051C">
        <w:rPr>
          <w:rFonts w:ascii="Times New Roman" w:eastAsia="仿宋_GB2312"/>
          <w:szCs w:val="30"/>
        </w:rPr>
        <w:t>50</w:t>
      </w:r>
      <w:r w:rsidR="00703B05" w:rsidRPr="00C1051C">
        <w:rPr>
          <w:rFonts w:ascii="Times New Roman" w:eastAsia="仿宋_GB2312"/>
          <w:szCs w:val="30"/>
        </w:rPr>
        <w:t>号）</w:t>
      </w:r>
      <w:r w:rsidR="00E2314A" w:rsidRPr="00C1051C">
        <w:rPr>
          <w:rFonts w:ascii="Times New Roman" w:eastAsia="仿宋_GB2312"/>
          <w:szCs w:val="30"/>
        </w:rPr>
        <w:t>、《昆明市人力资源和社会保障局昆明市财政局转发关于实施职业技能提升行动</w:t>
      </w:r>
      <w:r w:rsidR="00E2314A" w:rsidRPr="00C1051C">
        <w:rPr>
          <w:rFonts w:ascii="Times New Roman" w:eastAsia="仿宋_GB2312"/>
          <w:szCs w:val="30"/>
        </w:rPr>
        <w:t>“</w:t>
      </w:r>
      <w:r w:rsidR="00E2314A" w:rsidRPr="00C1051C">
        <w:rPr>
          <w:rFonts w:ascii="Times New Roman" w:eastAsia="仿宋_GB2312"/>
          <w:szCs w:val="30"/>
        </w:rPr>
        <w:t>互联网</w:t>
      </w:r>
      <w:r w:rsidR="00E2314A" w:rsidRPr="00C1051C">
        <w:rPr>
          <w:rFonts w:ascii="Times New Roman" w:eastAsia="仿宋_GB2312"/>
          <w:szCs w:val="30"/>
        </w:rPr>
        <w:t>+</w:t>
      </w:r>
      <w:r w:rsidR="00E2314A" w:rsidRPr="00C1051C">
        <w:rPr>
          <w:rFonts w:ascii="Times New Roman" w:eastAsia="仿宋_GB2312"/>
          <w:szCs w:val="30"/>
        </w:rPr>
        <w:t>职业技能培训计划</w:t>
      </w:r>
      <w:r w:rsidR="00E2314A" w:rsidRPr="00C1051C">
        <w:rPr>
          <w:rFonts w:ascii="Times New Roman" w:eastAsia="仿宋_GB2312"/>
          <w:szCs w:val="30"/>
        </w:rPr>
        <w:t>”</w:t>
      </w:r>
      <w:r w:rsidR="00E2314A" w:rsidRPr="00C1051C">
        <w:rPr>
          <w:rFonts w:ascii="Times New Roman" w:eastAsia="仿宋_GB2312"/>
          <w:szCs w:val="30"/>
        </w:rPr>
        <w:t>工作文件的通知》（昆人社通〔</w:t>
      </w:r>
      <w:r w:rsidR="00E2314A" w:rsidRPr="00C1051C">
        <w:rPr>
          <w:rFonts w:ascii="Times New Roman" w:eastAsia="仿宋_GB2312"/>
          <w:szCs w:val="30"/>
        </w:rPr>
        <w:t>2020</w:t>
      </w:r>
      <w:r w:rsidR="00E2314A" w:rsidRPr="00C1051C">
        <w:rPr>
          <w:rFonts w:ascii="Times New Roman" w:eastAsia="仿宋_GB2312"/>
          <w:szCs w:val="30"/>
        </w:rPr>
        <w:t>〕</w:t>
      </w:r>
      <w:r w:rsidR="00E2314A" w:rsidRPr="00C1051C">
        <w:rPr>
          <w:rFonts w:ascii="Times New Roman" w:eastAsia="仿宋_GB2312"/>
          <w:szCs w:val="30"/>
        </w:rPr>
        <w:t>39</w:t>
      </w:r>
      <w:r w:rsidR="00E2314A" w:rsidRPr="00C1051C">
        <w:rPr>
          <w:rFonts w:ascii="Times New Roman" w:eastAsia="仿宋_GB2312"/>
          <w:szCs w:val="30"/>
        </w:rPr>
        <w:t>号）</w:t>
      </w:r>
      <w:r w:rsidR="00703B05" w:rsidRPr="00C1051C">
        <w:rPr>
          <w:rFonts w:ascii="Times New Roman" w:eastAsia="仿宋_GB2312"/>
          <w:szCs w:val="30"/>
        </w:rPr>
        <w:t>等文件</w:t>
      </w:r>
      <w:r w:rsidR="00955796" w:rsidRPr="00C1051C">
        <w:rPr>
          <w:rFonts w:ascii="Times New Roman" w:eastAsia="仿宋_GB2312"/>
          <w:szCs w:val="30"/>
        </w:rPr>
        <w:t>要求</w:t>
      </w:r>
      <w:r w:rsidR="00703B05" w:rsidRPr="00C1051C">
        <w:rPr>
          <w:rFonts w:ascii="Times New Roman" w:eastAsia="仿宋_GB2312"/>
          <w:szCs w:val="30"/>
        </w:rPr>
        <w:t>，</w:t>
      </w:r>
      <w:r w:rsidRPr="00C1051C">
        <w:rPr>
          <w:rFonts w:ascii="Times New Roman" w:eastAsia="仿宋_GB2312"/>
          <w:szCs w:val="30"/>
        </w:rPr>
        <w:t>设立了本项目，项目政策依据充分，</w:t>
      </w:r>
      <w:r w:rsidR="00955796" w:rsidRPr="00C1051C">
        <w:rPr>
          <w:rFonts w:ascii="Times New Roman" w:eastAsia="仿宋_GB2312"/>
          <w:szCs w:val="30"/>
        </w:rPr>
        <w:t>项目立项与</w:t>
      </w:r>
      <w:r w:rsidR="00E5716A" w:rsidRPr="00C1051C">
        <w:rPr>
          <w:rFonts w:ascii="Times New Roman" w:eastAsia="仿宋_GB2312"/>
          <w:szCs w:val="30"/>
        </w:rPr>
        <w:t>富民</w:t>
      </w:r>
      <w:r w:rsidR="00E12B3B" w:rsidRPr="00C1051C">
        <w:rPr>
          <w:rFonts w:ascii="Times New Roman" w:eastAsia="仿宋_GB2312"/>
          <w:szCs w:val="30"/>
        </w:rPr>
        <w:t>县乡村振兴局</w:t>
      </w:r>
      <w:r w:rsidR="00955796" w:rsidRPr="00C1051C">
        <w:rPr>
          <w:rFonts w:ascii="Times New Roman" w:eastAsia="仿宋_GB2312"/>
          <w:szCs w:val="30"/>
        </w:rPr>
        <w:t>部门职责范围相符，属于部门履职所需，按照规定的程序申请设立，</w:t>
      </w:r>
      <w:r w:rsidR="007179C6" w:rsidRPr="00C1051C">
        <w:rPr>
          <w:rFonts w:ascii="Times New Roman" w:eastAsia="仿宋_GB2312"/>
          <w:szCs w:val="30"/>
        </w:rPr>
        <w:t>项目申报及资金变更</w:t>
      </w:r>
      <w:r w:rsidR="00955796" w:rsidRPr="00C1051C">
        <w:rPr>
          <w:rFonts w:ascii="Times New Roman" w:eastAsia="仿宋_GB2312"/>
          <w:szCs w:val="30"/>
        </w:rPr>
        <w:t>文件、材料符合相关要求。</w:t>
      </w:r>
    </w:p>
    <w:p w:rsidR="008D080F" w:rsidRPr="00C1051C" w:rsidRDefault="008D58C7" w:rsidP="007179C6">
      <w:pPr>
        <w:spacing w:line="579" w:lineRule="exact"/>
        <w:ind w:firstLineChars="200" w:firstLine="600"/>
        <w:rPr>
          <w:rFonts w:ascii="Times New Roman" w:eastAsia="仿宋_GB2312"/>
          <w:szCs w:val="30"/>
        </w:rPr>
      </w:pPr>
      <w:r w:rsidRPr="00C1051C">
        <w:rPr>
          <w:rFonts w:ascii="Times New Roman" w:eastAsia="仿宋_GB2312"/>
          <w:szCs w:val="30"/>
        </w:rPr>
        <w:t>从</w:t>
      </w:r>
      <w:r w:rsidR="001A5400" w:rsidRPr="00C1051C">
        <w:rPr>
          <w:rFonts w:ascii="Times New Roman" w:eastAsia="仿宋_GB2312"/>
          <w:szCs w:val="30"/>
        </w:rPr>
        <w:t>项目</w:t>
      </w:r>
      <w:r w:rsidRPr="00C1051C">
        <w:rPr>
          <w:rFonts w:ascii="Times New Roman" w:eastAsia="仿宋_GB2312"/>
          <w:szCs w:val="30"/>
        </w:rPr>
        <w:t>绩效指标设定看</w:t>
      </w:r>
      <w:r w:rsidR="008D080F" w:rsidRPr="00C1051C">
        <w:rPr>
          <w:rFonts w:ascii="Times New Roman" w:eastAsia="仿宋_GB2312"/>
          <w:szCs w:val="30"/>
        </w:rPr>
        <w:t>，</w:t>
      </w:r>
      <w:r w:rsidR="007179C6" w:rsidRPr="00C1051C">
        <w:rPr>
          <w:rFonts w:ascii="Times New Roman" w:eastAsia="仿宋_GB2312"/>
          <w:szCs w:val="30"/>
        </w:rPr>
        <w:t>项目所设指标不完整，无产出质量指标；效益指标虽然为定量指标，但三级指标与指标值不匹配，可持续影响指标对接受培训脱贫劳动力的增收（</w:t>
      </w:r>
      <w:r w:rsidR="007179C6" w:rsidRPr="00C1051C">
        <w:rPr>
          <w:rFonts w:ascii="Times New Roman" w:eastAsia="仿宋_GB2312"/>
          <w:szCs w:val="30"/>
        </w:rPr>
        <w:t>3000</w:t>
      </w:r>
      <w:r w:rsidR="007179C6" w:rsidRPr="00C1051C">
        <w:rPr>
          <w:rFonts w:ascii="Times New Roman" w:eastAsia="仿宋_GB2312"/>
          <w:szCs w:val="30"/>
        </w:rPr>
        <w:t>元</w:t>
      </w:r>
      <w:r w:rsidR="007179C6" w:rsidRPr="00C1051C">
        <w:rPr>
          <w:rFonts w:ascii="Times New Roman" w:eastAsia="仿宋_GB2312"/>
          <w:szCs w:val="30"/>
        </w:rPr>
        <w:t>/</w:t>
      </w:r>
      <w:r w:rsidR="007179C6" w:rsidRPr="00C1051C">
        <w:rPr>
          <w:rFonts w:ascii="Times New Roman" w:eastAsia="仿宋_GB2312"/>
          <w:szCs w:val="30"/>
        </w:rPr>
        <w:t>人）进行了量化，但数据统计存在较大困难，</w:t>
      </w:r>
      <w:r w:rsidR="008D080F" w:rsidRPr="00C1051C">
        <w:rPr>
          <w:rFonts w:ascii="Times New Roman" w:eastAsia="仿宋_GB2312"/>
          <w:szCs w:val="30"/>
        </w:rPr>
        <w:t>不利于后续的监控及评价。</w:t>
      </w:r>
    </w:p>
    <w:p w:rsidR="0054260E" w:rsidRPr="00C1051C" w:rsidRDefault="008D58C7" w:rsidP="00765143">
      <w:pPr>
        <w:spacing w:line="579" w:lineRule="exact"/>
        <w:ind w:firstLineChars="200" w:firstLine="600"/>
        <w:rPr>
          <w:rFonts w:ascii="Times New Roman" w:eastAsia="仿宋_GB2312"/>
          <w:szCs w:val="30"/>
        </w:rPr>
      </w:pPr>
      <w:r w:rsidRPr="00C1051C">
        <w:rPr>
          <w:rFonts w:ascii="Times New Roman" w:eastAsia="仿宋_GB2312"/>
          <w:szCs w:val="30"/>
        </w:rPr>
        <w:t>项目预算资金</w:t>
      </w:r>
      <w:r w:rsidR="001A5400" w:rsidRPr="00C1051C">
        <w:rPr>
          <w:rFonts w:ascii="Times New Roman" w:eastAsia="仿宋_GB2312"/>
          <w:szCs w:val="30"/>
        </w:rPr>
        <w:t>测算</w:t>
      </w:r>
      <w:r w:rsidRPr="00C1051C">
        <w:rPr>
          <w:rFonts w:ascii="Times New Roman" w:eastAsia="仿宋_GB2312"/>
          <w:szCs w:val="30"/>
        </w:rPr>
        <w:t>与分配方面</w:t>
      </w:r>
      <w:r w:rsidR="001A5400" w:rsidRPr="00C1051C">
        <w:rPr>
          <w:rFonts w:ascii="Times New Roman" w:eastAsia="仿宋_GB2312"/>
          <w:szCs w:val="30"/>
        </w:rPr>
        <w:t>，</w:t>
      </w:r>
      <w:r w:rsidRPr="00C1051C">
        <w:rPr>
          <w:rFonts w:ascii="Times New Roman" w:eastAsia="仿宋_GB2312"/>
          <w:szCs w:val="30"/>
        </w:rPr>
        <w:t>资金</w:t>
      </w:r>
      <w:r w:rsidR="001A5400" w:rsidRPr="00C1051C">
        <w:rPr>
          <w:rFonts w:ascii="Times New Roman" w:eastAsia="仿宋_GB2312"/>
          <w:szCs w:val="30"/>
        </w:rPr>
        <w:t>测算根据</w:t>
      </w:r>
      <w:r w:rsidR="007179C6" w:rsidRPr="00C1051C">
        <w:rPr>
          <w:rFonts w:ascii="Times New Roman" w:eastAsia="仿宋_GB2312"/>
          <w:szCs w:val="30"/>
        </w:rPr>
        <w:t>培训</w:t>
      </w:r>
      <w:r w:rsidR="001A5400" w:rsidRPr="00C1051C">
        <w:rPr>
          <w:rFonts w:ascii="Times New Roman" w:eastAsia="仿宋_GB2312"/>
          <w:szCs w:val="30"/>
        </w:rPr>
        <w:t>工作任务</w:t>
      </w:r>
      <w:r w:rsidRPr="00C1051C">
        <w:rPr>
          <w:rFonts w:ascii="Times New Roman" w:eastAsia="仿宋_GB2312"/>
          <w:szCs w:val="30"/>
        </w:rPr>
        <w:t>进行细化和</w:t>
      </w:r>
      <w:r w:rsidR="001A5400" w:rsidRPr="00C1051C">
        <w:rPr>
          <w:rFonts w:ascii="Times New Roman" w:eastAsia="仿宋_GB2312"/>
          <w:szCs w:val="30"/>
        </w:rPr>
        <w:t>安排，经费预算编制科学、合理</w:t>
      </w:r>
      <w:r w:rsidR="00955796" w:rsidRPr="00C1051C">
        <w:rPr>
          <w:rFonts w:ascii="Times New Roman" w:eastAsia="仿宋_GB2312"/>
          <w:szCs w:val="30"/>
        </w:rPr>
        <w:t>。</w:t>
      </w:r>
    </w:p>
    <w:p w:rsidR="00E16C89" w:rsidRPr="00C1051C" w:rsidRDefault="00463B87" w:rsidP="006429F9">
      <w:pPr>
        <w:spacing w:line="579" w:lineRule="exact"/>
        <w:ind w:firstLineChars="200" w:firstLine="600"/>
        <w:outlineLvl w:val="1"/>
        <w:rPr>
          <w:rFonts w:ascii="Times New Roman" w:eastAsia="楷体_GB2312"/>
          <w:szCs w:val="30"/>
        </w:rPr>
      </w:pPr>
      <w:bookmarkStart w:id="58" w:name="_Toc43489359"/>
      <w:bookmarkStart w:id="59" w:name="_Toc43489778"/>
      <w:bookmarkStart w:id="60" w:name="_Toc180076614"/>
      <w:r w:rsidRPr="00C1051C">
        <w:rPr>
          <w:rFonts w:ascii="Times New Roman" w:eastAsia="楷体_GB2312"/>
          <w:szCs w:val="30"/>
        </w:rPr>
        <w:t>（二）过程情况分析</w:t>
      </w:r>
      <w:bookmarkEnd w:id="58"/>
      <w:bookmarkEnd w:id="59"/>
      <w:bookmarkEnd w:id="60"/>
    </w:p>
    <w:p w:rsidR="004F24A0" w:rsidRPr="00C1051C" w:rsidRDefault="004F24A0" w:rsidP="008D58C7">
      <w:pPr>
        <w:spacing w:line="579" w:lineRule="exact"/>
        <w:ind w:firstLineChars="200" w:firstLine="600"/>
        <w:rPr>
          <w:rFonts w:ascii="Times New Roman" w:eastAsia="仿宋_GB2312"/>
          <w:szCs w:val="30"/>
        </w:rPr>
      </w:pPr>
      <w:r w:rsidRPr="00C1051C">
        <w:rPr>
          <w:rFonts w:ascii="Times New Roman" w:eastAsia="仿宋_GB2312"/>
          <w:szCs w:val="30"/>
        </w:rPr>
        <w:t>截至</w:t>
      </w:r>
      <w:r w:rsidRPr="00C1051C">
        <w:rPr>
          <w:rFonts w:ascii="Times New Roman" w:eastAsia="仿宋_GB2312"/>
          <w:szCs w:val="30"/>
        </w:rPr>
        <w:t>2023</w:t>
      </w:r>
      <w:r w:rsidRPr="00C1051C">
        <w:rPr>
          <w:rFonts w:ascii="Times New Roman" w:eastAsia="仿宋_GB2312"/>
          <w:szCs w:val="30"/>
        </w:rPr>
        <w:t>年</w:t>
      </w:r>
      <w:r w:rsidRPr="00C1051C">
        <w:rPr>
          <w:rFonts w:ascii="Times New Roman" w:eastAsia="仿宋_GB2312"/>
          <w:szCs w:val="30"/>
        </w:rPr>
        <w:t>12</w:t>
      </w:r>
      <w:r w:rsidRPr="00C1051C">
        <w:rPr>
          <w:rFonts w:ascii="Times New Roman" w:eastAsia="仿宋_GB2312"/>
          <w:szCs w:val="30"/>
        </w:rPr>
        <w:t>月</w:t>
      </w:r>
      <w:r w:rsidRPr="00C1051C">
        <w:rPr>
          <w:rFonts w:ascii="Times New Roman" w:eastAsia="仿宋_GB2312"/>
          <w:szCs w:val="30"/>
        </w:rPr>
        <w:t>31</w:t>
      </w:r>
      <w:r w:rsidRPr="00C1051C">
        <w:rPr>
          <w:rFonts w:ascii="Times New Roman" w:eastAsia="仿宋_GB2312"/>
          <w:szCs w:val="30"/>
        </w:rPr>
        <w:t>日，</w:t>
      </w:r>
      <w:r w:rsidRPr="00C1051C">
        <w:rPr>
          <w:rFonts w:ascii="Times New Roman" w:eastAsia="仿宋_GB2312"/>
          <w:szCs w:val="30"/>
        </w:rPr>
        <w:t>2023</w:t>
      </w:r>
      <w:r w:rsidRPr="00C1051C">
        <w:rPr>
          <w:rFonts w:ascii="Times New Roman" w:eastAsia="仿宋_GB2312"/>
          <w:szCs w:val="30"/>
        </w:rPr>
        <w:t>年度脱贫劳动力及监测对象劳动力转移培训项目实际到位</w:t>
      </w:r>
      <w:r w:rsidRPr="00C1051C">
        <w:rPr>
          <w:rFonts w:ascii="Times New Roman" w:eastAsia="仿宋_GB2312"/>
          <w:szCs w:val="30"/>
        </w:rPr>
        <w:t>29</w:t>
      </w:r>
      <w:r w:rsidRPr="00C1051C">
        <w:rPr>
          <w:rFonts w:ascii="Times New Roman" w:eastAsia="仿宋_GB2312"/>
          <w:szCs w:val="30"/>
        </w:rPr>
        <w:t>万元（其中</w:t>
      </w:r>
      <w:r w:rsidRPr="00C1051C">
        <w:rPr>
          <w:rFonts w:ascii="Times New Roman" w:eastAsia="仿宋_GB2312"/>
          <w:szCs w:val="30"/>
        </w:rPr>
        <w:t>3</w:t>
      </w:r>
      <w:r w:rsidRPr="00C1051C">
        <w:rPr>
          <w:rFonts w:ascii="Times New Roman" w:eastAsia="仿宋_GB2312"/>
          <w:szCs w:val="30"/>
        </w:rPr>
        <w:t>万元调整至</w:t>
      </w:r>
      <w:r w:rsidRPr="00C1051C">
        <w:rPr>
          <w:rFonts w:ascii="Times New Roman" w:eastAsia="仿宋_GB2312"/>
          <w:szCs w:val="30"/>
        </w:rPr>
        <w:t>“2023</w:t>
      </w:r>
      <w:r w:rsidRPr="00C1051C">
        <w:rPr>
          <w:rFonts w:ascii="Times New Roman" w:eastAsia="仿宋_GB2312"/>
          <w:szCs w:val="30"/>
        </w:rPr>
        <w:t>年脱贫人口省外务工交通补助</w:t>
      </w:r>
      <w:r w:rsidRPr="00C1051C">
        <w:rPr>
          <w:rFonts w:ascii="Times New Roman" w:eastAsia="仿宋_GB2312"/>
          <w:szCs w:val="30"/>
        </w:rPr>
        <w:t>”</w:t>
      </w:r>
      <w:r w:rsidRPr="00C1051C">
        <w:rPr>
          <w:rFonts w:ascii="Times New Roman" w:eastAsia="仿宋_GB2312"/>
          <w:szCs w:val="30"/>
        </w:rPr>
        <w:t>项目）。</w:t>
      </w:r>
    </w:p>
    <w:p w:rsidR="004F24A0" w:rsidRPr="00C1051C" w:rsidRDefault="004F24A0" w:rsidP="004F24A0">
      <w:pPr>
        <w:spacing w:line="579" w:lineRule="exact"/>
        <w:ind w:firstLineChars="200" w:firstLine="600"/>
        <w:rPr>
          <w:rFonts w:ascii="Times New Roman" w:eastAsia="仿宋_GB2312"/>
          <w:szCs w:val="30"/>
        </w:rPr>
      </w:pPr>
      <w:r w:rsidRPr="00C1051C">
        <w:rPr>
          <w:rFonts w:ascii="Times New Roman" w:eastAsia="仿宋_GB2312"/>
          <w:szCs w:val="30"/>
        </w:rPr>
        <w:t>2023</w:t>
      </w:r>
      <w:r w:rsidRPr="00C1051C">
        <w:rPr>
          <w:rFonts w:ascii="Times New Roman" w:eastAsia="仿宋_GB2312"/>
          <w:szCs w:val="30"/>
        </w:rPr>
        <w:t>年</w:t>
      </w:r>
      <w:r w:rsidRPr="00C1051C">
        <w:rPr>
          <w:rFonts w:ascii="Times New Roman" w:eastAsia="仿宋_GB2312"/>
          <w:szCs w:val="30"/>
        </w:rPr>
        <w:t>12</w:t>
      </w:r>
      <w:r w:rsidRPr="00C1051C">
        <w:rPr>
          <w:rFonts w:ascii="Times New Roman" w:eastAsia="仿宋_GB2312"/>
          <w:szCs w:val="30"/>
        </w:rPr>
        <w:t>月</w:t>
      </w:r>
      <w:r w:rsidRPr="00C1051C">
        <w:rPr>
          <w:rFonts w:ascii="Times New Roman" w:eastAsia="仿宋_GB2312"/>
          <w:szCs w:val="30"/>
        </w:rPr>
        <w:t>25</w:t>
      </w:r>
      <w:r w:rsidRPr="00C1051C">
        <w:rPr>
          <w:rFonts w:ascii="Times New Roman" w:eastAsia="仿宋_GB2312"/>
          <w:szCs w:val="30"/>
        </w:rPr>
        <w:t>日，支付</w:t>
      </w:r>
      <w:r w:rsidRPr="00C1051C">
        <w:rPr>
          <w:rFonts w:ascii="Times New Roman" w:eastAsia="仿宋_GB2312"/>
          <w:szCs w:val="30"/>
        </w:rPr>
        <w:t>2023</w:t>
      </w:r>
      <w:r w:rsidRPr="00C1051C">
        <w:rPr>
          <w:rFonts w:ascii="Times New Roman" w:eastAsia="仿宋_GB2312"/>
          <w:szCs w:val="30"/>
        </w:rPr>
        <w:t>年度脱贫劳动力及监测对象劳动</w:t>
      </w:r>
      <w:r w:rsidRPr="00C1051C">
        <w:rPr>
          <w:rFonts w:ascii="Times New Roman" w:eastAsia="仿宋_GB2312"/>
          <w:szCs w:val="30"/>
        </w:rPr>
        <w:lastRenderedPageBreak/>
        <w:t>力转移培训生活补助资金</w:t>
      </w:r>
      <w:r w:rsidRPr="00C1051C">
        <w:rPr>
          <w:rFonts w:ascii="Times New Roman" w:eastAsia="仿宋_GB2312"/>
          <w:szCs w:val="30"/>
        </w:rPr>
        <w:t>4.488</w:t>
      </w:r>
      <w:r w:rsidRPr="00C1051C">
        <w:rPr>
          <w:rFonts w:ascii="Times New Roman" w:eastAsia="仿宋_GB2312"/>
          <w:szCs w:val="30"/>
        </w:rPr>
        <w:t>万元。</w:t>
      </w:r>
      <w:r w:rsidRPr="00C1051C">
        <w:rPr>
          <w:rFonts w:ascii="Times New Roman" w:eastAsia="仿宋_GB2312"/>
          <w:szCs w:val="30"/>
        </w:rPr>
        <w:t>2024</w:t>
      </w:r>
      <w:r w:rsidRPr="00C1051C">
        <w:rPr>
          <w:rFonts w:ascii="Times New Roman" w:eastAsia="仿宋_GB2312"/>
          <w:szCs w:val="30"/>
        </w:rPr>
        <w:t>年</w:t>
      </w:r>
      <w:r w:rsidRPr="00C1051C">
        <w:rPr>
          <w:rFonts w:ascii="Times New Roman" w:eastAsia="仿宋_GB2312"/>
          <w:szCs w:val="30"/>
        </w:rPr>
        <w:t>1</w:t>
      </w:r>
      <w:r w:rsidRPr="00C1051C">
        <w:rPr>
          <w:rFonts w:ascii="Times New Roman" w:eastAsia="仿宋_GB2312"/>
          <w:szCs w:val="30"/>
        </w:rPr>
        <w:t>月</w:t>
      </w:r>
      <w:r w:rsidRPr="00C1051C">
        <w:rPr>
          <w:rFonts w:ascii="Times New Roman" w:eastAsia="仿宋_GB2312"/>
          <w:szCs w:val="30"/>
        </w:rPr>
        <w:t>9</w:t>
      </w:r>
      <w:r w:rsidRPr="00C1051C">
        <w:rPr>
          <w:rFonts w:ascii="Times New Roman" w:eastAsia="仿宋_GB2312"/>
          <w:szCs w:val="30"/>
        </w:rPr>
        <w:t>日，支付</w:t>
      </w:r>
      <w:r w:rsidRPr="00C1051C">
        <w:rPr>
          <w:rFonts w:ascii="Times New Roman" w:eastAsia="仿宋_GB2312"/>
          <w:szCs w:val="30"/>
        </w:rPr>
        <w:t>2023</w:t>
      </w:r>
      <w:r w:rsidRPr="00C1051C">
        <w:rPr>
          <w:rFonts w:ascii="Times New Roman" w:eastAsia="仿宋_GB2312"/>
          <w:szCs w:val="30"/>
        </w:rPr>
        <w:t>年度脱贫劳动力及监测对象劳动力转移培训生活补助资金</w:t>
      </w:r>
      <w:r w:rsidRPr="00C1051C">
        <w:rPr>
          <w:rFonts w:ascii="Times New Roman" w:eastAsia="仿宋_GB2312"/>
          <w:szCs w:val="30"/>
        </w:rPr>
        <w:t>14.472</w:t>
      </w:r>
      <w:r w:rsidRPr="00C1051C">
        <w:rPr>
          <w:rFonts w:ascii="Times New Roman" w:eastAsia="仿宋_GB2312"/>
          <w:szCs w:val="30"/>
        </w:rPr>
        <w:t>万元。</w:t>
      </w:r>
      <w:r w:rsidRPr="00C1051C">
        <w:rPr>
          <w:rFonts w:ascii="Times New Roman" w:eastAsia="仿宋_GB2312"/>
          <w:szCs w:val="30"/>
        </w:rPr>
        <w:t>2024</w:t>
      </w:r>
      <w:r w:rsidRPr="00C1051C">
        <w:rPr>
          <w:rFonts w:ascii="Times New Roman" w:eastAsia="仿宋_GB2312"/>
          <w:szCs w:val="30"/>
        </w:rPr>
        <w:t>年</w:t>
      </w:r>
      <w:r w:rsidRPr="00C1051C">
        <w:rPr>
          <w:rFonts w:ascii="Times New Roman" w:eastAsia="仿宋_GB2312"/>
          <w:szCs w:val="30"/>
        </w:rPr>
        <w:t>5</w:t>
      </w:r>
      <w:r w:rsidRPr="00C1051C">
        <w:rPr>
          <w:rFonts w:ascii="Times New Roman" w:eastAsia="仿宋_GB2312"/>
          <w:szCs w:val="30"/>
        </w:rPr>
        <w:t>月</w:t>
      </w:r>
      <w:r w:rsidRPr="00C1051C">
        <w:rPr>
          <w:rFonts w:ascii="Times New Roman" w:eastAsia="仿宋_GB2312"/>
          <w:szCs w:val="30"/>
        </w:rPr>
        <w:t>9</w:t>
      </w:r>
      <w:r w:rsidRPr="00C1051C">
        <w:rPr>
          <w:rFonts w:ascii="Times New Roman" w:eastAsia="仿宋_GB2312"/>
          <w:szCs w:val="30"/>
        </w:rPr>
        <w:t>日，支付</w:t>
      </w:r>
      <w:r w:rsidRPr="00C1051C">
        <w:rPr>
          <w:rFonts w:ascii="Times New Roman" w:eastAsia="仿宋_GB2312"/>
          <w:szCs w:val="30"/>
        </w:rPr>
        <w:t>2023</w:t>
      </w:r>
      <w:r w:rsidRPr="00C1051C">
        <w:rPr>
          <w:rFonts w:ascii="Times New Roman" w:eastAsia="仿宋_GB2312"/>
          <w:szCs w:val="30"/>
        </w:rPr>
        <w:t>年度脱贫劳动力及监测对象劳动力转移培训生活补助资金</w:t>
      </w:r>
      <w:r w:rsidRPr="00C1051C">
        <w:rPr>
          <w:rFonts w:ascii="Times New Roman" w:eastAsia="仿宋_GB2312"/>
          <w:szCs w:val="30"/>
        </w:rPr>
        <w:t>6.555</w:t>
      </w:r>
      <w:r w:rsidRPr="00C1051C">
        <w:rPr>
          <w:rFonts w:ascii="Times New Roman" w:eastAsia="仿宋_GB2312"/>
          <w:szCs w:val="30"/>
        </w:rPr>
        <w:t>万元。</w:t>
      </w:r>
    </w:p>
    <w:p w:rsidR="004F24A0" w:rsidRPr="00C1051C" w:rsidRDefault="004F24A0" w:rsidP="004F24A0">
      <w:pPr>
        <w:spacing w:line="579" w:lineRule="exact"/>
        <w:ind w:firstLineChars="200" w:firstLine="600"/>
        <w:rPr>
          <w:rFonts w:ascii="Times New Roman" w:eastAsia="仿宋_GB2312"/>
          <w:szCs w:val="30"/>
        </w:rPr>
      </w:pPr>
      <w:r w:rsidRPr="00C1051C">
        <w:rPr>
          <w:rFonts w:ascii="Times New Roman" w:eastAsia="仿宋_GB2312"/>
          <w:szCs w:val="30"/>
        </w:rPr>
        <w:t>截至</w:t>
      </w:r>
      <w:r w:rsidRPr="00C1051C">
        <w:rPr>
          <w:rFonts w:ascii="Times New Roman" w:eastAsia="仿宋_GB2312"/>
          <w:szCs w:val="30"/>
        </w:rPr>
        <w:t>2024</w:t>
      </w:r>
      <w:r w:rsidRPr="00C1051C">
        <w:rPr>
          <w:rFonts w:ascii="Times New Roman" w:eastAsia="仿宋_GB2312"/>
          <w:szCs w:val="30"/>
        </w:rPr>
        <w:t>年</w:t>
      </w:r>
      <w:r w:rsidRPr="00C1051C">
        <w:rPr>
          <w:rFonts w:ascii="Times New Roman" w:eastAsia="仿宋_GB2312"/>
          <w:szCs w:val="30"/>
        </w:rPr>
        <w:t>6</w:t>
      </w:r>
      <w:r w:rsidRPr="00C1051C">
        <w:rPr>
          <w:rFonts w:ascii="Times New Roman" w:eastAsia="仿宋_GB2312"/>
          <w:szCs w:val="30"/>
        </w:rPr>
        <w:t>月</w:t>
      </w:r>
      <w:r w:rsidRPr="00C1051C">
        <w:rPr>
          <w:rFonts w:ascii="Times New Roman" w:eastAsia="仿宋_GB2312"/>
          <w:szCs w:val="30"/>
        </w:rPr>
        <w:t>30</w:t>
      </w:r>
      <w:r w:rsidRPr="00C1051C">
        <w:rPr>
          <w:rFonts w:ascii="Times New Roman" w:eastAsia="仿宋_GB2312"/>
          <w:szCs w:val="30"/>
        </w:rPr>
        <w:t>日，项目实际支出合计</w:t>
      </w:r>
      <w:r w:rsidRPr="00C1051C">
        <w:rPr>
          <w:rFonts w:ascii="Times New Roman" w:eastAsia="仿宋_GB2312"/>
          <w:szCs w:val="30"/>
        </w:rPr>
        <w:t>25.515</w:t>
      </w:r>
      <w:r w:rsidRPr="00C1051C">
        <w:rPr>
          <w:rFonts w:ascii="Times New Roman" w:eastAsia="仿宋_GB2312"/>
          <w:szCs w:val="30"/>
        </w:rPr>
        <w:t>万元，结余资金</w:t>
      </w:r>
      <w:r w:rsidRPr="00C1051C">
        <w:rPr>
          <w:rFonts w:ascii="Times New Roman" w:eastAsia="仿宋_GB2312"/>
          <w:szCs w:val="30"/>
        </w:rPr>
        <w:t>0.485</w:t>
      </w:r>
      <w:r w:rsidRPr="00C1051C">
        <w:rPr>
          <w:rFonts w:ascii="Times New Roman" w:eastAsia="仿宋_GB2312"/>
          <w:szCs w:val="30"/>
        </w:rPr>
        <w:t>万元。</w:t>
      </w:r>
    </w:p>
    <w:p w:rsidR="004F24A0" w:rsidRPr="00C1051C" w:rsidRDefault="004F24A0" w:rsidP="004F24A0">
      <w:pPr>
        <w:snapToGrid w:val="0"/>
        <w:spacing w:line="590" w:lineRule="exact"/>
        <w:ind w:firstLineChars="200" w:firstLine="624"/>
        <w:rPr>
          <w:rFonts w:ascii="Times New Roman" w:eastAsia="仿宋_GB2312"/>
          <w:color w:val="000000"/>
          <w:spacing w:val="6"/>
          <w:szCs w:val="30"/>
        </w:rPr>
      </w:pPr>
      <w:r w:rsidRPr="00C1051C">
        <w:rPr>
          <w:rFonts w:ascii="Times New Roman" w:eastAsia="仿宋_GB2312"/>
          <w:color w:val="000000"/>
          <w:spacing w:val="6"/>
          <w:szCs w:val="30"/>
        </w:rPr>
        <w:t>为明确本项目具体工作要求，富民县乡村振兴局制定了《富民县</w:t>
      </w:r>
      <w:r w:rsidRPr="00C1051C">
        <w:rPr>
          <w:rFonts w:ascii="Times New Roman" w:eastAsia="仿宋_GB2312"/>
          <w:color w:val="000000"/>
          <w:spacing w:val="6"/>
          <w:szCs w:val="30"/>
        </w:rPr>
        <w:t>2023</w:t>
      </w:r>
      <w:r w:rsidRPr="00C1051C">
        <w:rPr>
          <w:rFonts w:ascii="Times New Roman" w:eastAsia="仿宋_GB2312"/>
          <w:color w:val="000000"/>
          <w:spacing w:val="6"/>
          <w:szCs w:val="30"/>
        </w:rPr>
        <w:t>年脱贫人口稳岗就业重点工作实施方案》，建立了以富民县人社局牵头，其他部门（县乡村振兴局</w:t>
      </w:r>
      <w:r w:rsidRPr="00C1051C">
        <w:rPr>
          <w:rFonts w:ascii="Times New Roman" w:eastAsia="仿宋_GB2312"/>
          <w:szCs w:val="30"/>
        </w:rPr>
        <w:t>、县农业农村局、县教体局、各乡镇街道</w:t>
      </w:r>
      <w:r w:rsidRPr="00C1051C">
        <w:rPr>
          <w:rFonts w:ascii="Times New Roman" w:eastAsia="仿宋_GB2312"/>
          <w:color w:val="000000"/>
          <w:spacing w:val="6"/>
          <w:szCs w:val="30"/>
        </w:rPr>
        <w:t>）参与的脱贫劳动力协调组织机构，负责将脱贫人口就业帮扶措施纳入县级乡村振兴项目库，全面落实动态监测帮扶机制，做好就业跟踪保障，帮助解决就业困难，并确保及时足额兑付培训生活补助资金。</w:t>
      </w:r>
    </w:p>
    <w:p w:rsidR="004F24A0" w:rsidRPr="00C1051C" w:rsidRDefault="004F24A0" w:rsidP="004F24A0">
      <w:pPr>
        <w:snapToGrid w:val="0"/>
        <w:spacing w:line="590" w:lineRule="exact"/>
        <w:ind w:firstLineChars="200" w:firstLine="624"/>
        <w:rPr>
          <w:rFonts w:ascii="Times New Roman" w:eastAsia="仿宋_GB2312"/>
          <w:color w:val="000000"/>
          <w:spacing w:val="6"/>
          <w:szCs w:val="30"/>
        </w:rPr>
      </w:pPr>
      <w:r w:rsidRPr="00C1051C">
        <w:rPr>
          <w:rFonts w:ascii="Times New Roman" w:eastAsia="仿宋_GB2312"/>
          <w:color w:val="000000"/>
          <w:spacing w:val="6"/>
          <w:szCs w:val="30"/>
        </w:rPr>
        <w:t>各</w:t>
      </w:r>
      <w:r w:rsidRPr="00C1051C">
        <w:rPr>
          <w:rFonts w:ascii="Times New Roman" w:eastAsia="仿宋_GB2312"/>
          <w:szCs w:val="30"/>
        </w:rPr>
        <w:t>乡镇街道</w:t>
      </w:r>
      <w:r w:rsidRPr="00C1051C">
        <w:rPr>
          <w:rFonts w:ascii="Times New Roman" w:eastAsia="仿宋_GB2312"/>
          <w:color w:val="000000"/>
          <w:spacing w:val="6"/>
          <w:szCs w:val="30"/>
        </w:rPr>
        <w:t>、村委会负责对脱贫劳动力培训、就业情况进行摸底调查，收集整理相关统计数据并按时上报县劳动就业局、县乡村振兴局。</w:t>
      </w:r>
    </w:p>
    <w:p w:rsidR="004F24A0" w:rsidRPr="00C1051C" w:rsidRDefault="004F24A0" w:rsidP="004F24A0">
      <w:pPr>
        <w:snapToGrid w:val="0"/>
        <w:spacing w:line="590" w:lineRule="exact"/>
        <w:ind w:firstLineChars="200" w:firstLine="624"/>
        <w:rPr>
          <w:rFonts w:ascii="Times New Roman" w:eastAsia="仿宋_GB2312"/>
          <w:szCs w:val="30"/>
        </w:rPr>
      </w:pPr>
      <w:r w:rsidRPr="00C1051C">
        <w:rPr>
          <w:rFonts w:ascii="Times New Roman" w:eastAsia="仿宋_GB2312"/>
          <w:color w:val="000000"/>
          <w:spacing w:val="6"/>
          <w:szCs w:val="30"/>
        </w:rPr>
        <w:t>中标培训机构负责实施各</w:t>
      </w:r>
      <w:r w:rsidRPr="00C1051C">
        <w:rPr>
          <w:rFonts w:ascii="Times New Roman" w:eastAsia="仿宋_GB2312"/>
          <w:szCs w:val="30"/>
        </w:rPr>
        <w:t>乡镇街道劳动力转移技能培训工作，结合富民实际科学设定培训课程，做好培训台账及培训考核，对完成培训课程并通过考核的人员颁发《培训合格证书》《专项能力证书》《职业技能等级证书》，确保接受培训的群众</w:t>
      </w:r>
      <w:r w:rsidRPr="00C1051C">
        <w:rPr>
          <w:rFonts w:ascii="Times New Roman" w:eastAsia="仿宋_GB2312"/>
          <w:szCs w:val="30"/>
        </w:rPr>
        <w:t>“</w:t>
      </w:r>
      <w:r w:rsidRPr="00C1051C">
        <w:rPr>
          <w:rFonts w:ascii="Times New Roman" w:eastAsia="仿宋_GB2312"/>
          <w:szCs w:val="30"/>
        </w:rPr>
        <w:t>人人持证、技能致富</w:t>
      </w:r>
      <w:r w:rsidRPr="00C1051C">
        <w:rPr>
          <w:rFonts w:ascii="Times New Roman" w:eastAsia="仿宋_GB2312"/>
          <w:szCs w:val="30"/>
        </w:rPr>
        <w:t>”</w:t>
      </w:r>
      <w:r w:rsidRPr="00C1051C">
        <w:rPr>
          <w:rFonts w:ascii="Times New Roman" w:eastAsia="仿宋_GB2312"/>
          <w:spacing w:val="6"/>
          <w:szCs w:val="30"/>
        </w:rPr>
        <w:t>。</w:t>
      </w:r>
    </w:p>
    <w:p w:rsidR="00E16C89" w:rsidRPr="00C1051C" w:rsidRDefault="00463B87" w:rsidP="006429F9">
      <w:pPr>
        <w:spacing w:line="579" w:lineRule="exact"/>
        <w:ind w:firstLineChars="200" w:firstLine="600"/>
        <w:outlineLvl w:val="1"/>
        <w:rPr>
          <w:rFonts w:ascii="Times New Roman" w:eastAsia="楷体_GB2312"/>
          <w:szCs w:val="30"/>
        </w:rPr>
      </w:pPr>
      <w:bookmarkStart w:id="61" w:name="_Toc43489360"/>
      <w:bookmarkStart w:id="62" w:name="_Toc43489779"/>
      <w:bookmarkStart w:id="63" w:name="_Toc180076615"/>
      <w:r w:rsidRPr="00C1051C">
        <w:rPr>
          <w:rFonts w:ascii="Times New Roman" w:eastAsia="楷体_GB2312"/>
          <w:szCs w:val="30"/>
        </w:rPr>
        <w:lastRenderedPageBreak/>
        <w:t>（三）产出情况分析</w:t>
      </w:r>
      <w:bookmarkEnd w:id="61"/>
      <w:bookmarkEnd w:id="62"/>
      <w:bookmarkEnd w:id="63"/>
    </w:p>
    <w:p w:rsidR="004F24A0" w:rsidRPr="00C1051C" w:rsidRDefault="004F24A0" w:rsidP="004F24A0">
      <w:pPr>
        <w:spacing w:line="579" w:lineRule="exact"/>
        <w:ind w:firstLineChars="200" w:firstLine="600"/>
        <w:rPr>
          <w:rFonts w:ascii="Times New Roman" w:eastAsia="仿宋_GB2312"/>
          <w:szCs w:val="30"/>
        </w:rPr>
      </w:pPr>
      <w:r w:rsidRPr="00C1051C">
        <w:rPr>
          <w:rFonts w:ascii="Times New Roman" w:eastAsia="仿宋_GB2312"/>
          <w:szCs w:val="30"/>
        </w:rPr>
        <w:t>1.</w:t>
      </w:r>
      <w:r w:rsidRPr="00C1051C">
        <w:rPr>
          <w:rFonts w:ascii="Times New Roman" w:eastAsia="仿宋_GB2312"/>
          <w:szCs w:val="30"/>
        </w:rPr>
        <w:t>接受培训的脱贫劳动力人数</w:t>
      </w:r>
      <w:r w:rsidRPr="00C1051C">
        <w:rPr>
          <w:rFonts w:ascii="Times New Roman" w:eastAsia="仿宋_GB2312"/>
          <w:szCs w:val="30"/>
        </w:rPr>
        <w:t>≥600</w:t>
      </w:r>
      <w:r w:rsidRPr="00C1051C">
        <w:rPr>
          <w:rFonts w:ascii="Times New Roman" w:eastAsia="仿宋_GB2312"/>
          <w:szCs w:val="30"/>
        </w:rPr>
        <w:t>人次。</w:t>
      </w:r>
      <w:r w:rsidRPr="00C1051C">
        <w:rPr>
          <w:rFonts w:ascii="Times New Roman" w:eastAsia="仿宋_GB2312"/>
          <w:szCs w:val="30"/>
        </w:rPr>
        <w:t>2023</w:t>
      </w:r>
      <w:r w:rsidRPr="00C1051C">
        <w:rPr>
          <w:rFonts w:ascii="Times New Roman" w:eastAsia="仿宋_GB2312"/>
          <w:szCs w:val="30"/>
        </w:rPr>
        <w:t>年完成脱贫劳力技能培训</w:t>
      </w:r>
      <w:r w:rsidRPr="00C1051C">
        <w:rPr>
          <w:rFonts w:ascii="Times New Roman" w:eastAsia="仿宋_GB2312"/>
          <w:szCs w:val="30"/>
        </w:rPr>
        <w:t>655</w:t>
      </w:r>
      <w:r w:rsidRPr="00C1051C">
        <w:rPr>
          <w:rFonts w:ascii="Times New Roman" w:eastAsia="仿宋_GB2312"/>
          <w:szCs w:val="30"/>
        </w:rPr>
        <w:t>人次，占脱贫劳动力总数的</w:t>
      </w:r>
      <w:r w:rsidRPr="00C1051C">
        <w:rPr>
          <w:rFonts w:ascii="Times New Roman" w:eastAsia="仿宋_GB2312"/>
          <w:szCs w:val="30"/>
        </w:rPr>
        <w:t>38.92%</w:t>
      </w:r>
      <w:r w:rsidRPr="00C1051C">
        <w:rPr>
          <w:rFonts w:ascii="Times New Roman" w:eastAsia="仿宋_GB2312"/>
          <w:szCs w:val="30"/>
        </w:rPr>
        <w:t>，但培训中存在个别学员中途退班、考勤不合格的情况。</w:t>
      </w:r>
    </w:p>
    <w:p w:rsidR="004F24A0" w:rsidRPr="00C1051C" w:rsidRDefault="007301AA" w:rsidP="004F24A0">
      <w:pPr>
        <w:spacing w:line="579" w:lineRule="exact"/>
        <w:ind w:firstLineChars="200" w:firstLine="600"/>
        <w:rPr>
          <w:rFonts w:ascii="Times New Roman" w:eastAsia="仿宋_GB2312"/>
          <w:szCs w:val="30"/>
        </w:rPr>
      </w:pPr>
      <w:r w:rsidRPr="00C1051C">
        <w:rPr>
          <w:rFonts w:ascii="Times New Roman" w:eastAsia="仿宋_GB2312"/>
          <w:szCs w:val="30"/>
        </w:rPr>
        <w:t>2.</w:t>
      </w:r>
      <w:r w:rsidR="004F24A0" w:rsidRPr="00C1051C">
        <w:rPr>
          <w:rFonts w:ascii="Times New Roman" w:eastAsia="仿宋_GB2312"/>
          <w:szCs w:val="30"/>
        </w:rPr>
        <w:t>技能培训的课程种类数</w:t>
      </w:r>
      <w:r w:rsidR="004F24A0" w:rsidRPr="00C1051C">
        <w:rPr>
          <w:rFonts w:ascii="Times New Roman" w:eastAsia="仿宋_GB2312"/>
          <w:szCs w:val="30"/>
        </w:rPr>
        <w:t>≥10</w:t>
      </w:r>
      <w:r w:rsidR="004F24A0" w:rsidRPr="00C1051C">
        <w:rPr>
          <w:rFonts w:ascii="Times New Roman" w:eastAsia="仿宋_GB2312"/>
          <w:szCs w:val="30"/>
        </w:rPr>
        <w:t>类</w:t>
      </w:r>
      <w:r w:rsidRPr="00C1051C">
        <w:rPr>
          <w:rFonts w:ascii="Times New Roman" w:eastAsia="仿宋_GB2312"/>
          <w:szCs w:val="30"/>
        </w:rPr>
        <w:t>。</w:t>
      </w:r>
      <w:r w:rsidR="004F24A0" w:rsidRPr="00C1051C">
        <w:rPr>
          <w:rFonts w:ascii="Times New Roman" w:eastAsia="仿宋_GB2312"/>
          <w:szCs w:val="30"/>
        </w:rPr>
        <w:t>2023</w:t>
      </w:r>
      <w:r w:rsidR="004F24A0" w:rsidRPr="00C1051C">
        <w:rPr>
          <w:rFonts w:ascii="Times New Roman" w:eastAsia="仿宋_GB2312"/>
          <w:szCs w:val="30"/>
        </w:rPr>
        <w:t>年脱贫劳动力技能培训的课程种类包括</w:t>
      </w:r>
      <w:r w:rsidR="004F24A0" w:rsidRPr="00C1051C">
        <w:rPr>
          <w:rFonts w:ascii="Times New Roman" w:eastAsia="仿宋_GB2312"/>
          <w:szCs w:val="30"/>
        </w:rPr>
        <w:t>3</w:t>
      </w:r>
      <w:r w:rsidR="004F24A0" w:rsidRPr="00C1051C">
        <w:rPr>
          <w:rFonts w:ascii="Times New Roman" w:eastAsia="仿宋_GB2312"/>
          <w:szCs w:val="30"/>
        </w:rPr>
        <w:t>类</w:t>
      </w:r>
      <w:r w:rsidR="004F24A0" w:rsidRPr="00C1051C">
        <w:rPr>
          <w:rFonts w:ascii="Times New Roman" w:eastAsia="仿宋_GB2312"/>
          <w:szCs w:val="30"/>
        </w:rPr>
        <w:t>16</w:t>
      </w:r>
      <w:r w:rsidR="004F24A0" w:rsidRPr="00C1051C">
        <w:rPr>
          <w:rFonts w:ascii="Times New Roman" w:eastAsia="仿宋_GB2312"/>
          <w:szCs w:val="30"/>
        </w:rPr>
        <w:t>种课程</w:t>
      </w:r>
      <w:r w:rsidRPr="00C1051C">
        <w:rPr>
          <w:rFonts w:ascii="Times New Roman" w:eastAsia="仿宋_GB2312"/>
          <w:szCs w:val="30"/>
        </w:rPr>
        <w:t>，具体如下：</w:t>
      </w:r>
    </w:p>
    <w:p w:rsidR="004F24A0" w:rsidRPr="00C1051C" w:rsidRDefault="004F24A0" w:rsidP="007301AA">
      <w:pPr>
        <w:spacing w:line="579" w:lineRule="exact"/>
        <w:ind w:firstLineChars="200" w:firstLine="600"/>
        <w:rPr>
          <w:rFonts w:ascii="Times New Roman" w:eastAsia="仿宋_GB2312"/>
          <w:szCs w:val="30"/>
        </w:rPr>
      </w:pPr>
      <w:r w:rsidRPr="00C1051C">
        <w:rPr>
          <w:rFonts w:ascii="Times New Roman" w:eastAsia="仿宋_GB2312"/>
          <w:szCs w:val="30"/>
        </w:rPr>
        <w:t>（</w:t>
      </w:r>
      <w:r w:rsidR="007301AA" w:rsidRPr="00C1051C">
        <w:rPr>
          <w:rFonts w:ascii="Times New Roman" w:eastAsia="仿宋_GB2312"/>
          <w:szCs w:val="30"/>
        </w:rPr>
        <w:t>1</w:t>
      </w:r>
      <w:r w:rsidRPr="00C1051C">
        <w:rPr>
          <w:rFonts w:ascii="Times New Roman" w:eastAsia="仿宋_GB2312"/>
          <w:szCs w:val="30"/>
        </w:rPr>
        <w:t>）种养殖类</w:t>
      </w:r>
      <w:r w:rsidRPr="00C1051C">
        <w:rPr>
          <w:rFonts w:ascii="Times New Roman" w:eastAsia="仿宋_GB2312"/>
          <w:szCs w:val="30"/>
        </w:rPr>
        <w:t>6</w:t>
      </w:r>
      <w:r w:rsidRPr="00C1051C">
        <w:rPr>
          <w:rFonts w:ascii="Times New Roman" w:eastAsia="仿宋_GB2312"/>
          <w:szCs w:val="30"/>
        </w:rPr>
        <w:t>种</w:t>
      </w:r>
      <w:r w:rsidR="007301AA" w:rsidRPr="00C1051C">
        <w:rPr>
          <w:rFonts w:ascii="Times New Roman" w:eastAsia="仿宋_GB2312"/>
          <w:szCs w:val="30"/>
        </w:rPr>
        <w:t>：</w:t>
      </w:r>
      <w:r w:rsidRPr="00C1051C">
        <w:rPr>
          <w:rFonts w:ascii="Times New Roman" w:eastAsia="仿宋_GB2312"/>
          <w:szCs w:val="30"/>
        </w:rPr>
        <w:t>果树种植及加工培训、蔬菜作物种植及加工培训、肉猪饲养、农艺工、中药材种植与加工培训、特色养殖培训</w:t>
      </w:r>
      <w:r w:rsidR="007301AA" w:rsidRPr="00C1051C">
        <w:rPr>
          <w:rFonts w:ascii="Times New Roman" w:eastAsia="仿宋_GB2312"/>
          <w:szCs w:val="30"/>
        </w:rPr>
        <w:t>。</w:t>
      </w:r>
    </w:p>
    <w:p w:rsidR="004F24A0" w:rsidRPr="00C1051C" w:rsidRDefault="004F24A0" w:rsidP="007301AA">
      <w:pPr>
        <w:spacing w:line="579" w:lineRule="exact"/>
        <w:ind w:firstLineChars="200" w:firstLine="600"/>
        <w:rPr>
          <w:rFonts w:ascii="Times New Roman" w:eastAsia="仿宋_GB2312"/>
          <w:szCs w:val="30"/>
        </w:rPr>
      </w:pPr>
      <w:r w:rsidRPr="00C1051C">
        <w:rPr>
          <w:rFonts w:ascii="Times New Roman" w:eastAsia="仿宋_GB2312"/>
          <w:szCs w:val="30"/>
        </w:rPr>
        <w:t>（</w:t>
      </w:r>
      <w:r w:rsidR="007301AA" w:rsidRPr="00C1051C">
        <w:rPr>
          <w:rFonts w:ascii="Times New Roman" w:eastAsia="仿宋_GB2312"/>
          <w:szCs w:val="30"/>
        </w:rPr>
        <w:t>2</w:t>
      </w:r>
      <w:r w:rsidRPr="00C1051C">
        <w:rPr>
          <w:rFonts w:ascii="Times New Roman" w:eastAsia="仿宋_GB2312"/>
          <w:szCs w:val="30"/>
        </w:rPr>
        <w:t>）一般技能类</w:t>
      </w:r>
      <w:r w:rsidRPr="00C1051C">
        <w:rPr>
          <w:rFonts w:ascii="Times New Roman" w:eastAsia="仿宋_GB2312"/>
          <w:szCs w:val="30"/>
        </w:rPr>
        <w:t>6</w:t>
      </w:r>
      <w:r w:rsidRPr="00C1051C">
        <w:rPr>
          <w:rFonts w:ascii="Times New Roman" w:eastAsia="仿宋_GB2312"/>
          <w:szCs w:val="30"/>
        </w:rPr>
        <w:t>种</w:t>
      </w:r>
      <w:r w:rsidR="007301AA" w:rsidRPr="00C1051C">
        <w:rPr>
          <w:rFonts w:ascii="Times New Roman" w:eastAsia="仿宋_GB2312"/>
          <w:szCs w:val="30"/>
        </w:rPr>
        <w:t>：</w:t>
      </w:r>
      <w:r w:rsidRPr="00C1051C">
        <w:rPr>
          <w:rFonts w:ascii="Times New Roman" w:eastAsia="仿宋_GB2312"/>
          <w:szCs w:val="30"/>
        </w:rPr>
        <w:t>小儿推拿、保健按摩师、保姆（月嫂）培训、电工、农家菜烹饪培训、面点熟制</w:t>
      </w:r>
      <w:r w:rsidR="007301AA" w:rsidRPr="00C1051C">
        <w:rPr>
          <w:rFonts w:ascii="Times New Roman" w:eastAsia="仿宋_GB2312"/>
          <w:szCs w:val="30"/>
        </w:rPr>
        <w:t>。</w:t>
      </w:r>
    </w:p>
    <w:p w:rsidR="004F24A0" w:rsidRPr="00C1051C" w:rsidRDefault="004F24A0" w:rsidP="007301AA">
      <w:pPr>
        <w:spacing w:line="579" w:lineRule="exact"/>
        <w:ind w:firstLineChars="200" w:firstLine="600"/>
        <w:rPr>
          <w:rFonts w:ascii="Times New Roman" w:eastAsia="仿宋_GB2312"/>
          <w:szCs w:val="30"/>
        </w:rPr>
      </w:pPr>
      <w:r w:rsidRPr="00C1051C">
        <w:rPr>
          <w:rFonts w:ascii="Times New Roman" w:eastAsia="仿宋_GB2312"/>
          <w:szCs w:val="30"/>
        </w:rPr>
        <w:t>（</w:t>
      </w:r>
      <w:r w:rsidR="007301AA" w:rsidRPr="00C1051C">
        <w:rPr>
          <w:rFonts w:ascii="Times New Roman" w:eastAsia="仿宋_GB2312"/>
          <w:szCs w:val="30"/>
        </w:rPr>
        <w:t>3</w:t>
      </w:r>
      <w:r w:rsidRPr="00C1051C">
        <w:rPr>
          <w:rFonts w:ascii="Times New Roman" w:eastAsia="仿宋_GB2312"/>
          <w:szCs w:val="30"/>
        </w:rPr>
        <w:t>）维修操作类</w:t>
      </w:r>
      <w:r w:rsidRPr="00C1051C">
        <w:rPr>
          <w:rFonts w:ascii="Times New Roman" w:eastAsia="仿宋_GB2312"/>
          <w:szCs w:val="30"/>
        </w:rPr>
        <w:t>4</w:t>
      </w:r>
      <w:r w:rsidRPr="00C1051C">
        <w:rPr>
          <w:rFonts w:ascii="Times New Roman" w:eastAsia="仿宋_GB2312"/>
          <w:szCs w:val="30"/>
        </w:rPr>
        <w:t>种</w:t>
      </w:r>
      <w:r w:rsidR="007301AA" w:rsidRPr="00C1051C">
        <w:rPr>
          <w:rFonts w:ascii="Times New Roman" w:eastAsia="仿宋_GB2312"/>
          <w:szCs w:val="30"/>
        </w:rPr>
        <w:t>：</w:t>
      </w:r>
      <w:r w:rsidRPr="00C1051C">
        <w:rPr>
          <w:rFonts w:ascii="Times New Roman" w:eastAsia="仿宋_GB2312"/>
          <w:szCs w:val="30"/>
        </w:rPr>
        <w:t>乡村摩托车维修培训、起重装卸机械操作工、家电维修培训、农机维修培训</w:t>
      </w:r>
      <w:r w:rsidR="007301AA" w:rsidRPr="00C1051C">
        <w:rPr>
          <w:rFonts w:ascii="Times New Roman" w:eastAsia="仿宋_GB2312"/>
          <w:szCs w:val="30"/>
        </w:rPr>
        <w:t>。</w:t>
      </w:r>
    </w:p>
    <w:p w:rsidR="004F24A0" w:rsidRPr="00C1051C" w:rsidRDefault="007301AA" w:rsidP="004F24A0">
      <w:pPr>
        <w:spacing w:line="579" w:lineRule="exact"/>
        <w:ind w:firstLineChars="200" w:firstLine="600"/>
        <w:rPr>
          <w:rFonts w:ascii="Times New Roman" w:eastAsia="仿宋_GB2312"/>
          <w:szCs w:val="30"/>
        </w:rPr>
      </w:pPr>
      <w:r w:rsidRPr="00C1051C">
        <w:rPr>
          <w:rFonts w:ascii="Times New Roman" w:eastAsia="仿宋_GB2312"/>
          <w:szCs w:val="30"/>
        </w:rPr>
        <w:t>3.</w:t>
      </w:r>
      <w:r w:rsidR="004F24A0" w:rsidRPr="00C1051C">
        <w:rPr>
          <w:rFonts w:ascii="Times New Roman" w:eastAsia="仿宋_GB2312"/>
          <w:szCs w:val="30"/>
        </w:rPr>
        <w:t>培训出勤率</w:t>
      </w:r>
      <w:r w:rsidR="004F24A0" w:rsidRPr="00C1051C">
        <w:rPr>
          <w:rFonts w:ascii="Times New Roman" w:eastAsia="仿宋_GB2312"/>
          <w:szCs w:val="30"/>
        </w:rPr>
        <w:t>≥96%</w:t>
      </w:r>
      <w:r w:rsidRPr="00C1051C">
        <w:rPr>
          <w:rFonts w:ascii="Times New Roman" w:eastAsia="仿宋_GB2312"/>
          <w:szCs w:val="30"/>
        </w:rPr>
        <w:t>。</w:t>
      </w:r>
      <w:r w:rsidR="004F24A0" w:rsidRPr="00C1051C">
        <w:rPr>
          <w:rFonts w:ascii="Times New Roman" w:eastAsia="仿宋_GB2312"/>
          <w:szCs w:val="30"/>
        </w:rPr>
        <w:t>2023</w:t>
      </w:r>
      <w:r w:rsidR="004F24A0" w:rsidRPr="00C1051C">
        <w:rPr>
          <w:rFonts w:ascii="Times New Roman" w:eastAsia="仿宋_GB2312"/>
          <w:szCs w:val="30"/>
        </w:rPr>
        <w:t>年完成脱贫劳动力技能培训</w:t>
      </w:r>
      <w:r w:rsidR="004F24A0" w:rsidRPr="00C1051C">
        <w:rPr>
          <w:rFonts w:ascii="Times New Roman" w:eastAsia="仿宋_GB2312"/>
          <w:szCs w:val="30"/>
        </w:rPr>
        <w:t>655</w:t>
      </w:r>
      <w:r w:rsidR="004F24A0" w:rsidRPr="00C1051C">
        <w:rPr>
          <w:rFonts w:ascii="Times New Roman" w:eastAsia="仿宋_GB2312"/>
          <w:szCs w:val="30"/>
        </w:rPr>
        <w:t>人次，中途退班、考勤不合格的</w:t>
      </w:r>
      <w:r w:rsidR="004F24A0" w:rsidRPr="00C1051C">
        <w:rPr>
          <w:rFonts w:ascii="Times New Roman" w:eastAsia="仿宋_GB2312"/>
          <w:szCs w:val="30"/>
        </w:rPr>
        <w:t>9</w:t>
      </w:r>
      <w:r w:rsidR="004F24A0" w:rsidRPr="00C1051C">
        <w:rPr>
          <w:rFonts w:ascii="Times New Roman" w:eastAsia="仿宋_GB2312"/>
          <w:szCs w:val="30"/>
        </w:rPr>
        <w:t>人，培训出勤率为</w:t>
      </w:r>
      <w:r w:rsidR="004F24A0" w:rsidRPr="00C1051C">
        <w:rPr>
          <w:rFonts w:ascii="Times New Roman" w:eastAsia="仿宋_GB2312"/>
          <w:szCs w:val="30"/>
        </w:rPr>
        <w:t>98.63%</w:t>
      </w:r>
      <w:r w:rsidRPr="00C1051C">
        <w:rPr>
          <w:rFonts w:ascii="Times New Roman" w:eastAsia="仿宋_GB2312"/>
          <w:szCs w:val="30"/>
        </w:rPr>
        <w:t>。</w:t>
      </w:r>
    </w:p>
    <w:p w:rsidR="004F24A0" w:rsidRPr="00C1051C" w:rsidRDefault="007301AA" w:rsidP="004F24A0">
      <w:pPr>
        <w:spacing w:line="579" w:lineRule="exact"/>
        <w:ind w:firstLineChars="200" w:firstLine="600"/>
        <w:rPr>
          <w:rFonts w:ascii="Times New Roman" w:eastAsia="仿宋_GB2312"/>
          <w:szCs w:val="30"/>
        </w:rPr>
      </w:pPr>
      <w:r w:rsidRPr="00C1051C">
        <w:rPr>
          <w:rFonts w:ascii="Times New Roman" w:eastAsia="仿宋_GB2312"/>
          <w:szCs w:val="30"/>
        </w:rPr>
        <w:t>4.</w:t>
      </w:r>
      <w:r w:rsidR="004F24A0" w:rsidRPr="00C1051C">
        <w:rPr>
          <w:rFonts w:ascii="Times New Roman" w:eastAsia="仿宋_GB2312"/>
          <w:szCs w:val="30"/>
        </w:rPr>
        <w:t>培训获证率</w:t>
      </w:r>
      <w:r w:rsidR="004F24A0" w:rsidRPr="00C1051C">
        <w:rPr>
          <w:rFonts w:ascii="Times New Roman" w:eastAsia="仿宋_GB2312"/>
          <w:szCs w:val="30"/>
        </w:rPr>
        <w:t>≥98%</w:t>
      </w:r>
      <w:r w:rsidRPr="00C1051C">
        <w:rPr>
          <w:rFonts w:ascii="Times New Roman" w:eastAsia="仿宋_GB2312"/>
          <w:szCs w:val="30"/>
        </w:rPr>
        <w:t>。</w:t>
      </w:r>
      <w:r w:rsidR="004F24A0" w:rsidRPr="00C1051C">
        <w:rPr>
          <w:rFonts w:ascii="Times New Roman" w:eastAsia="仿宋_GB2312"/>
          <w:szCs w:val="30"/>
        </w:rPr>
        <w:t>2023</w:t>
      </w:r>
      <w:r w:rsidR="004F24A0" w:rsidRPr="00C1051C">
        <w:rPr>
          <w:rFonts w:ascii="Times New Roman" w:eastAsia="仿宋_GB2312"/>
          <w:szCs w:val="30"/>
        </w:rPr>
        <w:t>年完成脱贫劳动力技能培训</w:t>
      </w:r>
      <w:r w:rsidR="004F24A0" w:rsidRPr="00C1051C">
        <w:rPr>
          <w:rFonts w:ascii="Times New Roman" w:eastAsia="仿宋_GB2312"/>
          <w:szCs w:val="30"/>
        </w:rPr>
        <w:t>655</w:t>
      </w:r>
      <w:r w:rsidR="004F24A0" w:rsidRPr="00C1051C">
        <w:rPr>
          <w:rFonts w:ascii="Times New Roman" w:eastAsia="仿宋_GB2312"/>
          <w:szCs w:val="30"/>
        </w:rPr>
        <w:t>人次，中途退班、考勤不合格的</w:t>
      </w:r>
      <w:r w:rsidR="004F24A0" w:rsidRPr="00C1051C">
        <w:rPr>
          <w:rFonts w:ascii="Times New Roman" w:eastAsia="仿宋_GB2312"/>
          <w:szCs w:val="30"/>
        </w:rPr>
        <w:t>9</w:t>
      </w:r>
      <w:r w:rsidR="004F24A0" w:rsidRPr="00C1051C">
        <w:rPr>
          <w:rFonts w:ascii="Times New Roman" w:eastAsia="仿宋_GB2312"/>
          <w:szCs w:val="30"/>
        </w:rPr>
        <w:t>人，培训获证率</w:t>
      </w:r>
      <w:r w:rsidR="004F24A0" w:rsidRPr="00C1051C">
        <w:rPr>
          <w:rFonts w:ascii="Times New Roman" w:eastAsia="仿宋_GB2312"/>
          <w:szCs w:val="30"/>
        </w:rPr>
        <w:t>98.63%</w:t>
      </w:r>
      <w:r w:rsidRPr="00C1051C">
        <w:rPr>
          <w:rFonts w:ascii="Times New Roman" w:eastAsia="仿宋_GB2312"/>
          <w:szCs w:val="30"/>
        </w:rPr>
        <w:t>。</w:t>
      </w:r>
    </w:p>
    <w:p w:rsidR="004F24A0" w:rsidRPr="00C1051C" w:rsidRDefault="007301AA" w:rsidP="004F24A0">
      <w:pPr>
        <w:spacing w:line="579" w:lineRule="exact"/>
        <w:ind w:firstLineChars="200" w:firstLine="600"/>
        <w:rPr>
          <w:rFonts w:ascii="Times New Roman" w:eastAsia="仿宋_GB2312"/>
          <w:szCs w:val="30"/>
        </w:rPr>
      </w:pPr>
      <w:r w:rsidRPr="00C1051C">
        <w:rPr>
          <w:rFonts w:ascii="Times New Roman" w:eastAsia="仿宋_GB2312"/>
          <w:szCs w:val="30"/>
        </w:rPr>
        <w:t>5.</w:t>
      </w:r>
      <w:r w:rsidR="004F24A0" w:rsidRPr="00C1051C">
        <w:rPr>
          <w:rFonts w:ascii="Times New Roman" w:eastAsia="仿宋_GB2312"/>
          <w:szCs w:val="30"/>
        </w:rPr>
        <w:t>每个培训班培训天数</w:t>
      </w:r>
      <w:r w:rsidR="004F24A0" w:rsidRPr="00C1051C">
        <w:rPr>
          <w:rFonts w:ascii="Times New Roman" w:eastAsia="仿宋_GB2312"/>
          <w:szCs w:val="30"/>
        </w:rPr>
        <w:t>≥5</w:t>
      </w:r>
      <w:r w:rsidR="004F24A0" w:rsidRPr="00C1051C">
        <w:rPr>
          <w:rFonts w:ascii="Times New Roman" w:eastAsia="仿宋_GB2312"/>
          <w:szCs w:val="30"/>
        </w:rPr>
        <w:t>天</w:t>
      </w:r>
      <w:r w:rsidRPr="00C1051C">
        <w:rPr>
          <w:rFonts w:ascii="Times New Roman" w:eastAsia="仿宋_GB2312"/>
          <w:szCs w:val="30"/>
        </w:rPr>
        <w:t>。</w:t>
      </w:r>
      <w:r w:rsidR="004F24A0" w:rsidRPr="00C1051C">
        <w:rPr>
          <w:rFonts w:ascii="Times New Roman" w:eastAsia="仿宋_GB2312"/>
          <w:szCs w:val="30"/>
        </w:rPr>
        <w:t>各培训班的培训天数分为</w:t>
      </w:r>
      <w:r w:rsidR="004F24A0" w:rsidRPr="00C1051C">
        <w:rPr>
          <w:rFonts w:ascii="Times New Roman" w:eastAsia="仿宋_GB2312"/>
          <w:szCs w:val="30"/>
        </w:rPr>
        <w:t>5</w:t>
      </w:r>
      <w:r w:rsidR="004F24A0" w:rsidRPr="00C1051C">
        <w:rPr>
          <w:rFonts w:ascii="Times New Roman" w:eastAsia="仿宋_GB2312"/>
          <w:szCs w:val="30"/>
        </w:rPr>
        <w:t>天、</w:t>
      </w:r>
      <w:r w:rsidR="004F24A0" w:rsidRPr="00C1051C">
        <w:rPr>
          <w:rFonts w:ascii="Times New Roman" w:eastAsia="仿宋_GB2312"/>
          <w:szCs w:val="30"/>
        </w:rPr>
        <w:t>6</w:t>
      </w:r>
      <w:r w:rsidR="004F24A0" w:rsidRPr="00C1051C">
        <w:rPr>
          <w:rFonts w:ascii="Times New Roman" w:eastAsia="仿宋_GB2312"/>
          <w:szCs w:val="30"/>
        </w:rPr>
        <w:t>天、</w:t>
      </w:r>
      <w:r w:rsidR="004F24A0" w:rsidRPr="00C1051C">
        <w:rPr>
          <w:rFonts w:ascii="Times New Roman" w:eastAsia="仿宋_GB2312"/>
          <w:szCs w:val="30"/>
        </w:rPr>
        <w:t>8</w:t>
      </w:r>
      <w:r w:rsidR="004F24A0" w:rsidRPr="00C1051C">
        <w:rPr>
          <w:rFonts w:ascii="Times New Roman" w:eastAsia="仿宋_GB2312"/>
          <w:szCs w:val="30"/>
        </w:rPr>
        <w:t>天、</w:t>
      </w:r>
      <w:r w:rsidR="004F24A0" w:rsidRPr="00C1051C">
        <w:rPr>
          <w:rFonts w:ascii="Times New Roman" w:eastAsia="仿宋_GB2312"/>
          <w:szCs w:val="30"/>
        </w:rPr>
        <w:t>12</w:t>
      </w:r>
      <w:r w:rsidR="004F24A0" w:rsidRPr="00C1051C">
        <w:rPr>
          <w:rFonts w:ascii="Times New Roman" w:eastAsia="仿宋_GB2312"/>
          <w:szCs w:val="30"/>
        </w:rPr>
        <w:t>天、</w:t>
      </w:r>
      <w:r w:rsidR="004F24A0" w:rsidRPr="00C1051C">
        <w:rPr>
          <w:rFonts w:ascii="Times New Roman" w:eastAsia="仿宋_GB2312"/>
          <w:szCs w:val="30"/>
        </w:rPr>
        <w:t>15</w:t>
      </w:r>
      <w:r w:rsidR="004F24A0" w:rsidRPr="00C1051C">
        <w:rPr>
          <w:rFonts w:ascii="Times New Roman" w:eastAsia="仿宋_GB2312"/>
          <w:szCs w:val="30"/>
        </w:rPr>
        <w:t>天</w:t>
      </w:r>
      <w:r w:rsidR="009A26D1" w:rsidRPr="00C1051C">
        <w:rPr>
          <w:rFonts w:ascii="Times New Roman" w:eastAsia="仿宋_GB2312"/>
          <w:szCs w:val="30"/>
        </w:rPr>
        <w:t>、</w:t>
      </w:r>
      <w:r w:rsidR="009A26D1" w:rsidRPr="00C1051C">
        <w:rPr>
          <w:rFonts w:ascii="Times New Roman" w:eastAsia="仿宋_GB2312"/>
          <w:szCs w:val="30"/>
        </w:rPr>
        <w:t>20</w:t>
      </w:r>
      <w:r w:rsidR="009A26D1" w:rsidRPr="00C1051C">
        <w:rPr>
          <w:rFonts w:ascii="Times New Roman" w:eastAsia="仿宋_GB2312"/>
          <w:szCs w:val="30"/>
        </w:rPr>
        <w:t>天</w:t>
      </w:r>
      <w:r w:rsidR="004F24A0" w:rsidRPr="00C1051C">
        <w:rPr>
          <w:rFonts w:ascii="Times New Roman" w:eastAsia="仿宋_GB2312"/>
          <w:szCs w:val="30"/>
        </w:rPr>
        <w:t>等</w:t>
      </w:r>
      <w:r w:rsidR="009A26D1" w:rsidRPr="00C1051C">
        <w:rPr>
          <w:rFonts w:ascii="Times New Roman" w:eastAsia="仿宋_GB2312"/>
          <w:szCs w:val="30"/>
        </w:rPr>
        <w:t>6</w:t>
      </w:r>
      <w:r w:rsidR="004F24A0" w:rsidRPr="00C1051C">
        <w:rPr>
          <w:rFonts w:ascii="Times New Roman" w:eastAsia="仿宋_GB2312"/>
          <w:szCs w:val="30"/>
        </w:rPr>
        <w:t>种类别</w:t>
      </w:r>
      <w:r w:rsidRPr="00C1051C">
        <w:rPr>
          <w:rFonts w:ascii="Times New Roman" w:eastAsia="仿宋_GB2312"/>
          <w:szCs w:val="30"/>
        </w:rPr>
        <w:t>。</w:t>
      </w:r>
    </w:p>
    <w:p w:rsidR="004F24A0" w:rsidRPr="00C1051C" w:rsidRDefault="007301AA" w:rsidP="004F24A0">
      <w:pPr>
        <w:spacing w:line="579" w:lineRule="exact"/>
        <w:ind w:firstLineChars="200" w:firstLine="600"/>
        <w:rPr>
          <w:rFonts w:ascii="Times New Roman" w:eastAsia="仿宋_GB2312"/>
          <w:szCs w:val="30"/>
        </w:rPr>
      </w:pPr>
      <w:r w:rsidRPr="00C1051C">
        <w:rPr>
          <w:rFonts w:ascii="Times New Roman" w:eastAsia="仿宋_GB2312"/>
          <w:szCs w:val="30"/>
        </w:rPr>
        <w:t>6.</w:t>
      </w:r>
      <w:r w:rsidR="004F24A0" w:rsidRPr="00C1051C">
        <w:rPr>
          <w:rFonts w:ascii="Times New Roman" w:eastAsia="仿宋_GB2312"/>
          <w:szCs w:val="30"/>
        </w:rPr>
        <w:t>建档立卡脱贫户就业及培训情况监测频次</w:t>
      </w:r>
      <w:r w:rsidRPr="00C1051C">
        <w:rPr>
          <w:rFonts w:ascii="Times New Roman" w:eastAsia="仿宋_GB2312"/>
          <w:szCs w:val="30"/>
        </w:rPr>
        <w:t>为</w:t>
      </w:r>
      <w:r w:rsidR="004F24A0" w:rsidRPr="00C1051C">
        <w:rPr>
          <w:rFonts w:ascii="Times New Roman" w:eastAsia="仿宋_GB2312"/>
          <w:szCs w:val="30"/>
        </w:rPr>
        <w:t>1</w:t>
      </w:r>
      <w:r w:rsidR="004F24A0" w:rsidRPr="00C1051C">
        <w:rPr>
          <w:rFonts w:ascii="Times New Roman" w:eastAsia="仿宋_GB2312"/>
          <w:szCs w:val="30"/>
        </w:rPr>
        <w:t>次</w:t>
      </w:r>
      <w:r w:rsidR="004F24A0" w:rsidRPr="00C1051C">
        <w:rPr>
          <w:rFonts w:ascii="Times New Roman" w:eastAsia="仿宋_GB2312"/>
          <w:szCs w:val="30"/>
        </w:rPr>
        <w:t>/</w:t>
      </w:r>
      <w:r w:rsidR="004F24A0" w:rsidRPr="00C1051C">
        <w:rPr>
          <w:rFonts w:ascii="Times New Roman" w:eastAsia="仿宋_GB2312"/>
          <w:szCs w:val="30"/>
        </w:rPr>
        <w:t>月</w:t>
      </w:r>
      <w:r w:rsidRPr="00C1051C">
        <w:rPr>
          <w:rFonts w:ascii="Times New Roman" w:eastAsia="仿宋_GB2312"/>
          <w:szCs w:val="30"/>
        </w:rPr>
        <w:t>。</w:t>
      </w:r>
      <w:r w:rsidR="004F24A0" w:rsidRPr="00C1051C">
        <w:rPr>
          <w:rFonts w:ascii="Times New Roman" w:eastAsia="仿宋_GB2312"/>
          <w:szCs w:val="30"/>
        </w:rPr>
        <w:t>劳动就业局、乡村振兴局的监测频次为每月</w:t>
      </w:r>
      <w:r w:rsidR="004F24A0" w:rsidRPr="00C1051C">
        <w:rPr>
          <w:rFonts w:ascii="Times New Roman" w:eastAsia="仿宋_GB2312"/>
          <w:szCs w:val="30"/>
        </w:rPr>
        <w:t>1</w:t>
      </w:r>
      <w:r w:rsidR="004F24A0" w:rsidRPr="00C1051C">
        <w:rPr>
          <w:rFonts w:ascii="Times New Roman" w:eastAsia="仿宋_GB2312"/>
          <w:szCs w:val="30"/>
        </w:rPr>
        <w:t>次。</w:t>
      </w:r>
    </w:p>
    <w:p w:rsidR="004F24A0" w:rsidRPr="00C1051C" w:rsidRDefault="007301AA" w:rsidP="004F24A0">
      <w:pPr>
        <w:spacing w:line="579" w:lineRule="exact"/>
        <w:ind w:firstLineChars="200" w:firstLine="600"/>
        <w:rPr>
          <w:rFonts w:ascii="Times New Roman" w:eastAsia="仿宋_GB2312"/>
          <w:szCs w:val="30"/>
        </w:rPr>
      </w:pPr>
      <w:r w:rsidRPr="00C1051C">
        <w:rPr>
          <w:rFonts w:ascii="Times New Roman" w:eastAsia="仿宋_GB2312"/>
          <w:szCs w:val="30"/>
        </w:rPr>
        <w:t>7.</w:t>
      </w:r>
      <w:r w:rsidR="004F24A0" w:rsidRPr="00C1051C">
        <w:rPr>
          <w:rFonts w:ascii="Times New Roman" w:eastAsia="仿宋_GB2312"/>
          <w:szCs w:val="30"/>
        </w:rPr>
        <w:t>接受培训的脱贫劳动力生活费补贴标准</w:t>
      </w:r>
      <w:r w:rsidR="005A6F87" w:rsidRPr="00C1051C">
        <w:rPr>
          <w:rFonts w:ascii="Times New Roman" w:eastAsia="仿宋_GB2312"/>
          <w:szCs w:val="30"/>
        </w:rPr>
        <w:t>=</w:t>
      </w:r>
      <w:r w:rsidR="004F24A0" w:rsidRPr="00C1051C">
        <w:rPr>
          <w:rFonts w:ascii="Times New Roman" w:eastAsia="仿宋_GB2312"/>
          <w:szCs w:val="30"/>
        </w:rPr>
        <w:t>60</w:t>
      </w:r>
      <w:r w:rsidR="004F24A0" w:rsidRPr="00C1051C">
        <w:rPr>
          <w:rFonts w:ascii="Times New Roman" w:eastAsia="仿宋_GB2312"/>
          <w:szCs w:val="30"/>
        </w:rPr>
        <w:t>元</w:t>
      </w:r>
      <w:r w:rsidR="004F24A0" w:rsidRPr="00C1051C">
        <w:rPr>
          <w:rFonts w:ascii="Times New Roman" w:eastAsia="仿宋_GB2312"/>
          <w:szCs w:val="30"/>
        </w:rPr>
        <w:t>/</w:t>
      </w:r>
      <w:r w:rsidR="004F24A0" w:rsidRPr="00C1051C">
        <w:rPr>
          <w:rFonts w:ascii="Times New Roman" w:eastAsia="仿宋_GB2312"/>
          <w:szCs w:val="30"/>
        </w:rPr>
        <w:t>人天</w:t>
      </w:r>
      <w:r w:rsidRPr="00C1051C">
        <w:rPr>
          <w:rFonts w:ascii="Times New Roman" w:eastAsia="仿宋_GB2312"/>
          <w:szCs w:val="30"/>
        </w:rPr>
        <w:t>。</w:t>
      </w:r>
      <w:r w:rsidR="004F24A0" w:rsidRPr="00C1051C">
        <w:rPr>
          <w:rFonts w:ascii="Times New Roman" w:eastAsia="仿宋_GB2312"/>
          <w:szCs w:val="30"/>
        </w:rPr>
        <w:t>脱贫人口</w:t>
      </w:r>
      <w:r w:rsidR="004F24A0" w:rsidRPr="00C1051C">
        <w:rPr>
          <w:rFonts w:ascii="Times New Roman" w:eastAsia="仿宋_GB2312"/>
          <w:szCs w:val="30"/>
        </w:rPr>
        <w:lastRenderedPageBreak/>
        <w:t>培训生活补贴按</w:t>
      </w:r>
      <w:r w:rsidR="004F24A0" w:rsidRPr="00C1051C">
        <w:rPr>
          <w:rFonts w:ascii="Times New Roman" w:eastAsia="仿宋_GB2312"/>
          <w:szCs w:val="30"/>
        </w:rPr>
        <w:t>60</w:t>
      </w:r>
      <w:r w:rsidR="004F24A0" w:rsidRPr="00C1051C">
        <w:rPr>
          <w:rFonts w:ascii="Times New Roman" w:eastAsia="仿宋_GB2312"/>
          <w:szCs w:val="30"/>
        </w:rPr>
        <w:t>元</w:t>
      </w:r>
      <w:r w:rsidR="004F24A0" w:rsidRPr="00C1051C">
        <w:rPr>
          <w:rFonts w:ascii="Times New Roman" w:eastAsia="仿宋_GB2312"/>
          <w:szCs w:val="30"/>
        </w:rPr>
        <w:t>/</w:t>
      </w:r>
      <w:r w:rsidR="004F24A0" w:rsidRPr="00C1051C">
        <w:rPr>
          <w:rFonts w:ascii="Times New Roman" w:eastAsia="仿宋_GB2312"/>
          <w:szCs w:val="30"/>
        </w:rPr>
        <w:t>人天的标准发放，由乡村振兴局负责发放</w:t>
      </w:r>
      <w:r w:rsidRPr="00C1051C">
        <w:rPr>
          <w:rFonts w:ascii="Times New Roman" w:eastAsia="仿宋_GB2312"/>
          <w:szCs w:val="30"/>
        </w:rPr>
        <w:t>。</w:t>
      </w:r>
    </w:p>
    <w:p w:rsidR="007D616F" w:rsidRPr="00C1051C" w:rsidRDefault="007301AA" w:rsidP="004F24A0">
      <w:pPr>
        <w:spacing w:line="579" w:lineRule="exact"/>
        <w:ind w:firstLineChars="200" w:firstLine="600"/>
        <w:rPr>
          <w:rFonts w:ascii="Times New Roman" w:eastAsia="仿宋_GB2312"/>
          <w:szCs w:val="30"/>
        </w:rPr>
      </w:pPr>
      <w:r w:rsidRPr="00C1051C">
        <w:rPr>
          <w:rFonts w:ascii="Times New Roman" w:eastAsia="仿宋_GB2312"/>
          <w:szCs w:val="30"/>
        </w:rPr>
        <w:t>8.</w:t>
      </w:r>
      <w:r w:rsidR="004F24A0" w:rsidRPr="00C1051C">
        <w:rPr>
          <w:rFonts w:ascii="Times New Roman" w:eastAsia="仿宋_GB2312"/>
          <w:szCs w:val="30"/>
        </w:rPr>
        <w:t>接受培训的脱贫劳动力交通费补贴标准</w:t>
      </w:r>
      <w:r w:rsidR="005A6F87" w:rsidRPr="00C1051C">
        <w:rPr>
          <w:rFonts w:ascii="Times New Roman" w:eastAsia="仿宋_GB2312"/>
          <w:szCs w:val="30"/>
        </w:rPr>
        <w:t>=</w:t>
      </w:r>
      <w:r w:rsidR="004F24A0" w:rsidRPr="00C1051C">
        <w:rPr>
          <w:rFonts w:ascii="Times New Roman" w:eastAsia="仿宋_GB2312"/>
          <w:szCs w:val="30"/>
        </w:rPr>
        <w:t>20</w:t>
      </w:r>
      <w:r w:rsidR="004F24A0" w:rsidRPr="00C1051C">
        <w:rPr>
          <w:rFonts w:ascii="Times New Roman" w:eastAsia="仿宋_GB2312"/>
          <w:szCs w:val="30"/>
        </w:rPr>
        <w:t>元</w:t>
      </w:r>
      <w:r w:rsidR="004F24A0" w:rsidRPr="00C1051C">
        <w:rPr>
          <w:rFonts w:ascii="Times New Roman" w:eastAsia="仿宋_GB2312"/>
          <w:szCs w:val="30"/>
        </w:rPr>
        <w:t>/</w:t>
      </w:r>
      <w:r w:rsidR="004F24A0" w:rsidRPr="00C1051C">
        <w:rPr>
          <w:rFonts w:ascii="Times New Roman" w:eastAsia="仿宋_GB2312"/>
          <w:szCs w:val="30"/>
        </w:rPr>
        <w:t>人天</w:t>
      </w:r>
      <w:r w:rsidRPr="00C1051C">
        <w:rPr>
          <w:rFonts w:ascii="Times New Roman" w:eastAsia="仿宋_GB2312"/>
          <w:szCs w:val="30"/>
        </w:rPr>
        <w:t>。</w:t>
      </w:r>
      <w:r w:rsidR="004F24A0" w:rsidRPr="00C1051C">
        <w:rPr>
          <w:rFonts w:ascii="Times New Roman" w:eastAsia="仿宋_GB2312"/>
          <w:szCs w:val="30"/>
        </w:rPr>
        <w:t>脱贫人口培训交通补贴按</w:t>
      </w:r>
      <w:r w:rsidR="004F24A0" w:rsidRPr="00C1051C">
        <w:rPr>
          <w:rFonts w:ascii="Times New Roman" w:eastAsia="仿宋_GB2312"/>
          <w:szCs w:val="30"/>
        </w:rPr>
        <w:t>20</w:t>
      </w:r>
      <w:r w:rsidR="004F24A0" w:rsidRPr="00C1051C">
        <w:rPr>
          <w:rFonts w:ascii="Times New Roman" w:eastAsia="仿宋_GB2312"/>
          <w:szCs w:val="30"/>
        </w:rPr>
        <w:t>元</w:t>
      </w:r>
      <w:r w:rsidR="004F24A0" w:rsidRPr="00C1051C">
        <w:rPr>
          <w:rFonts w:ascii="Times New Roman" w:eastAsia="仿宋_GB2312"/>
          <w:szCs w:val="30"/>
        </w:rPr>
        <w:t>/</w:t>
      </w:r>
      <w:r w:rsidR="004F24A0" w:rsidRPr="00C1051C">
        <w:rPr>
          <w:rFonts w:ascii="Times New Roman" w:eastAsia="仿宋_GB2312"/>
          <w:szCs w:val="30"/>
        </w:rPr>
        <w:t>人天的标准发放，由就业局负责发放</w:t>
      </w:r>
      <w:r w:rsidRPr="00C1051C">
        <w:rPr>
          <w:rFonts w:ascii="Times New Roman" w:eastAsia="仿宋_GB2312"/>
          <w:szCs w:val="30"/>
        </w:rPr>
        <w:t>。</w:t>
      </w:r>
    </w:p>
    <w:p w:rsidR="00E16C89" w:rsidRPr="00C1051C" w:rsidRDefault="00463B87" w:rsidP="006429F9">
      <w:pPr>
        <w:spacing w:line="579" w:lineRule="exact"/>
        <w:ind w:firstLineChars="200" w:firstLine="600"/>
        <w:outlineLvl w:val="1"/>
        <w:rPr>
          <w:rFonts w:ascii="Times New Roman" w:eastAsia="楷体_GB2312"/>
          <w:szCs w:val="30"/>
        </w:rPr>
      </w:pPr>
      <w:bookmarkStart w:id="64" w:name="_Toc43489361"/>
      <w:bookmarkStart w:id="65" w:name="_Toc43489780"/>
      <w:bookmarkStart w:id="66" w:name="_Toc180076616"/>
      <w:r w:rsidRPr="00C1051C">
        <w:rPr>
          <w:rFonts w:ascii="Times New Roman" w:eastAsia="楷体_GB2312"/>
          <w:szCs w:val="30"/>
        </w:rPr>
        <w:t>（四）效益情况分析</w:t>
      </w:r>
      <w:bookmarkEnd w:id="64"/>
      <w:bookmarkEnd w:id="65"/>
      <w:bookmarkEnd w:id="66"/>
    </w:p>
    <w:p w:rsidR="007301AA" w:rsidRPr="00C1051C" w:rsidRDefault="007301AA" w:rsidP="007301AA">
      <w:pPr>
        <w:spacing w:line="579" w:lineRule="exact"/>
        <w:ind w:firstLineChars="200" w:firstLine="600"/>
        <w:rPr>
          <w:rFonts w:ascii="Times New Roman" w:eastAsia="仿宋_GB2312"/>
          <w:szCs w:val="30"/>
        </w:rPr>
      </w:pPr>
      <w:r w:rsidRPr="00C1051C">
        <w:rPr>
          <w:rFonts w:ascii="Times New Roman" w:eastAsia="仿宋_GB2312"/>
          <w:szCs w:val="30"/>
        </w:rPr>
        <w:t>1.2023</w:t>
      </w:r>
      <w:r w:rsidRPr="00C1051C">
        <w:rPr>
          <w:rFonts w:ascii="Times New Roman" w:eastAsia="仿宋_GB2312"/>
          <w:szCs w:val="30"/>
        </w:rPr>
        <w:t>年脱贫人口培训数占脱贫劳动力总数的比例</w:t>
      </w:r>
      <w:r w:rsidRPr="00C1051C">
        <w:rPr>
          <w:rFonts w:ascii="Times New Roman" w:eastAsia="仿宋_GB2312"/>
          <w:szCs w:val="30"/>
        </w:rPr>
        <w:t>≥35%</w:t>
      </w:r>
      <w:r w:rsidRPr="00C1051C">
        <w:rPr>
          <w:rFonts w:ascii="Times New Roman" w:eastAsia="仿宋_GB2312"/>
          <w:szCs w:val="30"/>
        </w:rPr>
        <w:t>。富民县</w:t>
      </w:r>
      <w:r w:rsidRPr="00C1051C">
        <w:rPr>
          <w:rFonts w:ascii="Times New Roman" w:eastAsia="仿宋_GB2312"/>
          <w:szCs w:val="30"/>
        </w:rPr>
        <w:t>828</w:t>
      </w:r>
      <w:r w:rsidRPr="00C1051C">
        <w:rPr>
          <w:rFonts w:ascii="Times New Roman" w:eastAsia="仿宋_GB2312"/>
          <w:szCs w:val="30"/>
        </w:rPr>
        <w:t>户脱贫户</w:t>
      </w:r>
      <w:r w:rsidRPr="00C1051C">
        <w:rPr>
          <w:rFonts w:ascii="Times New Roman" w:eastAsia="仿宋_GB2312"/>
          <w:szCs w:val="30"/>
        </w:rPr>
        <w:t>1683</w:t>
      </w:r>
      <w:r w:rsidRPr="00C1051C">
        <w:rPr>
          <w:rFonts w:ascii="Times New Roman" w:eastAsia="仿宋_GB2312"/>
          <w:szCs w:val="30"/>
        </w:rPr>
        <w:t>个脱贫劳动力中，</w:t>
      </w:r>
      <w:r w:rsidRPr="00C1051C">
        <w:rPr>
          <w:rFonts w:ascii="Times New Roman" w:eastAsia="仿宋_GB2312"/>
          <w:szCs w:val="30"/>
        </w:rPr>
        <w:t>2023</w:t>
      </w:r>
      <w:r w:rsidRPr="00C1051C">
        <w:rPr>
          <w:rFonts w:ascii="Times New Roman" w:eastAsia="仿宋_GB2312"/>
          <w:szCs w:val="30"/>
        </w:rPr>
        <w:t>年完成脱贫劳动力技能培训</w:t>
      </w:r>
      <w:r w:rsidRPr="00C1051C">
        <w:rPr>
          <w:rFonts w:ascii="Times New Roman" w:eastAsia="仿宋_GB2312"/>
          <w:szCs w:val="30"/>
        </w:rPr>
        <w:t>655</w:t>
      </w:r>
      <w:r w:rsidRPr="00C1051C">
        <w:rPr>
          <w:rFonts w:ascii="Times New Roman" w:eastAsia="仿宋_GB2312"/>
          <w:szCs w:val="30"/>
        </w:rPr>
        <w:t>人次，占脱贫劳动力总数的</w:t>
      </w:r>
      <w:r w:rsidRPr="00C1051C">
        <w:rPr>
          <w:rFonts w:ascii="Times New Roman" w:eastAsia="仿宋_GB2312"/>
          <w:szCs w:val="30"/>
        </w:rPr>
        <w:t>38.92%</w:t>
      </w:r>
      <w:r w:rsidRPr="00C1051C">
        <w:rPr>
          <w:rFonts w:ascii="Times New Roman" w:eastAsia="仿宋_GB2312"/>
          <w:szCs w:val="30"/>
        </w:rPr>
        <w:t>。</w:t>
      </w:r>
    </w:p>
    <w:p w:rsidR="007301AA" w:rsidRPr="00C1051C" w:rsidRDefault="007301AA" w:rsidP="007301AA">
      <w:pPr>
        <w:spacing w:line="579" w:lineRule="exact"/>
        <w:ind w:firstLineChars="200" w:firstLine="600"/>
        <w:rPr>
          <w:rFonts w:ascii="Times New Roman" w:eastAsia="仿宋_GB2312"/>
          <w:szCs w:val="30"/>
        </w:rPr>
      </w:pPr>
      <w:r w:rsidRPr="00C1051C">
        <w:rPr>
          <w:rFonts w:ascii="Times New Roman" w:eastAsia="仿宋_GB2312"/>
          <w:szCs w:val="30"/>
        </w:rPr>
        <w:t>2.</w:t>
      </w:r>
      <w:r w:rsidRPr="00C1051C">
        <w:rPr>
          <w:rFonts w:ascii="Times New Roman" w:eastAsia="仿宋_GB2312"/>
          <w:szCs w:val="30"/>
        </w:rPr>
        <w:t>建档立卡贫困劳动力</w:t>
      </w:r>
      <w:r w:rsidRPr="00C1051C">
        <w:rPr>
          <w:rFonts w:ascii="Times New Roman" w:eastAsia="仿宋_GB2312"/>
          <w:szCs w:val="30"/>
        </w:rPr>
        <w:t>2023</w:t>
      </w:r>
      <w:r w:rsidRPr="00C1051C">
        <w:rPr>
          <w:rFonts w:ascii="Times New Roman" w:eastAsia="仿宋_GB2312"/>
          <w:szCs w:val="30"/>
        </w:rPr>
        <w:t>年总就业率</w:t>
      </w:r>
      <w:r w:rsidRPr="00C1051C">
        <w:rPr>
          <w:rFonts w:ascii="Times New Roman" w:eastAsia="仿宋_GB2312"/>
          <w:szCs w:val="30"/>
        </w:rPr>
        <w:t>≥70%</w:t>
      </w:r>
      <w:r w:rsidRPr="00C1051C">
        <w:rPr>
          <w:rFonts w:ascii="Times New Roman" w:eastAsia="仿宋_GB2312"/>
          <w:szCs w:val="30"/>
        </w:rPr>
        <w:t>。富民县</w:t>
      </w:r>
      <w:r w:rsidRPr="00C1051C">
        <w:rPr>
          <w:rFonts w:ascii="Times New Roman" w:eastAsia="仿宋_GB2312"/>
          <w:szCs w:val="30"/>
        </w:rPr>
        <w:t>828</w:t>
      </w:r>
      <w:r w:rsidRPr="00C1051C">
        <w:rPr>
          <w:rFonts w:ascii="Times New Roman" w:eastAsia="仿宋_GB2312"/>
          <w:szCs w:val="30"/>
        </w:rPr>
        <w:t>户脱贫户</w:t>
      </w:r>
      <w:r w:rsidRPr="00C1051C">
        <w:rPr>
          <w:rFonts w:ascii="Times New Roman" w:eastAsia="仿宋_GB2312"/>
          <w:szCs w:val="30"/>
        </w:rPr>
        <w:t>1683</w:t>
      </w:r>
      <w:r w:rsidRPr="00C1051C">
        <w:rPr>
          <w:rFonts w:ascii="Times New Roman" w:eastAsia="仿宋_GB2312"/>
          <w:szCs w:val="30"/>
        </w:rPr>
        <w:t>个脱贫劳动力中，</w:t>
      </w:r>
      <w:r w:rsidR="004E0B91" w:rsidRPr="004E0B91">
        <w:rPr>
          <w:rFonts w:ascii="Times New Roman" w:eastAsia="仿宋_GB2312" w:hint="eastAsia"/>
          <w:szCs w:val="30"/>
        </w:rPr>
        <w:t>2023</w:t>
      </w:r>
      <w:r w:rsidR="004E0B91" w:rsidRPr="004E0B91">
        <w:rPr>
          <w:rFonts w:ascii="Times New Roman" w:eastAsia="仿宋_GB2312" w:hint="eastAsia"/>
          <w:szCs w:val="30"/>
        </w:rPr>
        <w:t>年初就业</w:t>
      </w:r>
      <w:r w:rsidR="004E0B91" w:rsidRPr="004E0B91">
        <w:rPr>
          <w:rFonts w:ascii="Times New Roman" w:eastAsia="仿宋_GB2312" w:hint="eastAsia"/>
          <w:szCs w:val="30"/>
        </w:rPr>
        <w:t>1214</w:t>
      </w:r>
      <w:r w:rsidR="004E0B91" w:rsidRPr="004E0B91">
        <w:rPr>
          <w:rFonts w:ascii="Times New Roman" w:eastAsia="仿宋_GB2312" w:hint="eastAsia"/>
          <w:szCs w:val="30"/>
        </w:rPr>
        <w:t>人、年末就业</w:t>
      </w:r>
      <w:r w:rsidR="004E0B91" w:rsidRPr="004E0B91">
        <w:rPr>
          <w:rFonts w:ascii="Times New Roman" w:eastAsia="仿宋_GB2312" w:hint="eastAsia"/>
          <w:szCs w:val="30"/>
        </w:rPr>
        <w:t>1280</w:t>
      </w:r>
      <w:r w:rsidR="004E0B91" w:rsidRPr="004E0B91">
        <w:rPr>
          <w:rFonts w:ascii="Times New Roman" w:eastAsia="仿宋_GB2312" w:hint="eastAsia"/>
          <w:szCs w:val="30"/>
        </w:rPr>
        <w:t>人，平均就业</w:t>
      </w:r>
      <w:r w:rsidR="004E0B91" w:rsidRPr="004E0B91">
        <w:rPr>
          <w:rFonts w:ascii="Times New Roman" w:eastAsia="仿宋_GB2312" w:hint="eastAsia"/>
          <w:szCs w:val="30"/>
        </w:rPr>
        <w:t>1240.57</w:t>
      </w:r>
      <w:r w:rsidR="004E0B91" w:rsidRPr="004E0B91">
        <w:rPr>
          <w:rFonts w:ascii="Times New Roman" w:eastAsia="仿宋_GB2312" w:hint="eastAsia"/>
          <w:szCs w:val="30"/>
        </w:rPr>
        <w:t>人，就业率为</w:t>
      </w:r>
      <w:r w:rsidR="004E0B91" w:rsidRPr="004E0B91">
        <w:rPr>
          <w:rFonts w:ascii="Times New Roman" w:eastAsia="仿宋_GB2312" w:hint="eastAsia"/>
          <w:szCs w:val="30"/>
        </w:rPr>
        <w:t>73.71%</w:t>
      </w:r>
      <w:r w:rsidR="004E0B91">
        <w:rPr>
          <w:rFonts w:ascii="Times New Roman" w:eastAsia="仿宋_GB2312" w:hint="eastAsia"/>
          <w:szCs w:val="30"/>
        </w:rPr>
        <w:t>。</w:t>
      </w:r>
    </w:p>
    <w:p w:rsidR="007301AA" w:rsidRPr="00C1051C" w:rsidRDefault="007301AA" w:rsidP="007301AA">
      <w:pPr>
        <w:spacing w:line="579" w:lineRule="exact"/>
        <w:ind w:firstLineChars="200" w:firstLine="600"/>
        <w:rPr>
          <w:rFonts w:ascii="Times New Roman" w:eastAsia="仿宋_GB2312"/>
          <w:szCs w:val="30"/>
        </w:rPr>
      </w:pPr>
      <w:r w:rsidRPr="00C1051C">
        <w:rPr>
          <w:rFonts w:ascii="Times New Roman" w:eastAsia="仿宋_GB2312"/>
          <w:szCs w:val="30"/>
        </w:rPr>
        <w:t>3.</w:t>
      </w:r>
      <w:r w:rsidRPr="00C1051C">
        <w:rPr>
          <w:rFonts w:ascii="Times New Roman" w:eastAsia="仿宋_GB2312"/>
          <w:szCs w:val="30"/>
        </w:rPr>
        <w:t>脱贫户</w:t>
      </w:r>
      <w:r w:rsidRPr="00C1051C">
        <w:rPr>
          <w:rFonts w:ascii="Times New Roman" w:eastAsia="仿宋_GB2312"/>
          <w:szCs w:val="30"/>
        </w:rPr>
        <w:t>0</w:t>
      </w:r>
      <w:r w:rsidRPr="00C1051C">
        <w:rPr>
          <w:rFonts w:ascii="Times New Roman" w:eastAsia="仿宋_GB2312"/>
          <w:szCs w:val="30"/>
        </w:rPr>
        <w:t>就业家庭的户数</w:t>
      </w:r>
      <w:r w:rsidRPr="00C1051C">
        <w:rPr>
          <w:rFonts w:ascii="Times New Roman" w:eastAsia="仿宋_GB2312"/>
          <w:szCs w:val="30"/>
        </w:rPr>
        <w:t>0</w:t>
      </w:r>
      <w:r w:rsidRPr="00C1051C">
        <w:rPr>
          <w:rFonts w:ascii="Times New Roman" w:eastAsia="仿宋_GB2312"/>
          <w:szCs w:val="30"/>
        </w:rPr>
        <w:t>户。经统计，富民县脱贫户</w:t>
      </w:r>
      <w:r w:rsidRPr="00C1051C">
        <w:rPr>
          <w:rFonts w:ascii="Times New Roman" w:eastAsia="仿宋_GB2312"/>
          <w:szCs w:val="30"/>
        </w:rPr>
        <w:t>0</w:t>
      </w:r>
      <w:r w:rsidRPr="00C1051C">
        <w:rPr>
          <w:rFonts w:ascii="Times New Roman" w:eastAsia="仿宋_GB2312"/>
          <w:szCs w:val="30"/>
        </w:rPr>
        <w:t>就业户数为</w:t>
      </w:r>
      <w:r w:rsidRPr="00C1051C">
        <w:rPr>
          <w:rFonts w:ascii="Times New Roman" w:eastAsia="仿宋_GB2312"/>
          <w:szCs w:val="30"/>
        </w:rPr>
        <w:t>0</w:t>
      </w:r>
      <w:r w:rsidRPr="00C1051C">
        <w:rPr>
          <w:rFonts w:ascii="Times New Roman" w:eastAsia="仿宋_GB2312"/>
          <w:szCs w:val="30"/>
        </w:rPr>
        <w:t>户，户均就业</w:t>
      </w:r>
      <w:r w:rsidRPr="00C1051C">
        <w:rPr>
          <w:rFonts w:ascii="Times New Roman" w:eastAsia="仿宋_GB2312"/>
          <w:szCs w:val="30"/>
        </w:rPr>
        <w:t>1.28</w:t>
      </w:r>
      <w:r w:rsidRPr="00C1051C">
        <w:rPr>
          <w:rFonts w:ascii="Times New Roman" w:eastAsia="仿宋_GB2312"/>
          <w:szCs w:val="30"/>
        </w:rPr>
        <w:t>人。</w:t>
      </w:r>
    </w:p>
    <w:p w:rsidR="007301AA" w:rsidRPr="00C1051C" w:rsidRDefault="007301AA" w:rsidP="007301AA">
      <w:pPr>
        <w:spacing w:line="579" w:lineRule="exact"/>
        <w:ind w:firstLineChars="200" w:firstLine="600"/>
        <w:rPr>
          <w:rFonts w:ascii="Times New Roman" w:eastAsia="仿宋_GB2312"/>
          <w:szCs w:val="30"/>
        </w:rPr>
      </w:pPr>
      <w:r w:rsidRPr="00C1051C">
        <w:rPr>
          <w:rFonts w:ascii="Times New Roman" w:eastAsia="仿宋_GB2312"/>
          <w:szCs w:val="30"/>
        </w:rPr>
        <w:t>4.</w:t>
      </w:r>
      <w:r w:rsidRPr="00C1051C">
        <w:rPr>
          <w:rFonts w:ascii="Times New Roman" w:eastAsia="仿宋_GB2312"/>
          <w:szCs w:val="30"/>
        </w:rPr>
        <w:t>为脱贫户提供公益岗的数量</w:t>
      </w:r>
      <w:r w:rsidRPr="00C1051C">
        <w:rPr>
          <w:rFonts w:ascii="Times New Roman" w:eastAsia="仿宋_GB2312"/>
          <w:szCs w:val="30"/>
        </w:rPr>
        <w:t>≥40</w:t>
      </w:r>
      <w:r w:rsidRPr="00C1051C">
        <w:rPr>
          <w:rFonts w:ascii="Times New Roman" w:eastAsia="仿宋_GB2312"/>
          <w:szCs w:val="30"/>
        </w:rPr>
        <w:t>个。富民县</w:t>
      </w:r>
      <w:r w:rsidRPr="00C1051C">
        <w:rPr>
          <w:rFonts w:ascii="Times New Roman" w:eastAsia="仿宋_GB2312"/>
          <w:szCs w:val="30"/>
        </w:rPr>
        <w:t>2023</w:t>
      </w:r>
      <w:r w:rsidRPr="00C1051C">
        <w:rPr>
          <w:rFonts w:ascii="Times New Roman" w:eastAsia="仿宋_GB2312"/>
          <w:szCs w:val="30"/>
        </w:rPr>
        <w:t>年为脱贫户提供公益岗的平均数为</w:t>
      </w:r>
      <w:r w:rsidRPr="00C1051C">
        <w:rPr>
          <w:rFonts w:ascii="Times New Roman" w:eastAsia="仿宋_GB2312"/>
          <w:szCs w:val="30"/>
        </w:rPr>
        <w:t>44.57</w:t>
      </w:r>
      <w:r w:rsidRPr="00C1051C">
        <w:rPr>
          <w:rFonts w:ascii="Times New Roman" w:eastAsia="仿宋_GB2312"/>
          <w:szCs w:val="30"/>
        </w:rPr>
        <w:t>个。</w:t>
      </w:r>
    </w:p>
    <w:p w:rsidR="00B07CB7" w:rsidRPr="00C1051C" w:rsidRDefault="007301AA" w:rsidP="007301AA">
      <w:pPr>
        <w:spacing w:line="579" w:lineRule="exact"/>
        <w:ind w:firstLineChars="200" w:firstLine="600"/>
        <w:rPr>
          <w:rFonts w:ascii="Times New Roman" w:eastAsia="仿宋_GB2312"/>
          <w:szCs w:val="30"/>
        </w:rPr>
      </w:pPr>
      <w:r w:rsidRPr="00C1051C">
        <w:rPr>
          <w:rFonts w:ascii="Times New Roman" w:eastAsia="仿宋_GB2312"/>
          <w:szCs w:val="30"/>
        </w:rPr>
        <w:t>5.</w:t>
      </w:r>
      <w:r w:rsidRPr="00C1051C">
        <w:rPr>
          <w:rFonts w:ascii="Times New Roman" w:eastAsia="仿宋_GB2312"/>
          <w:szCs w:val="30"/>
        </w:rPr>
        <w:t>受益群众对培训工作的满意度</w:t>
      </w:r>
      <w:r w:rsidRPr="00C1051C">
        <w:rPr>
          <w:rFonts w:ascii="Times New Roman" w:eastAsia="仿宋_GB2312"/>
          <w:szCs w:val="30"/>
        </w:rPr>
        <w:t>90%</w:t>
      </w:r>
      <w:r w:rsidRPr="00C1051C">
        <w:rPr>
          <w:rFonts w:ascii="Times New Roman" w:eastAsia="仿宋_GB2312"/>
          <w:szCs w:val="30"/>
        </w:rPr>
        <w:t>以上。本次评价共回收有效</w:t>
      </w:r>
      <w:r w:rsidR="00A800B0" w:rsidRPr="00C1051C">
        <w:rPr>
          <w:rFonts w:ascii="Times New Roman" w:eastAsia="仿宋_GB2312"/>
          <w:szCs w:val="30"/>
        </w:rPr>
        <w:t>问卷</w:t>
      </w:r>
      <w:r w:rsidR="00733113" w:rsidRPr="00C1051C">
        <w:rPr>
          <w:rFonts w:ascii="Times New Roman" w:eastAsia="仿宋_GB2312"/>
          <w:szCs w:val="30"/>
        </w:rPr>
        <w:t>110</w:t>
      </w:r>
      <w:r w:rsidR="00B07CB7" w:rsidRPr="00C1051C">
        <w:rPr>
          <w:rFonts w:ascii="Times New Roman" w:eastAsia="仿宋_GB2312"/>
          <w:szCs w:val="30"/>
        </w:rPr>
        <w:t>份，对</w:t>
      </w:r>
      <w:r w:rsidRPr="00C1051C">
        <w:rPr>
          <w:rFonts w:ascii="Times New Roman" w:eastAsia="仿宋_GB2312"/>
          <w:szCs w:val="30"/>
        </w:rPr>
        <w:t>培训</w:t>
      </w:r>
      <w:r w:rsidR="00B07CB7" w:rsidRPr="00C1051C">
        <w:rPr>
          <w:rFonts w:ascii="Times New Roman" w:eastAsia="仿宋_GB2312"/>
          <w:szCs w:val="30"/>
        </w:rPr>
        <w:t>活动的满意度为</w:t>
      </w:r>
      <w:r w:rsidR="00E2314A" w:rsidRPr="00C1051C">
        <w:rPr>
          <w:rFonts w:ascii="Times New Roman" w:eastAsia="仿宋_GB2312"/>
          <w:szCs w:val="30"/>
        </w:rPr>
        <w:t>92.18%</w:t>
      </w:r>
      <w:r w:rsidR="00B07CB7" w:rsidRPr="00C1051C">
        <w:rPr>
          <w:rFonts w:ascii="Times New Roman" w:eastAsia="仿宋_GB2312"/>
          <w:szCs w:val="30"/>
        </w:rPr>
        <w:t>。</w:t>
      </w:r>
    </w:p>
    <w:p w:rsidR="00A800B0" w:rsidRPr="00C1051C" w:rsidRDefault="00A800B0" w:rsidP="00B07CB7">
      <w:pPr>
        <w:spacing w:line="579" w:lineRule="exact"/>
        <w:ind w:firstLineChars="200" w:firstLine="600"/>
        <w:rPr>
          <w:rFonts w:ascii="Times New Roman" w:eastAsia="仿宋_GB2312"/>
          <w:szCs w:val="30"/>
        </w:rPr>
      </w:pPr>
      <w:r w:rsidRPr="00C1051C">
        <w:rPr>
          <w:rFonts w:ascii="Times New Roman" w:eastAsia="仿宋_GB2312"/>
          <w:szCs w:val="30"/>
        </w:rPr>
        <w:t>满意度问卷中，</w:t>
      </w:r>
      <w:r w:rsidR="005E7376" w:rsidRPr="00C1051C">
        <w:rPr>
          <w:rFonts w:ascii="Times New Roman" w:eastAsia="仿宋_GB2312"/>
          <w:szCs w:val="30"/>
        </w:rPr>
        <w:t>答卷人对培训的内容、培训的效果、培训的形式、培训与就业的关联度、脱贫劳动力面临的困难等方面提出了一些意见建议，如开展订单式培训、加强实际操作、加强培训与就业岗位对接、推荐就业等</w:t>
      </w:r>
      <w:r w:rsidRPr="00C1051C">
        <w:rPr>
          <w:rFonts w:ascii="Times New Roman" w:eastAsia="仿宋_GB2312"/>
          <w:szCs w:val="30"/>
        </w:rPr>
        <w:t>。</w:t>
      </w:r>
    </w:p>
    <w:p w:rsidR="002665C8" w:rsidRPr="00C1051C" w:rsidRDefault="00463B87" w:rsidP="00276567">
      <w:pPr>
        <w:spacing w:line="579" w:lineRule="exact"/>
        <w:ind w:firstLineChars="200" w:firstLine="600"/>
        <w:outlineLvl w:val="0"/>
        <w:rPr>
          <w:rFonts w:ascii="Times New Roman" w:eastAsia="黑体"/>
          <w:szCs w:val="30"/>
        </w:rPr>
      </w:pPr>
      <w:bookmarkStart w:id="67" w:name="_Toc43489362"/>
      <w:bookmarkStart w:id="68" w:name="_Toc43489781"/>
      <w:bookmarkStart w:id="69" w:name="_Toc180076617"/>
      <w:r w:rsidRPr="00C1051C">
        <w:rPr>
          <w:rFonts w:ascii="Times New Roman" w:eastAsia="黑体"/>
          <w:szCs w:val="30"/>
        </w:rPr>
        <w:t>五、</w:t>
      </w:r>
      <w:bookmarkEnd w:id="67"/>
      <w:bookmarkEnd w:id="68"/>
      <w:r w:rsidR="002665C8" w:rsidRPr="00C1051C">
        <w:rPr>
          <w:rFonts w:ascii="Times New Roman" w:eastAsia="黑体"/>
          <w:szCs w:val="30"/>
        </w:rPr>
        <w:t>存在的</w:t>
      </w:r>
      <w:r w:rsidR="00CD5B34" w:rsidRPr="00C1051C">
        <w:rPr>
          <w:rFonts w:ascii="Times New Roman" w:eastAsia="黑体"/>
          <w:szCs w:val="30"/>
        </w:rPr>
        <w:t>主要</w:t>
      </w:r>
      <w:r w:rsidR="002665C8" w:rsidRPr="00C1051C">
        <w:rPr>
          <w:rFonts w:ascii="Times New Roman" w:eastAsia="黑体"/>
          <w:szCs w:val="30"/>
        </w:rPr>
        <w:t>问题</w:t>
      </w:r>
      <w:bookmarkEnd w:id="69"/>
    </w:p>
    <w:p w:rsidR="00CE0CAD" w:rsidRPr="00C1051C" w:rsidRDefault="003D2C70" w:rsidP="00C57D70">
      <w:pPr>
        <w:spacing w:line="579" w:lineRule="exact"/>
        <w:ind w:firstLineChars="200" w:firstLine="600"/>
        <w:outlineLvl w:val="1"/>
        <w:rPr>
          <w:rFonts w:ascii="Times New Roman" w:eastAsia="楷体_GB2312"/>
          <w:szCs w:val="30"/>
        </w:rPr>
      </w:pPr>
      <w:bookmarkStart w:id="70" w:name="_Toc180076618"/>
      <w:r w:rsidRPr="00C1051C">
        <w:rPr>
          <w:rFonts w:ascii="Times New Roman" w:eastAsia="楷体_GB2312"/>
          <w:szCs w:val="30"/>
        </w:rPr>
        <w:t>（</w:t>
      </w:r>
      <w:r w:rsidR="006F5BE7" w:rsidRPr="00C1051C">
        <w:rPr>
          <w:rFonts w:ascii="Times New Roman" w:eastAsia="楷体_GB2312"/>
          <w:szCs w:val="30"/>
        </w:rPr>
        <w:t>一</w:t>
      </w:r>
      <w:r w:rsidRPr="00C1051C">
        <w:rPr>
          <w:rFonts w:ascii="Times New Roman" w:eastAsia="楷体_GB2312"/>
          <w:szCs w:val="30"/>
        </w:rPr>
        <w:t>）</w:t>
      </w:r>
      <w:bookmarkStart w:id="71" w:name="_Hlk175839834"/>
      <w:r w:rsidR="00B42574" w:rsidRPr="00C1051C">
        <w:rPr>
          <w:rFonts w:ascii="Times New Roman" w:eastAsia="楷体_GB2312"/>
          <w:szCs w:val="30"/>
        </w:rPr>
        <w:t>培训生活补助</w:t>
      </w:r>
      <w:bookmarkEnd w:id="71"/>
      <w:r w:rsidR="00B42574" w:rsidRPr="00C1051C">
        <w:rPr>
          <w:rFonts w:ascii="Times New Roman" w:eastAsia="楷体_GB2312"/>
          <w:szCs w:val="30"/>
        </w:rPr>
        <w:t>的发放及时性</w:t>
      </w:r>
      <w:r w:rsidR="005A6F87" w:rsidRPr="00C1051C">
        <w:rPr>
          <w:rFonts w:ascii="Times New Roman" w:eastAsia="楷体_GB2312"/>
          <w:szCs w:val="30"/>
        </w:rPr>
        <w:t>较差，普遍滞后</w:t>
      </w:r>
      <w:r w:rsidR="005A6F87" w:rsidRPr="00C1051C">
        <w:rPr>
          <w:rFonts w:ascii="Times New Roman" w:eastAsia="楷体_GB2312"/>
          <w:szCs w:val="30"/>
        </w:rPr>
        <w:t>6</w:t>
      </w:r>
      <w:r w:rsidR="005A6F87" w:rsidRPr="00C1051C">
        <w:rPr>
          <w:rFonts w:ascii="Times New Roman" w:eastAsia="楷体_GB2312"/>
          <w:szCs w:val="30"/>
        </w:rPr>
        <w:t>个月左右</w:t>
      </w:r>
      <w:bookmarkEnd w:id="70"/>
    </w:p>
    <w:p w:rsidR="00FA6569" w:rsidRPr="00C1051C" w:rsidRDefault="00752676" w:rsidP="00FA6569">
      <w:pPr>
        <w:spacing w:line="579" w:lineRule="exact"/>
        <w:ind w:firstLineChars="200" w:firstLine="600"/>
        <w:rPr>
          <w:rFonts w:ascii="Times New Roman" w:eastAsia="仿宋_GB2312"/>
          <w:szCs w:val="30"/>
        </w:rPr>
      </w:pPr>
      <w:r w:rsidRPr="00C1051C">
        <w:rPr>
          <w:rFonts w:ascii="Times New Roman" w:eastAsia="仿宋_GB2312"/>
          <w:szCs w:val="30"/>
        </w:rPr>
        <w:lastRenderedPageBreak/>
        <w:t>经对各</w:t>
      </w:r>
      <w:r w:rsidR="00B42574" w:rsidRPr="00C1051C">
        <w:rPr>
          <w:rFonts w:ascii="Times New Roman" w:eastAsia="仿宋_GB2312"/>
          <w:szCs w:val="30"/>
        </w:rPr>
        <w:t>乡镇（街道）培训生活补助</w:t>
      </w:r>
      <w:r w:rsidRPr="00C1051C">
        <w:rPr>
          <w:rFonts w:ascii="Times New Roman" w:eastAsia="仿宋_GB2312"/>
          <w:szCs w:val="30"/>
        </w:rPr>
        <w:t>发放的流程进行梳理，</w:t>
      </w:r>
      <w:r w:rsidR="005E7376" w:rsidRPr="00C1051C">
        <w:rPr>
          <w:rFonts w:ascii="Times New Roman" w:eastAsia="仿宋_GB2312"/>
          <w:szCs w:val="30"/>
        </w:rPr>
        <w:t>培训生活补助</w:t>
      </w:r>
      <w:r w:rsidRPr="00C1051C">
        <w:rPr>
          <w:rFonts w:ascii="Times New Roman" w:eastAsia="仿宋_GB2312"/>
          <w:szCs w:val="30"/>
        </w:rPr>
        <w:t>资金首先由</w:t>
      </w:r>
      <w:r w:rsidR="00E12B3B" w:rsidRPr="00C1051C">
        <w:rPr>
          <w:rFonts w:ascii="Times New Roman" w:eastAsia="仿宋_GB2312"/>
          <w:szCs w:val="30"/>
        </w:rPr>
        <w:t>县乡村振兴局</w:t>
      </w:r>
      <w:r w:rsidR="005E7376" w:rsidRPr="00C1051C">
        <w:rPr>
          <w:rFonts w:ascii="Times New Roman" w:eastAsia="仿宋_GB2312"/>
          <w:szCs w:val="30"/>
        </w:rPr>
        <w:t>、就业局共同</w:t>
      </w:r>
      <w:r w:rsidR="00FA6569" w:rsidRPr="00C1051C">
        <w:rPr>
          <w:rFonts w:ascii="Times New Roman" w:eastAsia="仿宋_GB2312"/>
          <w:szCs w:val="30"/>
        </w:rPr>
        <w:t>进行核实，</w:t>
      </w:r>
      <w:r w:rsidR="005E7376" w:rsidRPr="00C1051C">
        <w:rPr>
          <w:rFonts w:ascii="Times New Roman" w:eastAsia="仿宋_GB2312"/>
          <w:szCs w:val="30"/>
        </w:rPr>
        <w:t>并对</w:t>
      </w:r>
      <w:r w:rsidR="00FA6569" w:rsidRPr="00C1051C">
        <w:rPr>
          <w:rFonts w:ascii="Times New Roman" w:eastAsia="仿宋_GB2312"/>
          <w:szCs w:val="30"/>
        </w:rPr>
        <w:t>发放名单</w:t>
      </w:r>
      <w:r w:rsidR="005E7376" w:rsidRPr="00C1051C">
        <w:rPr>
          <w:rFonts w:ascii="Times New Roman" w:eastAsia="仿宋_GB2312"/>
          <w:szCs w:val="30"/>
        </w:rPr>
        <w:t>进行</w:t>
      </w:r>
      <w:r w:rsidR="00FA6569" w:rsidRPr="00C1051C">
        <w:rPr>
          <w:rFonts w:ascii="Times New Roman" w:eastAsia="仿宋_GB2312"/>
          <w:szCs w:val="30"/>
        </w:rPr>
        <w:t>公示，无异议后由县乡村振兴局</w:t>
      </w:r>
      <w:r w:rsidRPr="00C1051C">
        <w:rPr>
          <w:rFonts w:ascii="Times New Roman" w:eastAsia="仿宋_GB2312"/>
          <w:szCs w:val="30"/>
        </w:rPr>
        <w:t>拨付至各</w:t>
      </w:r>
      <w:r w:rsidR="00B42574" w:rsidRPr="00C1051C">
        <w:rPr>
          <w:rFonts w:ascii="Times New Roman" w:eastAsia="仿宋_GB2312"/>
          <w:szCs w:val="30"/>
        </w:rPr>
        <w:t>培训机构，</w:t>
      </w:r>
      <w:r w:rsidR="00FA6569" w:rsidRPr="00C1051C">
        <w:rPr>
          <w:rFonts w:ascii="Times New Roman" w:eastAsia="仿宋_GB2312"/>
          <w:szCs w:val="30"/>
        </w:rPr>
        <w:t>再由</w:t>
      </w:r>
      <w:r w:rsidR="00B42574" w:rsidRPr="00C1051C">
        <w:rPr>
          <w:rFonts w:ascii="Times New Roman" w:eastAsia="仿宋_GB2312"/>
          <w:szCs w:val="30"/>
        </w:rPr>
        <w:t>培训机构发放至</w:t>
      </w:r>
      <w:r w:rsidR="00FA6569" w:rsidRPr="00C1051C">
        <w:rPr>
          <w:rFonts w:ascii="Times New Roman" w:eastAsia="仿宋_GB2312"/>
          <w:szCs w:val="30"/>
        </w:rPr>
        <w:t>接受</w:t>
      </w:r>
      <w:r w:rsidR="00B42574" w:rsidRPr="00C1051C">
        <w:rPr>
          <w:rFonts w:ascii="Times New Roman" w:eastAsia="仿宋_GB2312"/>
          <w:szCs w:val="30"/>
        </w:rPr>
        <w:t>培训者个人一卡通账户。</w:t>
      </w:r>
      <w:r w:rsidR="00FA6569" w:rsidRPr="00C1051C">
        <w:rPr>
          <w:rFonts w:ascii="Times New Roman" w:eastAsia="仿宋_GB2312"/>
          <w:szCs w:val="30"/>
        </w:rPr>
        <w:t>此模式存在两个弊端，一是发放流程长，二是培训机构发放至培训者个人的流程难以有效控制。</w:t>
      </w:r>
    </w:p>
    <w:p w:rsidR="00CA7EAF" w:rsidRPr="00C1051C" w:rsidRDefault="00FA6569" w:rsidP="00FA6569">
      <w:pPr>
        <w:spacing w:line="579" w:lineRule="exact"/>
        <w:ind w:firstLineChars="200" w:firstLine="600"/>
        <w:rPr>
          <w:rFonts w:ascii="Times New Roman" w:eastAsia="仿宋_GB2312"/>
          <w:szCs w:val="30"/>
        </w:rPr>
      </w:pPr>
      <w:r w:rsidRPr="00C1051C">
        <w:rPr>
          <w:rFonts w:ascii="Times New Roman" w:eastAsia="仿宋_GB2312"/>
          <w:szCs w:val="30"/>
        </w:rPr>
        <w:t>从</w:t>
      </w:r>
      <w:r w:rsidR="001E2CDF" w:rsidRPr="00C1051C">
        <w:rPr>
          <w:rFonts w:ascii="Times New Roman" w:eastAsia="仿宋_GB2312"/>
          <w:szCs w:val="30"/>
        </w:rPr>
        <w:t>发放</w:t>
      </w:r>
      <w:r w:rsidRPr="00C1051C">
        <w:rPr>
          <w:rFonts w:ascii="Times New Roman" w:eastAsia="仿宋_GB2312"/>
          <w:szCs w:val="30"/>
        </w:rPr>
        <w:t>及时性上看，</w:t>
      </w:r>
      <w:r w:rsidRPr="00C1051C">
        <w:rPr>
          <w:rFonts w:ascii="Times New Roman" w:eastAsia="仿宋_GB2312"/>
          <w:szCs w:val="30"/>
        </w:rPr>
        <w:t>2023</w:t>
      </w:r>
      <w:r w:rsidRPr="00C1051C">
        <w:rPr>
          <w:rFonts w:ascii="Times New Roman" w:eastAsia="仿宋_GB2312"/>
          <w:szCs w:val="30"/>
        </w:rPr>
        <w:t>年</w:t>
      </w:r>
      <w:r w:rsidRPr="00C1051C">
        <w:rPr>
          <w:rFonts w:ascii="Times New Roman" w:eastAsia="仿宋_GB2312"/>
          <w:szCs w:val="30"/>
        </w:rPr>
        <w:t>3-9</w:t>
      </w:r>
      <w:r w:rsidRPr="00C1051C">
        <w:rPr>
          <w:rFonts w:ascii="Times New Roman" w:eastAsia="仿宋_GB2312"/>
          <w:szCs w:val="30"/>
        </w:rPr>
        <w:t>月份的培训，培训生活补助于</w:t>
      </w:r>
      <w:r w:rsidRPr="00C1051C">
        <w:rPr>
          <w:rFonts w:ascii="Times New Roman" w:eastAsia="仿宋_GB2312"/>
          <w:szCs w:val="30"/>
        </w:rPr>
        <w:t>2023</w:t>
      </w:r>
      <w:r w:rsidRPr="00C1051C">
        <w:rPr>
          <w:rFonts w:ascii="Times New Roman" w:eastAsia="仿宋_GB2312"/>
          <w:szCs w:val="30"/>
        </w:rPr>
        <w:t>年</w:t>
      </w:r>
      <w:r w:rsidRPr="00C1051C">
        <w:rPr>
          <w:rFonts w:ascii="Times New Roman" w:eastAsia="仿宋_GB2312"/>
          <w:szCs w:val="30"/>
        </w:rPr>
        <w:t>12</w:t>
      </w:r>
      <w:r w:rsidRPr="00C1051C">
        <w:rPr>
          <w:rFonts w:ascii="Times New Roman" w:eastAsia="仿宋_GB2312"/>
          <w:szCs w:val="30"/>
        </w:rPr>
        <w:t>月和</w:t>
      </w:r>
      <w:r w:rsidRPr="00C1051C">
        <w:rPr>
          <w:rFonts w:ascii="Times New Roman" w:eastAsia="仿宋_GB2312"/>
          <w:szCs w:val="30"/>
        </w:rPr>
        <w:t>2024</w:t>
      </w:r>
      <w:r w:rsidRPr="00C1051C">
        <w:rPr>
          <w:rFonts w:ascii="Times New Roman" w:eastAsia="仿宋_GB2312"/>
          <w:szCs w:val="30"/>
        </w:rPr>
        <w:t>年</w:t>
      </w:r>
      <w:r w:rsidRPr="00C1051C">
        <w:rPr>
          <w:rFonts w:ascii="Times New Roman" w:eastAsia="仿宋_GB2312"/>
          <w:szCs w:val="30"/>
        </w:rPr>
        <w:t>1</w:t>
      </w:r>
      <w:r w:rsidRPr="00C1051C">
        <w:rPr>
          <w:rFonts w:ascii="Times New Roman" w:eastAsia="仿宋_GB2312"/>
          <w:szCs w:val="30"/>
        </w:rPr>
        <w:t>月予以发放；</w:t>
      </w:r>
      <w:r w:rsidRPr="00C1051C">
        <w:rPr>
          <w:rFonts w:ascii="Times New Roman" w:eastAsia="仿宋_GB2312"/>
          <w:szCs w:val="30"/>
        </w:rPr>
        <w:t>2023</w:t>
      </w:r>
      <w:r w:rsidRPr="00C1051C">
        <w:rPr>
          <w:rFonts w:ascii="Times New Roman" w:eastAsia="仿宋_GB2312"/>
          <w:szCs w:val="30"/>
        </w:rPr>
        <w:t>年</w:t>
      </w:r>
      <w:r w:rsidRPr="00C1051C">
        <w:rPr>
          <w:rFonts w:ascii="Times New Roman" w:eastAsia="仿宋_GB2312"/>
          <w:szCs w:val="30"/>
        </w:rPr>
        <w:t>11-12</w:t>
      </w:r>
      <w:r w:rsidRPr="00C1051C">
        <w:rPr>
          <w:rFonts w:ascii="Times New Roman" w:eastAsia="仿宋_GB2312"/>
          <w:szCs w:val="30"/>
        </w:rPr>
        <w:t>月的培训，培训生活补助于</w:t>
      </w:r>
      <w:r w:rsidRPr="00C1051C">
        <w:rPr>
          <w:rFonts w:ascii="Times New Roman" w:eastAsia="仿宋_GB2312"/>
          <w:szCs w:val="30"/>
        </w:rPr>
        <w:t>2024</w:t>
      </w:r>
      <w:r w:rsidRPr="00C1051C">
        <w:rPr>
          <w:rFonts w:ascii="Times New Roman" w:eastAsia="仿宋_GB2312"/>
          <w:szCs w:val="30"/>
        </w:rPr>
        <w:t>年</w:t>
      </w:r>
      <w:r w:rsidRPr="00C1051C">
        <w:rPr>
          <w:rFonts w:ascii="Times New Roman" w:eastAsia="仿宋_GB2312"/>
          <w:szCs w:val="30"/>
        </w:rPr>
        <w:t>5</w:t>
      </w:r>
      <w:r w:rsidRPr="00C1051C">
        <w:rPr>
          <w:rFonts w:ascii="Times New Roman" w:eastAsia="仿宋_GB2312"/>
          <w:szCs w:val="30"/>
        </w:rPr>
        <w:t>月予以发放。发放时间</w:t>
      </w:r>
      <w:r w:rsidR="00D8237C">
        <w:rPr>
          <w:rFonts w:ascii="Times New Roman" w:eastAsia="仿宋_GB2312" w:hint="eastAsia"/>
          <w:szCs w:val="30"/>
        </w:rPr>
        <w:t>较</w:t>
      </w:r>
      <w:r w:rsidRPr="00C1051C">
        <w:rPr>
          <w:rFonts w:ascii="Times New Roman" w:eastAsia="仿宋_GB2312"/>
          <w:szCs w:val="30"/>
        </w:rPr>
        <w:t>培训时间普遍滞后</w:t>
      </w:r>
      <w:r w:rsidRPr="00C1051C">
        <w:rPr>
          <w:rFonts w:ascii="Times New Roman" w:eastAsia="仿宋_GB2312"/>
          <w:szCs w:val="30"/>
        </w:rPr>
        <w:t>6</w:t>
      </w:r>
      <w:r w:rsidRPr="00C1051C">
        <w:rPr>
          <w:rFonts w:ascii="Times New Roman" w:eastAsia="仿宋_GB2312"/>
          <w:szCs w:val="30"/>
        </w:rPr>
        <w:t>个月左右</w:t>
      </w:r>
      <w:r w:rsidR="005E7376" w:rsidRPr="00C1051C">
        <w:rPr>
          <w:rFonts w:ascii="Times New Roman" w:eastAsia="仿宋_GB2312"/>
          <w:szCs w:val="30"/>
        </w:rPr>
        <w:t>，补助发放及时性存在不足</w:t>
      </w:r>
      <w:r w:rsidRPr="00C1051C">
        <w:rPr>
          <w:rFonts w:ascii="Times New Roman" w:eastAsia="仿宋_GB2312"/>
          <w:szCs w:val="30"/>
        </w:rPr>
        <w:t>。</w:t>
      </w:r>
    </w:p>
    <w:p w:rsidR="007E35B7" w:rsidRPr="00C1051C" w:rsidRDefault="00BC2FB1" w:rsidP="00C57D70">
      <w:pPr>
        <w:spacing w:line="579" w:lineRule="exact"/>
        <w:ind w:firstLineChars="200" w:firstLine="600"/>
        <w:outlineLvl w:val="1"/>
        <w:rPr>
          <w:rFonts w:ascii="Times New Roman" w:eastAsia="楷体_GB2312"/>
          <w:szCs w:val="30"/>
        </w:rPr>
      </w:pPr>
      <w:bookmarkStart w:id="72" w:name="_Toc180076619"/>
      <w:r w:rsidRPr="00C1051C">
        <w:rPr>
          <w:rFonts w:ascii="Times New Roman" w:eastAsia="楷体_GB2312"/>
          <w:szCs w:val="30"/>
        </w:rPr>
        <w:t>（</w:t>
      </w:r>
      <w:r w:rsidR="00955FD5" w:rsidRPr="00C1051C">
        <w:rPr>
          <w:rFonts w:ascii="Times New Roman" w:eastAsia="楷体_GB2312"/>
          <w:szCs w:val="30"/>
        </w:rPr>
        <w:t>二</w:t>
      </w:r>
      <w:r w:rsidRPr="00C1051C">
        <w:rPr>
          <w:rFonts w:ascii="Times New Roman" w:eastAsia="楷体_GB2312"/>
          <w:szCs w:val="30"/>
        </w:rPr>
        <w:t>）</w:t>
      </w:r>
      <w:r w:rsidR="0092735F">
        <w:rPr>
          <w:rFonts w:ascii="Times New Roman" w:eastAsia="楷体_GB2312" w:hint="eastAsia"/>
          <w:szCs w:val="30"/>
        </w:rPr>
        <w:t>让</w:t>
      </w:r>
      <w:r w:rsidR="00B42574" w:rsidRPr="00C1051C">
        <w:rPr>
          <w:rFonts w:ascii="Times New Roman" w:eastAsia="楷体_GB2312"/>
          <w:szCs w:val="30"/>
        </w:rPr>
        <w:t>贫困劳动力</w:t>
      </w:r>
      <w:r w:rsidR="0092735F">
        <w:rPr>
          <w:rFonts w:ascii="Times New Roman" w:eastAsia="楷体_GB2312" w:hint="eastAsia"/>
          <w:szCs w:val="30"/>
        </w:rPr>
        <w:t>走出去</w:t>
      </w:r>
      <w:r w:rsidR="00B42574" w:rsidRPr="00C1051C">
        <w:rPr>
          <w:rFonts w:ascii="Times New Roman" w:eastAsia="楷体_GB2312"/>
          <w:szCs w:val="30"/>
        </w:rPr>
        <w:t>就业</w:t>
      </w:r>
      <w:r w:rsidR="0092735F">
        <w:rPr>
          <w:rFonts w:ascii="Times New Roman" w:eastAsia="楷体_GB2312" w:hint="eastAsia"/>
          <w:szCs w:val="30"/>
        </w:rPr>
        <w:t>的</w:t>
      </w:r>
      <w:bookmarkEnd w:id="72"/>
      <w:r w:rsidR="0092735F">
        <w:rPr>
          <w:rFonts w:ascii="Times New Roman" w:eastAsia="楷体_GB2312" w:hint="eastAsia"/>
          <w:szCs w:val="30"/>
        </w:rPr>
        <w:t>措施不强</w:t>
      </w:r>
    </w:p>
    <w:p w:rsidR="001E2CDF" w:rsidRPr="00C1051C" w:rsidRDefault="005E7376" w:rsidP="001E2CDF">
      <w:pPr>
        <w:spacing w:line="579" w:lineRule="exact"/>
        <w:ind w:firstLineChars="200" w:firstLine="600"/>
        <w:rPr>
          <w:rFonts w:ascii="Times New Roman" w:eastAsia="仿宋_GB2312"/>
          <w:szCs w:val="30"/>
        </w:rPr>
      </w:pPr>
      <w:r w:rsidRPr="00C1051C">
        <w:rPr>
          <w:rFonts w:ascii="Times New Roman" w:eastAsia="仿宋_GB2312"/>
          <w:szCs w:val="30"/>
        </w:rPr>
        <w:t>就业是民生之本，</w:t>
      </w:r>
      <w:r w:rsidR="00B42574" w:rsidRPr="00C1051C">
        <w:rPr>
          <w:rFonts w:ascii="Times New Roman" w:eastAsia="仿宋_GB2312"/>
          <w:szCs w:val="30"/>
        </w:rPr>
        <w:t>富民县</w:t>
      </w:r>
      <w:r w:rsidR="00B42574" w:rsidRPr="00C1051C">
        <w:rPr>
          <w:rFonts w:ascii="Times New Roman" w:eastAsia="仿宋_GB2312"/>
          <w:szCs w:val="30"/>
        </w:rPr>
        <w:t>828</w:t>
      </w:r>
      <w:r w:rsidR="00B42574" w:rsidRPr="00C1051C">
        <w:rPr>
          <w:rFonts w:ascii="Times New Roman" w:eastAsia="仿宋_GB2312"/>
          <w:szCs w:val="30"/>
        </w:rPr>
        <w:t>户脱贫户</w:t>
      </w:r>
      <w:r w:rsidR="00B42574" w:rsidRPr="00C1051C">
        <w:rPr>
          <w:rFonts w:ascii="Times New Roman" w:eastAsia="仿宋_GB2312"/>
          <w:szCs w:val="30"/>
        </w:rPr>
        <w:t>1683</w:t>
      </w:r>
      <w:r w:rsidR="00B42574" w:rsidRPr="00C1051C">
        <w:rPr>
          <w:rFonts w:ascii="Times New Roman" w:eastAsia="仿宋_GB2312"/>
          <w:szCs w:val="30"/>
        </w:rPr>
        <w:t>个脱贫劳动力中，</w:t>
      </w:r>
      <w:r w:rsidR="004E0B91" w:rsidRPr="004E0B91">
        <w:rPr>
          <w:rFonts w:ascii="Times New Roman" w:eastAsia="仿宋_GB2312" w:hint="eastAsia"/>
          <w:szCs w:val="30"/>
        </w:rPr>
        <w:t>2023</w:t>
      </w:r>
      <w:r w:rsidR="004E0B91" w:rsidRPr="004E0B91">
        <w:rPr>
          <w:rFonts w:ascii="Times New Roman" w:eastAsia="仿宋_GB2312" w:hint="eastAsia"/>
          <w:szCs w:val="30"/>
        </w:rPr>
        <w:t>年初就业</w:t>
      </w:r>
      <w:r w:rsidR="004E0B91" w:rsidRPr="004E0B91">
        <w:rPr>
          <w:rFonts w:ascii="Times New Roman" w:eastAsia="仿宋_GB2312" w:hint="eastAsia"/>
          <w:szCs w:val="30"/>
        </w:rPr>
        <w:t>1214</w:t>
      </w:r>
      <w:r w:rsidR="004E0B91" w:rsidRPr="004E0B91">
        <w:rPr>
          <w:rFonts w:ascii="Times New Roman" w:eastAsia="仿宋_GB2312" w:hint="eastAsia"/>
          <w:szCs w:val="30"/>
        </w:rPr>
        <w:t>人、年末就业</w:t>
      </w:r>
      <w:r w:rsidR="004E0B91" w:rsidRPr="004E0B91">
        <w:rPr>
          <w:rFonts w:ascii="Times New Roman" w:eastAsia="仿宋_GB2312" w:hint="eastAsia"/>
          <w:szCs w:val="30"/>
        </w:rPr>
        <w:t>1280</w:t>
      </w:r>
      <w:r w:rsidR="004E0B91" w:rsidRPr="004E0B91">
        <w:rPr>
          <w:rFonts w:ascii="Times New Roman" w:eastAsia="仿宋_GB2312" w:hint="eastAsia"/>
          <w:szCs w:val="30"/>
        </w:rPr>
        <w:t>人，平均就业</w:t>
      </w:r>
      <w:r w:rsidR="004E0B91" w:rsidRPr="004E0B91">
        <w:rPr>
          <w:rFonts w:ascii="Times New Roman" w:eastAsia="仿宋_GB2312" w:hint="eastAsia"/>
          <w:szCs w:val="30"/>
        </w:rPr>
        <w:t>1240.57</w:t>
      </w:r>
      <w:r w:rsidR="004E0B91" w:rsidRPr="004E0B91">
        <w:rPr>
          <w:rFonts w:ascii="Times New Roman" w:eastAsia="仿宋_GB2312" w:hint="eastAsia"/>
          <w:szCs w:val="30"/>
        </w:rPr>
        <w:t>人，就业率为</w:t>
      </w:r>
      <w:r w:rsidR="004E0B91" w:rsidRPr="004E0B91">
        <w:rPr>
          <w:rFonts w:ascii="Times New Roman" w:eastAsia="仿宋_GB2312" w:hint="eastAsia"/>
          <w:szCs w:val="30"/>
        </w:rPr>
        <w:t>73.71%</w:t>
      </w:r>
      <w:r w:rsidR="004E0B91">
        <w:rPr>
          <w:rFonts w:ascii="Times New Roman" w:eastAsia="仿宋_GB2312" w:hint="eastAsia"/>
          <w:szCs w:val="30"/>
        </w:rPr>
        <w:t>，</w:t>
      </w:r>
      <w:r w:rsidR="00B42574" w:rsidRPr="00C1051C">
        <w:rPr>
          <w:rFonts w:ascii="Times New Roman" w:eastAsia="仿宋_GB2312"/>
          <w:szCs w:val="30"/>
        </w:rPr>
        <w:t>仍有部分贫困劳动力未实现劳动力转移就业。其次，从</w:t>
      </w:r>
      <w:r w:rsidR="001E2CDF" w:rsidRPr="00C1051C">
        <w:rPr>
          <w:rFonts w:ascii="Times New Roman" w:eastAsia="仿宋_GB2312"/>
          <w:szCs w:val="30"/>
        </w:rPr>
        <w:t>2023</w:t>
      </w:r>
      <w:r w:rsidR="001E2CDF" w:rsidRPr="00C1051C">
        <w:rPr>
          <w:rFonts w:ascii="Times New Roman" w:eastAsia="仿宋_GB2312"/>
          <w:szCs w:val="30"/>
        </w:rPr>
        <w:t>年脱贫劳动力</w:t>
      </w:r>
      <w:r w:rsidR="00B42574" w:rsidRPr="00C1051C">
        <w:rPr>
          <w:rFonts w:ascii="Times New Roman" w:eastAsia="仿宋_GB2312"/>
          <w:szCs w:val="30"/>
        </w:rPr>
        <w:t>就业地区的分布看，</w:t>
      </w:r>
      <w:r w:rsidR="001E2CDF" w:rsidRPr="00C1051C">
        <w:rPr>
          <w:rFonts w:ascii="Times New Roman" w:eastAsia="仿宋_GB2312"/>
          <w:szCs w:val="30"/>
        </w:rPr>
        <w:t>省外就业比例</w:t>
      </w:r>
      <w:r w:rsidR="004E0B91">
        <w:rPr>
          <w:rFonts w:ascii="Times New Roman" w:eastAsia="仿宋_GB2312" w:hint="eastAsia"/>
          <w:szCs w:val="30"/>
        </w:rPr>
        <w:t>4.01</w:t>
      </w:r>
      <w:r w:rsidR="001E2CDF" w:rsidRPr="00C1051C">
        <w:rPr>
          <w:rFonts w:ascii="Times New Roman" w:eastAsia="仿宋_GB2312"/>
          <w:szCs w:val="30"/>
        </w:rPr>
        <w:t>%</w:t>
      </w:r>
      <w:r w:rsidR="001E2CDF" w:rsidRPr="00C1051C">
        <w:rPr>
          <w:rFonts w:ascii="Times New Roman" w:eastAsia="仿宋_GB2312"/>
          <w:szCs w:val="30"/>
        </w:rPr>
        <w:t>、县外省内就业比例为</w:t>
      </w:r>
      <w:r w:rsidR="004E0B91">
        <w:rPr>
          <w:rFonts w:ascii="Times New Roman" w:eastAsia="仿宋_GB2312" w:hint="eastAsia"/>
          <w:szCs w:val="30"/>
        </w:rPr>
        <w:t>28.3</w:t>
      </w:r>
      <w:r w:rsidR="001E2CDF" w:rsidRPr="00C1051C">
        <w:rPr>
          <w:rFonts w:ascii="Times New Roman" w:eastAsia="仿宋_GB2312"/>
          <w:szCs w:val="30"/>
        </w:rPr>
        <w:t>6%</w:t>
      </w:r>
      <w:r w:rsidR="001E2CDF" w:rsidRPr="00C1051C">
        <w:rPr>
          <w:rFonts w:ascii="Times New Roman" w:eastAsia="仿宋_GB2312"/>
          <w:szCs w:val="30"/>
        </w:rPr>
        <w:t>，县内就业比例为</w:t>
      </w:r>
      <w:r w:rsidR="001E2CDF" w:rsidRPr="00C1051C">
        <w:rPr>
          <w:rFonts w:ascii="Times New Roman" w:eastAsia="仿宋_GB2312"/>
          <w:szCs w:val="30"/>
        </w:rPr>
        <w:t>6</w:t>
      </w:r>
      <w:r w:rsidR="004E0B91">
        <w:rPr>
          <w:rFonts w:ascii="Times New Roman" w:eastAsia="仿宋_GB2312" w:hint="eastAsia"/>
          <w:szCs w:val="30"/>
        </w:rPr>
        <w:t>7.63</w:t>
      </w:r>
      <w:r w:rsidR="001E2CDF" w:rsidRPr="00C1051C">
        <w:rPr>
          <w:rFonts w:ascii="Times New Roman" w:eastAsia="仿宋_GB2312"/>
          <w:szCs w:val="30"/>
        </w:rPr>
        <w:t>%</w:t>
      </w:r>
      <w:r w:rsidR="00F851EB" w:rsidRPr="00C1051C">
        <w:rPr>
          <w:rFonts w:ascii="Times New Roman" w:eastAsia="仿宋_GB2312"/>
          <w:szCs w:val="30"/>
        </w:rPr>
        <w:t>，劳动力就业仍以</w:t>
      </w:r>
      <w:r w:rsidRPr="00C1051C">
        <w:rPr>
          <w:rFonts w:ascii="Times New Roman" w:eastAsia="仿宋_GB2312"/>
          <w:szCs w:val="30"/>
        </w:rPr>
        <w:t>本乡</w:t>
      </w:r>
      <w:r w:rsidR="00F851EB" w:rsidRPr="00C1051C">
        <w:rPr>
          <w:rFonts w:ascii="Times New Roman" w:eastAsia="仿宋_GB2312"/>
          <w:szCs w:val="30"/>
        </w:rPr>
        <w:t>本土就业为主，</w:t>
      </w:r>
      <w:r w:rsidR="005A6F87" w:rsidRPr="00C1051C">
        <w:rPr>
          <w:rFonts w:ascii="Times New Roman" w:eastAsia="仿宋_GB2312"/>
          <w:szCs w:val="30"/>
        </w:rPr>
        <w:t>“</w:t>
      </w:r>
      <w:r w:rsidR="00F851EB" w:rsidRPr="00C1051C">
        <w:rPr>
          <w:rFonts w:ascii="Times New Roman" w:eastAsia="仿宋_GB2312"/>
          <w:szCs w:val="30"/>
        </w:rPr>
        <w:t>走出去</w:t>
      </w:r>
      <w:r w:rsidR="005A6F87" w:rsidRPr="00C1051C">
        <w:rPr>
          <w:rFonts w:ascii="Times New Roman" w:eastAsia="仿宋_GB2312"/>
          <w:szCs w:val="30"/>
        </w:rPr>
        <w:t>”</w:t>
      </w:r>
      <w:r w:rsidR="005A6F87" w:rsidRPr="00C1051C">
        <w:rPr>
          <w:rFonts w:ascii="Times New Roman" w:eastAsia="仿宋_GB2312"/>
          <w:szCs w:val="30"/>
        </w:rPr>
        <w:t>就业</w:t>
      </w:r>
      <w:r w:rsidR="00F851EB" w:rsidRPr="00C1051C">
        <w:rPr>
          <w:rFonts w:ascii="Times New Roman" w:eastAsia="仿宋_GB2312"/>
          <w:szCs w:val="30"/>
        </w:rPr>
        <w:t>的</w:t>
      </w:r>
      <w:r w:rsidR="005A6F87" w:rsidRPr="00C1051C">
        <w:rPr>
          <w:rFonts w:ascii="Times New Roman" w:eastAsia="仿宋_GB2312"/>
          <w:szCs w:val="30"/>
        </w:rPr>
        <w:t>比例较低，分析原因，一是劳动技能不强，二是走出去的意愿不足</w:t>
      </w:r>
      <w:r w:rsidR="00F851EB" w:rsidRPr="00C1051C">
        <w:rPr>
          <w:rFonts w:ascii="Times New Roman" w:eastAsia="仿宋_GB2312"/>
          <w:szCs w:val="30"/>
        </w:rPr>
        <w:t>。</w:t>
      </w:r>
    </w:p>
    <w:p w:rsidR="00853858" w:rsidRPr="00D5588F" w:rsidRDefault="00853858" w:rsidP="00853858">
      <w:pPr>
        <w:spacing w:line="579" w:lineRule="exact"/>
        <w:jc w:val="center"/>
        <w:rPr>
          <w:rFonts w:ascii="Times New Roman" w:eastAsia="仿宋_GB2312"/>
          <w:b/>
          <w:bCs/>
          <w:sz w:val="24"/>
          <w:szCs w:val="24"/>
        </w:rPr>
      </w:pPr>
      <w:r w:rsidRPr="00D5588F">
        <w:rPr>
          <w:rFonts w:ascii="Times New Roman" w:eastAsia="仿宋_GB2312"/>
          <w:b/>
          <w:bCs/>
          <w:sz w:val="24"/>
          <w:szCs w:val="24"/>
        </w:rPr>
        <w:t>2023</w:t>
      </w:r>
      <w:r w:rsidRPr="00D5588F">
        <w:rPr>
          <w:rFonts w:ascii="Times New Roman" w:eastAsia="仿宋_GB2312"/>
          <w:b/>
          <w:bCs/>
          <w:sz w:val="24"/>
          <w:szCs w:val="24"/>
        </w:rPr>
        <w:t>年富民县脱贫劳动力就业监测统计表</w:t>
      </w:r>
    </w:p>
    <w:tbl>
      <w:tblPr>
        <w:tblW w:w="88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1468"/>
        <w:gridCol w:w="1311"/>
        <w:gridCol w:w="982"/>
        <w:gridCol w:w="1147"/>
        <w:gridCol w:w="983"/>
        <w:gridCol w:w="1349"/>
      </w:tblGrid>
      <w:tr w:rsidR="00853858" w:rsidRPr="00C1051C" w:rsidTr="0092735F">
        <w:trPr>
          <w:trHeight w:val="308"/>
        </w:trPr>
        <w:tc>
          <w:tcPr>
            <w:tcW w:w="1642" w:type="dxa"/>
            <w:vMerge w:val="restart"/>
            <w:shd w:val="clear" w:color="auto" w:fill="auto"/>
            <w:noWrap/>
            <w:vAlign w:val="center"/>
            <w:hideMark/>
          </w:tcPr>
          <w:p w:rsidR="00853858" w:rsidRPr="00D5588F" w:rsidRDefault="00853858" w:rsidP="00760C74">
            <w:pPr>
              <w:widowControl/>
              <w:jc w:val="center"/>
              <w:rPr>
                <w:rFonts w:ascii="Times New Roman"/>
                <w:b/>
                <w:bCs/>
                <w:color w:val="000000"/>
                <w:kern w:val="0"/>
                <w:sz w:val="21"/>
              </w:rPr>
            </w:pPr>
            <w:r w:rsidRPr="00D5588F">
              <w:rPr>
                <w:rFonts w:ascii="Times New Roman"/>
                <w:b/>
                <w:bCs/>
                <w:color w:val="000000"/>
                <w:kern w:val="0"/>
                <w:sz w:val="21"/>
              </w:rPr>
              <w:t>月份</w:t>
            </w:r>
          </w:p>
        </w:tc>
        <w:tc>
          <w:tcPr>
            <w:tcW w:w="1468" w:type="dxa"/>
            <w:vMerge w:val="restart"/>
            <w:shd w:val="clear" w:color="auto" w:fill="auto"/>
            <w:noWrap/>
            <w:vAlign w:val="center"/>
            <w:hideMark/>
          </w:tcPr>
          <w:p w:rsidR="00853858" w:rsidRPr="00D5588F" w:rsidRDefault="00853858" w:rsidP="00760C74">
            <w:pPr>
              <w:widowControl/>
              <w:jc w:val="center"/>
              <w:rPr>
                <w:rFonts w:ascii="Times New Roman"/>
                <w:b/>
                <w:bCs/>
                <w:color w:val="000000"/>
                <w:kern w:val="0"/>
                <w:sz w:val="21"/>
              </w:rPr>
            </w:pPr>
            <w:r w:rsidRPr="00D5588F">
              <w:rPr>
                <w:rFonts w:ascii="Times New Roman"/>
                <w:b/>
                <w:bCs/>
                <w:color w:val="000000"/>
                <w:kern w:val="0"/>
                <w:sz w:val="21"/>
              </w:rPr>
              <w:t>脱贫劳动力就业目标数</w:t>
            </w:r>
          </w:p>
        </w:tc>
        <w:tc>
          <w:tcPr>
            <w:tcW w:w="1311" w:type="dxa"/>
            <w:vMerge w:val="restart"/>
            <w:shd w:val="clear" w:color="auto" w:fill="auto"/>
            <w:noWrap/>
            <w:vAlign w:val="center"/>
            <w:hideMark/>
          </w:tcPr>
          <w:p w:rsidR="00853858" w:rsidRPr="00D5588F" w:rsidRDefault="00853858" w:rsidP="00760C74">
            <w:pPr>
              <w:widowControl/>
              <w:jc w:val="center"/>
              <w:rPr>
                <w:rFonts w:ascii="Times New Roman"/>
                <w:b/>
                <w:bCs/>
                <w:color w:val="000000"/>
                <w:kern w:val="0"/>
                <w:sz w:val="21"/>
              </w:rPr>
            </w:pPr>
            <w:r w:rsidRPr="00D5588F">
              <w:rPr>
                <w:rFonts w:ascii="Times New Roman"/>
                <w:b/>
                <w:bCs/>
                <w:color w:val="000000"/>
                <w:kern w:val="0"/>
                <w:sz w:val="21"/>
              </w:rPr>
              <w:t>实际就业数</w:t>
            </w:r>
          </w:p>
        </w:tc>
        <w:tc>
          <w:tcPr>
            <w:tcW w:w="4461" w:type="dxa"/>
            <w:gridSpan w:val="4"/>
            <w:shd w:val="clear" w:color="auto" w:fill="auto"/>
            <w:noWrap/>
            <w:vAlign w:val="center"/>
            <w:hideMark/>
          </w:tcPr>
          <w:p w:rsidR="00853858" w:rsidRPr="00D5588F" w:rsidRDefault="00853858" w:rsidP="00760C74">
            <w:pPr>
              <w:widowControl/>
              <w:jc w:val="center"/>
              <w:rPr>
                <w:rFonts w:ascii="Times New Roman"/>
                <w:b/>
                <w:bCs/>
                <w:color w:val="000000"/>
                <w:kern w:val="0"/>
                <w:sz w:val="21"/>
              </w:rPr>
            </w:pPr>
            <w:r w:rsidRPr="00D5588F">
              <w:rPr>
                <w:rFonts w:ascii="Times New Roman"/>
                <w:b/>
                <w:bCs/>
                <w:color w:val="000000"/>
                <w:kern w:val="0"/>
                <w:sz w:val="21"/>
              </w:rPr>
              <w:t>其中：</w:t>
            </w:r>
          </w:p>
        </w:tc>
      </w:tr>
      <w:tr w:rsidR="00853858" w:rsidRPr="00C1051C" w:rsidTr="004E0B91">
        <w:trPr>
          <w:trHeight w:val="308"/>
        </w:trPr>
        <w:tc>
          <w:tcPr>
            <w:tcW w:w="1642" w:type="dxa"/>
            <w:vMerge/>
            <w:vAlign w:val="center"/>
            <w:hideMark/>
          </w:tcPr>
          <w:p w:rsidR="00853858" w:rsidRPr="00D5588F" w:rsidRDefault="00853858" w:rsidP="00760C74">
            <w:pPr>
              <w:widowControl/>
              <w:jc w:val="left"/>
              <w:rPr>
                <w:rFonts w:ascii="Times New Roman"/>
                <w:b/>
                <w:bCs/>
                <w:color w:val="000000"/>
                <w:kern w:val="0"/>
                <w:sz w:val="21"/>
              </w:rPr>
            </w:pPr>
          </w:p>
        </w:tc>
        <w:tc>
          <w:tcPr>
            <w:tcW w:w="1468" w:type="dxa"/>
            <w:vMerge/>
            <w:vAlign w:val="center"/>
            <w:hideMark/>
          </w:tcPr>
          <w:p w:rsidR="00853858" w:rsidRPr="00D5588F" w:rsidRDefault="00853858" w:rsidP="00760C74">
            <w:pPr>
              <w:widowControl/>
              <w:jc w:val="left"/>
              <w:rPr>
                <w:rFonts w:ascii="Times New Roman"/>
                <w:b/>
                <w:bCs/>
                <w:color w:val="000000"/>
                <w:kern w:val="0"/>
                <w:sz w:val="21"/>
              </w:rPr>
            </w:pPr>
          </w:p>
        </w:tc>
        <w:tc>
          <w:tcPr>
            <w:tcW w:w="1311" w:type="dxa"/>
            <w:vMerge/>
            <w:vAlign w:val="center"/>
            <w:hideMark/>
          </w:tcPr>
          <w:p w:rsidR="00853858" w:rsidRPr="00D5588F" w:rsidRDefault="00853858" w:rsidP="00760C74">
            <w:pPr>
              <w:widowControl/>
              <w:jc w:val="left"/>
              <w:rPr>
                <w:rFonts w:ascii="Times New Roman"/>
                <w:b/>
                <w:bCs/>
                <w:color w:val="000000"/>
                <w:kern w:val="0"/>
                <w:sz w:val="21"/>
              </w:rPr>
            </w:pPr>
          </w:p>
        </w:tc>
        <w:tc>
          <w:tcPr>
            <w:tcW w:w="982" w:type="dxa"/>
            <w:shd w:val="clear" w:color="auto" w:fill="auto"/>
            <w:noWrap/>
            <w:vAlign w:val="center"/>
            <w:hideMark/>
          </w:tcPr>
          <w:p w:rsidR="00853858" w:rsidRPr="00D5588F" w:rsidRDefault="00853858" w:rsidP="00760C74">
            <w:pPr>
              <w:widowControl/>
              <w:jc w:val="center"/>
              <w:rPr>
                <w:rFonts w:ascii="Times New Roman"/>
                <w:b/>
                <w:bCs/>
                <w:color w:val="000000"/>
                <w:kern w:val="0"/>
                <w:sz w:val="21"/>
              </w:rPr>
            </w:pPr>
            <w:r w:rsidRPr="00D5588F">
              <w:rPr>
                <w:rFonts w:ascii="Times New Roman"/>
                <w:b/>
                <w:bCs/>
                <w:color w:val="000000"/>
                <w:kern w:val="0"/>
                <w:sz w:val="21"/>
              </w:rPr>
              <w:t>省外</w:t>
            </w:r>
          </w:p>
        </w:tc>
        <w:tc>
          <w:tcPr>
            <w:tcW w:w="1147" w:type="dxa"/>
            <w:shd w:val="clear" w:color="auto" w:fill="auto"/>
            <w:noWrap/>
            <w:vAlign w:val="center"/>
            <w:hideMark/>
          </w:tcPr>
          <w:p w:rsidR="00853858" w:rsidRPr="00D5588F" w:rsidRDefault="00853858" w:rsidP="00760C74">
            <w:pPr>
              <w:widowControl/>
              <w:jc w:val="center"/>
              <w:rPr>
                <w:rFonts w:ascii="Times New Roman"/>
                <w:b/>
                <w:bCs/>
                <w:color w:val="000000"/>
                <w:kern w:val="0"/>
                <w:sz w:val="21"/>
              </w:rPr>
            </w:pPr>
            <w:r w:rsidRPr="00D5588F">
              <w:rPr>
                <w:rFonts w:ascii="Times New Roman"/>
                <w:b/>
                <w:bCs/>
                <w:color w:val="000000"/>
                <w:kern w:val="0"/>
                <w:sz w:val="21"/>
              </w:rPr>
              <w:t>县外省内</w:t>
            </w:r>
          </w:p>
        </w:tc>
        <w:tc>
          <w:tcPr>
            <w:tcW w:w="983" w:type="dxa"/>
            <w:shd w:val="clear" w:color="auto" w:fill="auto"/>
            <w:noWrap/>
            <w:vAlign w:val="center"/>
            <w:hideMark/>
          </w:tcPr>
          <w:p w:rsidR="00853858" w:rsidRPr="00D5588F" w:rsidRDefault="00853858" w:rsidP="00760C74">
            <w:pPr>
              <w:widowControl/>
              <w:jc w:val="center"/>
              <w:rPr>
                <w:rFonts w:ascii="Times New Roman"/>
                <w:b/>
                <w:bCs/>
                <w:color w:val="000000"/>
                <w:kern w:val="0"/>
                <w:sz w:val="21"/>
              </w:rPr>
            </w:pPr>
            <w:r w:rsidRPr="00D5588F">
              <w:rPr>
                <w:rFonts w:ascii="Times New Roman"/>
                <w:b/>
                <w:bCs/>
                <w:color w:val="000000"/>
                <w:kern w:val="0"/>
                <w:sz w:val="21"/>
              </w:rPr>
              <w:t>县内</w:t>
            </w:r>
          </w:p>
        </w:tc>
        <w:tc>
          <w:tcPr>
            <w:tcW w:w="1349" w:type="dxa"/>
            <w:shd w:val="clear" w:color="auto" w:fill="auto"/>
            <w:noWrap/>
            <w:vAlign w:val="center"/>
            <w:hideMark/>
          </w:tcPr>
          <w:p w:rsidR="00853858" w:rsidRPr="00D5588F" w:rsidRDefault="00853858" w:rsidP="00760C74">
            <w:pPr>
              <w:widowControl/>
              <w:jc w:val="center"/>
              <w:rPr>
                <w:rFonts w:ascii="Times New Roman"/>
                <w:b/>
                <w:bCs/>
                <w:color w:val="000000"/>
                <w:kern w:val="0"/>
                <w:sz w:val="21"/>
              </w:rPr>
            </w:pPr>
            <w:r w:rsidRPr="00D5588F">
              <w:rPr>
                <w:rFonts w:ascii="Times New Roman"/>
                <w:b/>
                <w:bCs/>
                <w:color w:val="000000"/>
                <w:kern w:val="0"/>
                <w:sz w:val="21"/>
              </w:rPr>
              <w:t>县内其中：提供公益岗</w:t>
            </w:r>
          </w:p>
        </w:tc>
      </w:tr>
      <w:tr w:rsidR="004E0B91" w:rsidRPr="00C1051C" w:rsidTr="004E0B91">
        <w:trPr>
          <w:trHeight w:val="308"/>
        </w:trPr>
        <w:tc>
          <w:tcPr>
            <w:tcW w:w="1642" w:type="dxa"/>
            <w:shd w:val="clear" w:color="auto" w:fill="auto"/>
            <w:noWrap/>
            <w:vAlign w:val="center"/>
            <w:hideMark/>
          </w:tcPr>
          <w:p w:rsidR="004E0B91" w:rsidRPr="00C1051C" w:rsidRDefault="004E0B91" w:rsidP="004E0B91">
            <w:pPr>
              <w:widowControl/>
              <w:jc w:val="center"/>
              <w:rPr>
                <w:rFonts w:ascii="Times New Roman"/>
                <w:color w:val="000000"/>
                <w:kern w:val="0"/>
                <w:sz w:val="21"/>
              </w:rPr>
            </w:pPr>
            <w:r w:rsidRPr="00C1051C">
              <w:rPr>
                <w:rFonts w:ascii="Times New Roman"/>
                <w:color w:val="000000"/>
                <w:kern w:val="0"/>
                <w:sz w:val="21"/>
              </w:rPr>
              <w:t>2023</w:t>
            </w:r>
            <w:r w:rsidRPr="00C1051C">
              <w:rPr>
                <w:rFonts w:ascii="Times New Roman"/>
                <w:color w:val="000000"/>
                <w:kern w:val="0"/>
                <w:sz w:val="21"/>
              </w:rPr>
              <w:t>年</w:t>
            </w:r>
            <w:r w:rsidRPr="00C1051C">
              <w:rPr>
                <w:rFonts w:ascii="Times New Roman"/>
                <w:color w:val="000000"/>
                <w:kern w:val="0"/>
                <w:sz w:val="21"/>
              </w:rPr>
              <w:t>1</w:t>
            </w:r>
            <w:r w:rsidRPr="00C1051C">
              <w:rPr>
                <w:rFonts w:ascii="Times New Roman"/>
                <w:color w:val="000000"/>
                <w:kern w:val="0"/>
                <w:sz w:val="21"/>
              </w:rPr>
              <w:t>月</w:t>
            </w:r>
          </w:p>
        </w:tc>
        <w:tc>
          <w:tcPr>
            <w:tcW w:w="1468"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1207</w:t>
            </w:r>
          </w:p>
        </w:tc>
        <w:tc>
          <w:tcPr>
            <w:tcW w:w="1311"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1214</w:t>
            </w:r>
          </w:p>
        </w:tc>
        <w:tc>
          <w:tcPr>
            <w:tcW w:w="982"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38</w:t>
            </w:r>
          </w:p>
        </w:tc>
        <w:tc>
          <w:tcPr>
            <w:tcW w:w="1147"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397</w:t>
            </w:r>
          </w:p>
        </w:tc>
        <w:tc>
          <w:tcPr>
            <w:tcW w:w="983"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779</w:t>
            </w:r>
          </w:p>
        </w:tc>
        <w:tc>
          <w:tcPr>
            <w:tcW w:w="1349"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70</w:t>
            </w:r>
          </w:p>
        </w:tc>
      </w:tr>
      <w:tr w:rsidR="004E0B91" w:rsidRPr="00C1051C" w:rsidTr="004E0B91">
        <w:trPr>
          <w:trHeight w:val="308"/>
        </w:trPr>
        <w:tc>
          <w:tcPr>
            <w:tcW w:w="1642" w:type="dxa"/>
            <w:shd w:val="clear" w:color="auto" w:fill="auto"/>
            <w:noWrap/>
            <w:vAlign w:val="center"/>
            <w:hideMark/>
          </w:tcPr>
          <w:p w:rsidR="004E0B91" w:rsidRPr="00C1051C" w:rsidRDefault="004E0B91" w:rsidP="004E0B91">
            <w:pPr>
              <w:widowControl/>
              <w:jc w:val="center"/>
              <w:rPr>
                <w:rFonts w:ascii="Times New Roman"/>
                <w:color w:val="000000"/>
                <w:kern w:val="0"/>
                <w:sz w:val="21"/>
              </w:rPr>
            </w:pPr>
            <w:r w:rsidRPr="00C1051C">
              <w:rPr>
                <w:rFonts w:ascii="Times New Roman"/>
                <w:color w:val="000000"/>
                <w:kern w:val="0"/>
                <w:sz w:val="21"/>
              </w:rPr>
              <w:t>2023</w:t>
            </w:r>
            <w:r w:rsidRPr="00C1051C">
              <w:rPr>
                <w:rFonts w:ascii="Times New Roman"/>
                <w:color w:val="000000"/>
                <w:kern w:val="0"/>
                <w:sz w:val="21"/>
              </w:rPr>
              <w:t>年</w:t>
            </w:r>
            <w:r w:rsidRPr="00C1051C">
              <w:rPr>
                <w:rFonts w:ascii="Times New Roman"/>
                <w:color w:val="000000"/>
                <w:kern w:val="0"/>
                <w:sz w:val="21"/>
              </w:rPr>
              <w:t>4</w:t>
            </w:r>
            <w:r w:rsidRPr="00C1051C">
              <w:rPr>
                <w:rFonts w:ascii="Times New Roman"/>
                <w:color w:val="000000"/>
                <w:kern w:val="0"/>
                <w:sz w:val="21"/>
              </w:rPr>
              <w:t>月</w:t>
            </w:r>
          </w:p>
        </w:tc>
        <w:tc>
          <w:tcPr>
            <w:tcW w:w="1468"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1207</w:t>
            </w:r>
          </w:p>
        </w:tc>
        <w:tc>
          <w:tcPr>
            <w:tcW w:w="1311"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1212</w:t>
            </w:r>
          </w:p>
        </w:tc>
        <w:tc>
          <w:tcPr>
            <w:tcW w:w="982"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49</w:t>
            </w:r>
          </w:p>
        </w:tc>
        <w:tc>
          <w:tcPr>
            <w:tcW w:w="1147"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317</w:t>
            </w:r>
          </w:p>
        </w:tc>
        <w:tc>
          <w:tcPr>
            <w:tcW w:w="983"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846</w:t>
            </w:r>
          </w:p>
        </w:tc>
        <w:tc>
          <w:tcPr>
            <w:tcW w:w="1349"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42</w:t>
            </w:r>
          </w:p>
        </w:tc>
      </w:tr>
      <w:tr w:rsidR="004E0B91" w:rsidRPr="00C1051C" w:rsidTr="004E0B91">
        <w:trPr>
          <w:trHeight w:val="308"/>
        </w:trPr>
        <w:tc>
          <w:tcPr>
            <w:tcW w:w="1642" w:type="dxa"/>
            <w:shd w:val="clear" w:color="auto" w:fill="auto"/>
            <w:noWrap/>
            <w:vAlign w:val="center"/>
            <w:hideMark/>
          </w:tcPr>
          <w:p w:rsidR="004E0B91" w:rsidRPr="00C1051C" w:rsidRDefault="004E0B91" w:rsidP="004E0B91">
            <w:pPr>
              <w:widowControl/>
              <w:jc w:val="center"/>
              <w:rPr>
                <w:rFonts w:ascii="Times New Roman"/>
                <w:color w:val="000000"/>
                <w:kern w:val="0"/>
                <w:sz w:val="21"/>
              </w:rPr>
            </w:pPr>
            <w:r w:rsidRPr="00C1051C">
              <w:rPr>
                <w:rFonts w:ascii="Times New Roman"/>
                <w:color w:val="000000"/>
                <w:kern w:val="0"/>
                <w:sz w:val="21"/>
              </w:rPr>
              <w:lastRenderedPageBreak/>
              <w:t>2023</w:t>
            </w:r>
            <w:r w:rsidRPr="00C1051C">
              <w:rPr>
                <w:rFonts w:ascii="Times New Roman"/>
                <w:color w:val="000000"/>
                <w:kern w:val="0"/>
                <w:sz w:val="21"/>
              </w:rPr>
              <w:t>年</w:t>
            </w:r>
            <w:r w:rsidRPr="00C1051C">
              <w:rPr>
                <w:rFonts w:ascii="Times New Roman"/>
                <w:color w:val="000000"/>
                <w:kern w:val="0"/>
                <w:sz w:val="21"/>
              </w:rPr>
              <w:t>5</w:t>
            </w:r>
            <w:r w:rsidRPr="00C1051C">
              <w:rPr>
                <w:rFonts w:ascii="Times New Roman"/>
                <w:color w:val="000000"/>
                <w:kern w:val="0"/>
                <w:sz w:val="21"/>
              </w:rPr>
              <w:t>月</w:t>
            </w:r>
          </w:p>
        </w:tc>
        <w:tc>
          <w:tcPr>
            <w:tcW w:w="1468"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1207</w:t>
            </w:r>
          </w:p>
        </w:tc>
        <w:tc>
          <w:tcPr>
            <w:tcW w:w="1311"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1208</w:t>
            </w:r>
          </w:p>
        </w:tc>
        <w:tc>
          <w:tcPr>
            <w:tcW w:w="982"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49</w:t>
            </w:r>
          </w:p>
        </w:tc>
        <w:tc>
          <w:tcPr>
            <w:tcW w:w="1147"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315</w:t>
            </w:r>
          </w:p>
        </w:tc>
        <w:tc>
          <w:tcPr>
            <w:tcW w:w="983"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844</w:t>
            </w:r>
          </w:p>
        </w:tc>
        <w:tc>
          <w:tcPr>
            <w:tcW w:w="1349"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42</w:t>
            </w:r>
          </w:p>
        </w:tc>
      </w:tr>
      <w:tr w:rsidR="004E0B91" w:rsidRPr="00C1051C" w:rsidTr="004E0B91">
        <w:trPr>
          <w:trHeight w:val="308"/>
        </w:trPr>
        <w:tc>
          <w:tcPr>
            <w:tcW w:w="1642" w:type="dxa"/>
            <w:shd w:val="clear" w:color="auto" w:fill="auto"/>
            <w:noWrap/>
            <w:vAlign w:val="center"/>
            <w:hideMark/>
          </w:tcPr>
          <w:p w:rsidR="004E0B91" w:rsidRPr="00C1051C" w:rsidRDefault="004E0B91" w:rsidP="004E0B91">
            <w:pPr>
              <w:widowControl/>
              <w:jc w:val="center"/>
              <w:rPr>
                <w:rFonts w:ascii="Times New Roman"/>
                <w:color w:val="000000"/>
                <w:kern w:val="0"/>
                <w:sz w:val="21"/>
              </w:rPr>
            </w:pPr>
            <w:r w:rsidRPr="00C1051C">
              <w:rPr>
                <w:rFonts w:ascii="Times New Roman"/>
                <w:color w:val="000000"/>
                <w:kern w:val="0"/>
                <w:sz w:val="21"/>
              </w:rPr>
              <w:t>2023</w:t>
            </w:r>
            <w:r w:rsidRPr="00C1051C">
              <w:rPr>
                <w:rFonts w:ascii="Times New Roman"/>
                <w:color w:val="000000"/>
                <w:kern w:val="0"/>
                <w:sz w:val="21"/>
              </w:rPr>
              <w:t>年</w:t>
            </w:r>
            <w:r w:rsidRPr="00C1051C">
              <w:rPr>
                <w:rFonts w:ascii="Times New Roman"/>
                <w:color w:val="000000"/>
                <w:kern w:val="0"/>
                <w:sz w:val="21"/>
              </w:rPr>
              <w:t>6</w:t>
            </w:r>
            <w:r w:rsidRPr="00C1051C">
              <w:rPr>
                <w:rFonts w:ascii="Times New Roman"/>
                <w:color w:val="000000"/>
                <w:kern w:val="0"/>
                <w:sz w:val="21"/>
              </w:rPr>
              <w:t>月</w:t>
            </w:r>
          </w:p>
        </w:tc>
        <w:tc>
          <w:tcPr>
            <w:tcW w:w="1468"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1207</w:t>
            </w:r>
          </w:p>
        </w:tc>
        <w:tc>
          <w:tcPr>
            <w:tcW w:w="1311"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1234</w:t>
            </w:r>
          </w:p>
        </w:tc>
        <w:tc>
          <w:tcPr>
            <w:tcW w:w="982"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53</w:t>
            </w:r>
          </w:p>
        </w:tc>
        <w:tc>
          <w:tcPr>
            <w:tcW w:w="1147"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349</w:t>
            </w:r>
          </w:p>
        </w:tc>
        <w:tc>
          <w:tcPr>
            <w:tcW w:w="983"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832</w:t>
            </w:r>
          </w:p>
        </w:tc>
        <w:tc>
          <w:tcPr>
            <w:tcW w:w="1349"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45</w:t>
            </w:r>
          </w:p>
        </w:tc>
      </w:tr>
      <w:tr w:rsidR="004E0B91" w:rsidRPr="00C1051C" w:rsidTr="004E0B91">
        <w:trPr>
          <w:trHeight w:val="308"/>
        </w:trPr>
        <w:tc>
          <w:tcPr>
            <w:tcW w:w="1642" w:type="dxa"/>
            <w:shd w:val="clear" w:color="auto" w:fill="auto"/>
            <w:noWrap/>
            <w:vAlign w:val="center"/>
            <w:hideMark/>
          </w:tcPr>
          <w:p w:rsidR="004E0B91" w:rsidRPr="00C1051C" w:rsidRDefault="004E0B91" w:rsidP="004E0B91">
            <w:pPr>
              <w:widowControl/>
              <w:jc w:val="center"/>
              <w:rPr>
                <w:rFonts w:ascii="Times New Roman"/>
                <w:color w:val="000000"/>
                <w:kern w:val="0"/>
                <w:sz w:val="21"/>
              </w:rPr>
            </w:pPr>
            <w:r w:rsidRPr="00C1051C">
              <w:rPr>
                <w:rFonts w:ascii="Times New Roman"/>
                <w:color w:val="000000"/>
                <w:kern w:val="0"/>
                <w:sz w:val="21"/>
              </w:rPr>
              <w:t>2023</w:t>
            </w:r>
            <w:r w:rsidRPr="00C1051C">
              <w:rPr>
                <w:rFonts w:ascii="Times New Roman"/>
                <w:color w:val="000000"/>
                <w:kern w:val="0"/>
                <w:sz w:val="21"/>
              </w:rPr>
              <w:t>年</w:t>
            </w:r>
            <w:r w:rsidRPr="00C1051C">
              <w:rPr>
                <w:rFonts w:ascii="Times New Roman"/>
                <w:color w:val="000000"/>
                <w:kern w:val="0"/>
                <w:sz w:val="21"/>
              </w:rPr>
              <w:t>8</w:t>
            </w:r>
            <w:r w:rsidRPr="00C1051C">
              <w:rPr>
                <w:rFonts w:ascii="Times New Roman"/>
                <w:color w:val="000000"/>
                <w:kern w:val="0"/>
                <w:sz w:val="21"/>
              </w:rPr>
              <w:t>月</w:t>
            </w:r>
          </w:p>
        </w:tc>
        <w:tc>
          <w:tcPr>
            <w:tcW w:w="1468"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1207</w:t>
            </w:r>
          </w:p>
        </w:tc>
        <w:tc>
          <w:tcPr>
            <w:tcW w:w="1311"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1258</w:t>
            </w:r>
          </w:p>
        </w:tc>
        <w:tc>
          <w:tcPr>
            <w:tcW w:w="982"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56</w:t>
            </w:r>
          </w:p>
        </w:tc>
        <w:tc>
          <w:tcPr>
            <w:tcW w:w="1147"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357</w:t>
            </w:r>
          </w:p>
        </w:tc>
        <w:tc>
          <w:tcPr>
            <w:tcW w:w="983"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845</w:t>
            </w:r>
          </w:p>
        </w:tc>
        <w:tc>
          <w:tcPr>
            <w:tcW w:w="1349"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46</w:t>
            </w:r>
          </w:p>
        </w:tc>
      </w:tr>
      <w:tr w:rsidR="004E0B91" w:rsidRPr="00C1051C" w:rsidTr="004E0B91">
        <w:trPr>
          <w:trHeight w:val="308"/>
        </w:trPr>
        <w:tc>
          <w:tcPr>
            <w:tcW w:w="1642" w:type="dxa"/>
            <w:shd w:val="clear" w:color="auto" w:fill="auto"/>
            <w:noWrap/>
            <w:vAlign w:val="center"/>
            <w:hideMark/>
          </w:tcPr>
          <w:p w:rsidR="004E0B91" w:rsidRPr="00C1051C" w:rsidRDefault="004E0B91" w:rsidP="004E0B91">
            <w:pPr>
              <w:widowControl/>
              <w:jc w:val="center"/>
              <w:rPr>
                <w:rFonts w:ascii="Times New Roman"/>
                <w:color w:val="000000"/>
                <w:kern w:val="0"/>
                <w:sz w:val="21"/>
              </w:rPr>
            </w:pPr>
            <w:r w:rsidRPr="00C1051C">
              <w:rPr>
                <w:rFonts w:ascii="Times New Roman"/>
                <w:color w:val="000000"/>
                <w:kern w:val="0"/>
                <w:sz w:val="21"/>
              </w:rPr>
              <w:t>2023</w:t>
            </w:r>
            <w:r w:rsidRPr="00C1051C">
              <w:rPr>
                <w:rFonts w:ascii="Times New Roman"/>
                <w:color w:val="000000"/>
                <w:kern w:val="0"/>
                <w:sz w:val="21"/>
              </w:rPr>
              <w:t>年</w:t>
            </w:r>
            <w:r w:rsidRPr="00C1051C">
              <w:rPr>
                <w:rFonts w:ascii="Times New Roman"/>
                <w:color w:val="000000"/>
                <w:kern w:val="0"/>
                <w:sz w:val="21"/>
              </w:rPr>
              <w:t>10</w:t>
            </w:r>
            <w:r w:rsidRPr="00C1051C">
              <w:rPr>
                <w:rFonts w:ascii="Times New Roman"/>
                <w:color w:val="000000"/>
                <w:kern w:val="0"/>
                <w:sz w:val="21"/>
              </w:rPr>
              <w:t>月</w:t>
            </w:r>
          </w:p>
        </w:tc>
        <w:tc>
          <w:tcPr>
            <w:tcW w:w="1468"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1207</w:t>
            </w:r>
          </w:p>
        </w:tc>
        <w:tc>
          <w:tcPr>
            <w:tcW w:w="1311"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1278</w:t>
            </w:r>
          </w:p>
        </w:tc>
        <w:tc>
          <w:tcPr>
            <w:tcW w:w="982"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48</w:t>
            </w:r>
          </w:p>
        </w:tc>
        <w:tc>
          <w:tcPr>
            <w:tcW w:w="1147"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364</w:t>
            </w:r>
          </w:p>
        </w:tc>
        <w:tc>
          <w:tcPr>
            <w:tcW w:w="983"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866</w:t>
            </w:r>
          </w:p>
        </w:tc>
        <w:tc>
          <w:tcPr>
            <w:tcW w:w="1349"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46</w:t>
            </w:r>
          </w:p>
        </w:tc>
      </w:tr>
      <w:tr w:rsidR="004E0B91" w:rsidRPr="00C1051C" w:rsidTr="004E0B91">
        <w:trPr>
          <w:trHeight w:val="308"/>
        </w:trPr>
        <w:tc>
          <w:tcPr>
            <w:tcW w:w="1642" w:type="dxa"/>
            <w:shd w:val="clear" w:color="auto" w:fill="auto"/>
            <w:noWrap/>
            <w:vAlign w:val="center"/>
            <w:hideMark/>
          </w:tcPr>
          <w:p w:rsidR="004E0B91" w:rsidRPr="00C1051C" w:rsidRDefault="004E0B91" w:rsidP="004E0B91">
            <w:pPr>
              <w:widowControl/>
              <w:jc w:val="center"/>
              <w:rPr>
                <w:rFonts w:ascii="Times New Roman"/>
                <w:color w:val="000000"/>
                <w:kern w:val="0"/>
                <w:sz w:val="21"/>
              </w:rPr>
            </w:pPr>
            <w:r w:rsidRPr="00C1051C">
              <w:rPr>
                <w:rFonts w:ascii="Times New Roman"/>
                <w:color w:val="000000"/>
                <w:kern w:val="0"/>
                <w:sz w:val="21"/>
              </w:rPr>
              <w:t>2023</w:t>
            </w:r>
            <w:r w:rsidRPr="00C1051C">
              <w:rPr>
                <w:rFonts w:ascii="Times New Roman"/>
                <w:color w:val="000000"/>
                <w:kern w:val="0"/>
                <w:sz w:val="21"/>
              </w:rPr>
              <w:t>年</w:t>
            </w:r>
            <w:r w:rsidRPr="00C1051C">
              <w:rPr>
                <w:rFonts w:ascii="Times New Roman"/>
                <w:color w:val="000000"/>
                <w:kern w:val="0"/>
                <w:sz w:val="21"/>
              </w:rPr>
              <w:t>12</w:t>
            </w:r>
            <w:r w:rsidRPr="00C1051C">
              <w:rPr>
                <w:rFonts w:ascii="Times New Roman"/>
                <w:color w:val="000000"/>
                <w:kern w:val="0"/>
                <w:sz w:val="21"/>
              </w:rPr>
              <w:t>月</w:t>
            </w:r>
          </w:p>
        </w:tc>
        <w:tc>
          <w:tcPr>
            <w:tcW w:w="1468"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1207</w:t>
            </w:r>
          </w:p>
        </w:tc>
        <w:tc>
          <w:tcPr>
            <w:tcW w:w="1311"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1280</w:t>
            </w:r>
          </w:p>
        </w:tc>
        <w:tc>
          <w:tcPr>
            <w:tcW w:w="982"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55</w:t>
            </w:r>
          </w:p>
        </w:tc>
        <w:tc>
          <w:tcPr>
            <w:tcW w:w="1147"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364</w:t>
            </w:r>
          </w:p>
        </w:tc>
        <w:tc>
          <w:tcPr>
            <w:tcW w:w="983"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861</w:t>
            </w:r>
          </w:p>
        </w:tc>
        <w:tc>
          <w:tcPr>
            <w:tcW w:w="1349" w:type="dxa"/>
            <w:shd w:val="clear" w:color="auto" w:fill="auto"/>
            <w:noWrap/>
            <w:vAlign w:val="center"/>
            <w:hideMark/>
          </w:tcPr>
          <w:p w:rsidR="004E0B91" w:rsidRPr="00C1051C" w:rsidRDefault="004E0B91" w:rsidP="004E0B91">
            <w:pPr>
              <w:widowControl/>
              <w:jc w:val="right"/>
              <w:rPr>
                <w:rFonts w:ascii="Times New Roman"/>
                <w:color w:val="000000"/>
                <w:kern w:val="0"/>
                <w:sz w:val="21"/>
              </w:rPr>
            </w:pPr>
            <w:r w:rsidRPr="004E0B91">
              <w:rPr>
                <w:rFonts w:ascii="Times New Roman"/>
                <w:color w:val="000000"/>
                <w:kern w:val="0"/>
                <w:sz w:val="21"/>
              </w:rPr>
              <w:t>43</w:t>
            </w:r>
          </w:p>
        </w:tc>
      </w:tr>
      <w:tr w:rsidR="004E0B91" w:rsidRPr="00C1051C" w:rsidTr="004E0B91">
        <w:trPr>
          <w:trHeight w:val="308"/>
        </w:trPr>
        <w:tc>
          <w:tcPr>
            <w:tcW w:w="1642" w:type="dxa"/>
            <w:shd w:val="clear" w:color="auto" w:fill="auto"/>
            <w:noWrap/>
            <w:vAlign w:val="center"/>
            <w:hideMark/>
          </w:tcPr>
          <w:p w:rsidR="004E0B91" w:rsidRPr="00C1051C" w:rsidRDefault="004E0B91" w:rsidP="004E0B91">
            <w:pPr>
              <w:widowControl/>
              <w:jc w:val="center"/>
              <w:rPr>
                <w:rFonts w:ascii="Times New Roman"/>
                <w:b/>
                <w:bCs/>
                <w:color w:val="000000"/>
                <w:kern w:val="0"/>
                <w:sz w:val="21"/>
              </w:rPr>
            </w:pPr>
            <w:r w:rsidRPr="00C1051C">
              <w:rPr>
                <w:rFonts w:ascii="Times New Roman"/>
                <w:b/>
                <w:bCs/>
                <w:color w:val="000000"/>
                <w:kern w:val="0"/>
                <w:sz w:val="21"/>
              </w:rPr>
              <w:t>平均</w:t>
            </w:r>
          </w:p>
        </w:tc>
        <w:tc>
          <w:tcPr>
            <w:tcW w:w="1468" w:type="dxa"/>
            <w:shd w:val="clear" w:color="auto" w:fill="auto"/>
            <w:noWrap/>
            <w:vAlign w:val="bottom"/>
            <w:hideMark/>
          </w:tcPr>
          <w:p w:rsidR="004E0B91" w:rsidRPr="004E0B91" w:rsidRDefault="004E0B91" w:rsidP="004E0B91">
            <w:pPr>
              <w:widowControl/>
              <w:jc w:val="right"/>
              <w:rPr>
                <w:rFonts w:ascii="Times New Roman"/>
                <w:color w:val="000000"/>
                <w:kern w:val="0"/>
                <w:sz w:val="21"/>
              </w:rPr>
            </w:pPr>
            <w:r w:rsidRPr="004E0B91">
              <w:rPr>
                <w:rFonts w:ascii="Times New Roman" w:hint="eastAsia"/>
                <w:color w:val="000000"/>
                <w:kern w:val="0"/>
                <w:sz w:val="21"/>
              </w:rPr>
              <w:t>1,207.00</w:t>
            </w:r>
          </w:p>
        </w:tc>
        <w:tc>
          <w:tcPr>
            <w:tcW w:w="1311" w:type="dxa"/>
            <w:shd w:val="clear" w:color="auto" w:fill="auto"/>
            <w:noWrap/>
            <w:vAlign w:val="bottom"/>
            <w:hideMark/>
          </w:tcPr>
          <w:p w:rsidR="004E0B91" w:rsidRPr="004E0B91" w:rsidRDefault="004E0B91" w:rsidP="004E0B91">
            <w:pPr>
              <w:widowControl/>
              <w:jc w:val="right"/>
              <w:rPr>
                <w:rFonts w:ascii="Times New Roman"/>
                <w:color w:val="000000"/>
                <w:kern w:val="0"/>
                <w:sz w:val="21"/>
              </w:rPr>
            </w:pPr>
            <w:r w:rsidRPr="004E0B91">
              <w:rPr>
                <w:rFonts w:ascii="Times New Roman" w:hint="eastAsia"/>
                <w:color w:val="000000"/>
                <w:kern w:val="0"/>
                <w:sz w:val="21"/>
              </w:rPr>
              <w:t>1,240.57</w:t>
            </w:r>
          </w:p>
        </w:tc>
        <w:tc>
          <w:tcPr>
            <w:tcW w:w="982" w:type="dxa"/>
            <w:shd w:val="clear" w:color="auto" w:fill="auto"/>
            <w:noWrap/>
            <w:vAlign w:val="bottom"/>
            <w:hideMark/>
          </w:tcPr>
          <w:p w:rsidR="004E0B91" w:rsidRPr="004E0B91" w:rsidRDefault="004E0B91" w:rsidP="004E0B91">
            <w:pPr>
              <w:widowControl/>
              <w:jc w:val="right"/>
              <w:rPr>
                <w:rFonts w:ascii="Times New Roman"/>
                <w:color w:val="000000"/>
                <w:kern w:val="0"/>
                <w:sz w:val="21"/>
              </w:rPr>
            </w:pPr>
            <w:r w:rsidRPr="004E0B91">
              <w:rPr>
                <w:rFonts w:ascii="Times New Roman" w:hint="eastAsia"/>
                <w:color w:val="000000"/>
                <w:kern w:val="0"/>
                <w:sz w:val="21"/>
              </w:rPr>
              <w:t>49.71</w:t>
            </w:r>
          </w:p>
        </w:tc>
        <w:tc>
          <w:tcPr>
            <w:tcW w:w="1147" w:type="dxa"/>
            <w:shd w:val="clear" w:color="auto" w:fill="auto"/>
            <w:noWrap/>
            <w:vAlign w:val="bottom"/>
            <w:hideMark/>
          </w:tcPr>
          <w:p w:rsidR="004E0B91" w:rsidRPr="004E0B91" w:rsidRDefault="004E0B91" w:rsidP="004E0B91">
            <w:pPr>
              <w:widowControl/>
              <w:jc w:val="right"/>
              <w:rPr>
                <w:rFonts w:ascii="Times New Roman"/>
                <w:color w:val="000000"/>
                <w:kern w:val="0"/>
                <w:sz w:val="21"/>
              </w:rPr>
            </w:pPr>
            <w:r w:rsidRPr="004E0B91">
              <w:rPr>
                <w:rFonts w:ascii="Times New Roman" w:hint="eastAsia"/>
                <w:color w:val="000000"/>
                <w:kern w:val="0"/>
                <w:sz w:val="21"/>
              </w:rPr>
              <w:t>351.86</w:t>
            </w:r>
          </w:p>
        </w:tc>
        <w:tc>
          <w:tcPr>
            <w:tcW w:w="983" w:type="dxa"/>
            <w:shd w:val="clear" w:color="auto" w:fill="auto"/>
            <w:noWrap/>
            <w:vAlign w:val="bottom"/>
            <w:hideMark/>
          </w:tcPr>
          <w:p w:rsidR="004E0B91" w:rsidRPr="004E0B91" w:rsidRDefault="004E0B91" w:rsidP="004E0B91">
            <w:pPr>
              <w:widowControl/>
              <w:jc w:val="right"/>
              <w:rPr>
                <w:rFonts w:ascii="Times New Roman"/>
                <w:color w:val="000000"/>
                <w:kern w:val="0"/>
                <w:sz w:val="21"/>
              </w:rPr>
            </w:pPr>
            <w:r w:rsidRPr="004E0B91">
              <w:rPr>
                <w:rFonts w:ascii="Times New Roman" w:hint="eastAsia"/>
                <w:color w:val="000000"/>
                <w:kern w:val="0"/>
                <w:sz w:val="21"/>
              </w:rPr>
              <w:t>839.00</w:t>
            </w:r>
          </w:p>
        </w:tc>
        <w:tc>
          <w:tcPr>
            <w:tcW w:w="1349" w:type="dxa"/>
            <w:shd w:val="clear" w:color="auto" w:fill="auto"/>
            <w:noWrap/>
            <w:vAlign w:val="bottom"/>
            <w:hideMark/>
          </w:tcPr>
          <w:p w:rsidR="004E0B91" w:rsidRPr="004E0B91" w:rsidRDefault="004E0B91" w:rsidP="004E0B91">
            <w:pPr>
              <w:widowControl/>
              <w:jc w:val="right"/>
              <w:rPr>
                <w:rFonts w:ascii="Times New Roman"/>
                <w:color w:val="000000"/>
                <w:kern w:val="0"/>
                <w:sz w:val="21"/>
              </w:rPr>
            </w:pPr>
            <w:r w:rsidRPr="004E0B91">
              <w:rPr>
                <w:rFonts w:ascii="Times New Roman" w:hint="eastAsia"/>
                <w:color w:val="000000"/>
                <w:kern w:val="0"/>
                <w:sz w:val="21"/>
              </w:rPr>
              <w:t>47.71</w:t>
            </w:r>
          </w:p>
        </w:tc>
      </w:tr>
      <w:tr w:rsidR="004E0B91" w:rsidRPr="00C1051C" w:rsidTr="004E0B91">
        <w:trPr>
          <w:trHeight w:val="308"/>
        </w:trPr>
        <w:tc>
          <w:tcPr>
            <w:tcW w:w="1642" w:type="dxa"/>
            <w:shd w:val="clear" w:color="auto" w:fill="auto"/>
            <w:noWrap/>
            <w:vAlign w:val="center"/>
          </w:tcPr>
          <w:p w:rsidR="004E0B91" w:rsidRPr="00C1051C" w:rsidRDefault="004E0B91" w:rsidP="004E0B91">
            <w:pPr>
              <w:widowControl/>
              <w:jc w:val="center"/>
              <w:rPr>
                <w:rFonts w:ascii="Times New Roman"/>
                <w:b/>
                <w:bCs/>
                <w:color w:val="000000"/>
                <w:kern w:val="0"/>
                <w:sz w:val="21"/>
              </w:rPr>
            </w:pPr>
            <w:r w:rsidRPr="00C1051C">
              <w:rPr>
                <w:rFonts w:ascii="Times New Roman"/>
                <w:b/>
                <w:bCs/>
                <w:color w:val="000000"/>
                <w:kern w:val="0"/>
                <w:sz w:val="21"/>
              </w:rPr>
              <w:t>就业地域占比</w:t>
            </w:r>
          </w:p>
        </w:tc>
        <w:tc>
          <w:tcPr>
            <w:tcW w:w="1468" w:type="dxa"/>
            <w:shd w:val="clear" w:color="auto" w:fill="auto"/>
            <w:noWrap/>
            <w:vAlign w:val="bottom"/>
          </w:tcPr>
          <w:p w:rsidR="004E0B91" w:rsidRPr="004E0B91" w:rsidRDefault="004E0B91" w:rsidP="004E0B91">
            <w:pPr>
              <w:widowControl/>
              <w:jc w:val="right"/>
              <w:rPr>
                <w:rFonts w:ascii="Times New Roman"/>
                <w:color w:val="000000"/>
                <w:kern w:val="0"/>
                <w:sz w:val="21"/>
              </w:rPr>
            </w:pPr>
          </w:p>
        </w:tc>
        <w:tc>
          <w:tcPr>
            <w:tcW w:w="1311" w:type="dxa"/>
            <w:shd w:val="clear" w:color="auto" w:fill="auto"/>
            <w:noWrap/>
            <w:vAlign w:val="bottom"/>
          </w:tcPr>
          <w:p w:rsidR="004E0B91" w:rsidRPr="004E0B91" w:rsidRDefault="004E0B91" w:rsidP="004E0B91">
            <w:pPr>
              <w:widowControl/>
              <w:jc w:val="right"/>
              <w:rPr>
                <w:rFonts w:ascii="Times New Roman"/>
                <w:color w:val="000000"/>
                <w:kern w:val="0"/>
                <w:sz w:val="21"/>
              </w:rPr>
            </w:pPr>
          </w:p>
        </w:tc>
        <w:tc>
          <w:tcPr>
            <w:tcW w:w="982" w:type="dxa"/>
            <w:shd w:val="clear" w:color="auto" w:fill="auto"/>
            <w:noWrap/>
            <w:vAlign w:val="bottom"/>
          </w:tcPr>
          <w:p w:rsidR="004E0B91" w:rsidRPr="004E0B91" w:rsidRDefault="004E0B91" w:rsidP="004E0B91">
            <w:pPr>
              <w:widowControl/>
              <w:jc w:val="right"/>
              <w:rPr>
                <w:rFonts w:ascii="Times New Roman"/>
                <w:color w:val="000000"/>
                <w:kern w:val="0"/>
                <w:sz w:val="21"/>
              </w:rPr>
            </w:pPr>
            <w:r w:rsidRPr="004E0B91">
              <w:rPr>
                <w:rFonts w:ascii="Times New Roman" w:hint="eastAsia"/>
                <w:color w:val="000000"/>
                <w:kern w:val="0"/>
                <w:sz w:val="21"/>
              </w:rPr>
              <w:t>4.01%</w:t>
            </w:r>
          </w:p>
        </w:tc>
        <w:tc>
          <w:tcPr>
            <w:tcW w:w="1147" w:type="dxa"/>
            <w:shd w:val="clear" w:color="auto" w:fill="auto"/>
            <w:noWrap/>
            <w:vAlign w:val="bottom"/>
          </w:tcPr>
          <w:p w:rsidR="004E0B91" w:rsidRPr="004E0B91" w:rsidRDefault="004E0B91" w:rsidP="004E0B91">
            <w:pPr>
              <w:widowControl/>
              <w:jc w:val="right"/>
              <w:rPr>
                <w:rFonts w:ascii="Times New Roman"/>
                <w:color w:val="000000"/>
                <w:kern w:val="0"/>
                <w:sz w:val="21"/>
              </w:rPr>
            </w:pPr>
            <w:r w:rsidRPr="004E0B91">
              <w:rPr>
                <w:rFonts w:ascii="Times New Roman" w:hint="eastAsia"/>
                <w:color w:val="000000"/>
                <w:kern w:val="0"/>
                <w:sz w:val="21"/>
              </w:rPr>
              <w:t>28.36%</w:t>
            </w:r>
          </w:p>
        </w:tc>
        <w:tc>
          <w:tcPr>
            <w:tcW w:w="983" w:type="dxa"/>
            <w:shd w:val="clear" w:color="auto" w:fill="auto"/>
            <w:noWrap/>
            <w:vAlign w:val="bottom"/>
          </w:tcPr>
          <w:p w:rsidR="004E0B91" w:rsidRPr="004E0B91" w:rsidRDefault="004E0B91" w:rsidP="004E0B91">
            <w:pPr>
              <w:widowControl/>
              <w:jc w:val="right"/>
              <w:rPr>
                <w:rFonts w:ascii="Times New Roman"/>
                <w:color w:val="000000"/>
                <w:kern w:val="0"/>
                <w:sz w:val="21"/>
              </w:rPr>
            </w:pPr>
            <w:r w:rsidRPr="004E0B91">
              <w:rPr>
                <w:rFonts w:ascii="Times New Roman" w:hint="eastAsia"/>
                <w:color w:val="000000"/>
                <w:kern w:val="0"/>
                <w:sz w:val="21"/>
              </w:rPr>
              <w:t>67.63%</w:t>
            </w:r>
          </w:p>
        </w:tc>
        <w:tc>
          <w:tcPr>
            <w:tcW w:w="1349" w:type="dxa"/>
            <w:shd w:val="clear" w:color="auto" w:fill="auto"/>
            <w:noWrap/>
            <w:vAlign w:val="bottom"/>
          </w:tcPr>
          <w:p w:rsidR="004E0B91" w:rsidRPr="004E0B91" w:rsidRDefault="004E0B91" w:rsidP="004E0B91">
            <w:pPr>
              <w:widowControl/>
              <w:jc w:val="right"/>
              <w:rPr>
                <w:rFonts w:ascii="Times New Roman"/>
                <w:color w:val="000000"/>
                <w:kern w:val="0"/>
                <w:sz w:val="21"/>
              </w:rPr>
            </w:pPr>
            <w:r w:rsidRPr="004E0B91">
              <w:rPr>
                <w:rFonts w:ascii="Times New Roman" w:hint="eastAsia"/>
                <w:color w:val="000000"/>
                <w:kern w:val="0"/>
                <w:sz w:val="21"/>
              </w:rPr>
              <w:t>3.85%</w:t>
            </w:r>
          </w:p>
        </w:tc>
      </w:tr>
    </w:tbl>
    <w:p w:rsidR="00AD56B4" w:rsidRPr="00C1051C" w:rsidRDefault="002A5B00" w:rsidP="006429F9">
      <w:pPr>
        <w:spacing w:line="579" w:lineRule="exact"/>
        <w:ind w:leftChars="200" w:left="600"/>
        <w:outlineLvl w:val="0"/>
        <w:rPr>
          <w:rFonts w:ascii="Times New Roman" w:eastAsia="黑体"/>
          <w:szCs w:val="30"/>
        </w:rPr>
      </w:pPr>
      <w:bookmarkStart w:id="73" w:name="_Toc43489365"/>
      <w:bookmarkStart w:id="74" w:name="_Toc43489784"/>
      <w:bookmarkStart w:id="75" w:name="_Toc180076620"/>
      <w:r w:rsidRPr="00C1051C">
        <w:rPr>
          <w:rFonts w:ascii="Times New Roman" w:eastAsia="黑体"/>
          <w:szCs w:val="30"/>
        </w:rPr>
        <w:t>六</w:t>
      </w:r>
      <w:r w:rsidR="00463B87" w:rsidRPr="00C1051C">
        <w:rPr>
          <w:rFonts w:ascii="Times New Roman" w:eastAsia="黑体"/>
          <w:szCs w:val="30"/>
        </w:rPr>
        <w:t>、建议</w:t>
      </w:r>
      <w:bookmarkEnd w:id="73"/>
      <w:bookmarkEnd w:id="74"/>
      <w:bookmarkEnd w:id="75"/>
    </w:p>
    <w:p w:rsidR="00672817" w:rsidRPr="00C1051C" w:rsidRDefault="00983716" w:rsidP="00C57D70">
      <w:pPr>
        <w:spacing w:line="579" w:lineRule="exact"/>
        <w:ind w:firstLineChars="200" w:firstLine="600"/>
        <w:outlineLvl w:val="1"/>
        <w:rPr>
          <w:rFonts w:ascii="Times New Roman" w:eastAsia="楷体_GB2312"/>
          <w:szCs w:val="30"/>
        </w:rPr>
      </w:pPr>
      <w:bookmarkStart w:id="76" w:name="_Toc180076621"/>
      <w:r w:rsidRPr="00C1051C">
        <w:rPr>
          <w:rFonts w:ascii="Times New Roman" w:eastAsia="楷体_GB2312"/>
          <w:szCs w:val="30"/>
        </w:rPr>
        <w:t>（一）</w:t>
      </w:r>
      <w:r w:rsidR="00B42574" w:rsidRPr="00C1051C">
        <w:rPr>
          <w:rFonts w:ascii="Times New Roman" w:eastAsia="楷体_GB2312"/>
          <w:szCs w:val="30"/>
        </w:rPr>
        <w:t>优化生活补助发放流程，提高资金发放的及时性</w:t>
      </w:r>
      <w:bookmarkEnd w:id="76"/>
    </w:p>
    <w:p w:rsidR="008B3A8C" w:rsidRPr="00C1051C" w:rsidRDefault="008B3A8C" w:rsidP="00B646C6">
      <w:pPr>
        <w:spacing w:line="579" w:lineRule="exact"/>
        <w:ind w:firstLineChars="200" w:firstLine="624"/>
        <w:rPr>
          <w:rFonts w:ascii="Times New Roman" w:eastAsia="仿宋_GB2312"/>
          <w:spacing w:val="6"/>
          <w:szCs w:val="30"/>
        </w:rPr>
      </w:pPr>
      <w:r w:rsidRPr="00C1051C">
        <w:rPr>
          <w:rFonts w:ascii="Times New Roman" w:eastAsia="仿宋_GB2312"/>
          <w:spacing w:val="6"/>
          <w:szCs w:val="30"/>
        </w:rPr>
        <w:t>对优化生活补助发放流程、提高资金发放的及时性方面的建议如下：</w:t>
      </w:r>
    </w:p>
    <w:p w:rsidR="008B3A8C" w:rsidRPr="00C1051C" w:rsidRDefault="008B3A8C" w:rsidP="00B646C6">
      <w:pPr>
        <w:spacing w:line="579" w:lineRule="exact"/>
        <w:ind w:firstLineChars="200" w:firstLine="624"/>
        <w:rPr>
          <w:rFonts w:ascii="Times New Roman" w:eastAsia="仿宋_GB2312"/>
          <w:spacing w:val="6"/>
          <w:szCs w:val="30"/>
        </w:rPr>
      </w:pPr>
      <w:r w:rsidRPr="00C1051C">
        <w:rPr>
          <w:rFonts w:ascii="Times New Roman" w:eastAsia="仿宋_GB2312"/>
          <w:spacing w:val="6"/>
          <w:szCs w:val="30"/>
        </w:rPr>
        <w:t>一是缩短审核时间，提高审核效率。建立村、镇、县三级审核机制，优化</w:t>
      </w:r>
      <w:r w:rsidRPr="00C1051C">
        <w:rPr>
          <w:rFonts w:ascii="Times New Roman" w:eastAsia="仿宋_GB2312"/>
          <w:spacing w:val="6"/>
          <w:szCs w:val="30"/>
        </w:rPr>
        <w:t>“</w:t>
      </w:r>
      <w:r w:rsidRPr="00C1051C">
        <w:rPr>
          <w:rFonts w:ascii="Times New Roman" w:eastAsia="仿宋_GB2312"/>
          <w:spacing w:val="6"/>
          <w:szCs w:val="30"/>
        </w:rPr>
        <w:t>本人申请、村级确认、镇级审核、县级确认、网上公示</w:t>
      </w:r>
      <w:r w:rsidRPr="00C1051C">
        <w:rPr>
          <w:rFonts w:ascii="Times New Roman" w:eastAsia="仿宋_GB2312"/>
          <w:spacing w:val="6"/>
          <w:szCs w:val="30"/>
        </w:rPr>
        <w:t>”</w:t>
      </w:r>
      <w:r w:rsidRPr="00C1051C">
        <w:rPr>
          <w:rFonts w:ascii="Times New Roman" w:eastAsia="仿宋_GB2312"/>
          <w:spacing w:val="6"/>
          <w:szCs w:val="30"/>
        </w:rPr>
        <w:t>的审核流程，完善审核时效限制，确保培训信息准确、审核及时</w:t>
      </w:r>
      <w:r w:rsidR="0057275C" w:rsidRPr="00C1051C">
        <w:rPr>
          <w:rFonts w:ascii="Times New Roman" w:eastAsia="仿宋_GB2312"/>
          <w:spacing w:val="6"/>
          <w:szCs w:val="30"/>
        </w:rPr>
        <w:t>，在保障合法依规的前提下提高审核效率</w:t>
      </w:r>
      <w:r w:rsidR="00552DE6" w:rsidRPr="00C1051C">
        <w:rPr>
          <w:rFonts w:ascii="Times New Roman" w:eastAsia="仿宋_GB2312"/>
          <w:spacing w:val="6"/>
          <w:szCs w:val="30"/>
        </w:rPr>
        <w:t>，最好能在</w:t>
      </w:r>
      <w:r w:rsidR="00552DE6" w:rsidRPr="00C1051C">
        <w:rPr>
          <w:rFonts w:ascii="Times New Roman" w:eastAsia="仿宋_GB2312"/>
          <w:spacing w:val="6"/>
          <w:szCs w:val="30"/>
        </w:rPr>
        <w:t>45</w:t>
      </w:r>
      <w:r w:rsidR="00552DE6" w:rsidRPr="00C1051C">
        <w:rPr>
          <w:rFonts w:ascii="Times New Roman" w:eastAsia="仿宋_GB2312"/>
          <w:spacing w:val="6"/>
          <w:szCs w:val="30"/>
        </w:rPr>
        <w:t>天内审核完毕，确定发放清单。</w:t>
      </w:r>
    </w:p>
    <w:p w:rsidR="002E7701" w:rsidRPr="00C1051C" w:rsidRDefault="008B3A8C" w:rsidP="00B646C6">
      <w:pPr>
        <w:spacing w:line="579" w:lineRule="exact"/>
        <w:ind w:firstLineChars="200" w:firstLine="624"/>
        <w:rPr>
          <w:rFonts w:ascii="Times New Roman" w:eastAsia="仿宋_GB2312"/>
          <w:spacing w:val="6"/>
          <w:szCs w:val="30"/>
        </w:rPr>
      </w:pPr>
      <w:r w:rsidRPr="00C1051C">
        <w:rPr>
          <w:rFonts w:ascii="Times New Roman" w:eastAsia="仿宋_GB2312"/>
          <w:spacing w:val="6"/>
          <w:szCs w:val="30"/>
        </w:rPr>
        <w:t>二是</w:t>
      </w:r>
      <w:r w:rsidR="00552DE6" w:rsidRPr="00C1051C">
        <w:rPr>
          <w:rFonts w:ascii="Times New Roman" w:eastAsia="仿宋_GB2312"/>
          <w:spacing w:val="6"/>
          <w:szCs w:val="30"/>
        </w:rPr>
        <w:t>参照民政部门、应急管理部门发放救助资金的模式，</w:t>
      </w:r>
      <w:r w:rsidRPr="00C1051C">
        <w:rPr>
          <w:rFonts w:ascii="Times New Roman" w:eastAsia="仿宋_GB2312"/>
          <w:spacing w:val="6"/>
          <w:szCs w:val="30"/>
        </w:rPr>
        <w:t>由乡村振兴局直接发放</w:t>
      </w:r>
      <w:r w:rsidR="00552DE6" w:rsidRPr="00C1051C">
        <w:rPr>
          <w:rFonts w:ascii="Times New Roman" w:eastAsia="仿宋_GB2312"/>
          <w:spacing w:val="6"/>
          <w:szCs w:val="30"/>
        </w:rPr>
        <w:t>补助资金</w:t>
      </w:r>
      <w:r w:rsidRPr="00C1051C">
        <w:rPr>
          <w:rFonts w:ascii="Times New Roman" w:eastAsia="仿宋_GB2312"/>
          <w:spacing w:val="6"/>
          <w:szCs w:val="30"/>
        </w:rPr>
        <w:t>，在核实确定名单后，乡村振兴局直接发放至被培训</w:t>
      </w:r>
      <w:r w:rsidR="00A03835" w:rsidRPr="00C1051C">
        <w:rPr>
          <w:rFonts w:ascii="Times New Roman" w:eastAsia="仿宋_GB2312"/>
          <w:spacing w:val="6"/>
          <w:szCs w:val="30"/>
        </w:rPr>
        <w:t>脱贫劳动力</w:t>
      </w:r>
      <w:r w:rsidRPr="00C1051C">
        <w:rPr>
          <w:rFonts w:ascii="Times New Roman" w:eastAsia="仿宋_GB2312"/>
          <w:spacing w:val="6"/>
          <w:szCs w:val="30"/>
        </w:rPr>
        <w:t>个人的一卡通账户，提高发放效率。</w:t>
      </w:r>
    </w:p>
    <w:p w:rsidR="007E35B7" w:rsidRPr="00C1051C" w:rsidRDefault="007E35B7" w:rsidP="00C57D70">
      <w:pPr>
        <w:spacing w:line="579" w:lineRule="exact"/>
        <w:ind w:firstLineChars="200" w:firstLine="600"/>
        <w:outlineLvl w:val="1"/>
        <w:rPr>
          <w:rFonts w:ascii="Times New Roman" w:eastAsia="楷体"/>
          <w:szCs w:val="30"/>
        </w:rPr>
      </w:pPr>
      <w:bookmarkStart w:id="77" w:name="_Toc180076622"/>
      <w:r w:rsidRPr="00C1051C">
        <w:rPr>
          <w:rFonts w:ascii="Times New Roman" w:eastAsia="楷体_GB2312"/>
          <w:szCs w:val="30"/>
        </w:rPr>
        <w:t>（</w:t>
      </w:r>
      <w:r w:rsidR="00955FD5" w:rsidRPr="00C1051C">
        <w:rPr>
          <w:rFonts w:ascii="Times New Roman" w:eastAsia="楷体_GB2312"/>
          <w:szCs w:val="30"/>
        </w:rPr>
        <w:t>二</w:t>
      </w:r>
      <w:r w:rsidRPr="00C1051C">
        <w:rPr>
          <w:rFonts w:ascii="Times New Roman" w:eastAsia="楷体_GB2312"/>
          <w:szCs w:val="30"/>
        </w:rPr>
        <w:t>）</w:t>
      </w:r>
      <w:r w:rsidR="00472CF3" w:rsidRPr="00C1051C">
        <w:rPr>
          <w:rFonts w:ascii="Times New Roman" w:eastAsia="楷体_GB2312"/>
          <w:szCs w:val="30"/>
        </w:rPr>
        <w:t>加强</w:t>
      </w:r>
      <w:r w:rsidR="00FA6569" w:rsidRPr="00C1051C">
        <w:rPr>
          <w:rFonts w:ascii="Times New Roman" w:eastAsia="楷体_GB2312"/>
          <w:szCs w:val="30"/>
        </w:rPr>
        <w:t>产业培育，积极进行</w:t>
      </w:r>
      <w:r w:rsidR="00B42574" w:rsidRPr="00C1051C">
        <w:rPr>
          <w:rFonts w:ascii="Times New Roman" w:eastAsia="楷体_GB2312"/>
          <w:szCs w:val="30"/>
        </w:rPr>
        <w:t>就业</w:t>
      </w:r>
      <w:r w:rsidR="00472CF3" w:rsidRPr="00C1051C">
        <w:rPr>
          <w:rFonts w:ascii="Times New Roman" w:eastAsia="楷体_GB2312"/>
          <w:szCs w:val="30"/>
        </w:rPr>
        <w:t>引导，</w:t>
      </w:r>
      <w:r w:rsidR="00B42574" w:rsidRPr="00C1051C">
        <w:rPr>
          <w:rFonts w:ascii="Times New Roman" w:eastAsia="楷体_GB2312"/>
          <w:szCs w:val="30"/>
        </w:rPr>
        <w:t>不断提高脱贫</w:t>
      </w:r>
      <w:r w:rsidR="00FA6569" w:rsidRPr="00C1051C">
        <w:rPr>
          <w:rFonts w:ascii="Times New Roman" w:eastAsia="楷体_GB2312"/>
          <w:szCs w:val="30"/>
        </w:rPr>
        <w:t>户的农业生产收入、工资性收入</w:t>
      </w:r>
      <w:bookmarkEnd w:id="77"/>
    </w:p>
    <w:p w:rsidR="00346F3F" w:rsidRPr="00C1051C" w:rsidRDefault="00483504" w:rsidP="00754435">
      <w:pPr>
        <w:spacing w:line="579" w:lineRule="exact"/>
        <w:ind w:firstLineChars="200" w:firstLine="600"/>
        <w:rPr>
          <w:rFonts w:ascii="Times New Roman" w:eastAsia="仿宋_GB2312"/>
          <w:szCs w:val="30"/>
        </w:rPr>
      </w:pPr>
      <w:r w:rsidRPr="00C1051C">
        <w:rPr>
          <w:rFonts w:ascii="Times New Roman" w:eastAsia="仿宋_GB2312"/>
          <w:szCs w:val="30"/>
        </w:rPr>
        <w:t>从</w:t>
      </w:r>
      <w:r w:rsidRPr="00C1051C">
        <w:rPr>
          <w:rFonts w:ascii="Times New Roman" w:eastAsia="仿宋_GB2312"/>
          <w:szCs w:val="30"/>
        </w:rPr>
        <w:t>2024</w:t>
      </w:r>
      <w:r w:rsidRPr="00C1051C">
        <w:rPr>
          <w:rFonts w:ascii="Times New Roman" w:eastAsia="仿宋_GB2312"/>
          <w:szCs w:val="30"/>
        </w:rPr>
        <w:t>年</w:t>
      </w:r>
      <w:r w:rsidRPr="00C1051C">
        <w:rPr>
          <w:rFonts w:ascii="Times New Roman" w:eastAsia="仿宋_GB2312"/>
          <w:szCs w:val="30"/>
        </w:rPr>
        <w:t>1</w:t>
      </w:r>
      <w:r w:rsidRPr="00C1051C">
        <w:rPr>
          <w:rFonts w:ascii="Times New Roman" w:eastAsia="仿宋_GB2312"/>
          <w:szCs w:val="30"/>
        </w:rPr>
        <w:t>月</w:t>
      </w:r>
      <w:r w:rsidRPr="00C1051C">
        <w:rPr>
          <w:rFonts w:ascii="Times New Roman" w:eastAsia="仿宋_GB2312"/>
          <w:szCs w:val="30"/>
        </w:rPr>
        <w:t>23</w:t>
      </w:r>
      <w:r w:rsidRPr="00C1051C">
        <w:rPr>
          <w:rFonts w:ascii="Times New Roman" w:eastAsia="仿宋_GB2312"/>
          <w:szCs w:val="30"/>
        </w:rPr>
        <w:t>日国新办举行</w:t>
      </w:r>
      <w:r w:rsidRPr="00C1051C">
        <w:rPr>
          <w:rFonts w:ascii="Times New Roman" w:eastAsia="仿宋_GB2312"/>
          <w:szCs w:val="30"/>
        </w:rPr>
        <w:t>2023</w:t>
      </w:r>
      <w:r w:rsidRPr="00C1051C">
        <w:rPr>
          <w:rFonts w:ascii="Times New Roman" w:eastAsia="仿宋_GB2312"/>
          <w:szCs w:val="30"/>
        </w:rPr>
        <w:t>年农业农村经济运行情况新闻发布会的数据看，</w:t>
      </w:r>
      <w:r w:rsidRPr="00C1051C">
        <w:rPr>
          <w:rFonts w:ascii="Times New Roman" w:eastAsia="仿宋_GB2312"/>
          <w:szCs w:val="30"/>
        </w:rPr>
        <w:t>2023</w:t>
      </w:r>
      <w:r w:rsidRPr="00C1051C">
        <w:rPr>
          <w:rFonts w:ascii="Times New Roman" w:eastAsia="仿宋_GB2312"/>
          <w:szCs w:val="30"/>
        </w:rPr>
        <w:t>年农村居民人均可支配收入达到</w:t>
      </w:r>
      <w:r w:rsidRPr="00C1051C">
        <w:rPr>
          <w:rFonts w:ascii="Times New Roman" w:eastAsia="仿宋_GB2312"/>
          <w:szCs w:val="30"/>
        </w:rPr>
        <w:t>21691</w:t>
      </w:r>
      <w:r w:rsidRPr="00C1051C">
        <w:rPr>
          <w:rFonts w:ascii="Times New Roman" w:eastAsia="仿宋_GB2312"/>
          <w:szCs w:val="30"/>
        </w:rPr>
        <w:t>元</w:t>
      </w:r>
      <w:r w:rsidRPr="00C1051C">
        <w:rPr>
          <w:rFonts w:ascii="Times New Roman" w:eastAsia="仿宋_GB2312"/>
          <w:szCs w:val="30"/>
        </w:rPr>
        <w:t>/</w:t>
      </w:r>
      <w:r w:rsidRPr="00C1051C">
        <w:rPr>
          <w:rFonts w:ascii="Times New Roman" w:eastAsia="仿宋_GB2312"/>
          <w:szCs w:val="30"/>
        </w:rPr>
        <w:t>人、较上年增长</w:t>
      </w:r>
      <w:r w:rsidRPr="00C1051C">
        <w:rPr>
          <w:rFonts w:ascii="Times New Roman" w:eastAsia="仿宋_GB2312"/>
          <w:szCs w:val="30"/>
        </w:rPr>
        <w:t>7.6%</w:t>
      </w:r>
      <w:r w:rsidRPr="00C1051C">
        <w:rPr>
          <w:rFonts w:ascii="Times New Roman" w:eastAsia="仿宋_GB2312"/>
          <w:szCs w:val="30"/>
        </w:rPr>
        <w:t>。</w:t>
      </w:r>
    </w:p>
    <w:p w:rsidR="00483504" w:rsidRPr="00C1051C" w:rsidRDefault="00483504" w:rsidP="00754435">
      <w:pPr>
        <w:spacing w:line="579" w:lineRule="exact"/>
        <w:ind w:firstLineChars="200" w:firstLine="600"/>
        <w:rPr>
          <w:rFonts w:ascii="Times New Roman" w:eastAsia="仿宋_GB2312"/>
          <w:szCs w:val="30"/>
        </w:rPr>
      </w:pPr>
      <w:r w:rsidRPr="00C1051C">
        <w:rPr>
          <w:rFonts w:ascii="Times New Roman" w:eastAsia="仿宋_GB2312"/>
          <w:szCs w:val="30"/>
        </w:rPr>
        <w:t>2023</w:t>
      </w:r>
      <w:r w:rsidRPr="00C1051C">
        <w:rPr>
          <w:rFonts w:ascii="Times New Roman" w:eastAsia="仿宋_GB2312"/>
          <w:szCs w:val="30"/>
        </w:rPr>
        <w:t>年富民县农村常住居民人均可支配收入</w:t>
      </w:r>
      <w:r w:rsidRPr="00C1051C">
        <w:rPr>
          <w:rFonts w:ascii="Times New Roman" w:eastAsia="仿宋_GB2312"/>
          <w:szCs w:val="30"/>
        </w:rPr>
        <w:t>21704</w:t>
      </w:r>
      <w:r w:rsidRPr="00C1051C">
        <w:rPr>
          <w:rFonts w:ascii="Times New Roman" w:eastAsia="仿宋_GB2312"/>
          <w:szCs w:val="30"/>
        </w:rPr>
        <w:t>元</w:t>
      </w:r>
      <w:r w:rsidR="00A37BA7" w:rsidRPr="00C1051C">
        <w:rPr>
          <w:rFonts w:ascii="Times New Roman" w:eastAsia="仿宋_GB2312"/>
          <w:szCs w:val="30"/>
        </w:rPr>
        <w:t>/</w:t>
      </w:r>
      <w:r w:rsidR="00A37BA7" w:rsidRPr="00C1051C">
        <w:rPr>
          <w:rFonts w:ascii="Times New Roman" w:eastAsia="仿宋_GB2312"/>
          <w:szCs w:val="30"/>
        </w:rPr>
        <w:t>人</w:t>
      </w:r>
      <w:r w:rsidRPr="00C1051C">
        <w:rPr>
          <w:rFonts w:ascii="Times New Roman" w:eastAsia="仿宋_GB2312"/>
          <w:szCs w:val="30"/>
        </w:rPr>
        <w:t>，</w:t>
      </w:r>
      <w:r w:rsidR="00A37BA7" w:rsidRPr="00C1051C">
        <w:rPr>
          <w:rFonts w:ascii="Times New Roman" w:eastAsia="仿宋_GB2312"/>
          <w:szCs w:val="30"/>
        </w:rPr>
        <w:t>较上</w:t>
      </w:r>
      <w:r w:rsidR="00A37BA7" w:rsidRPr="00C1051C">
        <w:rPr>
          <w:rFonts w:ascii="Times New Roman" w:eastAsia="仿宋_GB2312"/>
          <w:szCs w:val="30"/>
        </w:rPr>
        <w:lastRenderedPageBreak/>
        <w:t>年增长</w:t>
      </w:r>
      <w:r w:rsidRPr="00C1051C">
        <w:rPr>
          <w:rFonts w:ascii="Times New Roman" w:eastAsia="仿宋_GB2312"/>
          <w:szCs w:val="30"/>
        </w:rPr>
        <w:t>6.9%</w:t>
      </w:r>
      <w:r w:rsidR="00A37BA7" w:rsidRPr="00C1051C">
        <w:rPr>
          <w:rFonts w:ascii="Times New Roman" w:eastAsia="仿宋_GB2312"/>
          <w:szCs w:val="30"/>
        </w:rPr>
        <w:t>，农民收入与全国平均水平持平，但收入增长率较全国平均水平低</w:t>
      </w:r>
      <w:r w:rsidR="00A37BA7" w:rsidRPr="00C1051C">
        <w:rPr>
          <w:rFonts w:ascii="Times New Roman" w:eastAsia="仿宋_GB2312"/>
          <w:szCs w:val="30"/>
        </w:rPr>
        <w:t>0.7</w:t>
      </w:r>
      <w:r w:rsidR="00A37BA7" w:rsidRPr="00C1051C">
        <w:rPr>
          <w:rFonts w:ascii="Times New Roman" w:eastAsia="仿宋_GB2312"/>
          <w:szCs w:val="30"/>
        </w:rPr>
        <w:t>个百分点，增长后劲不足。关于农业产业培育、农民增收的相关建议如下：</w:t>
      </w:r>
    </w:p>
    <w:p w:rsidR="00B42574" w:rsidRPr="00C1051C" w:rsidRDefault="00D8237C" w:rsidP="00754435">
      <w:pPr>
        <w:spacing w:line="579" w:lineRule="exact"/>
        <w:ind w:firstLineChars="200" w:firstLine="600"/>
        <w:rPr>
          <w:rFonts w:ascii="Times New Roman" w:eastAsia="仿宋_GB2312"/>
          <w:szCs w:val="30"/>
        </w:rPr>
      </w:pPr>
      <w:r>
        <w:rPr>
          <w:rFonts w:ascii="Times New Roman" w:eastAsia="仿宋_GB2312" w:hint="eastAsia"/>
          <w:szCs w:val="30"/>
        </w:rPr>
        <w:t>1.</w:t>
      </w:r>
      <w:r w:rsidR="00E5716A" w:rsidRPr="00C1051C">
        <w:rPr>
          <w:rFonts w:ascii="Times New Roman" w:eastAsia="仿宋_GB2312"/>
          <w:szCs w:val="30"/>
        </w:rPr>
        <w:t>富民县</w:t>
      </w:r>
      <w:r w:rsidR="00472CF3" w:rsidRPr="00C1051C">
        <w:rPr>
          <w:rFonts w:ascii="Times New Roman" w:eastAsia="仿宋_GB2312"/>
          <w:szCs w:val="30"/>
        </w:rPr>
        <w:t>具有较好的高原农业资源禀赋，</w:t>
      </w:r>
      <w:r w:rsidR="00B42574" w:rsidRPr="00C1051C">
        <w:rPr>
          <w:rFonts w:ascii="Times New Roman" w:eastAsia="仿宋_GB2312"/>
          <w:szCs w:val="30"/>
        </w:rPr>
        <w:t>应根据</w:t>
      </w:r>
      <w:r w:rsidR="00754435" w:rsidRPr="00C1051C">
        <w:rPr>
          <w:rFonts w:ascii="Times New Roman" w:eastAsia="仿宋_GB2312"/>
          <w:szCs w:val="30"/>
        </w:rPr>
        <w:t>不同地区的生态件、气候条件和产业基础，</w:t>
      </w:r>
      <w:r w:rsidR="00472CF3" w:rsidRPr="00C1051C">
        <w:rPr>
          <w:rFonts w:ascii="Times New Roman" w:eastAsia="仿宋_GB2312"/>
          <w:szCs w:val="30"/>
        </w:rPr>
        <w:t>加强农业种植、养殖</w:t>
      </w:r>
      <w:r w:rsidR="00ED766F" w:rsidRPr="00C1051C">
        <w:rPr>
          <w:rFonts w:ascii="Times New Roman" w:eastAsia="仿宋_GB2312"/>
          <w:szCs w:val="30"/>
        </w:rPr>
        <w:t>、电子商务、乡村旅游</w:t>
      </w:r>
      <w:r w:rsidR="00472CF3" w:rsidRPr="00C1051C">
        <w:rPr>
          <w:rFonts w:ascii="Times New Roman" w:eastAsia="仿宋_GB2312"/>
          <w:szCs w:val="30"/>
        </w:rPr>
        <w:t>等产业规划引导，注重产业链培育和科技投入，提高产业附加值</w:t>
      </w:r>
      <w:r w:rsidR="00E708F3" w:rsidRPr="00C1051C">
        <w:rPr>
          <w:rFonts w:ascii="Times New Roman" w:eastAsia="仿宋_GB2312"/>
          <w:szCs w:val="30"/>
        </w:rPr>
        <w:t>，促进脱贫户在农业</w:t>
      </w:r>
      <w:r w:rsidR="00A37BA7" w:rsidRPr="00C1051C">
        <w:rPr>
          <w:rFonts w:ascii="Times New Roman" w:eastAsia="仿宋_GB2312"/>
          <w:szCs w:val="30"/>
        </w:rPr>
        <w:t>产业</w:t>
      </w:r>
      <w:r w:rsidR="00E708F3" w:rsidRPr="00C1051C">
        <w:rPr>
          <w:rFonts w:ascii="Times New Roman" w:eastAsia="仿宋_GB2312"/>
          <w:szCs w:val="30"/>
        </w:rPr>
        <w:t>方面增产增收</w:t>
      </w:r>
      <w:r w:rsidR="00483504" w:rsidRPr="00C1051C">
        <w:rPr>
          <w:rFonts w:ascii="Times New Roman" w:eastAsia="仿宋_GB2312"/>
          <w:szCs w:val="30"/>
        </w:rPr>
        <w:t>。</w:t>
      </w:r>
    </w:p>
    <w:p w:rsidR="007E35B7" w:rsidRPr="00C1051C" w:rsidRDefault="00D8237C" w:rsidP="00483504">
      <w:pPr>
        <w:spacing w:line="579" w:lineRule="exact"/>
        <w:ind w:firstLineChars="200" w:firstLine="600"/>
        <w:rPr>
          <w:rFonts w:ascii="Times New Roman" w:eastAsia="仿宋_GB2312"/>
          <w:szCs w:val="30"/>
        </w:rPr>
      </w:pPr>
      <w:r>
        <w:rPr>
          <w:rFonts w:ascii="Times New Roman" w:eastAsia="仿宋_GB2312" w:hint="eastAsia"/>
          <w:szCs w:val="30"/>
        </w:rPr>
        <w:t>2.</w:t>
      </w:r>
      <w:r>
        <w:rPr>
          <w:rFonts w:ascii="Times New Roman" w:eastAsia="仿宋_GB2312" w:hint="eastAsia"/>
          <w:szCs w:val="30"/>
        </w:rPr>
        <w:t>建议</w:t>
      </w:r>
      <w:r w:rsidR="00483504" w:rsidRPr="00C1051C">
        <w:rPr>
          <w:rFonts w:ascii="Times New Roman" w:eastAsia="仿宋_GB2312"/>
          <w:szCs w:val="30"/>
        </w:rPr>
        <w:t>从拓宽农民就业渠道上想办法，</w:t>
      </w:r>
      <w:r w:rsidR="00FA6569" w:rsidRPr="00C1051C">
        <w:rPr>
          <w:rFonts w:ascii="Times New Roman" w:eastAsia="仿宋_GB2312"/>
          <w:szCs w:val="30"/>
        </w:rPr>
        <w:t>积极</w:t>
      </w:r>
      <w:r w:rsidR="00E708F3" w:rsidRPr="00C1051C">
        <w:rPr>
          <w:rFonts w:ascii="Times New Roman" w:eastAsia="仿宋_GB2312"/>
          <w:szCs w:val="30"/>
        </w:rPr>
        <w:t>培育当地</w:t>
      </w:r>
      <w:r w:rsidR="00472CF3" w:rsidRPr="00C1051C">
        <w:rPr>
          <w:rFonts w:ascii="Times New Roman" w:eastAsia="仿宋_GB2312"/>
          <w:szCs w:val="30"/>
        </w:rPr>
        <w:t>农业龙头企业</w:t>
      </w:r>
      <w:r w:rsidR="00483504" w:rsidRPr="00C1051C">
        <w:rPr>
          <w:rFonts w:ascii="Times New Roman" w:eastAsia="仿宋_GB2312"/>
          <w:szCs w:val="30"/>
        </w:rPr>
        <w:t>、农村电商、发展农业旅游及家庭农庄</w:t>
      </w:r>
      <w:r w:rsidR="00472CF3" w:rsidRPr="00C1051C">
        <w:rPr>
          <w:rFonts w:ascii="Times New Roman" w:eastAsia="仿宋_GB2312"/>
          <w:szCs w:val="30"/>
        </w:rPr>
        <w:t>，用引进、培育、整合等多种模式，吸引资金、技术、人才，树立品牌意识，做强做</w:t>
      </w:r>
      <w:r w:rsidR="00E91372">
        <w:rPr>
          <w:rFonts w:ascii="Times New Roman" w:eastAsia="仿宋_GB2312" w:hint="eastAsia"/>
          <w:szCs w:val="30"/>
        </w:rPr>
        <w:t>大</w:t>
      </w:r>
      <w:r w:rsidR="00E708F3" w:rsidRPr="00C1051C">
        <w:rPr>
          <w:rFonts w:ascii="Times New Roman" w:eastAsia="仿宋_GB2312"/>
          <w:szCs w:val="30"/>
        </w:rPr>
        <w:t>地方</w:t>
      </w:r>
      <w:r w:rsidR="00472CF3" w:rsidRPr="00C1051C">
        <w:rPr>
          <w:rFonts w:ascii="Times New Roman" w:eastAsia="仿宋_GB2312"/>
          <w:szCs w:val="30"/>
        </w:rPr>
        <w:t>农业</w:t>
      </w:r>
      <w:r w:rsidR="00483504" w:rsidRPr="00C1051C">
        <w:rPr>
          <w:rFonts w:ascii="Times New Roman" w:eastAsia="仿宋_GB2312"/>
          <w:szCs w:val="30"/>
        </w:rPr>
        <w:t>优势产业</w:t>
      </w:r>
      <w:r w:rsidR="00472CF3" w:rsidRPr="00C1051C">
        <w:rPr>
          <w:rFonts w:ascii="Times New Roman" w:eastAsia="仿宋_GB2312"/>
          <w:szCs w:val="30"/>
        </w:rPr>
        <w:t>，</w:t>
      </w:r>
      <w:r w:rsidR="00E708F3" w:rsidRPr="00C1051C">
        <w:rPr>
          <w:rFonts w:ascii="Times New Roman" w:eastAsia="仿宋_GB2312"/>
          <w:szCs w:val="30"/>
        </w:rPr>
        <w:t>推荐更多的农村富余劳动力在本乡就业</w:t>
      </w:r>
      <w:r w:rsidR="00442FC3" w:rsidRPr="00C1051C">
        <w:rPr>
          <w:rFonts w:ascii="Times New Roman" w:eastAsia="仿宋_GB2312"/>
          <w:szCs w:val="30"/>
        </w:rPr>
        <w:t>，</w:t>
      </w:r>
      <w:r w:rsidR="00754435" w:rsidRPr="00C1051C">
        <w:rPr>
          <w:rFonts w:ascii="Times New Roman" w:eastAsia="仿宋_GB2312"/>
          <w:szCs w:val="30"/>
        </w:rPr>
        <w:t>从而</w:t>
      </w:r>
      <w:r w:rsidR="00472CF3" w:rsidRPr="00C1051C">
        <w:rPr>
          <w:rFonts w:ascii="Times New Roman" w:eastAsia="仿宋_GB2312"/>
          <w:szCs w:val="30"/>
        </w:rPr>
        <w:t>带动和助力农业发展，</w:t>
      </w:r>
      <w:r w:rsidR="00FA6569" w:rsidRPr="00C1051C">
        <w:rPr>
          <w:rFonts w:ascii="Times New Roman" w:eastAsia="仿宋_GB2312"/>
          <w:szCs w:val="30"/>
        </w:rPr>
        <w:t>吸纳更多的劳动力，</w:t>
      </w:r>
      <w:r w:rsidR="00472CF3" w:rsidRPr="00C1051C">
        <w:rPr>
          <w:rFonts w:ascii="Times New Roman" w:eastAsia="仿宋_GB2312"/>
          <w:szCs w:val="30"/>
        </w:rPr>
        <w:t>促进农民增收，推进乡村振兴。</w:t>
      </w:r>
    </w:p>
    <w:p w:rsidR="00F851EB" w:rsidRPr="00C1051C" w:rsidRDefault="00D8237C" w:rsidP="00754435">
      <w:pPr>
        <w:spacing w:line="579" w:lineRule="exact"/>
        <w:ind w:firstLineChars="200" w:firstLine="600"/>
        <w:rPr>
          <w:rFonts w:ascii="Times New Roman" w:eastAsia="仿宋_GB2312"/>
          <w:szCs w:val="30"/>
        </w:rPr>
      </w:pPr>
      <w:r>
        <w:rPr>
          <w:rFonts w:ascii="Times New Roman" w:eastAsia="仿宋_GB2312" w:hint="eastAsia"/>
          <w:szCs w:val="30"/>
        </w:rPr>
        <w:t>3.</w:t>
      </w:r>
      <w:r w:rsidR="00F851EB" w:rsidRPr="00C1051C">
        <w:rPr>
          <w:rFonts w:ascii="Times New Roman" w:eastAsia="仿宋_GB2312"/>
          <w:szCs w:val="30"/>
        </w:rPr>
        <w:t>落实订单式培训模式，与大企业</w:t>
      </w:r>
      <w:r w:rsidR="00483504" w:rsidRPr="00C1051C">
        <w:rPr>
          <w:rFonts w:ascii="Times New Roman" w:eastAsia="仿宋_GB2312"/>
          <w:szCs w:val="30"/>
        </w:rPr>
        <w:t>（如比亚迪）</w:t>
      </w:r>
      <w:r w:rsidR="00F851EB" w:rsidRPr="00C1051C">
        <w:rPr>
          <w:rFonts w:ascii="Times New Roman" w:eastAsia="仿宋_GB2312"/>
          <w:szCs w:val="30"/>
        </w:rPr>
        <w:t>签订相关协议，采用订单式培训方式，进行定向培训，培训合格并达到用人单位条件的，直接入职，提高培训的</w:t>
      </w:r>
      <w:r w:rsidR="00C1051C">
        <w:rPr>
          <w:rFonts w:ascii="Times New Roman" w:eastAsia="仿宋_GB2312" w:hint="eastAsia"/>
          <w:szCs w:val="30"/>
        </w:rPr>
        <w:t>有效性</w:t>
      </w:r>
      <w:r w:rsidR="00ED766F" w:rsidRPr="00C1051C">
        <w:rPr>
          <w:rFonts w:ascii="Times New Roman" w:eastAsia="仿宋_GB2312"/>
          <w:szCs w:val="30"/>
        </w:rPr>
        <w:t>。</w:t>
      </w:r>
    </w:p>
    <w:p w:rsidR="00F851EB" w:rsidRPr="00C1051C" w:rsidRDefault="00D8237C" w:rsidP="00346F3F">
      <w:pPr>
        <w:spacing w:line="579" w:lineRule="exact"/>
        <w:ind w:firstLineChars="200" w:firstLine="600"/>
        <w:rPr>
          <w:rFonts w:ascii="Times New Roman" w:eastAsia="仿宋_GB2312"/>
          <w:szCs w:val="30"/>
        </w:rPr>
      </w:pPr>
      <w:r>
        <w:rPr>
          <w:rFonts w:ascii="Times New Roman" w:eastAsia="仿宋_GB2312" w:hint="eastAsia"/>
          <w:szCs w:val="30"/>
        </w:rPr>
        <w:t>4.</w:t>
      </w:r>
      <w:r w:rsidR="00A37BA7" w:rsidRPr="00C1051C">
        <w:rPr>
          <w:rFonts w:ascii="Times New Roman" w:eastAsia="仿宋_GB2312"/>
          <w:szCs w:val="30"/>
        </w:rPr>
        <w:t>健全贫困户防止返贫动态监测和帮扶机制，推广使用大数据预测预警手段，将存在返贫致贫风险的农户及时识别、纳入监测范围。对有劳动能力的监测户，开展一对一服务，至少落实一项开发式帮扶措施，树立勤劳致富导向；对没有劳动能力的监测户，做好兜底保障，如纳入低保范围、提供公益岗位等；对存在因灾因病返贫风险的农户，符合条件的先行落实帮扶措施，坚持做到应帮尽帮、应</w:t>
      </w:r>
      <w:r w:rsidR="00A37BA7" w:rsidRPr="00C1051C">
        <w:rPr>
          <w:rFonts w:ascii="Times New Roman" w:eastAsia="仿宋_GB2312"/>
          <w:szCs w:val="30"/>
        </w:rPr>
        <w:lastRenderedPageBreak/>
        <w:t>扶尽扶。</w:t>
      </w:r>
    </w:p>
    <w:p w:rsidR="00C119B8" w:rsidRPr="00C1051C" w:rsidRDefault="002A5B00" w:rsidP="006429F9">
      <w:pPr>
        <w:spacing w:line="579" w:lineRule="exact"/>
        <w:ind w:leftChars="200" w:left="600"/>
        <w:outlineLvl w:val="0"/>
        <w:rPr>
          <w:rFonts w:ascii="Times New Roman" w:eastAsia="黑体"/>
          <w:szCs w:val="30"/>
        </w:rPr>
      </w:pPr>
      <w:bookmarkStart w:id="78" w:name="_Toc43489366"/>
      <w:bookmarkStart w:id="79" w:name="_Toc43489785"/>
      <w:bookmarkStart w:id="80" w:name="_Toc180076623"/>
      <w:r w:rsidRPr="00C1051C">
        <w:rPr>
          <w:rFonts w:ascii="Times New Roman" w:eastAsia="黑体"/>
          <w:szCs w:val="30"/>
        </w:rPr>
        <w:t>七</w:t>
      </w:r>
      <w:r w:rsidR="0012204E" w:rsidRPr="00C1051C">
        <w:rPr>
          <w:rFonts w:ascii="Times New Roman" w:eastAsia="黑体"/>
          <w:szCs w:val="30"/>
        </w:rPr>
        <w:t>、其它需说明的情况</w:t>
      </w:r>
      <w:bookmarkEnd w:id="78"/>
      <w:bookmarkEnd w:id="79"/>
      <w:bookmarkEnd w:id="80"/>
    </w:p>
    <w:p w:rsidR="00096C66" w:rsidRDefault="00B0142B" w:rsidP="00DA4966">
      <w:pPr>
        <w:spacing w:line="579" w:lineRule="exact"/>
        <w:ind w:firstLineChars="200" w:firstLine="600"/>
        <w:rPr>
          <w:rFonts w:ascii="Times New Roman" w:eastAsia="仿宋_GB2312"/>
          <w:szCs w:val="30"/>
        </w:rPr>
      </w:pPr>
      <w:r w:rsidRPr="00C1051C">
        <w:rPr>
          <w:rFonts w:ascii="Times New Roman" w:eastAsia="仿宋_GB2312"/>
          <w:szCs w:val="30"/>
        </w:rPr>
        <w:t>无</w:t>
      </w:r>
      <w:r w:rsidR="001D74B1" w:rsidRPr="00C1051C">
        <w:rPr>
          <w:rFonts w:ascii="Times New Roman" w:eastAsia="仿宋_GB2312"/>
          <w:szCs w:val="30"/>
        </w:rPr>
        <w:t>。</w:t>
      </w:r>
      <w:bookmarkStart w:id="81" w:name="_Hlk525314575"/>
    </w:p>
    <w:p w:rsidR="00E91372" w:rsidRDefault="00E91372" w:rsidP="00DA4966">
      <w:pPr>
        <w:spacing w:line="579" w:lineRule="exact"/>
        <w:ind w:firstLineChars="200" w:firstLine="600"/>
        <w:rPr>
          <w:rFonts w:ascii="Times New Roman" w:eastAsia="仿宋_GB2312"/>
          <w:szCs w:val="30"/>
        </w:rPr>
      </w:pPr>
    </w:p>
    <w:p w:rsidR="00E91372" w:rsidRDefault="00E91372" w:rsidP="00DA4966">
      <w:pPr>
        <w:spacing w:line="579" w:lineRule="exact"/>
        <w:ind w:firstLineChars="200" w:firstLine="600"/>
        <w:rPr>
          <w:rFonts w:ascii="Times New Roman" w:eastAsia="仿宋_GB2312"/>
          <w:szCs w:val="30"/>
        </w:rPr>
      </w:pPr>
    </w:p>
    <w:p w:rsidR="00D5588F" w:rsidRPr="00DA4966" w:rsidRDefault="00D5588F" w:rsidP="00DA4966">
      <w:pPr>
        <w:spacing w:line="579" w:lineRule="exact"/>
        <w:ind w:firstLineChars="200" w:firstLine="600"/>
        <w:rPr>
          <w:rFonts w:ascii="Times New Roman" w:eastAsia="仿宋_GB2312"/>
          <w:szCs w:val="30"/>
        </w:rPr>
      </w:pPr>
    </w:p>
    <w:p w:rsidR="00E16C89" w:rsidRPr="00C1051C" w:rsidRDefault="00463B87" w:rsidP="009729D9">
      <w:pPr>
        <w:spacing w:line="579" w:lineRule="exact"/>
        <w:ind w:firstLineChars="200" w:firstLine="600"/>
        <w:rPr>
          <w:rFonts w:ascii="Times New Roman" w:eastAsia="仿宋_GB2312"/>
          <w:szCs w:val="30"/>
        </w:rPr>
      </w:pPr>
      <w:r w:rsidRPr="00C1051C">
        <w:rPr>
          <w:rFonts w:ascii="Times New Roman" w:eastAsia="仿宋_GB2312"/>
          <w:szCs w:val="30"/>
        </w:rPr>
        <w:t>附件：</w:t>
      </w:r>
      <w:r w:rsidRPr="00C1051C">
        <w:rPr>
          <w:rFonts w:ascii="Times New Roman" w:eastAsia="仿宋_GB2312"/>
          <w:szCs w:val="30"/>
        </w:rPr>
        <w:t>1.</w:t>
      </w:r>
      <w:r w:rsidR="00955FD5" w:rsidRPr="00C1051C">
        <w:rPr>
          <w:rFonts w:ascii="Times New Roman" w:eastAsia="仿宋_GB2312"/>
          <w:szCs w:val="30"/>
        </w:rPr>
        <w:t>项目</w:t>
      </w:r>
      <w:r w:rsidR="00B14062" w:rsidRPr="00C1051C">
        <w:rPr>
          <w:rFonts w:ascii="Times New Roman" w:eastAsia="仿宋_GB2312"/>
          <w:szCs w:val="30"/>
        </w:rPr>
        <w:t>绩效目标表</w:t>
      </w:r>
    </w:p>
    <w:p w:rsidR="00E16C89" w:rsidRPr="00C1051C" w:rsidRDefault="009729D9" w:rsidP="00A279F6">
      <w:pPr>
        <w:spacing w:line="579" w:lineRule="exact"/>
        <w:ind w:firstLineChars="500" w:firstLine="1500"/>
        <w:rPr>
          <w:rFonts w:ascii="Times New Roman" w:eastAsia="仿宋_GB2312"/>
          <w:szCs w:val="30"/>
        </w:rPr>
      </w:pPr>
      <w:r w:rsidRPr="00C1051C">
        <w:rPr>
          <w:rFonts w:ascii="Times New Roman" w:eastAsia="仿宋_GB2312"/>
          <w:szCs w:val="30"/>
        </w:rPr>
        <w:t>2</w:t>
      </w:r>
      <w:r w:rsidR="00463B87" w:rsidRPr="00C1051C">
        <w:rPr>
          <w:rFonts w:ascii="Times New Roman" w:eastAsia="仿宋_GB2312"/>
          <w:szCs w:val="30"/>
        </w:rPr>
        <w:t>.</w:t>
      </w:r>
      <w:r w:rsidR="00143BBA" w:rsidRPr="00C1051C">
        <w:rPr>
          <w:rFonts w:ascii="Times New Roman" w:eastAsia="仿宋_GB2312"/>
          <w:szCs w:val="30"/>
        </w:rPr>
        <w:t>绩效评价指标体系及评分表</w:t>
      </w:r>
    </w:p>
    <w:bookmarkEnd w:id="81"/>
    <w:p w:rsidR="00121A45" w:rsidRPr="00C1051C" w:rsidRDefault="003043C5" w:rsidP="00A279F6">
      <w:pPr>
        <w:spacing w:line="579" w:lineRule="exact"/>
        <w:ind w:firstLineChars="500" w:firstLine="1500"/>
        <w:rPr>
          <w:rFonts w:ascii="Times New Roman" w:eastAsia="仿宋_GB2312"/>
          <w:szCs w:val="30"/>
        </w:rPr>
      </w:pPr>
      <w:r w:rsidRPr="00C1051C">
        <w:rPr>
          <w:rFonts w:ascii="Times New Roman" w:eastAsia="仿宋_GB2312"/>
          <w:szCs w:val="30"/>
        </w:rPr>
        <w:t>3</w:t>
      </w:r>
      <w:r w:rsidR="00121A45" w:rsidRPr="00C1051C">
        <w:rPr>
          <w:rFonts w:ascii="Times New Roman" w:eastAsia="仿宋_GB2312"/>
          <w:szCs w:val="30"/>
        </w:rPr>
        <w:t>.</w:t>
      </w:r>
      <w:r w:rsidR="00121A45" w:rsidRPr="00C1051C">
        <w:rPr>
          <w:rFonts w:ascii="Times New Roman" w:eastAsia="仿宋_GB2312"/>
          <w:szCs w:val="30"/>
        </w:rPr>
        <w:t>绩效评价报告意见反馈表</w:t>
      </w:r>
    </w:p>
    <w:sectPr w:rsidR="00121A45" w:rsidRPr="00C1051C" w:rsidSect="0072704C">
      <w:footerReference w:type="even" r:id="rId11"/>
      <w:footerReference w:type="default" r:id="rId12"/>
      <w:type w:val="oddPage"/>
      <w:pgSz w:w="11906" w:h="16838"/>
      <w:pgMar w:top="2098" w:right="1474" w:bottom="1985" w:left="1588" w:header="851" w:footer="1474" w:gutter="0"/>
      <w:pgNumType w:start="1"/>
      <w:cols w:space="425"/>
      <w:docGrid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77B" w:rsidRDefault="0046277B">
      <w:r>
        <w:separator/>
      </w:r>
    </w:p>
  </w:endnote>
  <w:endnote w:type="continuationSeparator" w:id="1">
    <w:p w:rsidR="0046277B" w:rsidRDefault="00462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FE5AA5" w:rsidP="004E48E1">
    <w:pPr>
      <w:pStyle w:val="a8"/>
      <w:jc w:val="center"/>
      <w:rPr>
        <w:rFonts w:ascii="宋体" w:eastAsia="宋体" w:hAnsi="宋体"/>
        <w:sz w:val="28"/>
        <w:szCs w:val="28"/>
      </w:rPr>
    </w:pPr>
    <w:r>
      <w:rPr>
        <w:rFonts w:ascii="宋体" w:eastAsia="宋体" w:hAnsi="宋体"/>
        <w:sz w:val="28"/>
        <w:szCs w:val="28"/>
      </w:rPr>
      <w:fldChar w:fldCharType="begin"/>
    </w:r>
    <w:r w:rsidR="00153D89">
      <w:rPr>
        <w:rFonts w:ascii="宋体" w:eastAsia="宋体" w:hAnsi="宋体"/>
        <w:sz w:val="28"/>
        <w:szCs w:val="28"/>
      </w:rPr>
      <w:instrText>PAGE   \* MERGEFORMAT</w:instrText>
    </w:r>
    <w:r>
      <w:rPr>
        <w:rFonts w:ascii="宋体" w:eastAsia="宋体" w:hAnsi="宋体"/>
        <w:sz w:val="28"/>
        <w:szCs w:val="28"/>
      </w:rPr>
      <w:fldChar w:fldCharType="separate"/>
    </w:r>
    <w:r w:rsidR="00153D89" w:rsidRPr="008E643F">
      <w:rPr>
        <w:rFonts w:ascii="宋体" w:eastAsia="宋体" w:hAnsi="宋体"/>
        <w:noProof/>
        <w:sz w:val="28"/>
        <w:szCs w:val="28"/>
        <w:lang w:val="zh-CN"/>
      </w:rPr>
      <w:t>vi</w:t>
    </w:r>
    <w:r>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89" w:rsidRDefault="00153D89">
    <w:pPr>
      <w:pStyle w:val="a8"/>
      <w:jc w:val="center"/>
      <w:rPr>
        <w:rFonts w:ascii="仿宋" w:eastAsia="仿宋" w:hAnsi="仿宋"/>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rPr>
        <w:rFonts w:ascii="宋体" w:eastAsia="宋体" w:hAnsi="宋体"/>
        <w:sz w:val="28"/>
        <w:szCs w:val="28"/>
      </w:rPr>
    </w:pPr>
    <w:r>
      <w:rPr>
        <w:rFonts w:ascii="宋体" w:eastAsia="宋体" w:hAnsi="宋体" w:hint="eastAsia"/>
        <w:sz w:val="28"/>
        <w:szCs w:val="28"/>
      </w:rPr>
      <w:t xml:space="preserve">— </w:t>
    </w:r>
    <w:r w:rsidR="00FE5AA5">
      <w:rPr>
        <w:rFonts w:ascii="宋体" w:eastAsia="宋体" w:hAnsi="宋体"/>
        <w:sz w:val="28"/>
        <w:szCs w:val="28"/>
      </w:rPr>
      <w:fldChar w:fldCharType="begin"/>
    </w:r>
    <w:r>
      <w:rPr>
        <w:rFonts w:ascii="宋体" w:eastAsia="宋体" w:hAnsi="宋体"/>
        <w:sz w:val="28"/>
        <w:szCs w:val="28"/>
      </w:rPr>
      <w:instrText>PAGE   \* MERGEFORMAT</w:instrText>
    </w:r>
    <w:r w:rsidR="00FE5AA5">
      <w:rPr>
        <w:rFonts w:ascii="宋体" w:eastAsia="宋体" w:hAnsi="宋体"/>
        <w:sz w:val="28"/>
        <w:szCs w:val="28"/>
      </w:rPr>
      <w:fldChar w:fldCharType="separate"/>
    </w:r>
    <w:r w:rsidR="00082929">
      <w:rPr>
        <w:rFonts w:ascii="宋体" w:eastAsia="宋体" w:hAnsi="宋体"/>
        <w:noProof/>
        <w:sz w:val="28"/>
        <w:szCs w:val="28"/>
      </w:rPr>
      <w:t>22</w:t>
    </w:r>
    <w:r w:rsidR="00FE5AA5">
      <w:rPr>
        <w:rFonts w:ascii="宋体" w:eastAsia="宋体" w:hAnsi="宋体"/>
        <w:sz w:val="28"/>
        <w:szCs w:val="28"/>
      </w:rPr>
      <w:fldChar w:fldCharType="end"/>
    </w:r>
    <w:r>
      <w:rPr>
        <w:rFonts w:ascii="宋体" w:eastAsia="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09" w:rsidRDefault="00EF2409">
    <w:pPr>
      <w:pStyle w:val="a8"/>
      <w:jc w:val="right"/>
      <w:rPr>
        <w:rFonts w:ascii="宋体" w:eastAsia="宋体" w:hAnsi="宋体"/>
        <w:sz w:val="28"/>
        <w:szCs w:val="28"/>
      </w:rPr>
    </w:pPr>
    <w:r>
      <w:rPr>
        <w:rFonts w:ascii="宋体" w:eastAsia="宋体" w:hAnsi="宋体" w:hint="eastAsia"/>
        <w:sz w:val="28"/>
        <w:szCs w:val="28"/>
      </w:rPr>
      <w:t xml:space="preserve">— </w:t>
    </w:r>
    <w:r w:rsidR="00FE5AA5">
      <w:rPr>
        <w:rFonts w:ascii="宋体" w:eastAsia="宋体" w:hAnsi="宋体"/>
        <w:sz w:val="28"/>
        <w:szCs w:val="28"/>
      </w:rPr>
      <w:fldChar w:fldCharType="begin"/>
    </w:r>
    <w:r>
      <w:rPr>
        <w:rFonts w:ascii="宋体" w:eastAsia="宋体" w:hAnsi="宋体"/>
        <w:sz w:val="28"/>
        <w:szCs w:val="28"/>
      </w:rPr>
      <w:instrText>PAGE   \* MERGEFORMAT</w:instrText>
    </w:r>
    <w:r w:rsidR="00FE5AA5">
      <w:rPr>
        <w:rFonts w:ascii="宋体" w:eastAsia="宋体" w:hAnsi="宋体"/>
        <w:sz w:val="28"/>
        <w:szCs w:val="28"/>
      </w:rPr>
      <w:fldChar w:fldCharType="separate"/>
    </w:r>
    <w:r w:rsidR="00082929" w:rsidRPr="00082929">
      <w:rPr>
        <w:rFonts w:ascii="宋体" w:eastAsia="宋体" w:hAnsi="宋体"/>
        <w:noProof/>
        <w:sz w:val="28"/>
        <w:szCs w:val="28"/>
        <w:lang w:val="zh-CN"/>
      </w:rPr>
      <w:t>21</w:t>
    </w:r>
    <w:r w:rsidR="00FE5AA5">
      <w:rPr>
        <w:rFonts w:ascii="宋体" w:eastAsia="宋体" w:hAnsi="宋体"/>
        <w:sz w:val="28"/>
        <w:szCs w:val="28"/>
      </w:rPr>
      <w:fldChar w:fldCharType="end"/>
    </w:r>
    <w:r>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77B" w:rsidRDefault="0046277B">
      <w:r>
        <w:separator/>
      </w:r>
    </w:p>
  </w:footnote>
  <w:footnote w:type="continuationSeparator" w:id="1">
    <w:p w:rsidR="0046277B" w:rsidRDefault="00462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4B93"/>
    <w:multiLevelType w:val="hybridMultilevel"/>
    <w:tmpl w:val="AD5A088A"/>
    <w:lvl w:ilvl="0" w:tplc="A578713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63D8D"/>
    <w:rsid w:val="000027B8"/>
    <w:rsid w:val="00003457"/>
    <w:rsid w:val="00003698"/>
    <w:rsid w:val="000053D4"/>
    <w:rsid w:val="00007986"/>
    <w:rsid w:val="000101C1"/>
    <w:rsid w:val="000101DC"/>
    <w:rsid w:val="000109E6"/>
    <w:rsid w:val="00011162"/>
    <w:rsid w:val="0001138C"/>
    <w:rsid w:val="000119AE"/>
    <w:rsid w:val="000125AE"/>
    <w:rsid w:val="00012830"/>
    <w:rsid w:val="00014BB2"/>
    <w:rsid w:val="00016244"/>
    <w:rsid w:val="000163D2"/>
    <w:rsid w:val="00020437"/>
    <w:rsid w:val="00020486"/>
    <w:rsid w:val="00021B6D"/>
    <w:rsid w:val="00022FFA"/>
    <w:rsid w:val="00023FF0"/>
    <w:rsid w:val="00025C5A"/>
    <w:rsid w:val="000302F4"/>
    <w:rsid w:val="00030BA6"/>
    <w:rsid w:val="00030C2A"/>
    <w:rsid w:val="000325DD"/>
    <w:rsid w:val="00032A27"/>
    <w:rsid w:val="00032BAE"/>
    <w:rsid w:val="000333A7"/>
    <w:rsid w:val="0003600B"/>
    <w:rsid w:val="000362A0"/>
    <w:rsid w:val="000364F0"/>
    <w:rsid w:val="00036FE0"/>
    <w:rsid w:val="00037667"/>
    <w:rsid w:val="000377E6"/>
    <w:rsid w:val="00037AF6"/>
    <w:rsid w:val="00037F46"/>
    <w:rsid w:val="0004014B"/>
    <w:rsid w:val="00043411"/>
    <w:rsid w:val="00044C59"/>
    <w:rsid w:val="00044DA4"/>
    <w:rsid w:val="00044EEC"/>
    <w:rsid w:val="00046291"/>
    <w:rsid w:val="00046463"/>
    <w:rsid w:val="0004706C"/>
    <w:rsid w:val="0004743C"/>
    <w:rsid w:val="00050813"/>
    <w:rsid w:val="000510FB"/>
    <w:rsid w:val="00052BFA"/>
    <w:rsid w:val="00052FEE"/>
    <w:rsid w:val="0005397D"/>
    <w:rsid w:val="000539D1"/>
    <w:rsid w:val="000550A3"/>
    <w:rsid w:val="00055296"/>
    <w:rsid w:val="00056E2D"/>
    <w:rsid w:val="000576AD"/>
    <w:rsid w:val="000649F7"/>
    <w:rsid w:val="00064EFB"/>
    <w:rsid w:val="00065EE2"/>
    <w:rsid w:val="00067537"/>
    <w:rsid w:val="0007310A"/>
    <w:rsid w:val="00073AF8"/>
    <w:rsid w:val="00073C73"/>
    <w:rsid w:val="00075666"/>
    <w:rsid w:val="00075831"/>
    <w:rsid w:val="000761D2"/>
    <w:rsid w:val="00077515"/>
    <w:rsid w:val="0008006D"/>
    <w:rsid w:val="0008033F"/>
    <w:rsid w:val="00080B85"/>
    <w:rsid w:val="00080CCD"/>
    <w:rsid w:val="0008270C"/>
    <w:rsid w:val="00082929"/>
    <w:rsid w:val="00082DC6"/>
    <w:rsid w:val="00083E30"/>
    <w:rsid w:val="00084667"/>
    <w:rsid w:val="000876BE"/>
    <w:rsid w:val="00087F41"/>
    <w:rsid w:val="000908B4"/>
    <w:rsid w:val="000910C9"/>
    <w:rsid w:val="000913F5"/>
    <w:rsid w:val="000926D7"/>
    <w:rsid w:val="00093656"/>
    <w:rsid w:val="00093AA5"/>
    <w:rsid w:val="0009497D"/>
    <w:rsid w:val="00094DB5"/>
    <w:rsid w:val="000954C2"/>
    <w:rsid w:val="00095539"/>
    <w:rsid w:val="00095AF2"/>
    <w:rsid w:val="00096C66"/>
    <w:rsid w:val="000A3ED9"/>
    <w:rsid w:val="000A4562"/>
    <w:rsid w:val="000A60AC"/>
    <w:rsid w:val="000A6755"/>
    <w:rsid w:val="000B3D9B"/>
    <w:rsid w:val="000B78C5"/>
    <w:rsid w:val="000B7D2D"/>
    <w:rsid w:val="000C04DE"/>
    <w:rsid w:val="000C0984"/>
    <w:rsid w:val="000C1909"/>
    <w:rsid w:val="000C298A"/>
    <w:rsid w:val="000C3CE0"/>
    <w:rsid w:val="000C4D6E"/>
    <w:rsid w:val="000C5033"/>
    <w:rsid w:val="000C5B6D"/>
    <w:rsid w:val="000C6F96"/>
    <w:rsid w:val="000D0897"/>
    <w:rsid w:val="000D167D"/>
    <w:rsid w:val="000D1EDD"/>
    <w:rsid w:val="000D317F"/>
    <w:rsid w:val="000D33F7"/>
    <w:rsid w:val="000D5833"/>
    <w:rsid w:val="000D71DD"/>
    <w:rsid w:val="000E0C19"/>
    <w:rsid w:val="000E21D8"/>
    <w:rsid w:val="000E296E"/>
    <w:rsid w:val="000E431A"/>
    <w:rsid w:val="000E45AE"/>
    <w:rsid w:val="000E50E6"/>
    <w:rsid w:val="000E6F75"/>
    <w:rsid w:val="000F0A7D"/>
    <w:rsid w:val="000F13B8"/>
    <w:rsid w:val="000F1534"/>
    <w:rsid w:val="000F3A8D"/>
    <w:rsid w:val="000F3E60"/>
    <w:rsid w:val="000F46ED"/>
    <w:rsid w:val="000F500F"/>
    <w:rsid w:val="000F5764"/>
    <w:rsid w:val="000F5964"/>
    <w:rsid w:val="000F5B4D"/>
    <w:rsid w:val="000F6595"/>
    <w:rsid w:val="000F6B1F"/>
    <w:rsid w:val="000F76A7"/>
    <w:rsid w:val="000F7C93"/>
    <w:rsid w:val="001026B4"/>
    <w:rsid w:val="00102E29"/>
    <w:rsid w:val="00102F37"/>
    <w:rsid w:val="00102FC5"/>
    <w:rsid w:val="00103174"/>
    <w:rsid w:val="001038CA"/>
    <w:rsid w:val="00103C62"/>
    <w:rsid w:val="00104056"/>
    <w:rsid w:val="0010616D"/>
    <w:rsid w:val="001062CB"/>
    <w:rsid w:val="00106A8B"/>
    <w:rsid w:val="001075E2"/>
    <w:rsid w:val="00107742"/>
    <w:rsid w:val="00111274"/>
    <w:rsid w:val="001114F0"/>
    <w:rsid w:val="00111556"/>
    <w:rsid w:val="00111895"/>
    <w:rsid w:val="00111D6F"/>
    <w:rsid w:val="00113C47"/>
    <w:rsid w:val="00114580"/>
    <w:rsid w:val="001146BA"/>
    <w:rsid w:val="0011626E"/>
    <w:rsid w:val="00116445"/>
    <w:rsid w:val="00116DC8"/>
    <w:rsid w:val="00117878"/>
    <w:rsid w:val="00117E5F"/>
    <w:rsid w:val="00121A45"/>
    <w:rsid w:val="00121FE2"/>
    <w:rsid w:val="0012204E"/>
    <w:rsid w:val="00122361"/>
    <w:rsid w:val="00123AFE"/>
    <w:rsid w:val="00124FFE"/>
    <w:rsid w:val="00125D9C"/>
    <w:rsid w:val="00126A50"/>
    <w:rsid w:val="001270EF"/>
    <w:rsid w:val="001308E4"/>
    <w:rsid w:val="00131136"/>
    <w:rsid w:val="00132755"/>
    <w:rsid w:val="0013631F"/>
    <w:rsid w:val="00137863"/>
    <w:rsid w:val="001379D7"/>
    <w:rsid w:val="00142242"/>
    <w:rsid w:val="001439E1"/>
    <w:rsid w:val="00143BBA"/>
    <w:rsid w:val="00145BA4"/>
    <w:rsid w:val="00145C7E"/>
    <w:rsid w:val="00145DE9"/>
    <w:rsid w:val="00145E85"/>
    <w:rsid w:val="00146236"/>
    <w:rsid w:val="00146DD5"/>
    <w:rsid w:val="0014707D"/>
    <w:rsid w:val="0014775C"/>
    <w:rsid w:val="00147856"/>
    <w:rsid w:val="00147F84"/>
    <w:rsid w:val="00150F3E"/>
    <w:rsid w:val="001513E5"/>
    <w:rsid w:val="00151614"/>
    <w:rsid w:val="00152B2B"/>
    <w:rsid w:val="00152C0C"/>
    <w:rsid w:val="001537D8"/>
    <w:rsid w:val="00153BC6"/>
    <w:rsid w:val="00153D89"/>
    <w:rsid w:val="00154A95"/>
    <w:rsid w:val="0015567B"/>
    <w:rsid w:val="00155A7C"/>
    <w:rsid w:val="00156B7B"/>
    <w:rsid w:val="00157E96"/>
    <w:rsid w:val="0016290B"/>
    <w:rsid w:val="00162B90"/>
    <w:rsid w:val="0016321C"/>
    <w:rsid w:val="001634A3"/>
    <w:rsid w:val="00164407"/>
    <w:rsid w:val="00166BDF"/>
    <w:rsid w:val="00167E57"/>
    <w:rsid w:val="00171314"/>
    <w:rsid w:val="001722F7"/>
    <w:rsid w:val="00172528"/>
    <w:rsid w:val="00175976"/>
    <w:rsid w:val="00182613"/>
    <w:rsid w:val="00182DB4"/>
    <w:rsid w:val="0018308D"/>
    <w:rsid w:val="001836BB"/>
    <w:rsid w:val="00183D89"/>
    <w:rsid w:val="001844AE"/>
    <w:rsid w:val="00184577"/>
    <w:rsid w:val="0018578F"/>
    <w:rsid w:val="00186CCF"/>
    <w:rsid w:val="0018788E"/>
    <w:rsid w:val="001905A5"/>
    <w:rsid w:val="00190A57"/>
    <w:rsid w:val="0019478D"/>
    <w:rsid w:val="0019684B"/>
    <w:rsid w:val="00196FBB"/>
    <w:rsid w:val="00197E21"/>
    <w:rsid w:val="001A04EC"/>
    <w:rsid w:val="001A051B"/>
    <w:rsid w:val="001A0DD8"/>
    <w:rsid w:val="001A2410"/>
    <w:rsid w:val="001A2D6F"/>
    <w:rsid w:val="001A5400"/>
    <w:rsid w:val="001A5822"/>
    <w:rsid w:val="001A644B"/>
    <w:rsid w:val="001A77EE"/>
    <w:rsid w:val="001A7B0F"/>
    <w:rsid w:val="001B396D"/>
    <w:rsid w:val="001B4467"/>
    <w:rsid w:val="001B4784"/>
    <w:rsid w:val="001B59CA"/>
    <w:rsid w:val="001B6958"/>
    <w:rsid w:val="001C0F70"/>
    <w:rsid w:val="001C3CD3"/>
    <w:rsid w:val="001C3DAD"/>
    <w:rsid w:val="001C3F75"/>
    <w:rsid w:val="001C4449"/>
    <w:rsid w:val="001C6589"/>
    <w:rsid w:val="001C66E4"/>
    <w:rsid w:val="001C7B9F"/>
    <w:rsid w:val="001D1B35"/>
    <w:rsid w:val="001D27E2"/>
    <w:rsid w:val="001D2C96"/>
    <w:rsid w:val="001D4E03"/>
    <w:rsid w:val="001D58D7"/>
    <w:rsid w:val="001D74B1"/>
    <w:rsid w:val="001E07CC"/>
    <w:rsid w:val="001E088C"/>
    <w:rsid w:val="001E0C1B"/>
    <w:rsid w:val="001E1E36"/>
    <w:rsid w:val="001E2CDF"/>
    <w:rsid w:val="001E410D"/>
    <w:rsid w:val="001E5AD8"/>
    <w:rsid w:val="001E6539"/>
    <w:rsid w:val="001E6E29"/>
    <w:rsid w:val="001E713D"/>
    <w:rsid w:val="001E72DB"/>
    <w:rsid w:val="001F1285"/>
    <w:rsid w:val="001F17CB"/>
    <w:rsid w:val="001F1844"/>
    <w:rsid w:val="001F1E4B"/>
    <w:rsid w:val="001F247A"/>
    <w:rsid w:val="001F3402"/>
    <w:rsid w:val="001F3638"/>
    <w:rsid w:val="001F46E7"/>
    <w:rsid w:val="001F566D"/>
    <w:rsid w:val="001F6E33"/>
    <w:rsid w:val="001F71BF"/>
    <w:rsid w:val="001F7FF4"/>
    <w:rsid w:val="00200263"/>
    <w:rsid w:val="0020058A"/>
    <w:rsid w:val="002018D0"/>
    <w:rsid w:val="00201C2D"/>
    <w:rsid w:val="002028AE"/>
    <w:rsid w:val="002042A8"/>
    <w:rsid w:val="002115B2"/>
    <w:rsid w:val="00211845"/>
    <w:rsid w:val="00212FA7"/>
    <w:rsid w:val="00212FB5"/>
    <w:rsid w:val="00215EE5"/>
    <w:rsid w:val="00217869"/>
    <w:rsid w:val="0021797F"/>
    <w:rsid w:val="00217AA8"/>
    <w:rsid w:val="0022183B"/>
    <w:rsid w:val="002225B2"/>
    <w:rsid w:val="002229E2"/>
    <w:rsid w:val="0022310E"/>
    <w:rsid w:val="0022365E"/>
    <w:rsid w:val="002248F4"/>
    <w:rsid w:val="00225973"/>
    <w:rsid w:val="002260C9"/>
    <w:rsid w:val="00226E95"/>
    <w:rsid w:val="00227678"/>
    <w:rsid w:val="00227EAF"/>
    <w:rsid w:val="00230719"/>
    <w:rsid w:val="00230C67"/>
    <w:rsid w:val="00230CE4"/>
    <w:rsid w:val="002316B8"/>
    <w:rsid w:val="0023244C"/>
    <w:rsid w:val="00234BF7"/>
    <w:rsid w:val="00235C5D"/>
    <w:rsid w:val="00237C51"/>
    <w:rsid w:val="00241A40"/>
    <w:rsid w:val="00241E7D"/>
    <w:rsid w:val="002422DC"/>
    <w:rsid w:val="00243F53"/>
    <w:rsid w:val="002461B1"/>
    <w:rsid w:val="00246276"/>
    <w:rsid w:val="00246466"/>
    <w:rsid w:val="00246CC2"/>
    <w:rsid w:val="0024729A"/>
    <w:rsid w:val="0024742B"/>
    <w:rsid w:val="00247D86"/>
    <w:rsid w:val="00250731"/>
    <w:rsid w:val="00250CCA"/>
    <w:rsid w:val="00250E3E"/>
    <w:rsid w:val="00251346"/>
    <w:rsid w:val="00251CC0"/>
    <w:rsid w:val="00252559"/>
    <w:rsid w:val="00252898"/>
    <w:rsid w:val="002532A4"/>
    <w:rsid w:val="00254804"/>
    <w:rsid w:val="00254B91"/>
    <w:rsid w:val="00254D18"/>
    <w:rsid w:val="002550DF"/>
    <w:rsid w:val="002554E5"/>
    <w:rsid w:val="00256453"/>
    <w:rsid w:val="002567E0"/>
    <w:rsid w:val="00256D4E"/>
    <w:rsid w:val="0026007B"/>
    <w:rsid w:val="002606F4"/>
    <w:rsid w:val="00262B90"/>
    <w:rsid w:val="002657FC"/>
    <w:rsid w:val="00265929"/>
    <w:rsid w:val="002665C8"/>
    <w:rsid w:val="00266913"/>
    <w:rsid w:val="002708B1"/>
    <w:rsid w:val="0027326F"/>
    <w:rsid w:val="002739BA"/>
    <w:rsid w:val="00274648"/>
    <w:rsid w:val="00275766"/>
    <w:rsid w:val="0027646C"/>
    <w:rsid w:val="00276567"/>
    <w:rsid w:val="002765E0"/>
    <w:rsid w:val="00276BF4"/>
    <w:rsid w:val="0027710C"/>
    <w:rsid w:val="00277ACC"/>
    <w:rsid w:val="00282B42"/>
    <w:rsid w:val="00282CC8"/>
    <w:rsid w:val="00283F38"/>
    <w:rsid w:val="00283FEA"/>
    <w:rsid w:val="00285265"/>
    <w:rsid w:val="00285652"/>
    <w:rsid w:val="00285820"/>
    <w:rsid w:val="002871E0"/>
    <w:rsid w:val="00290595"/>
    <w:rsid w:val="002917E5"/>
    <w:rsid w:val="0029356B"/>
    <w:rsid w:val="00293C31"/>
    <w:rsid w:val="00296225"/>
    <w:rsid w:val="002974B8"/>
    <w:rsid w:val="002A020A"/>
    <w:rsid w:val="002A10F0"/>
    <w:rsid w:val="002A1DF7"/>
    <w:rsid w:val="002A2AEC"/>
    <w:rsid w:val="002A32B4"/>
    <w:rsid w:val="002A3A89"/>
    <w:rsid w:val="002A5AD2"/>
    <w:rsid w:val="002A5B00"/>
    <w:rsid w:val="002A5F7B"/>
    <w:rsid w:val="002A6EAA"/>
    <w:rsid w:val="002B03C1"/>
    <w:rsid w:val="002B0E88"/>
    <w:rsid w:val="002B1A68"/>
    <w:rsid w:val="002B2322"/>
    <w:rsid w:val="002B3F00"/>
    <w:rsid w:val="002B7B5E"/>
    <w:rsid w:val="002C0123"/>
    <w:rsid w:val="002C0446"/>
    <w:rsid w:val="002C05E0"/>
    <w:rsid w:val="002C0AD6"/>
    <w:rsid w:val="002C46F4"/>
    <w:rsid w:val="002C50AC"/>
    <w:rsid w:val="002C555C"/>
    <w:rsid w:val="002C595F"/>
    <w:rsid w:val="002D1D67"/>
    <w:rsid w:val="002D21D3"/>
    <w:rsid w:val="002D3133"/>
    <w:rsid w:val="002D35D3"/>
    <w:rsid w:val="002D3808"/>
    <w:rsid w:val="002D3C45"/>
    <w:rsid w:val="002D3DD8"/>
    <w:rsid w:val="002D498A"/>
    <w:rsid w:val="002D55A2"/>
    <w:rsid w:val="002D77C8"/>
    <w:rsid w:val="002E06C9"/>
    <w:rsid w:val="002E09E3"/>
    <w:rsid w:val="002E1041"/>
    <w:rsid w:val="002E280F"/>
    <w:rsid w:val="002E5BDD"/>
    <w:rsid w:val="002E60CA"/>
    <w:rsid w:val="002E683D"/>
    <w:rsid w:val="002E7701"/>
    <w:rsid w:val="002F1243"/>
    <w:rsid w:val="002F12A7"/>
    <w:rsid w:val="002F292F"/>
    <w:rsid w:val="002F2F5A"/>
    <w:rsid w:val="002F361B"/>
    <w:rsid w:val="002F4221"/>
    <w:rsid w:val="002F516E"/>
    <w:rsid w:val="002F548D"/>
    <w:rsid w:val="002F5801"/>
    <w:rsid w:val="002F59F0"/>
    <w:rsid w:val="002F6C2A"/>
    <w:rsid w:val="002F7BE7"/>
    <w:rsid w:val="003016ED"/>
    <w:rsid w:val="00301F5D"/>
    <w:rsid w:val="003020B9"/>
    <w:rsid w:val="003024C3"/>
    <w:rsid w:val="00302CB7"/>
    <w:rsid w:val="003043C5"/>
    <w:rsid w:val="00304EBC"/>
    <w:rsid w:val="00306F0B"/>
    <w:rsid w:val="00307963"/>
    <w:rsid w:val="00307B63"/>
    <w:rsid w:val="003108BF"/>
    <w:rsid w:val="00310AC2"/>
    <w:rsid w:val="00310E72"/>
    <w:rsid w:val="003116BB"/>
    <w:rsid w:val="00311A3E"/>
    <w:rsid w:val="00313C52"/>
    <w:rsid w:val="00314D9E"/>
    <w:rsid w:val="0031552F"/>
    <w:rsid w:val="00315EF4"/>
    <w:rsid w:val="00321E56"/>
    <w:rsid w:val="00321FF5"/>
    <w:rsid w:val="0032245B"/>
    <w:rsid w:val="003229E1"/>
    <w:rsid w:val="00323527"/>
    <w:rsid w:val="003246B1"/>
    <w:rsid w:val="00324796"/>
    <w:rsid w:val="003270CD"/>
    <w:rsid w:val="00327ADF"/>
    <w:rsid w:val="0033005F"/>
    <w:rsid w:val="003305B8"/>
    <w:rsid w:val="0033130B"/>
    <w:rsid w:val="003318C7"/>
    <w:rsid w:val="003325BC"/>
    <w:rsid w:val="00332C79"/>
    <w:rsid w:val="00333E66"/>
    <w:rsid w:val="0033489A"/>
    <w:rsid w:val="00336741"/>
    <w:rsid w:val="0033683D"/>
    <w:rsid w:val="003369EE"/>
    <w:rsid w:val="0033762E"/>
    <w:rsid w:val="00340736"/>
    <w:rsid w:val="00342D7B"/>
    <w:rsid w:val="0034304B"/>
    <w:rsid w:val="00343450"/>
    <w:rsid w:val="00346F3F"/>
    <w:rsid w:val="00347579"/>
    <w:rsid w:val="00347950"/>
    <w:rsid w:val="0035092C"/>
    <w:rsid w:val="00350E2D"/>
    <w:rsid w:val="00352D4B"/>
    <w:rsid w:val="00353796"/>
    <w:rsid w:val="003546F9"/>
    <w:rsid w:val="003568A8"/>
    <w:rsid w:val="003568D2"/>
    <w:rsid w:val="00357576"/>
    <w:rsid w:val="00357E01"/>
    <w:rsid w:val="00362106"/>
    <w:rsid w:val="003624A0"/>
    <w:rsid w:val="003631F2"/>
    <w:rsid w:val="003644A2"/>
    <w:rsid w:val="00365350"/>
    <w:rsid w:val="0036557F"/>
    <w:rsid w:val="0036565B"/>
    <w:rsid w:val="00365B28"/>
    <w:rsid w:val="00367F5B"/>
    <w:rsid w:val="00371BB6"/>
    <w:rsid w:val="00371CAA"/>
    <w:rsid w:val="00374934"/>
    <w:rsid w:val="003755C3"/>
    <w:rsid w:val="00375AF4"/>
    <w:rsid w:val="003761AE"/>
    <w:rsid w:val="0037645E"/>
    <w:rsid w:val="00376534"/>
    <w:rsid w:val="00376A60"/>
    <w:rsid w:val="00376E23"/>
    <w:rsid w:val="00380118"/>
    <w:rsid w:val="0038014E"/>
    <w:rsid w:val="003807BD"/>
    <w:rsid w:val="00381F0D"/>
    <w:rsid w:val="00382C75"/>
    <w:rsid w:val="00382F2E"/>
    <w:rsid w:val="0038336A"/>
    <w:rsid w:val="00384495"/>
    <w:rsid w:val="00384E72"/>
    <w:rsid w:val="00384ECB"/>
    <w:rsid w:val="003859A2"/>
    <w:rsid w:val="00386187"/>
    <w:rsid w:val="00392745"/>
    <w:rsid w:val="00393295"/>
    <w:rsid w:val="003941A7"/>
    <w:rsid w:val="00394A22"/>
    <w:rsid w:val="00396599"/>
    <w:rsid w:val="00396CE3"/>
    <w:rsid w:val="003A0207"/>
    <w:rsid w:val="003A05F6"/>
    <w:rsid w:val="003A2EAD"/>
    <w:rsid w:val="003A3987"/>
    <w:rsid w:val="003A4C82"/>
    <w:rsid w:val="003A5506"/>
    <w:rsid w:val="003A5711"/>
    <w:rsid w:val="003A65CD"/>
    <w:rsid w:val="003A6AB4"/>
    <w:rsid w:val="003A777C"/>
    <w:rsid w:val="003B2603"/>
    <w:rsid w:val="003B26CE"/>
    <w:rsid w:val="003B355C"/>
    <w:rsid w:val="003B4230"/>
    <w:rsid w:val="003B5FE1"/>
    <w:rsid w:val="003B644E"/>
    <w:rsid w:val="003B74B5"/>
    <w:rsid w:val="003C1DAB"/>
    <w:rsid w:val="003C26E7"/>
    <w:rsid w:val="003C35B6"/>
    <w:rsid w:val="003C3D0E"/>
    <w:rsid w:val="003C42E7"/>
    <w:rsid w:val="003C489A"/>
    <w:rsid w:val="003C5360"/>
    <w:rsid w:val="003C6338"/>
    <w:rsid w:val="003C7377"/>
    <w:rsid w:val="003D112A"/>
    <w:rsid w:val="003D12B5"/>
    <w:rsid w:val="003D2104"/>
    <w:rsid w:val="003D2C70"/>
    <w:rsid w:val="003D35C0"/>
    <w:rsid w:val="003D4652"/>
    <w:rsid w:val="003D4717"/>
    <w:rsid w:val="003D643E"/>
    <w:rsid w:val="003D6830"/>
    <w:rsid w:val="003D6E92"/>
    <w:rsid w:val="003D748C"/>
    <w:rsid w:val="003E0E49"/>
    <w:rsid w:val="003E1911"/>
    <w:rsid w:val="003E1E37"/>
    <w:rsid w:val="003E28AB"/>
    <w:rsid w:val="003E33F7"/>
    <w:rsid w:val="003E37CD"/>
    <w:rsid w:val="003E3857"/>
    <w:rsid w:val="003E4045"/>
    <w:rsid w:val="003E4FA7"/>
    <w:rsid w:val="003E6FCB"/>
    <w:rsid w:val="003E7B0D"/>
    <w:rsid w:val="003F0E3B"/>
    <w:rsid w:val="003F1515"/>
    <w:rsid w:val="003F16E7"/>
    <w:rsid w:val="003F276E"/>
    <w:rsid w:val="003F2AC3"/>
    <w:rsid w:val="003F3396"/>
    <w:rsid w:val="003F402E"/>
    <w:rsid w:val="003F6296"/>
    <w:rsid w:val="003F6354"/>
    <w:rsid w:val="003F65ED"/>
    <w:rsid w:val="00400D06"/>
    <w:rsid w:val="00401A55"/>
    <w:rsid w:val="0040239B"/>
    <w:rsid w:val="00402CE7"/>
    <w:rsid w:val="00403790"/>
    <w:rsid w:val="00403FC3"/>
    <w:rsid w:val="00405226"/>
    <w:rsid w:val="00405C75"/>
    <w:rsid w:val="00405F33"/>
    <w:rsid w:val="00406D6A"/>
    <w:rsid w:val="00406E5D"/>
    <w:rsid w:val="00407546"/>
    <w:rsid w:val="00407D68"/>
    <w:rsid w:val="00410D2A"/>
    <w:rsid w:val="00413FD3"/>
    <w:rsid w:val="004151AD"/>
    <w:rsid w:val="00417BD0"/>
    <w:rsid w:val="004206C4"/>
    <w:rsid w:val="00420BEC"/>
    <w:rsid w:val="004224EF"/>
    <w:rsid w:val="0042251D"/>
    <w:rsid w:val="00423744"/>
    <w:rsid w:val="00425698"/>
    <w:rsid w:val="00425CBE"/>
    <w:rsid w:val="00425D5C"/>
    <w:rsid w:val="00426FE5"/>
    <w:rsid w:val="004272A6"/>
    <w:rsid w:val="0043119F"/>
    <w:rsid w:val="00432956"/>
    <w:rsid w:val="0043364F"/>
    <w:rsid w:val="00433CAA"/>
    <w:rsid w:val="00435397"/>
    <w:rsid w:val="0043541E"/>
    <w:rsid w:val="00435E05"/>
    <w:rsid w:val="00436B3B"/>
    <w:rsid w:val="00437980"/>
    <w:rsid w:val="004401ED"/>
    <w:rsid w:val="00440843"/>
    <w:rsid w:val="00441A93"/>
    <w:rsid w:val="00441C45"/>
    <w:rsid w:val="00442FC3"/>
    <w:rsid w:val="0044349C"/>
    <w:rsid w:val="00447CE4"/>
    <w:rsid w:val="00452585"/>
    <w:rsid w:val="00452895"/>
    <w:rsid w:val="00453319"/>
    <w:rsid w:val="004542C8"/>
    <w:rsid w:val="0045493B"/>
    <w:rsid w:val="004549D1"/>
    <w:rsid w:val="00456A0A"/>
    <w:rsid w:val="00457099"/>
    <w:rsid w:val="00460E4C"/>
    <w:rsid w:val="00462343"/>
    <w:rsid w:val="0046277B"/>
    <w:rsid w:val="00462EED"/>
    <w:rsid w:val="004637CA"/>
    <w:rsid w:val="00463B87"/>
    <w:rsid w:val="00464A91"/>
    <w:rsid w:val="00465B8C"/>
    <w:rsid w:val="004671F2"/>
    <w:rsid w:val="00470E73"/>
    <w:rsid w:val="00472258"/>
    <w:rsid w:val="00472CF3"/>
    <w:rsid w:val="004732DB"/>
    <w:rsid w:val="00473E8A"/>
    <w:rsid w:val="00474787"/>
    <w:rsid w:val="0047643B"/>
    <w:rsid w:val="00480021"/>
    <w:rsid w:val="00480418"/>
    <w:rsid w:val="0048081D"/>
    <w:rsid w:val="0048089A"/>
    <w:rsid w:val="00480C4F"/>
    <w:rsid w:val="00480F38"/>
    <w:rsid w:val="004811D4"/>
    <w:rsid w:val="00483504"/>
    <w:rsid w:val="004839EA"/>
    <w:rsid w:val="00484612"/>
    <w:rsid w:val="004860CD"/>
    <w:rsid w:val="004866EA"/>
    <w:rsid w:val="00486F70"/>
    <w:rsid w:val="00490E17"/>
    <w:rsid w:val="00491D30"/>
    <w:rsid w:val="004949AC"/>
    <w:rsid w:val="004A0A75"/>
    <w:rsid w:val="004A0C02"/>
    <w:rsid w:val="004A103B"/>
    <w:rsid w:val="004A1304"/>
    <w:rsid w:val="004A1521"/>
    <w:rsid w:val="004A320E"/>
    <w:rsid w:val="004A3DDB"/>
    <w:rsid w:val="004A4700"/>
    <w:rsid w:val="004A711A"/>
    <w:rsid w:val="004B34FB"/>
    <w:rsid w:val="004B35E9"/>
    <w:rsid w:val="004B448D"/>
    <w:rsid w:val="004B5E4C"/>
    <w:rsid w:val="004B7259"/>
    <w:rsid w:val="004C14BC"/>
    <w:rsid w:val="004C2586"/>
    <w:rsid w:val="004C51F5"/>
    <w:rsid w:val="004C5D7B"/>
    <w:rsid w:val="004C6BF0"/>
    <w:rsid w:val="004D0AFF"/>
    <w:rsid w:val="004D0B01"/>
    <w:rsid w:val="004D0D4D"/>
    <w:rsid w:val="004D0F0E"/>
    <w:rsid w:val="004D10C1"/>
    <w:rsid w:val="004D1A66"/>
    <w:rsid w:val="004D2649"/>
    <w:rsid w:val="004D31B0"/>
    <w:rsid w:val="004D34AD"/>
    <w:rsid w:val="004D577B"/>
    <w:rsid w:val="004D5F2D"/>
    <w:rsid w:val="004D6463"/>
    <w:rsid w:val="004D678B"/>
    <w:rsid w:val="004E013B"/>
    <w:rsid w:val="004E083A"/>
    <w:rsid w:val="004E0906"/>
    <w:rsid w:val="004E0B91"/>
    <w:rsid w:val="004E1AD6"/>
    <w:rsid w:val="004E2125"/>
    <w:rsid w:val="004E48E1"/>
    <w:rsid w:val="004E4E39"/>
    <w:rsid w:val="004E5E85"/>
    <w:rsid w:val="004F0288"/>
    <w:rsid w:val="004F0B47"/>
    <w:rsid w:val="004F19CC"/>
    <w:rsid w:val="004F24A0"/>
    <w:rsid w:val="004F43AA"/>
    <w:rsid w:val="004F464E"/>
    <w:rsid w:val="004F47FC"/>
    <w:rsid w:val="004F5DE3"/>
    <w:rsid w:val="004F6770"/>
    <w:rsid w:val="004F6CCC"/>
    <w:rsid w:val="00500179"/>
    <w:rsid w:val="00503325"/>
    <w:rsid w:val="00503341"/>
    <w:rsid w:val="005102A2"/>
    <w:rsid w:val="005109B9"/>
    <w:rsid w:val="00510BAB"/>
    <w:rsid w:val="00513A6C"/>
    <w:rsid w:val="00513CF4"/>
    <w:rsid w:val="00514671"/>
    <w:rsid w:val="00515734"/>
    <w:rsid w:val="0051623B"/>
    <w:rsid w:val="00517910"/>
    <w:rsid w:val="00520275"/>
    <w:rsid w:val="00521151"/>
    <w:rsid w:val="00521304"/>
    <w:rsid w:val="00521FDD"/>
    <w:rsid w:val="005227C3"/>
    <w:rsid w:val="00522A6C"/>
    <w:rsid w:val="00523556"/>
    <w:rsid w:val="00526431"/>
    <w:rsid w:val="00527665"/>
    <w:rsid w:val="00533E84"/>
    <w:rsid w:val="00536F5B"/>
    <w:rsid w:val="0054260E"/>
    <w:rsid w:val="00542670"/>
    <w:rsid w:val="0054432C"/>
    <w:rsid w:val="00545001"/>
    <w:rsid w:val="00550937"/>
    <w:rsid w:val="0055236F"/>
    <w:rsid w:val="00552836"/>
    <w:rsid w:val="00552DE6"/>
    <w:rsid w:val="0055330D"/>
    <w:rsid w:val="00556CDA"/>
    <w:rsid w:val="005578D6"/>
    <w:rsid w:val="00560D0E"/>
    <w:rsid w:val="0056171C"/>
    <w:rsid w:val="00561795"/>
    <w:rsid w:val="00561ECF"/>
    <w:rsid w:val="00562B63"/>
    <w:rsid w:val="00562BA8"/>
    <w:rsid w:val="00563279"/>
    <w:rsid w:val="0056376A"/>
    <w:rsid w:val="00564552"/>
    <w:rsid w:val="00564D8F"/>
    <w:rsid w:val="00566921"/>
    <w:rsid w:val="00566A61"/>
    <w:rsid w:val="005726A9"/>
    <w:rsid w:val="0057275C"/>
    <w:rsid w:val="0057290B"/>
    <w:rsid w:val="005750C4"/>
    <w:rsid w:val="00576CB6"/>
    <w:rsid w:val="00576FBF"/>
    <w:rsid w:val="005772DA"/>
    <w:rsid w:val="005772E4"/>
    <w:rsid w:val="00577ED1"/>
    <w:rsid w:val="00577FAD"/>
    <w:rsid w:val="00581910"/>
    <w:rsid w:val="00581DD0"/>
    <w:rsid w:val="00584AB5"/>
    <w:rsid w:val="00584B31"/>
    <w:rsid w:val="00585784"/>
    <w:rsid w:val="00587462"/>
    <w:rsid w:val="00587C8D"/>
    <w:rsid w:val="00590EED"/>
    <w:rsid w:val="0059151C"/>
    <w:rsid w:val="00591EF2"/>
    <w:rsid w:val="00592198"/>
    <w:rsid w:val="005927A5"/>
    <w:rsid w:val="0059299F"/>
    <w:rsid w:val="0059320E"/>
    <w:rsid w:val="005953FB"/>
    <w:rsid w:val="00597762"/>
    <w:rsid w:val="00597B52"/>
    <w:rsid w:val="00597E65"/>
    <w:rsid w:val="005A01F6"/>
    <w:rsid w:val="005A2E6F"/>
    <w:rsid w:val="005A3509"/>
    <w:rsid w:val="005A3519"/>
    <w:rsid w:val="005A3998"/>
    <w:rsid w:val="005A50E5"/>
    <w:rsid w:val="005A6F87"/>
    <w:rsid w:val="005B0482"/>
    <w:rsid w:val="005B0B9B"/>
    <w:rsid w:val="005B15CA"/>
    <w:rsid w:val="005B2DAA"/>
    <w:rsid w:val="005B2F73"/>
    <w:rsid w:val="005B42F4"/>
    <w:rsid w:val="005B4378"/>
    <w:rsid w:val="005B574D"/>
    <w:rsid w:val="005B6066"/>
    <w:rsid w:val="005B70F0"/>
    <w:rsid w:val="005B792C"/>
    <w:rsid w:val="005C0CEE"/>
    <w:rsid w:val="005C14FD"/>
    <w:rsid w:val="005C27B1"/>
    <w:rsid w:val="005C3F26"/>
    <w:rsid w:val="005C40D3"/>
    <w:rsid w:val="005C568E"/>
    <w:rsid w:val="005D06E4"/>
    <w:rsid w:val="005D1B07"/>
    <w:rsid w:val="005D2A8E"/>
    <w:rsid w:val="005D4248"/>
    <w:rsid w:val="005D4B14"/>
    <w:rsid w:val="005D564D"/>
    <w:rsid w:val="005D6BF1"/>
    <w:rsid w:val="005E0F3C"/>
    <w:rsid w:val="005E1CD2"/>
    <w:rsid w:val="005E2BD1"/>
    <w:rsid w:val="005E3680"/>
    <w:rsid w:val="005E4ABD"/>
    <w:rsid w:val="005E4CAB"/>
    <w:rsid w:val="005E6172"/>
    <w:rsid w:val="005E6571"/>
    <w:rsid w:val="005E6A67"/>
    <w:rsid w:val="005E7376"/>
    <w:rsid w:val="005F0119"/>
    <w:rsid w:val="005F0D80"/>
    <w:rsid w:val="005F1102"/>
    <w:rsid w:val="005F677C"/>
    <w:rsid w:val="005F6BFD"/>
    <w:rsid w:val="005F7162"/>
    <w:rsid w:val="0060144E"/>
    <w:rsid w:val="00602703"/>
    <w:rsid w:val="00605CA6"/>
    <w:rsid w:val="00610005"/>
    <w:rsid w:val="00611D52"/>
    <w:rsid w:val="00613763"/>
    <w:rsid w:val="00614D60"/>
    <w:rsid w:val="0061570A"/>
    <w:rsid w:val="006172A1"/>
    <w:rsid w:val="00617964"/>
    <w:rsid w:val="00620526"/>
    <w:rsid w:val="00621602"/>
    <w:rsid w:val="006224FF"/>
    <w:rsid w:val="00622BAE"/>
    <w:rsid w:val="00622E38"/>
    <w:rsid w:val="00623AF9"/>
    <w:rsid w:val="006247A3"/>
    <w:rsid w:val="00624E43"/>
    <w:rsid w:val="006251E6"/>
    <w:rsid w:val="00625BB9"/>
    <w:rsid w:val="00625CC1"/>
    <w:rsid w:val="00626208"/>
    <w:rsid w:val="00627439"/>
    <w:rsid w:val="00631399"/>
    <w:rsid w:val="006323C6"/>
    <w:rsid w:val="00634466"/>
    <w:rsid w:val="006359D0"/>
    <w:rsid w:val="00636016"/>
    <w:rsid w:val="006366BA"/>
    <w:rsid w:val="00641246"/>
    <w:rsid w:val="006429F9"/>
    <w:rsid w:val="00643CC5"/>
    <w:rsid w:val="0064402F"/>
    <w:rsid w:val="006444F2"/>
    <w:rsid w:val="00644816"/>
    <w:rsid w:val="0064520E"/>
    <w:rsid w:val="00651509"/>
    <w:rsid w:val="0065445B"/>
    <w:rsid w:val="006554A7"/>
    <w:rsid w:val="00655674"/>
    <w:rsid w:val="00656020"/>
    <w:rsid w:val="00656A9A"/>
    <w:rsid w:val="00656F7D"/>
    <w:rsid w:val="006570E2"/>
    <w:rsid w:val="006571CA"/>
    <w:rsid w:val="00657952"/>
    <w:rsid w:val="00657FEB"/>
    <w:rsid w:val="00662BFB"/>
    <w:rsid w:val="006633E2"/>
    <w:rsid w:val="006637B0"/>
    <w:rsid w:val="00663BBB"/>
    <w:rsid w:val="006657AF"/>
    <w:rsid w:val="0066680E"/>
    <w:rsid w:val="0066793C"/>
    <w:rsid w:val="00671269"/>
    <w:rsid w:val="0067187E"/>
    <w:rsid w:val="006725E0"/>
    <w:rsid w:val="006726A8"/>
    <w:rsid w:val="00672771"/>
    <w:rsid w:val="00672817"/>
    <w:rsid w:val="00672936"/>
    <w:rsid w:val="0067449B"/>
    <w:rsid w:val="00674AA0"/>
    <w:rsid w:val="00674DB5"/>
    <w:rsid w:val="00674E34"/>
    <w:rsid w:val="00676A0E"/>
    <w:rsid w:val="0068035E"/>
    <w:rsid w:val="00681B14"/>
    <w:rsid w:val="00682BA0"/>
    <w:rsid w:val="0068495B"/>
    <w:rsid w:val="00686757"/>
    <w:rsid w:val="006877CB"/>
    <w:rsid w:val="00687C0C"/>
    <w:rsid w:val="00687D46"/>
    <w:rsid w:val="00692327"/>
    <w:rsid w:val="00692F09"/>
    <w:rsid w:val="00693295"/>
    <w:rsid w:val="00694343"/>
    <w:rsid w:val="006949D2"/>
    <w:rsid w:val="00694AB5"/>
    <w:rsid w:val="00694B78"/>
    <w:rsid w:val="00694EAF"/>
    <w:rsid w:val="00695128"/>
    <w:rsid w:val="006960BB"/>
    <w:rsid w:val="00697354"/>
    <w:rsid w:val="006A0C3F"/>
    <w:rsid w:val="006A28E5"/>
    <w:rsid w:val="006A2942"/>
    <w:rsid w:val="006A2A32"/>
    <w:rsid w:val="006A5181"/>
    <w:rsid w:val="006A5995"/>
    <w:rsid w:val="006A5FFB"/>
    <w:rsid w:val="006A6752"/>
    <w:rsid w:val="006A6790"/>
    <w:rsid w:val="006A78A2"/>
    <w:rsid w:val="006B382B"/>
    <w:rsid w:val="006B4CE7"/>
    <w:rsid w:val="006B5BCF"/>
    <w:rsid w:val="006B610A"/>
    <w:rsid w:val="006B6379"/>
    <w:rsid w:val="006B6FC2"/>
    <w:rsid w:val="006B70DE"/>
    <w:rsid w:val="006C0244"/>
    <w:rsid w:val="006C0E35"/>
    <w:rsid w:val="006C2079"/>
    <w:rsid w:val="006C320F"/>
    <w:rsid w:val="006C4A49"/>
    <w:rsid w:val="006C6597"/>
    <w:rsid w:val="006D012E"/>
    <w:rsid w:val="006D2242"/>
    <w:rsid w:val="006D2836"/>
    <w:rsid w:val="006D3FCA"/>
    <w:rsid w:val="006D5B14"/>
    <w:rsid w:val="006D5B16"/>
    <w:rsid w:val="006D6BD7"/>
    <w:rsid w:val="006D770B"/>
    <w:rsid w:val="006E342B"/>
    <w:rsid w:val="006E36CF"/>
    <w:rsid w:val="006E373E"/>
    <w:rsid w:val="006E3988"/>
    <w:rsid w:val="006E3A23"/>
    <w:rsid w:val="006E4359"/>
    <w:rsid w:val="006E4C0D"/>
    <w:rsid w:val="006E60B9"/>
    <w:rsid w:val="006E76CA"/>
    <w:rsid w:val="006E79B8"/>
    <w:rsid w:val="006E7B3F"/>
    <w:rsid w:val="006F03ED"/>
    <w:rsid w:val="006F0976"/>
    <w:rsid w:val="006F09DA"/>
    <w:rsid w:val="006F1491"/>
    <w:rsid w:val="006F1E86"/>
    <w:rsid w:val="006F29FB"/>
    <w:rsid w:val="006F5BE7"/>
    <w:rsid w:val="006F686B"/>
    <w:rsid w:val="007003D3"/>
    <w:rsid w:val="00701599"/>
    <w:rsid w:val="00703419"/>
    <w:rsid w:val="00703859"/>
    <w:rsid w:val="00703B05"/>
    <w:rsid w:val="00704906"/>
    <w:rsid w:val="00704B20"/>
    <w:rsid w:val="0070532D"/>
    <w:rsid w:val="007061AB"/>
    <w:rsid w:val="007067FD"/>
    <w:rsid w:val="00706C0E"/>
    <w:rsid w:val="00707272"/>
    <w:rsid w:val="00707A28"/>
    <w:rsid w:val="00711BD6"/>
    <w:rsid w:val="00711EA6"/>
    <w:rsid w:val="00712B59"/>
    <w:rsid w:val="00713369"/>
    <w:rsid w:val="00713577"/>
    <w:rsid w:val="00713D25"/>
    <w:rsid w:val="00715A30"/>
    <w:rsid w:val="00715C50"/>
    <w:rsid w:val="007160DE"/>
    <w:rsid w:val="0071646D"/>
    <w:rsid w:val="00717494"/>
    <w:rsid w:val="007179C6"/>
    <w:rsid w:val="007204EA"/>
    <w:rsid w:val="00721B66"/>
    <w:rsid w:val="00722288"/>
    <w:rsid w:val="0072324A"/>
    <w:rsid w:val="00723885"/>
    <w:rsid w:val="007258CC"/>
    <w:rsid w:val="0072647A"/>
    <w:rsid w:val="00727017"/>
    <w:rsid w:val="0072704C"/>
    <w:rsid w:val="007301AA"/>
    <w:rsid w:val="007306C8"/>
    <w:rsid w:val="00730935"/>
    <w:rsid w:val="007319A2"/>
    <w:rsid w:val="00731BA7"/>
    <w:rsid w:val="00733113"/>
    <w:rsid w:val="00733D12"/>
    <w:rsid w:val="00733E02"/>
    <w:rsid w:val="00735133"/>
    <w:rsid w:val="00735533"/>
    <w:rsid w:val="007360EC"/>
    <w:rsid w:val="0073677A"/>
    <w:rsid w:val="00740FB3"/>
    <w:rsid w:val="00741EDD"/>
    <w:rsid w:val="00742C27"/>
    <w:rsid w:val="007431B7"/>
    <w:rsid w:val="00744571"/>
    <w:rsid w:val="00744EF8"/>
    <w:rsid w:val="00744F67"/>
    <w:rsid w:val="00745D7A"/>
    <w:rsid w:val="00745E04"/>
    <w:rsid w:val="00746DEF"/>
    <w:rsid w:val="007474F3"/>
    <w:rsid w:val="00747600"/>
    <w:rsid w:val="00750548"/>
    <w:rsid w:val="0075085D"/>
    <w:rsid w:val="00751985"/>
    <w:rsid w:val="00751F69"/>
    <w:rsid w:val="0075240E"/>
    <w:rsid w:val="00752676"/>
    <w:rsid w:val="00752CA1"/>
    <w:rsid w:val="00753514"/>
    <w:rsid w:val="00753F26"/>
    <w:rsid w:val="00754346"/>
    <w:rsid w:val="00754435"/>
    <w:rsid w:val="007567EA"/>
    <w:rsid w:val="0076163E"/>
    <w:rsid w:val="007622C7"/>
    <w:rsid w:val="007629C9"/>
    <w:rsid w:val="00763D8D"/>
    <w:rsid w:val="00763F0B"/>
    <w:rsid w:val="00765143"/>
    <w:rsid w:val="00766B71"/>
    <w:rsid w:val="00766FA2"/>
    <w:rsid w:val="00770C0C"/>
    <w:rsid w:val="00771DBA"/>
    <w:rsid w:val="00771F04"/>
    <w:rsid w:val="00772B97"/>
    <w:rsid w:val="00774689"/>
    <w:rsid w:val="00775421"/>
    <w:rsid w:val="007754DD"/>
    <w:rsid w:val="0077581E"/>
    <w:rsid w:val="007775CC"/>
    <w:rsid w:val="00780354"/>
    <w:rsid w:val="00780D4E"/>
    <w:rsid w:val="00780EAF"/>
    <w:rsid w:val="00780F68"/>
    <w:rsid w:val="00782D5F"/>
    <w:rsid w:val="0078318D"/>
    <w:rsid w:val="00783983"/>
    <w:rsid w:val="0078482D"/>
    <w:rsid w:val="007854FB"/>
    <w:rsid w:val="007857BE"/>
    <w:rsid w:val="00785FBA"/>
    <w:rsid w:val="00786B54"/>
    <w:rsid w:val="00786FED"/>
    <w:rsid w:val="00787B13"/>
    <w:rsid w:val="007912C7"/>
    <w:rsid w:val="00791356"/>
    <w:rsid w:val="00793DBE"/>
    <w:rsid w:val="00795893"/>
    <w:rsid w:val="00796558"/>
    <w:rsid w:val="007A0D31"/>
    <w:rsid w:val="007A1C7C"/>
    <w:rsid w:val="007A2A7A"/>
    <w:rsid w:val="007A2BCD"/>
    <w:rsid w:val="007A58C0"/>
    <w:rsid w:val="007A6474"/>
    <w:rsid w:val="007A66BC"/>
    <w:rsid w:val="007A7277"/>
    <w:rsid w:val="007B064B"/>
    <w:rsid w:val="007B1438"/>
    <w:rsid w:val="007B224C"/>
    <w:rsid w:val="007B2D33"/>
    <w:rsid w:val="007B567E"/>
    <w:rsid w:val="007B72C4"/>
    <w:rsid w:val="007C023F"/>
    <w:rsid w:val="007C0417"/>
    <w:rsid w:val="007C0990"/>
    <w:rsid w:val="007C124D"/>
    <w:rsid w:val="007C1423"/>
    <w:rsid w:val="007C2CA2"/>
    <w:rsid w:val="007C38FA"/>
    <w:rsid w:val="007C3BD4"/>
    <w:rsid w:val="007C3CB2"/>
    <w:rsid w:val="007C3EBF"/>
    <w:rsid w:val="007C480B"/>
    <w:rsid w:val="007C4E32"/>
    <w:rsid w:val="007C6812"/>
    <w:rsid w:val="007C7E73"/>
    <w:rsid w:val="007D051F"/>
    <w:rsid w:val="007D0BBA"/>
    <w:rsid w:val="007D12A0"/>
    <w:rsid w:val="007D2550"/>
    <w:rsid w:val="007D3332"/>
    <w:rsid w:val="007D333C"/>
    <w:rsid w:val="007D5C92"/>
    <w:rsid w:val="007D616F"/>
    <w:rsid w:val="007D6583"/>
    <w:rsid w:val="007D778F"/>
    <w:rsid w:val="007E083A"/>
    <w:rsid w:val="007E0FFD"/>
    <w:rsid w:val="007E18FC"/>
    <w:rsid w:val="007E35B7"/>
    <w:rsid w:val="007E3E9E"/>
    <w:rsid w:val="007E494F"/>
    <w:rsid w:val="007E5BBF"/>
    <w:rsid w:val="007E5FA5"/>
    <w:rsid w:val="007E68BF"/>
    <w:rsid w:val="007F0B94"/>
    <w:rsid w:val="007F1B7B"/>
    <w:rsid w:val="007F26DD"/>
    <w:rsid w:val="007F2884"/>
    <w:rsid w:val="007F2CFD"/>
    <w:rsid w:val="007F3CED"/>
    <w:rsid w:val="007F4BBC"/>
    <w:rsid w:val="007F4F9C"/>
    <w:rsid w:val="007F60A5"/>
    <w:rsid w:val="007F6FB0"/>
    <w:rsid w:val="00800F0A"/>
    <w:rsid w:val="00801696"/>
    <w:rsid w:val="00801721"/>
    <w:rsid w:val="00802A4F"/>
    <w:rsid w:val="00803754"/>
    <w:rsid w:val="00803FFB"/>
    <w:rsid w:val="00805C6A"/>
    <w:rsid w:val="008062C3"/>
    <w:rsid w:val="00807246"/>
    <w:rsid w:val="00810FC8"/>
    <w:rsid w:val="008126C8"/>
    <w:rsid w:val="00812AFF"/>
    <w:rsid w:val="0081460F"/>
    <w:rsid w:val="00814803"/>
    <w:rsid w:val="00814C48"/>
    <w:rsid w:val="00821522"/>
    <w:rsid w:val="008218FB"/>
    <w:rsid w:val="00822129"/>
    <w:rsid w:val="00823206"/>
    <w:rsid w:val="00824336"/>
    <w:rsid w:val="00824FAF"/>
    <w:rsid w:val="0083012D"/>
    <w:rsid w:val="00831AB5"/>
    <w:rsid w:val="00831B8D"/>
    <w:rsid w:val="00832C5F"/>
    <w:rsid w:val="00833991"/>
    <w:rsid w:val="00834B6A"/>
    <w:rsid w:val="0083560D"/>
    <w:rsid w:val="00835616"/>
    <w:rsid w:val="008359BD"/>
    <w:rsid w:val="008369B8"/>
    <w:rsid w:val="00837E6A"/>
    <w:rsid w:val="0084046A"/>
    <w:rsid w:val="008407E4"/>
    <w:rsid w:val="0084288D"/>
    <w:rsid w:val="008429AF"/>
    <w:rsid w:val="00842A91"/>
    <w:rsid w:val="008437A9"/>
    <w:rsid w:val="008444BD"/>
    <w:rsid w:val="00846B79"/>
    <w:rsid w:val="00851B24"/>
    <w:rsid w:val="00851D01"/>
    <w:rsid w:val="00851F54"/>
    <w:rsid w:val="0085358D"/>
    <w:rsid w:val="0085365D"/>
    <w:rsid w:val="00853858"/>
    <w:rsid w:val="0085430B"/>
    <w:rsid w:val="0085464A"/>
    <w:rsid w:val="00863D8F"/>
    <w:rsid w:val="00866AB0"/>
    <w:rsid w:val="00867087"/>
    <w:rsid w:val="00867F1E"/>
    <w:rsid w:val="00870CC8"/>
    <w:rsid w:val="00870D8D"/>
    <w:rsid w:val="008719B8"/>
    <w:rsid w:val="00872004"/>
    <w:rsid w:val="00872627"/>
    <w:rsid w:val="008727A1"/>
    <w:rsid w:val="008735D5"/>
    <w:rsid w:val="00873D83"/>
    <w:rsid w:val="00874A32"/>
    <w:rsid w:val="00874E27"/>
    <w:rsid w:val="00876314"/>
    <w:rsid w:val="008767B4"/>
    <w:rsid w:val="00877854"/>
    <w:rsid w:val="008807E5"/>
    <w:rsid w:val="00880D82"/>
    <w:rsid w:val="00882E11"/>
    <w:rsid w:val="00883721"/>
    <w:rsid w:val="00884635"/>
    <w:rsid w:val="0088532A"/>
    <w:rsid w:val="00885EF1"/>
    <w:rsid w:val="008869F1"/>
    <w:rsid w:val="00890F31"/>
    <w:rsid w:val="00890FDE"/>
    <w:rsid w:val="00893567"/>
    <w:rsid w:val="00894212"/>
    <w:rsid w:val="008944F0"/>
    <w:rsid w:val="00894CB7"/>
    <w:rsid w:val="00896267"/>
    <w:rsid w:val="00896DBE"/>
    <w:rsid w:val="008A096F"/>
    <w:rsid w:val="008A3471"/>
    <w:rsid w:val="008A4757"/>
    <w:rsid w:val="008A4FDB"/>
    <w:rsid w:val="008A5EF0"/>
    <w:rsid w:val="008B035B"/>
    <w:rsid w:val="008B1AC4"/>
    <w:rsid w:val="008B22CD"/>
    <w:rsid w:val="008B3541"/>
    <w:rsid w:val="008B3A8C"/>
    <w:rsid w:val="008B4790"/>
    <w:rsid w:val="008B68A9"/>
    <w:rsid w:val="008B7C91"/>
    <w:rsid w:val="008C122E"/>
    <w:rsid w:val="008C134F"/>
    <w:rsid w:val="008C1413"/>
    <w:rsid w:val="008C33C4"/>
    <w:rsid w:val="008C3699"/>
    <w:rsid w:val="008C59C5"/>
    <w:rsid w:val="008C6B95"/>
    <w:rsid w:val="008C7F4F"/>
    <w:rsid w:val="008D007F"/>
    <w:rsid w:val="008D04FF"/>
    <w:rsid w:val="008D080F"/>
    <w:rsid w:val="008D1B97"/>
    <w:rsid w:val="008D21EE"/>
    <w:rsid w:val="008D29EB"/>
    <w:rsid w:val="008D2C43"/>
    <w:rsid w:val="008D4AE5"/>
    <w:rsid w:val="008D58C7"/>
    <w:rsid w:val="008D5ECA"/>
    <w:rsid w:val="008D6235"/>
    <w:rsid w:val="008D6C00"/>
    <w:rsid w:val="008D7D2E"/>
    <w:rsid w:val="008E077D"/>
    <w:rsid w:val="008E0FBB"/>
    <w:rsid w:val="008E1B53"/>
    <w:rsid w:val="008E1B56"/>
    <w:rsid w:val="008E33DC"/>
    <w:rsid w:val="008E41AB"/>
    <w:rsid w:val="008E5ACD"/>
    <w:rsid w:val="008E643F"/>
    <w:rsid w:val="008E70EF"/>
    <w:rsid w:val="008E7B49"/>
    <w:rsid w:val="008F0C7C"/>
    <w:rsid w:val="008F0F4B"/>
    <w:rsid w:val="008F0F5E"/>
    <w:rsid w:val="008F2B0F"/>
    <w:rsid w:val="008F2E0C"/>
    <w:rsid w:val="008F2F92"/>
    <w:rsid w:val="008F689B"/>
    <w:rsid w:val="00901D0E"/>
    <w:rsid w:val="009034E6"/>
    <w:rsid w:val="00903C2E"/>
    <w:rsid w:val="009044D0"/>
    <w:rsid w:val="00904B54"/>
    <w:rsid w:val="00905186"/>
    <w:rsid w:val="0090546F"/>
    <w:rsid w:val="00905A67"/>
    <w:rsid w:val="0090678C"/>
    <w:rsid w:val="00907115"/>
    <w:rsid w:val="00910184"/>
    <w:rsid w:val="00910CE3"/>
    <w:rsid w:val="0091256C"/>
    <w:rsid w:val="009125AF"/>
    <w:rsid w:val="0091373F"/>
    <w:rsid w:val="00913815"/>
    <w:rsid w:val="00913D29"/>
    <w:rsid w:val="00915956"/>
    <w:rsid w:val="0091665B"/>
    <w:rsid w:val="0091701F"/>
    <w:rsid w:val="00920E07"/>
    <w:rsid w:val="0092374D"/>
    <w:rsid w:val="00923BAA"/>
    <w:rsid w:val="00924970"/>
    <w:rsid w:val="009267F6"/>
    <w:rsid w:val="0092735F"/>
    <w:rsid w:val="009317C0"/>
    <w:rsid w:val="009326BF"/>
    <w:rsid w:val="00932CDC"/>
    <w:rsid w:val="00933266"/>
    <w:rsid w:val="009358A7"/>
    <w:rsid w:val="00935FF5"/>
    <w:rsid w:val="00936776"/>
    <w:rsid w:val="00937730"/>
    <w:rsid w:val="0093778C"/>
    <w:rsid w:val="0093787B"/>
    <w:rsid w:val="00937BC1"/>
    <w:rsid w:val="00940405"/>
    <w:rsid w:val="00942C8E"/>
    <w:rsid w:val="00943378"/>
    <w:rsid w:val="0094345A"/>
    <w:rsid w:val="009437DE"/>
    <w:rsid w:val="00943D7C"/>
    <w:rsid w:val="00946019"/>
    <w:rsid w:val="00950CF5"/>
    <w:rsid w:val="0095111A"/>
    <w:rsid w:val="009511BA"/>
    <w:rsid w:val="00953744"/>
    <w:rsid w:val="00954F31"/>
    <w:rsid w:val="00955796"/>
    <w:rsid w:val="00955FD5"/>
    <w:rsid w:val="00957173"/>
    <w:rsid w:val="00957230"/>
    <w:rsid w:val="009577EC"/>
    <w:rsid w:val="0096077E"/>
    <w:rsid w:val="009607A3"/>
    <w:rsid w:val="00961330"/>
    <w:rsid w:val="00961874"/>
    <w:rsid w:val="00961BEE"/>
    <w:rsid w:val="00961CDD"/>
    <w:rsid w:val="00963095"/>
    <w:rsid w:val="00963C55"/>
    <w:rsid w:val="00963F8C"/>
    <w:rsid w:val="00964F1C"/>
    <w:rsid w:val="00965869"/>
    <w:rsid w:val="009672A4"/>
    <w:rsid w:val="00967B49"/>
    <w:rsid w:val="00972623"/>
    <w:rsid w:val="009729D9"/>
    <w:rsid w:val="00973859"/>
    <w:rsid w:val="00974A70"/>
    <w:rsid w:val="0097549D"/>
    <w:rsid w:val="00976D17"/>
    <w:rsid w:val="00981A7B"/>
    <w:rsid w:val="00982B62"/>
    <w:rsid w:val="00982B79"/>
    <w:rsid w:val="00983695"/>
    <w:rsid w:val="00983716"/>
    <w:rsid w:val="00983B15"/>
    <w:rsid w:val="00983C33"/>
    <w:rsid w:val="00983EB5"/>
    <w:rsid w:val="009871F4"/>
    <w:rsid w:val="009900E6"/>
    <w:rsid w:val="00990F17"/>
    <w:rsid w:val="009911EE"/>
    <w:rsid w:val="009912B5"/>
    <w:rsid w:val="00991437"/>
    <w:rsid w:val="009914DC"/>
    <w:rsid w:val="00993A79"/>
    <w:rsid w:val="00993E30"/>
    <w:rsid w:val="009971EE"/>
    <w:rsid w:val="009A0E4E"/>
    <w:rsid w:val="009A14DC"/>
    <w:rsid w:val="009A26D1"/>
    <w:rsid w:val="009A3908"/>
    <w:rsid w:val="009A3DA3"/>
    <w:rsid w:val="009A3DE0"/>
    <w:rsid w:val="009A428D"/>
    <w:rsid w:val="009A52E4"/>
    <w:rsid w:val="009B046C"/>
    <w:rsid w:val="009B1BA7"/>
    <w:rsid w:val="009B232D"/>
    <w:rsid w:val="009B2564"/>
    <w:rsid w:val="009B30B3"/>
    <w:rsid w:val="009B325F"/>
    <w:rsid w:val="009B4C1C"/>
    <w:rsid w:val="009C07AA"/>
    <w:rsid w:val="009C07BD"/>
    <w:rsid w:val="009C0D13"/>
    <w:rsid w:val="009C2276"/>
    <w:rsid w:val="009C328B"/>
    <w:rsid w:val="009C3ECB"/>
    <w:rsid w:val="009C5FAB"/>
    <w:rsid w:val="009C6998"/>
    <w:rsid w:val="009C6BDC"/>
    <w:rsid w:val="009C6D8D"/>
    <w:rsid w:val="009C7162"/>
    <w:rsid w:val="009D25F6"/>
    <w:rsid w:val="009D397C"/>
    <w:rsid w:val="009D3B4B"/>
    <w:rsid w:val="009D4D5E"/>
    <w:rsid w:val="009D4FFE"/>
    <w:rsid w:val="009D67D2"/>
    <w:rsid w:val="009E16B9"/>
    <w:rsid w:val="009E2982"/>
    <w:rsid w:val="009E4145"/>
    <w:rsid w:val="009E4E82"/>
    <w:rsid w:val="009E56D5"/>
    <w:rsid w:val="009E5D55"/>
    <w:rsid w:val="009E618F"/>
    <w:rsid w:val="009E662A"/>
    <w:rsid w:val="009E7A09"/>
    <w:rsid w:val="009F0910"/>
    <w:rsid w:val="009F0D64"/>
    <w:rsid w:val="009F17BE"/>
    <w:rsid w:val="009F2055"/>
    <w:rsid w:val="009F2679"/>
    <w:rsid w:val="009F2E27"/>
    <w:rsid w:val="009F3230"/>
    <w:rsid w:val="009F3A2C"/>
    <w:rsid w:val="009F41F3"/>
    <w:rsid w:val="00A000D9"/>
    <w:rsid w:val="00A00612"/>
    <w:rsid w:val="00A02C0C"/>
    <w:rsid w:val="00A02D03"/>
    <w:rsid w:val="00A02E94"/>
    <w:rsid w:val="00A03835"/>
    <w:rsid w:val="00A03EBD"/>
    <w:rsid w:val="00A04892"/>
    <w:rsid w:val="00A04941"/>
    <w:rsid w:val="00A057DC"/>
    <w:rsid w:val="00A06CF1"/>
    <w:rsid w:val="00A0725B"/>
    <w:rsid w:val="00A0737C"/>
    <w:rsid w:val="00A10153"/>
    <w:rsid w:val="00A11BD7"/>
    <w:rsid w:val="00A11EC9"/>
    <w:rsid w:val="00A121FB"/>
    <w:rsid w:val="00A12F69"/>
    <w:rsid w:val="00A13BE9"/>
    <w:rsid w:val="00A13D4C"/>
    <w:rsid w:val="00A17A74"/>
    <w:rsid w:val="00A22A04"/>
    <w:rsid w:val="00A23B49"/>
    <w:rsid w:val="00A23FCD"/>
    <w:rsid w:val="00A241E1"/>
    <w:rsid w:val="00A242FB"/>
    <w:rsid w:val="00A245CA"/>
    <w:rsid w:val="00A24BBF"/>
    <w:rsid w:val="00A24E49"/>
    <w:rsid w:val="00A25A19"/>
    <w:rsid w:val="00A25F38"/>
    <w:rsid w:val="00A27411"/>
    <w:rsid w:val="00A27793"/>
    <w:rsid w:val="00A279F6"/>
    <w:rsid w:val="00A27C51"/>
    <w:rsid w:val="00A31048"/>
    <w:rsid w:val="00A33005"/>
    <w:rsid w:val="00A33383"/>
    <w:rsid w:val="00A34C99"/>
    <w:rsid w:val="00A36501"/>
    <w:rsid w:val="00A36910"/>
    <w:rsid w:val="00A370A6"/>
    <w:rsid w:val="00A375F1"/>
    <w:rsid w:val="00A37BA7"/>
    <w:rsid w:val="00A40EBF"/>
    <w:rsid w:val="00A41B24"/>
    <w:rsid w:val="00A435C4"/>
    <w:rsid w:val="00A43DC7"/>
    <w:rsid w:val="00A444BF"/>
    <w:rsid w:val="00A44516"/>
    <w:rsid w:val="00A4482A"/>
    <w:rsid w:val="00A5152D"/>
    <w:rsid w:val="00A51EEE"/>
    <w:rsid w:val="00A52DAE"/>
    <w:rsid w:val="00A55D83"/>
    <w:rsid w:val="00A57205"/>
    <w:rsid w:val="00A57436"/>
    <w:rsid w:val="00A5757D"/>
    <w:rsid w:val="00A57790"/>
    <w:rsid w:val="00A605F9"/>
    <w:rsid w:val="00A60E45"/>
    <w:rsid w:val="00A6146C"/>
    <w:rsid w:val="00A61F81"/>
    <w:rsid w:val="00A624B6"/>
    <w:rsid w:val="00A6324E"/>
    <w:rsid w:val="00A63BA5"/>
    <w:rsid w:val="00A63ED9"/>
    <w:rsid w:val="00A64F35"/>
    <w:rsid w:val="00A65958"/>
    <w:rsid w:val="00A66002"/>
    <w:rsid w:val="00A664EC"/>
    <w:rsid w:val="00A66EE9"/>
    <w:rsid w:val="00A66F88"/>
    <w:rsid w:val="00A6714F"/>
    <w:rsid w:val="00A701FB"/>
    <w:rsid w:val="00A7047C"/>
    <w:rsid w:val="00A7270D"/>
    <w:rsid w:val="00A7287F"/>
    <w:rsid w:val="00A72C2E"/>
    <w:rsid w:val="00A73688"/>
    <w:rsid w:val="00A73844"/>
    <w:rsid w:val="00A73E30"/>
    <w:rsid w:val="00A76165"/>
    <w:rsid w:val="00A77E6F"/>
    <w:rsid w:val="00A800B0"/>
    <w:rsid w:val="00A80D20"/>
    <w:rsid w:val="00A83F2E"/>
    <w:rsid w:val="00A8504E"/>
    <w:rsid w:val="00A85AD2"/>
    <w:rsid w:val="00A85DB0"/>
    <w:rsid w:val="00A86EA4"/>
    <w:rsid w:val="00A9028C"/>
    <w:rsid w:val="00A91A3E"/>
    <w:rsid w:val="00A92139"/>
    <w:rsid w:val="00A93A25"/>
    <w:rsid w:val="00A93FF1"/>
    <w:rsid w:val="00A94771"/>
    <w:rsid w:val="00A95E98"/>
    <w:rsid w:val="00A9770D"/>
    <w:rsid w:val="00A97855"/>
    <w:rsid w:val="00AA01D4"/>
    <w:rsid w:val="00AA1168"/>
    <w:rsid w:val="00AA2D96"/>
    <w:rsid w:val="00AA3554"/>
    <w:rsid w:val="00AA3CB4"/>
    <w:rsid w:val="00AA66E2"/>
    <w:rsid w:val="00AA73EE"/>
    <w:rsid w:val="00AB0EEC"/>
    <w:rsid w:val="00AB312A"/>
    <w:rsid w:val="00AB420A"/>
    <w:rsid w:val="00AB5B2F"/>
    <w:rsid w:val="00AB738C"/>
    <w:rsid w:val="00AB757F"/>
    <w:rsid w:val="00AC240E"/>
    <w:rsid w:val="00AC318C"/>
    <w:rsid w:val="00AC3DC3"/>
    <w:rsid w:val="00AC3F10"/>
    <w:rsid w:val="00AC42D0"/>
    <w:rsid w:val="00AC5412"/>
    <w:rsid w:val="00AC5A44"/>
    <w:rsid w:val="00AC66C5"/>
    <w:rsid w:val="00AC77AE"/>
    <w:rsid w:val="00AD1A66"/>
    <w:rsid w:val="00AD3F14"/>
    <w:rsid w:val="00AD55F7"/>
    <w:rsid w:val="00AD56B4"/>
    <w:rsid w:val="00AD5922"/>
    <w:rsid w:val="00AD619D"/>
    <w:rsid w:val="00AD6947"/>
    <w:rsid w:val="00AD6A55"/>
    <w:rsid w:val="00AD6AB3"/>
    <w:rsid w:val="00AD6DA0"/>
    <w:rsid w:val="00AD712B"/>
    <w:rsid w:val="00AE0A63"/>
    <w:rsid w:val="00AE0F64"/>
    <w:rsid w:val="00AE12EE"/>
    <w:rsid w:val="00AE1B7C"/>
    <w:rsid w:val="00AE1D02"/>
    <w:rsid w:val="00AE1EF8"/>
    <w:rsid w:val="00AE4EBF"/>
    <w:rsid w:val="00AE63C8"/>
    <w:rsid w:val="00AE7B39"/>
    <w:rsid w:val="00AF0B62"/>
    <w:rsid w:val="00AF1D70"/>
    <w:rsid w:val="00AF1F19"/>
    <w:rsid w:val="00AF316C"/>
    <w:rsid w:val="00AF78B9"/>
    <w:rsid w:val="00B00A1A"/>
    <w:rsid w:val="00B00DC1"/>
    <w:rsid w:val="00B0142B"/>
    <w:rsid w:val="00B020FB"/>
    <w:rsid w:val="00B035D0"/>
    <w:rsid w:val="00B03787"/>
    <w:rsid w:val="00B04E1D"/>
    <w:rsid w:val="00B051F6"/>
    <w:rsid w:val="00B0556F"/>
    <w:rsid w:val="00B06A9C"/>
    <w:rsid w:val="00B06D59"/>
    <w:rsid w:val="00B078CC"/>
    <w:rsid w:val="00B07B18"/>
    <w:rsid w:val="00B07B88"/>
    <w:rsid w:val="00B07CB7"/>
    <w:rsid w:val="00B10C1D"/>
    <w:rsid w:val="00B12675"/>
    <w:rsid w:val="00B13FFE"/>
    <w:rsid w:val="00B14062"/>
    <w:rsid w:val="00B1601F"/>
    <w:rsid w:val="00B16812"/>
    <w:rsid w:val="00B1718F"/>
    <w:rsid w:val="00B205DA"/>
    <w:rsid w:val="00B21F01"/>
    <w:rsid w:val="00B2205D"/>
    <w:rsid w:val="00B239C0"/>
    <w:rsid w:val="00B2516C"/>
    <w:rsid w:val="00B2587E"/>
    <w:rsid w:val="00B270E6"/>
    <w:rsid w:val="00B3005B"/>
    <w:rsid w:val="00B300AD"/>
    <w:rsid w:val="00B31BE1"/>
    <w:rsid w:val="00B327D2"/>
    <w:rsid w:val="00B33C6F"/>
    <w:rsid w:val="00B34BBE"/>
    <w:rsid w:val="00B35B22"/>
    <w:rsid w:val="00B36265"/>
    <w:rsid w:val="00B36AFB"/>
    <w:rsid w:val="00B36D06"/>
    <w:rsid w:val="00B400E4"/>
    <w:rsid w:val="00B4179F"/>
    <w:rsid w:val="00B42574"/>
    <w:rsid w:val="00B434AE"/>
    <w:rsid w:val="00B44948"/>
    <w:rsid w:val="00B449E7"/>
    <w:rsid w:val="00B45B74"/>
    <w:rsid w:val="00B4622A"/>
    <w:rsid w:val="00B51486"/>
    <w:rsid w:val="00B53412"/>
    <w:rsid w:val="00B53751"/>
    <w:rsid w:val="00B543AE"/>
    <w:rsid w:val="00B54DC6"/>
    <w:rsid w:val="00B55B57"/>
    <w:rsid w:val="00B567D7"/>
    <w:rsid w:val="00B5761E"/>
    <w:rsid w:val="00B57693"/>
    <w:rsid w:val="00B579B9"/>
    <w:rsid w:val="00B612CB"/>
    <w:rsid w:val="00B61B4E"/>
    <w:rsid w:val="00B62325"/>
    <w:rsid w:val="00B64430"/>
    <w:rsid w:val="00B646C6"/>
    <w:rsid w:val="00B65F5F"/>
    <w:rsid w:val="00B6710F"/>
    <w:rsid w:val="00B672DB"/>
    <w:rsid w:val="00B673A3"/>
    <w:rsid w:val="00B67B90"/>
    <w:rsid w:val="00B700EC"/>
    <w:rsid w:val="00B70DE9"/>
    <w:rsid w:val="00B7114D"/>
    <w:rsid w:val="00B731DF"/>
    <w:rsid w:val="00B7355F"/>
    <w:rsid w:val="00B739B4"/>
    <w:rsid w:val="00B74E74"/>
    <w:rsid w:val="00B75360"/>
    <w:rsid w:val="00B76902"/>
    <w:rsid w:val="00B76C6E"/>
    <w:rsid w:val="00B81C58"/>
    <w:rsid w:val="00B823BF"/>
    <w:rsid w:val="00B862D4"/>
    <w:rsid w:val="00B873B5"/>
    <w:rsid w:val="00B87C3A"/>
    <w:rsid w:val="00B87F09"/>
    <w:rsid w:val="00B905A2"/>
    <w:rsid w:val="00B93260"/>
    <w:rsid w:val="00B93F28"/>
    <w:rsid w:val="00B945E7"/>
    <w:rsid w:val="00B95B64"/>
    <w:rsid w:val="00B96475"/>
    <w:rsid w:val="00B96A8C"/>
    <w:rsid w:val="00B972CB"/>
    <w:rsid w:val="00BA0FD9"/>
    <w:rsid w:val="00BA12B3"/>
    <w:rsid w:val="00BA20C1"/>
    <w:rsid w:val="00BA3A10"/>
    <w:rsid w:val="00BA40D9"/>
    <w:rsid w:val="00BA6832"/>
    <w:rsid w:val="00BA7B07"/>
    <w:rsid w:val="00BB0BA8"/>
    <w:rsid w:val="00BB0D53"/>
    <w:rsid w:val="00BB1422"/>
    <w:rsid w:val="00BB1FA4"/>
    <w:rsid w:val="00BB241E"/>
    <w:rsid w:val="00BB37A8"/>
    <w:rsid w:val="00BB4778"/>
    <w:rsid w:val="00BB5954"/>
    <w:rsid w:val="00BB6206"/>
    <w:rsid w:val="00BB6BF5"/>
    <w:rsid w:val="00BB7850"/>
    <w:rsid w:val="00BC2FB1"/>
    <w:rsid w:val="00BC3057"/>
    <w:rsid w:val="00BC66F9"/>
    <w:rsid w:val="00BC6820"/>
    <w:rsid w:val="00BC6C03"/>
    <w:rsid w:val="00BC6F02"/>
    <w:rsid w:val="00BC6F77"/>
    <w:rsid w:val="00BD0DBB"/>
    <w:rsid w:val="00BD1031"/>
    <w:rsid w:val="00BD19AF"/>
    <w:rsid w:val="00BD23B2"/>
    <w:rsid w:val="00BD3830"/>
    <w:rsid w:val="00BD455D"/>
    <w:rsid w:val="00BD6AF0"/>
    <w:rsid w:val="00BE0798"/>
    <w:rsid w:val="00BE18D6"/>
    <w:rsid w:val="00BE21D4"/>
    <w:rsid w:val="00BE2CD8"/>
    <w:rsid w:val="00BE2E79"/>
    <w:rsid w:val="00BE36D4"/>
    <w:rsid w:val="00BE3F29"/>
    <w:rsid w:val="00BE40C4"/>
    <w:rsid w:val="00BE4487"/>
    <w:rsid w:val="00BF1023"/>
    <w:rsid w:val="00BF212F"/>
    <w:rsid w:val="00BF373E"/>
    <w:rsid w:val="00BF43FA"/>
    <w:rsid w:val="00BF652B"/>
    <w:rsid w:val="00BF6758"/>
    <w:rsid w:val="00BF7D2B"/>
    <w:rsid w:val="00C0027D"/>
    <w:rsid w:val="00C01292"/>
    <w:rsid w:val="00C01A60"/>
    <w:rsid w:val="00C025A5"/>
    <w:rsid w:val="00C045BB"/>
    <w:rsid w:val="00C06CB9"/>
    <w:rsid w:val="00C10079"/>
    <w:rsid w:val="00C10232"/>
    <w:rsid w:val="00C1051C"/>
    <w:rsid w:val="00C1072B"/>
    <w:rsid w:val="00C119B8"/>
    <w:rsid w:val="00C11C9E"/>
    <w:rsid w:val="00C12472"/>
    <w:rsid w:val="00C127E3"/>
    <w:rsid w:val="00C12993"/>
    <w:rsid w:val="00C14194"/>
    <w:rsid w:val="00C1562E"/>
    <w:rsid w:val="00C15A45"/>
    <w:rsid w:val="00C15C47"/>
    <w:rsid w:val="00C16C9A"/>
    <w:rsid w:val="00C20FD7"/>
    <w:rsid w:val="00C217BB"/>
    <w:rsid w:val="00C21C6A"/>
    <w:rsid w:val="00C226BA"/>
    <w:rsid w:val="00C2296F"/>
    <w:rsid w:val="00C24CC8"/>
    <w:rsid w:val="00C25AEE"/>
    <w:rsid w:val="00C25D38"/>
    <w:rsid w:val="00C2668E"/>
    <w:rsid w:val="00C26A7E"/>
    <w:rsid w:val="00C3007C"/>
    <w:rsid w:val="00C30158"/>
    <w:rsid w:val="00C31ECA"/>
    <w:rsid w:val="00C3203F"/>
    <w:rsid w:val="00C322A8"/>
    <w:rsid w:val="00C3337D"/>
    <w:rsid w:val="00C342E1"/>
    <w:rsid w:val="00C35693"/>
    <w:rsid w:val="00C377A0"/>
    <w:rsid w:val="00C37FEA"/>
    <w:rsid w:val="00C4014E"/>
    <w:rsid w:val="00C40B0E"/>
    <w:rsid w:val="00C40CCE"/>
    <w:rsid w:val="00C41346"/>
    <w:rsid w:val="00C41A7A"/>
    <w:rsid w:val="00C4210A"/>
    <w:rsid w:val="00C43BD6"/>
    <w:rsid w:val="00C45B16"/>
    <w:rsid w:val="00C45E5F"/>
    <w:rsid w:val="00C45EBD"/>
    <w:rsid w:val="00C466DC"/>
    <w:rsid w:val="00C468DC"/>
    <w:rsid w:val="00C46CB6"/>
    <w:rsid w:val="00C47AD1"/>
    <w:rsid w:val="00C47B12"/>
    <w:rsid w:val="00C512A6"/>
    <w:rsid w:val="00C53327"/>
    <w:rsid w:val="00C534CE"/>
    <w:rsid w:val="00C5415C"/>
    <w:rsid w:val="00C541D9"/>
    <w:rsid w:val="00C5518C"/>
    <w:rsid w:val="00C57D70"/>
    <w:rsid w:val="00C60C20"/>
    <w:rsid w:val="00C62113"/>
    <w:rsid w:val="00C62615"/>
    <w:rsid w:val="00C62CD1"/>
    <w:rsid w:val="00C6335B"/>
    <w:rsid w:val="00C63F3D"/>
    <w:rsid w:val="00C645D0"/>
    <w:rsid w:val="00C65119"/>
    <w:rsid w:val="00C660DB"/>
    <w:rsid w:val="00C665AF"/>
    <w:rsid w:val="00C67B4F"/>
    <w:rsid w:val="00C70AFF"/>
    <w:rsid w:val="00C70FE8"/>
    <w:rsid w:val="00C71AC0"/>
    <w:rsid w:val="00C72787"/>
    <w:rsid w:val="00C7395C"/>
    <w:rsid w:val="00C74528"/>
    <w:rsid w:val="00C74713"/>
    <w:rsid w:val="00C7583C"/>
    <w:rsid w:val="00C770F0"/>
    <w:rsid w:val="00C802A2"/>
    <w:rsid w:val="00C80468"/>
    <w:rsid w:val="00C818D2"/>
    <w:rsid w:val="00C82510"/>
    <w:rsid w:val="00C83288"/>
    <w:rsid w:val="00C8390E"/>
    <w:rsid w:val="00C83A49"/>
    <w:rsid w:val="00C846E1"/>
    <w:rsid w:val="00C8670E"/>
    <w:rsid w:val="00C90211"/>
    <w:rsid w:val="00C90347"/>
    <w:rsid w:val="00C90783"/>
    <w:rsid w:val="00C91240"/>
    <w:rsid w:val="00C915DF"/>
    <w:rsid w:val="00C922A0"/>
    <w:rsid w:val="00C929BD"/>
    <w:rsid w:val="00C941C2"/>
    <w:rsid w:val="00C95C0B"/>
    <w:rsid w:val="00CA0927"/>
    <w:rsid w:val="00CA0E05"/>
    <w:rsid w:val="00CA10E0"/>
    <w:rsid w:val="00CA20B2"/>
    <w:rsid w:val="00CA401E"/>
    <w:rsid w:val="00CA4623"/>
    <w:rsid w:val="00CA4843"/>
    <w:rsid w:val="00CA4B6A"/>
    <w:rsid w:val="00CA5C4E"/>
    <w:rsid w:val="00CA7A9C"/>
    <w:rsid w:val="00CA7EAF"/>
    <w:rsid w:val="00CB007D"/>
    <w:rsid w:val="00CB0544"/>
    <w:rsid w:val="00CB140F"/>
    <w:rsid w:val="00CB38D6"/>
    <w:rsid w:val="00CB4EBD"/>
    <w:rsid w:val="00CB5FEC"/>
    <w:rsid w:val="00CB6ED0"/>
    <w:rsid w:val="00CC1977"/>
    <w:rsid w:val="00CC1F56"/>
    <w:rsid w:val="00CC2185"/>
    <w:rsid w:val="00CC28DD"/>
    <w:rsid w:val="00CC3DDF"/>
    <w:rsid w:val="00CC4601"/>
    <w:rsid w:val="00CC51C4"/>
    <w:rsid w:val="00CC56A9"/>
    <w:rsid w:val="00CC6B03"/>
    <w:rsid w:val="00CC75A2"/>
    <w:rsid w:val="00CD00CB"/>
    <w:rsid w:val="00CD1E65"/>
    <w:rsid w:val="00CD2162"/>
    <w:rsid w:val="00CD2D45"/>
    <w:rsid w:val="00CD38AA"/>
    <w:rsid w:val="00CD3E57"/>
    <w:rsid w:val="00CD49EF"/>
    <w:rsid w:val="00CD4D7C"/>
    <w:rsid w:val="00CD5B34"/>
    <w:rsid w:val="00CD6C90"/>
    <w:rsid w:val="00CE0348"/>
    <w:rsid w:val="00CE054B"/>
    <w:rsid w:val="00CE0CAD"/>
    <w:rsid w:val="00CE0F55"/>
    <w:rsid w:val="00CE423E"/>
    <w:rsid w:val="00CE4C0E"/>
    <w:rsid w:val="00CE67AF"/>
    <w:rsid w:val="00CE7398"/>
    <w:rsid w:val="00CF1B5C"/>
    <w:rsid w:val="00CF48E7"/>
    <w:rsid w:val="00D002BC"/>
    <w:rsid w:val="00D0235B"/>
    <w:rsid w:val="00D02747"/>
    <w:rsid w:val="00D029A4"/>
    <w:rsid w:val="00D03521"/>
    <w:rsid w:val="00D03FFF"/>
    <w:rsid w:val="00D04A77"/>
    <w:rsid w:val="00D06D34"/>
    <w:rsid w:val="00D07B5A"/>
    <w:rsid w:val="00D106A4"/>
    <w:rsid w:val="00D107B7"/>
    <w:rsid w:val="00D1120B"/>
    <w:rsid w:val="00D11B8A"/>
    <w:rsid w:val="00D1344D"/>
    <w:rsid w:val="00D13C41"/>
    <w:rsid w:val="00D14664"/>
    <w:rsid w:val="00D157D8"/>
    <w:rsid w:val="00D16706"/>
    <w:rsid w:val="00D175D4"/>
    <w:rsid w:val="00D2060D"/>
    <w:rsid w:val="00D20E71"/>
    <w:rsid w:val="00D226A0"/>
    <w:rsid w:val="00D27175"/>
    <w:rsid w:val="00D27C9E"/>
    <w:rsid w:val="00D27D50"/>
    <w:rsid w:val="00D304CE"/>
    <w:rsid w:val="00D3157C"/>
    <w:rsid w:val="00D32626"/>
    <w:rsid w:val="00D3299B"/>
    <w:rsid w:val="00D33D96"/>
    <w:rsid w:val="00D3459B"/>
    <w:rsid w:val="00D34734"/>
    <w:rsid w:val="00D35671"/>
    <w:rsid w:val="00D364E5"/>
    <w:rsid w:val="00D37658"/>
    <w:rsid w:val="00D37B24"/>
    <w:rsid w:val="00D37F4E"/>
    <w:rsid w:val="00D41153"/>
    <w:rsid w:val="00D41184"/>
    <w:rsid w:val="00D418FF"/>
    <w:rsid w:val="00D41E2D"/>
    <w:rsid w:val="00D42216"/>
    <w:rsid w:val="00D42666"/>
    <w:rsid w:val="00D428E9"/>
    <w:rsid w:val="00D434B3"/>
    <w:rsid w:val="00D444CC"/>
    <w:rsid w:val="00D4759C"/>
    <w:rsid w:val="00D47CF4"/>
    <w:rsid w:val="00D47E46"/>
    <w:rsid w:val="00D5057F"/>
    <w:rsid w:val="00D5182E"/>
    <w:rsid w:val="00D5212F"/>
    <w:rsid w:val="00D52D57"/>
    <w:rsid w:val="00D52EB8"/>
    <w:rsid w:val="00D53012"/>
    <w:rsid w:val="00D543E3"/>
    <w:rsid w:val="00D557E3"/>
    <w:rsid w:val="00D557FA"/>
    <w:rsid w:val="00D5588F"/>
    <w:rsid w:val="00D56D8A"/>
    <w:rsid w:val="00D57630"/>
    <w:rsid w:val="00D60022"/>
    <w:rsid w:val="00D60C71"/>
    <w:rsid w:val="00D6208B"/>
    <w:rsid w:val="00D62D2C"/>
    <w:rsid w:val="00D6323D"/>
    <w:rsid w:val="00D64EB1"/>
    <w:rsid w:val="00D65736"/>
    <w:rsid w:val="00D67916"/>
    <w:rsid w:val="00D70277"/>
    <w:rsid w:val="00D7082A"/>
    <w:rsid w:val="00D71797"/>
    <w:rsid w:val="00D74CD3"/>
    <w:rsid w:val="00D76498"/>
    <w:rsid w:val="00D77880"/>
    <w:rsid w:val="00D803F7"/>
    <w:rsid w:val="00D80FE3"/>
    <w:rsid w:val="00D814B6"/>
    <w:rsid w:val="00D8237C"/>
    <w:rsid w:val="00D824D2"/>
    <w:rsid w:val="00D84301"/>
    <w:rsid w:val="00D845BA"/>
    <w:rsid w:val="00D86780"/>
    <w:rsid w:val="00D86D64"/>
    <w:rsid w:val="00D86E4E"/>
    <w:rsid w:val="00D87755"/>
    <w:rsid w:val="00D878B0"/>
    <w:rsid w:val="00D915CA"/>
    <w:rsid w:val="00D9255F"/>
    <w:rsid w:val="00D92687"/>
    <w:rsid w:val="00D93F4F"/>
    <w:rsid w:val="00D94156"/>
    <w:rsid w:val="00D94439"/>
    <w:rsid w:val="00DA15E3"/>
    <w:rsid w:val="00DA3068"/>
    <w:rsid w:val="00DA3EC6"/>
    <w:rsid w:val="00DA440C"/>
    <w:rsid w:val="00DA4966"/>
    <w:rsid w:val="00DA4FC4"/>
    <w:rsid w:val="00DA7A98"/>
    <w:rsid w:val="00DB02AA"/>
    <w:rsid w:val="00DB0EEB"/>
    <w:rsid w:val="00DB37EF"/>
    <w:rsid w:val="00DB4813"/>
    <w:rsid w:val="00DB6228"/>
    <w:rsid w:val="00DC1334"/>
    <w:rsid w:val="00DC1B86"/>
    <w:rsid w:val="00DC44A5"/>
    <w:rsid w:val="00DC4584"/>
    <w:rsid w:val="00DC5F49"/>
    <w:rsid w:val="00DC77D8"/>
    <w:rsid w:val="00DC7BEC"/>
    <w:rsid w:val="00DD3DED"/>
    <w:rsid w:val="00DD6F37"/>
    <w:rsid w:val="00DE002E"/>
    <w:rsid w:val="00DE0174"/>
    <w:rsid w:val="00DE073C"/>
    <w:rsid w:val="00DE16E9"/>
    <w:rsid w:val="00DE1BC4"/>
    <w:rsid w:val="00DE4365"/>
    <w:rsid w:val="00DE4C6F"/>
    <w:rsid w:val="00DE7E14"/>
    <w:rsid w:val="00DF14AF"/>
    <w:rsid w:val="00DF26EF"/>
    <w:rsid w:val="00DF2EBA"/>
    <w:rsid w:val="00DF3111"/>
    <w:rsid w:val="00DF4284"/>
    <w:rsid w:val="00DF4405"/>
    <w:rsid w:val="00DF4AB0"/>
    <w:rsid w:val="00E00701"/>
    <w:rsid w:val="00E01B46"/>
    <w:rsid w:val="00E05F95"/>
    <w:rsid w:val="00E06324"/>
    <w:rsid w:val="00E073F0"/>
    <w:rsid w:val="00E104F7"/>
    <w:rsid w:val="00E109B2"/>
    <w:rsid w:val="00E10D6E"/>
    <w:rsid w:val="00E11C47"/>
    <w:rsid w:val="00E1247D"/>
    <w:rsid w:val="00E125B7"/>
    <w:rsid w:val="00E12B3B"/>
    <w:rsid w:val="00E1316A"/>
    <w:rsid w:val="00E1351B"/>
    <w:rsid w:val="00E13917"/>
    <w:rsid w:val="00E1400B"/>
    <w:rsid w:val="00E1479C"/>
    <w:rsid w:val="00E1596E"/>
    <w:rsid w:val="00E16C89"/>
    <w:rsid w:val="00E17B51"/>
    <w:rsid w:val="00E205CB"/>
    <w:rsid w:val="00E22272"/>
    <w:rsid w:val="00E2249A"/>
    <w:rsid w:val="00E2314A"/>
    <w:rsid w:val="00E2374E"/>
    <w:rsid w:val="00E238FB"/>
    <w:rsid w:val="00E2474A"/>
    <w:rsid w:val="00E26092"/>
    <w:rsid w:val="00E271BE"/>
    <w:rsid w:val="00E30809"/>
    <w:rsid w:val="00E30C20"/>
    <w:rsid w:val="00E30E91"/>
    <w:rsid w:val="00E30EBB"/>
    <w:rsid w:val="00E32B5E"/>
    <w:rsid w:val="00E32E79"/>
    <w:rsid w:val="00E33420"/>
    <w:rsid w:val="00E33D2F"/>
    <w:rsid w:val="00E35D4E"/>
    <w:rsid w:val="00E363D3"/>
    <w:rsid w:val="00E36AD3"/>
    <w:rsid w:val="00E37714"/>
    <w:rsid w:val="00E41E7A"/>
    <w:rsid w:val="00E4272F"/>
    <w:rsid w:val="00E42FD5"/>
    <w:rsid w:val="00E4334E"/>
    <w:rsid w:val="00E4395F"/>
    <w:rsid w:val="00E47D9C"/>
    <w:rsid w:val="00E47EB8"/>
    <w:rsid w:val="00E502CC"/>
    <w:rsid w:val="00E503CA"/>
    <w:rsid w:val="00E52501"/>
    <w:rsid w:val="00E5289D"/>
    <w:rsid w:val="00E542E3"/>
    <w:rsid w:val="00E5716A"/>
    <w:rsid w:val="00E57717"/>
    <w:rsid w:val="00E57F0A"/>
    <w:rsid w:val="00E6040B"/>
    <w:rsid w:val="00E610C7"/>
    <w:rsid w:val="00E633CC"/>
    <w:rsid w:val="00E63587"/>
    <w:rsid w:val="00E66C39"/>
    <w:rsid w:val="00E66F33"/>
    <w:rsid w:val="00E67AC7"/>
    <w:rsid w:val="00E67F1E"/>
    <w:rsid w:val="00E708F3"/>
    <w:rsid w:val="00E70CC7"/>
    <w:rsid w:val="00E711B9"/>
    <w:rsid w:val="00E71B23"/>
    <w:rsid w:val="00E727B4"/>
    <w:rsid w:val="00E7352F"/>
    <w:rsid w:val="00E73D28"/>
    <w:rsid w:val="00E74CD5"/>
    <w:rsid w:val="00E758B8"/>
    <w:rsid w:val="00E75A09"/>
    <w:rsid w:val="00E75CA7"/>
    <w:rsid w:val="00E762CF"/>
    <w:rsid w:val="00E76B1E"/>
    <w:rsid w:val="00E76B8C"/>
    <w:rsid w:val="00E773A0"/>
    <w:rsid w:val="00E77F0E"/>
    <w:rsid w:val="00E82285"/>
    <w:rsid w:val="00E84554"/>
    <w:rsid w:val="00E85022"/>
    <w:rsid w:val="00E85235"/>
    <w:rsid w:val="00E865EA"/>
    <w:rsid w:val="00E91372"/>
    <w:rsid w:val="00E91702"/>
    <w:rsid w:val="00E925C3"/>
    <w:rsid w:val="00E92F26"/>
    <w:rsid w:val="00E937DD"/>
    <w:rsid w:val="00E9493D"/>
    <w:rsid w:val="00E96D06"/>
    <w:rsid w:val="00E97343"/>
    <w:rsid w:val="00EA350E"/>
    <w:rsid w:val="00EA382C"/>
    <w:rsid w:val="00EA3834"/>
    <w:rsid w:val="00EA3D41"/>
    <w:rsid w:val="00EA46B8"/>
    <w:rsid w:val="00EA48FC"/>
    <w:rsid w:val="00EA5770"/>
    <w:rsid w:val="00EA69C3"/>
    <w:rsid w:val="00EA6B71"/>
    <w:rsid w:val="00EA72BD"/>
    <w:rsid w:val="00EB0D59"/>
    <w:rsid w:val="00EB1DDA"/>
    <w:rsid w:val="00EB2203"/>
    <w:rsid w:val="00EB246F"/>
    <w:rsid w:val="00EB2CFD"/>
    <w:rsid w:val="00EB2E36"/>
    <w:rsid w:val="00EB3CD1"/>
    <w:rsid w:val="00EB3FD4"/>
    <w:rsid w:val="00EB535F"/>
    <w:rsid w:val="00EB5501"/>
    <w:rsid w:val="00EB5718"/>
    <w:rsid w:val="00EB75FE"/>
    <w:rsid w:val="00EB7684"/>
    <w:rsid w:val="00EB7BD4"/>
    <w:rsid w:val="00EC031D"/>
    <w:rsid w:val="00EC0EA1"/>
    <w:rsid w:val="00EC17FF"/>
    <w:rsid w:val="00EC1C04"/>
    <w:rsid w:val="00EC22B3"/>
    <w:rsid w:val="00EC2985"/>
    <w:rsid w:val="00EC33B7"/>
    <w:rsid w:val="00EC366B"/>
    <w:rsid w:val="00EC5738"/>
    <w:rsid w:val="00EC5BA4"/>
    <w:rsid w:val="00EC6667"/>
    <w:rsid w:val="00ED063F"/>
    <w:rsid w:val="00ED22FC"/>
    <w:rsid w:val="00ED2AE7"/>
    <w:rsid w:val="00ED2B2F"/>
    <w:rsid w:val="00ED4EA6"/>
    <w:rsid w:val="00ED766F"/>
    <w:rsid w:val="00ED7C5C"/>
    <w:rsid w:val="00ED7CDD"/>
    <w:rsid w:val="00ED7FF2"/>
    <w:rsid w:val="00EE00E6"/>
    <w:rsid w:val="00EE46F0"/>
    <w:rsid w:val="00EE4EDB"/>
    <w:rsid w:val="00EE613E"/>
    <w:rsid w:val="00EE73FA"/>
    <w:rsid w:val="00EE7F07"/>
    <w:rsid w:val="00EF03D6"/>
    <w:rsid w:val="00EF04B9"/>
    <w:rsid w:val="00EF18F6"/>
    <w:rsid w:val="00EF2409"/>
    <w:rsid w:val="00EF55D2"/>
    <w:rsid w:val="00EF560F"/>
    <w:rsid w:val="00EF6E58"/>
    <w:rsid w:val="00EF7D1E"/>
    <w:rsid w:val="00EF7FF6"/>
    <w:rsid w:val="00F00DC9"/>
    <w:rsid w:val="00F0219E"/>
    <w:rsid w:val="00F0331F"/>
    <w:rsid w:val="00F03A6F"/>
    <w:rsid w:val="00F07009"/>
    <w:rsid w:val="00F07827"/>
    <w:rsid w:val="00F078B5"/>
    <w:rsid w:val="00F12E05"/>
    <w:rsid w:val="00F12F32"/>
    <w:rsid w:val="00F1336E"/>
    <w:rsid w:val="00F15CE1"/>
    <w:rsid w:val="00F15F42"/>
    <w:rsid w:val="00F1642E"/>
    <w:rsid w:val="00F1677C"/>
    <w:rsid w:val="00F17178"/>
    <w:rsid w:val="00F17523"/>
    <w:rsid w:val="00F2172E"/>
    <w:rsid w:val="00F21935"/>
    <w:rsid w:val="00F224FD"/>
    <w:rsid w:val="00F22E84"/>
    <w:rsid w:val="00F24F9C"/>
    <w:rsid w:val="00F25629"/>
    <w:rsid w:val="00F30335"/>
    <w:rsid w:val="00F30918"/>
    <w:rsid w:val="00F30AB9"/>
    <w:rsid w:val="00F31F43"/>
    <w:rsid w:val="00F361A5"/>
    <w:rsid w:val="00F361CB"/>
    <w:rsid w:val="00F36FFE"/>
    <w:rsid w:val="00F3751F"/>
    <w:rsid w:val="00F41BB0"/>
    <w:rsid w:val="00F4232A"/>
    <w:rsid w:val="00F42B32"/>
    <w:rsid w:val="00F448F4"/>
    <w:rsid w:val="00F44A21"/>
    <w:rsid w:val="00F47667"/>
    <w:rsid w:val="00F50FEA"/>
    <w:rsid w:val="00F51A53"/>
    <w:rsid w:val="00F51D70"/>
    <w:rsid w:val="00F52C04"/>
    <w:rsid w:val="00F53597"/>
    <w:rsid w:val="00F53D7E"/>
    <w:rsid w:val="00F56C74"/>
    <w:rsid w:val="00F57207"/>
    <w:rsid w:val="00F5747F"/>
    <w:rsid w:val="00F606DB"/>
    <w:rsid w:val="00F60759"/>
    <w:rsid w:val="00F63A66"/>
    <w:rsid w:val="00F644D9"/>
    <w:rsid w:val="00F656A9"/>
    <w:rsid w:val="00F66DF8"/>
    <w:rsid w:val="00F67AAD"/>
    <w:rsid w:val="00F67ABA"/>
    <w:rsid w:val="00F67ECF"/>
    <w:rsid w:val="00F70120"/>
    <w:rsid w:val="00F70834"/>
    <w:rsid w:val="00F70A59"/>
    <w:rsid w:val="00F72006"/>
    <w:rsid w:val="00F72138"/>
    <w:rsid w:val="00F72675"/>
    <w:rsid w:val="00F73E58"/>
    <w:rsid w:val="00F74035"/>
    <w:rsid w:val="00F74539"/>
    <w:rsid w:val="00F77A2E"/>
    <w:rsid w:val="00F842CC"/>
    <w:rsid w:val="00F851EB"/>
    <w:rsid w:val="00F8543D"/>
    <w:rsid w:val="00F85CFB"/>
    <w:rsid w:val="00F86C2F"/>
    <w:rsid w:val="00F9086D"/>
    <w:rsid w:val="00F908C4"/>
    <w:rsid w:val="00F92FBE"/>
    <w:rsid w:val="00F93514"/>
    <w:rsid w:val="00F94389"/>
    <w:rsid w:val="00F9496E"/>
    <w:rsid w:val="00F953A1"/>
    <w:rsid w:val="00F961AB"/>
    <w:rsid w:val="00F96741"/>
    <w:rsid w:val="00FA0EFC"/>
    <w:rsid w:val="00FA211A"/>
    <w:rsid w:val="00FA215F"/>
    <w:rsid w:val="00FA350E"/>
    <w:rsid w:val="00FA374A"/>
    <w:rsid w:val="00FA390E"/>
    <w:rsid w:val="00FA3A5D"/>
    <w:rsid w:val="00FA5054"/>
    <w:rsid w:val="00FA6569"/>
    <w:rsid w:val="00FA6FA2"/>
    <w:rsid w:val="00FA73A5"/>
    <w:rsid w:val="00FA7BF2"/>
    <w:rsid w:val="00FB1764"/>
    <w:rsid w:val="00FB2E76"/>
    <w:rsid w:val="00FB35B5"/>
    <w:rsid w:val="00FB43AB"/>
    <w:rsid w:val="00FB5172"/>
    <w:rsid w:val="00FB5799"/>
    <w:rsid w:val="00FB698D"/>
    <w:rsid w:val="00FC0283"/>
    <w:rsid w:val="00FC076E"/>
    <w:rsid w:val="00FC11EF"/>
    <w:rsid w:val="00FC1F72"/>
    <w:rsid w:val="00FC24B4"/>
    <w:rsid w:val="00FC2B68"/>
    <w:rsid w:val="00FC49E1"/>
    <w:rsid w:val="00FC55C6"/>
    <w:rsid w:val="00FC63C5"/>
    <w:rsid w:val="00FD032C"/>
    <w:rsid w:val="00FD0F2D"/>
    <w:rsid w:val="00FD137F"/>
    <w:rsid w:val="00FD1537"/>
    <w:rsid w:val="00FD227D"/>
    <w:rsid w:val="00FD35E4"/>
    <w:rsid w:val="00FD44F2"/>
    <w:rsid w:val="00FD4EAF"/>
    <w:rsid w:val="00FD53AC"/>
    <w:rsid w:val="00FD5E6B"/>
    <w:rsid w:val="00FD7528"/>
    <w:rsid w:val="00FD7AC1"/>
    <w:rsid w:val="00FD7AF1"/>
    <w:rsid w:val="00FD7AFE"/>
    <w:rsid w:val="00FE0ABD"/>
    <w:rsid w:val="00FE12EB"/>
    <w:rsid w:val="00FE1A58"/>
    <w:rsid w:val="00FE2D4E"/>
    <w:rsid w:val="00FE3AFA"/>
    <w:rsid w:val="00FE5AA5"/>
    <w:rsid w:val="00FE6D8D"/>
    <w:rsid w:val="00FE7715"/>
    <w:rsid w:val="00FE7D09"/>
    <w:rsid w:val="00FF0363"/>
    <w:rsid w:val="00FF1D18"/>
    <w:rsid w:val="00FF28A8"/>
    <w:rsid w:val="00FF362B"/>
    <w:rsid w:val="00FF4A9B"/>
    <w:rsid w:val="00FF63A8"/>
    <w:rsid w:val="06291C8A"/>
    <w:rsid w:val="1C1B26EB"/>
    <w:rsid w:val="1C965EB7"/>
    <w:rsid w:val="22563B30"/>
    <w:rsid w:val="28AF7A5E"/>
    <w:rsid w:val="29713A0E"/>
    <w:rsid w:val="2EB672A9"/>
    <w:rsid w:val="31F951D1"/>
    <w:rsid w:val="3AD62EF0"/>
    <w:rsid w:val="3CA93DFB"/>
    <w:rsid w:val="52F13021"/>
    <w:rsid w:val="54766D68"/>
    <w:rsid w:val="592C50CF"/>
    <w:rsid w:val="5E1E2E86"/>
    <w:rsid w:val="601149E1"/>
    <w:rsid w:val="63186681"/>
    <w:rsid w:val="6E526664"/>
    <w:rsid w:val="6E604DB1"/>
    <w:rsid w:val="72001D2A"/>
    <w:rsid w:val="7F881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uiPriority="0"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7D"/>
    <w:pPr>
      <w:widowControl w:val="0"/>
      <w:jc w:val="both"/>
    </w:pPr>
    <w:rPr>
      <w:rFonts w:ascii="仿宋" w:eastAsia="仿宋"/>
      <w:kern w:val="30"/>
      <w:sz w:val="30"/>
      <w:szCs w:val="21"/>
    </w:rPr>
  </w:style>
  <w:style w:type="paragraph" w:styleId="1">
    <w:name w:val="heading 1"/>
    <w:basedOn w:val="a"/>
    <w:next w:val="a"/>
    <w:link w:val="1Char"/>
    <w:uiPriority w:val="9"/>
    <w:qFormat/>
    <w:rsid w:val="00FE5AA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E5AA5"/>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FE5AA5"/>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E5AA5"/>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FE5AA5"/>
    <w:rPr>
      <w:rFonts w:ascii="Cambria" w:eastAsia="宋体" w:hAnsi="Cambria" w:cs="Times New Roman"/>
      <w:b/>
      <w:bCs/>
      <w:kern w:val="0"/>
      <w:sz w:val="32"/>
      <w:szCs w:val="32"/>
    </w:rPr>
  </w:style>
  <w:style w:type="character" w:customStyle="1" w:styleId="3Char">
    <w:name w:val="标题 3 Char"/>
    <w:basedOn w:val="a0"/>
    <w:link w:val="3"/>
    <w:uiPriority w:val="99"/>
    <w:qFormat/>
    <w:rsid w:val="00FE5AA5"/>
    <w:rPr>
      <w:rFonts w:ascii="Times New Roman" w:eastAsia="宋体" w:hAnsi="Times New Roman" w:cs="Times New Roman"/>
      <w:b/>
      <w:bCs/>
      <w:kern w:val="0"/>
      <w:sz w:val="32"/>
      <w:szCs w:val="32"/>
    </w:rPr>
  </w:style>
  <w:style w:type="paragraph" w:styleId="a3">
    <w:name w:val="annotation subject"/>
    <w:basedOn w:val="a4"/>
    <w:next w:val="a4"/>
    <w:link w:val="Char"/>
    <w:unhideWhenUsed/>
    <w:qFormat/>
    <w:rsid w:val="00FE5AA5"/>
    <w:rPr>
      <w:b/>
      <w:bCs/>
    </w:rPr>
  </w:style>
  <w:style w:type="paragraph" w:styleId="a4">
    <w:name w:val="annotation text"/>
    <w:basedOn w:val="a"/>
    <w:link w:val="Char0"/>
    <w:unhideWhenUsed/>
    <w:qFormat/>
    <w:rsid w:val="00FE5AA5"/>
    <w:pPr>
      <w:jc w:val="left"/>
    </w:pPr>
  </w:style>
  <w:style w:type="character" w:customStyle="1" w:styleId="Char0">
    <w:name w:val="批注文字 Char"/>
    <w:basedOn w:val="a0"/>
    <w:link w:val="a4"/>
    <w:qFormat/>
    <w:rsid w:val="00FE5AA5"/>
    <w:rPr>
      <w:rFonts w:ascii="Times New Roman" w:eastAsia="宋体" w:hAnsi="Times New Roman" w:cs="Times New Roman"/>
      <w:szCs w:val="21"/>
    </w:rPr>
  </w:style>
  <w:style w:type="character" w:customStyle="1" w:styleId="Char">
    <w:name w:val="批注主题 Char"/>
    <w:basedOn w:val="Char0"/>
    <w:link w:val="a3"/>
    <w:qFormat/>
    <w:rsid w:val="00FE5AA5"/>
    <w:rPr>
      <w:rFonts w:ascii="Times New Roman" w:eastAsia="宋体" w:hAnsi="Times New Roman" w:cs="Times New Roman"/>
      <w:b/>
      <w:bCs/>
      <w:szCs w:val="21"/>
    </w:rPr>
  </w:style>
  <w:style w:type="paragraph" w:styleId="a5">
    <w:name w:val="Document Map"/>
    <w:basedOn w:val="a"/>
    <w:link w:val="Char1"/>
    <w:uiPriority w:val="99"/>
    <w:unhideWhenUsed/>
    <w:qFormat/>
    <w:rsid w:val="00FE5AA5"/>
    <w:rPr>
      <w:rFonts w:ascii="宋体"/>
      <w:sz w:val="18"/>
      <w:szCs w:val="18"/>
    </w:rPr>
  </w:style>
  <w:style w:type="character" w:customStyle="1" w:styleId="Char1">
    <w:name w:val="文档结构图 Char"/>
    <w:basedOn w:val="a0"/>
    <w:link w:val="a5"/>
    <w:uiPriority w:val="99"/>
    <w:semiHidden/>
    <w:qFormat/>
    <w:rsid w:val="00FE5AA5"/>
    <w:rPr>
      <w:rFonts w:ascii="宋体" w:eastAsia="宋体" w:hAnsi="Times New Roman" w:cs="Times New Roman"/>
      <w:sz w:val="18"/>
      <w:szCs w:val="18"/>
    </w:rPr>
  </w:style>
  <w:style w:type="paragraph" w:styleId="a6">
    <w:name w:val="Body Text"/>
    <w:basedOn w:val="a"/>
    <w:link w:val="Char2"/>
    <w:uiPriority w:val="1"/>
    <w:qFormat/>
    <w:rsid w:val="00FE5AA5"/>
    <w:pPr>
      <w:ind w:left="119"/>
      <w:jc w:val="left"/>
    </w:pPr>
    <w:rPr>
      <w:rFonts w:ascii="仿宋_GB2312" w:eastAsia="仿宋_GB2312" w:hAnsi="仿宋_GB2312" w:cstheme="minorBidi"/>
      <w:kern w:val="0"/>
      <w:szCs w:val="30"/>
      <w:lang w:eastAsia="en-US"/>
    </w:rPr>
  </w:style>
  <w:style w:type="character" w:customStyle="1" w:styleId="Char2">
    <w:name w:val="正文文本 Char"/>
    <w:basedOn w:val="a0"/>
    <w:link w:val="a6"/>
    <w:uiPriority w:val="1"/>
    <w:qFormat/>
    <w:rsid w:val="00FE5AA5"/>
    <w:rPr>
      <w:rFonts w:ascii="仿宋_GB2312" w:eastAsia="仿宋_GB2312" w:hAnsi="仿宋_GB2312"/>
      <w:kern w:val="0"/>
      <w:sz w:val="30"/>
      <w:szCs w:val="30"/>
      <w:lang w:eastAsia="en-US"/>
    </w:rPr>
  </w:style>
  <w:style w:type="paragraph" w:styleId="30">
    <w:name w:val="toc 3"/>
    <w:basedOn w:val="a"/>
    <w:next w:val="a"/>
    <w:unhideWhenUsed/>
    <w:qFormat/>
    <w:rsid w:val="00FE5AA5"/>
    <w:pPr>
      <w:ind w:left="600"/>
      <w:jc w:val="left"/>
    </w:pPr>
    <w:rPr>
      <w:rFonts w:asciiTheme="minorHAnsi" w:hAnsiTheme="minorHAnsi" w:cstheme="minorHAnsi"/>
      <w:i/>
      <w:iCs/>
      <w:sz w:val="20"/>
      <w:szCs w:val="20"/>
    </w:rPr>
  </w:style>
  <w:style w:type="paragraph" w:styleId="a7">
    <w:name w:val="Balloon Text"/>
    <w:basedOn w:val="a"/>
    <w:link w:val="Char3"/>
    <w:unhideWhenUsed/>
    <w:qFormat/>
    <w:rsid w:val="00FE5AA5"/>
    <w:rPr>
      <w:sz w:val="18"/>
      <w:szCs w:val="18"/>
    </w:rPr>
  </w:style>
  <w:style w:type="character" w:customStyle="1" w:styleId="Char3">
    <w:name w:val="批注框文本 Char"/>
    <w:basedOn w:val="a0"/>
    <w:link w:val="a7"/>
    <w:qFormat/>
    <w:rsid w:val="00FE5AA5"/>
    <w:rPr>
      <w:rFonts w:ascii="Times New Roman" w:eastAsia="宋体" w:hAnsi="Times New Roman" w:cs="Times New Roman"/>
      <w:sz w:val="18"/>
      <w:szCs w:val="18"/>
    </w:rPr>
  </w:style>
  <w:style w:type="paragraph" w:styleId="a8">
    <w:name w:val="footer"/>
    <w:basedOn w:val="a"/>
    <w:link w:val="Char4"/>
    <w:unhideWhenUsed/>
    <w:qFormat/>
    <w:rsid w:val="00FE5A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4">
    <w:name w:val="页脚 Char"/>
    <w:basedOn w:val="a0"/>
    <w:link w:val="a8"/>
    <w:qFormat/>
    <w:rsid w:val="00FE5AA5"/>
    <w:rPr>
      <w:sz w:val="18"/>
      <w:szCs w:val="18"/>
    </w:rPr>
  </w:style>
  <w:style w:type="paragraph" w:styleId="a9">
    <w:name w:val="header"/>
    <w:basedOn w:val="a"/>
    <w:link w:val="Char5"/>
    <w:unhideWhenUsed/>
    <w:qFormat/>
    <w:rsid w:val="00FE5A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5">
    <w:name w:val="页眉 Char"/>
    <w:basedOn w:val="a0"/>
    <w:link w:val="a9"/>
    <w:uiPriority w:val="99"/>
    <w:qFormat/>
    <w:rsid w:val="00FE5AA5"/>
    <w:rPr>
      <w:sz w:val="18"/>
      <w:szCs w:val="18"/>
    </w:rPr>
  </w:style>
  <w:style w:type="paragraph" w:styleId="10">
    <w:name w:val="toc 1"/>
    <w:basedOn w:val="a"/>
    <w:next w:val="a"/>
    <w:uiPriority w:val="39"/>
    <w:unhideWhenUsed/>
    <w:qFormat/>
    <w:rsid w:val="00FE5AA5"/>
    <w:pPr>
      <w:spacing w:before="120" w:after="120"/>
      <w:jc w:val="left"/>
    </w:pPr>
    <w:rPr>
      <w:rFonts w:asciiTheme="minorHAnsi" w:hAnsiTheme="minorHAnsi" w:cstheme="minorHAnsi"/>
      <w:b/>
      <w:bCs/>
      <w:caps/>
      <w:sz w:val="20"/>
      <w:szCs w:val="20"/>
    </w:rPr>
  </w:style>
  <w:style w:type="paragraph" w:styleId="20">
    <w:name w:val="toc 2"/>
    <w:basedOn w:val="a"/>
    <w:next w:val="a"/>
    <w:uiPriority w:val="39"/>
    <w:unhideWhenUsed/>
    <w:qFormat/>
    <w:rsid w:val="00FE5AA5"/>
    <w:pPr>
      <w:ind w:left="300"/>
      <w:jc w:val="left"/>
    </w:pPr>
    <w:rPr>
      <w:rFonts w:asciiTheme="minorHAnsi" w:hAnsiTheme="minorHAnsi" w:cstheme="minorHAnsi"/>
      <w:smallCaps/>
      <w:sz w:val="20"/>
      <w:szCs w:val="20"/>
    </w:rPr>
  </w:style>
  <w:style w:type="character" w:styleId="aa">
    <w:name w:val="page number"/>
    <w:basedOn w:val="a0"/>
    <w:qFormat/>
    <w:rsid w:val="00FE5AA5"/>
  </w:style>
  <w:style w:type="character" w:styleId="ab">
    <w:name w:val="Hyperlink"/>
    <w:basedOn w:val="a0"/>
    <w:uiPriority w:val="99"/>
    <w:unhideWhenUsed/>
    <w:qFormat/>
    <w:rsid w:val="00FE5AA5"/>
    <w:rPr>
      <w:color w:val="0000FF" w:themeColor="hyperlink"/>
      <w:u w:val="single"/>
    </w:rPr>
  </w:style>
  <w:style w:type="character" w:styleId="ac">
    <w:name w:val="annotation reference"/>
    <w:basedOn w:val="a0"/>
    <w:unhideWhenUsed/>
    <w:qFormat/>
    <w:rsid w:val="00FE5AA5"/>
    <w:rPr>
      <w:sz w:val="21"/>
      <w:szCs w:val="21"/>
    </w:rPr>
  </w:style>
  <w:style w:type="table" w:styleId="ad">
    <w:name w:val="Table Grid"/>
    <w:basedOn w:val="a1"/>
    <w:qFormat/>
    <w:rsid w:val="00FE5A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FE5AA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sid w:val="00FE5AA5"/>
    <w:rPr>
      <w:kern w:val="2"/>
      <w:sz w:val="21"/>
      <w:szCs w:val="21"/>
    </w:rPr>
  </w:style>
  <w:style w:type="character" w:customStyle="1" w:styleId="NewNew">
    <w:name w:val="页码 New New"/>
    <w:basedOn w:val="a0"/>
    <w:qFormat/>
    <w:rsid w:val="00FE5AA5"/>
  </w:style>
  <w:style w:type="paragraph" w:customStyle="1" w:styleId="12">
    <w:name w:val="列出段落1"/>
    <w:basedOn w:val="a"/>
    <w:uiPriority w:val="34"/>
    <w:qFormat/>
    <w:rsid w:val="00FE5AA5"/>
    <w:pPr>
      <w:ind w:firstLineChars="200" w:firstLine="420"/>
    </w:pPr>
  </w:style>
  <w:style w:type="character" w:customStyle="1" w:styleId="13">
    <w:name w:val="未处理的提及1"/>
    <w:basedOn w:val="a0"/>
    <w:uiPriority w:val="99"/>
    <w:unhideWhenUsed/>
    <w:qFormat/>
    <w:rsid w:val="00FE5AA5"/>
    <w:rPr>
      <w:color w:val="605E5C"/>
      <w:shd w:val="clear" w:color="auto" w:fill="E1DFDD"/>
    </w:rPr>
  </w:style>
  <w:style w:type="paragraph" w:customStyle="1" w:styleId="Default">
    <w:name w:val="Default"/>
    <w:rsid w:val="00D80FE3"/>
    <w:pPr>
      <w:widowControl w:val="0"/>
      <w:autoSpaceDE w:val="0"/>
      <w:autoSpaceDN w:val="0"/>
      <w:adjustRightInd w:val="0"/>
    </w:pPr>
    <w:rPr>
      <w:rFonts w:ascii="仿宋_GB2312" w:eastAsia="仿宋_GB2312" w:cs="仿宋_GB2312"/>
      <w:color w:val="000000"/>
      <w:sz w:val="24"/>
      <w:szCs w:val="24"/>
    </w:rPr>
  </w:style>
  <w:style w:type="character" w:customStyle="1" w:styleId="dwrjv8i2tdp">
    <w:name w:val="dwrjv8i2tdp"/>
    <w:basedOn w:val="a0"/>
    <w:rsid w:val="00A64F35"/>
  </w:style>
  <w:style w:type="character" w:customStyle="1" w:styleId="ul8czct4mdj3">
    <w:name w:val="ul8czct4mdj3"/>
    <w:basedOn w:val="a0"/>
    <w:rsid w:val="00A64F35"/>
  </w:style>
  <w:style w:type="character" w:customStyle="1" w:styleId="qnscg21gzgk">
    <w:name w:val="qnscg21gzgk"/>
    <w:basedOn w:val="a0"/>
    <w:rsid w:val="00A64F35"/>
  </w:style>
  <w:style w:type="character" w:customStyle="1" w:styleId="zm6olrabive3">
    <w:name w:val="zm6olrabive3"/>
    <w:basedOn w:val="a0"/>
    <w:rsid w:val="00A64F35"/>
  </w:style>
  <w:style w:type="character" w:customStyle="1" w:styleId="o7cor3krl31">
    <w:name w:val="o7cor3krl31"/>
    <w:basedOn w:val="a0"/>
    <w:rsid w:val="00A64F35"/>
  </w:style>
  <w:style w:type="paragraph" w:styleId="4">
    <w:name w:val="toc 4"/>
    <w:basedOn w:val="a"/>
    <w:next w:val="a"/>
    <w:autoRedefine/>
    <w:unhideWhenUsed/>
    <w:rsid w:val="003755C3"/>
    <w:pPr>
      <w:ind w:left="900"/>
      <w:jc w:val="left"/>
    </w:pPr>
    <w:rPr>
      <w:rFonts w:asciiTheme="minorHAnsi" w:hAnsiTheme="minorHAnsi" w:cstheme="minorHAnsi"/>
      <w:sz w:val="18"/>
      <w:szCs w:val="18"/>
    </w:rPr>
  </w:style>
  <w:style w:type="paragraph" w:styleId="5">
    <w:name w:val="toc 5"/>
    <w:basedOn w:val="a"/>
    <w:next w:val="a"/>
    <w:autoRedefine/>
    <w:unhideWhenUsed/>
    <w:rsid w:val="003755C3"/>
    <w:pPr>
      <w:ind w:left="1200"/>
      <w:jc w:val="left"/>
    </w:pPr>
    <w:rPr>
      <w:rFonts w:asciiTheme="minorHAnsi" w:hAnsiTheme="minorHAnsi" w:cstheme="minorHAnsi"/>
      <w:sz w:val="18"/>
      <w:szCs w:val="18"/>
    </w:rPr>
  </w:style>
  <w:style w:type="paragraph" w:styleId="6">
    <w:name w:val="toc 6"/>
    <w:basedOn w:val="a"/>
    <w:next w:val="a"/>
    <w:autoRedefine/>
    <w:unhideWhenUsed/>
    <w:rsid w:val="003755C3"/>
    <w:pPr>
      <w:ind w:left="1500"/>
      <w:jc w:val="left"/>
    </w:pPr>
    <w:rPr>
      <w:rFonts w:asciiTheme="minorHAnsi" w:hAnsiTheme="minorHAnsi" w:cstheme="minorHAnsi"/>
      <w:sz w:val="18"/>
      <w:szCs w:val="18"/>
    </w:rPr>
  </w:style>
  <w:style w:type="paragraph" w:styleId="7">
    <w:name w:val="toc 7"/>
    <w:basedOn w:val="a"/>
    <w:next w:val="a"/>
    <w:autoRedefine/>
    <w:unhideWhenUsed/>
    <w:rsid w:val="003755C3"/>
    <w:pPr>
      <w:ind w:left="1800"/>
      <w:jc w:val="left"/>
    </w:pPr>
    <w:rPr>
      <w:rFonts w:asciiTheme="minorHAnsi" w:hAnsiTheme="minorHAnsi" w:cstheme="minorHAnsi"/>
      <w:sz w:val="18"/>
      <w:szCs w:val="18"/>
    </w:rPr>
  </w:style>
  <w:style w:type="paragraph" w:styleId="8">
    <w:name w:val="toc 8"/>
    <w:basedOn w:val="a"/>
    <w:next w:val="a"/>
    <w:autoRedefine/>
    <w:unhideWhenUsed/>
    <w:rsid w:val="003755C3"/>
    <w:pPr>
      <w:ind w:left="2100"/>
      <w:jc w:val="left"/>
    </w:pPr>
    <w:rPr>
      <w:rFonts w:asciiTheme="minorHAnsi" w:hAnsiTheme="minorHAnsi" w:cstheme="minorHAnsi"/>
      <w:sz w:val="18"/>
      <w:szCs w:val="18"/>
    </w:rPr>
  </w:style>
  <w:style w:type="paragraph" w:styleId="9">
    <w:name w:val="toc 9"/>
    <w:basedOn w:val="a"/>
    <w:next w:val="a"/>
    <w:autoRedefine/>
    <w:unhideWhenUsed/>
    <w:rsid w:val="003755C3"/>
    <w:pPr>
      <w:ind w:left="2400"/>
      <w:jc w:val="left"/>
    </w:pPr>
    <w:rPr>
      <w:rFonts w:asciiTheme="minorHAnsi" w:hAnsiTheme="minorHAnsi" w:cstheme="minorHAnsi"/>
      <w:sz w:val="18"/>
      <w:szCs w:val="18"/>
    </w:rPr>
  </w:style>
  <w:style w:type="paragraph" w:styleId="ae">
    <w:name w:val="footnote text"/>
    <w:basedOn w:val="a"/>
    <w:link w:val="Char6"/>
    <w:uiPriority w:val="99"/>
    <w:unhideWhenUsed/>
    <w:rsid w:val="00D915CA"/>
    <w:pPr>
      <w:snapToGrid w:val="0"/>
      <w:jc w:val="left"/>
    </w:pPr>
    <w:rPr>
      <w:sz w:val="18"/>
      <w:szCs w:val="18"/>
    </w:rPr>
  </w:style>
  <w:style w:type="character" w:customStyle="1" w:styleId="Char6">
    <w:name w:val="脚注文本 Char"/>
    <w:basedOn w:val="a0"/>
    <w:link w:val="ae"/>
    <w:uiPriority w:val="99"/>
    <w:rsid w:val="00D915CA"/>
    <w:rPr>
      <w:rFonts w:ascii="仿宋" w:eastAsia="仿宋"/>
      <w:kern w:val="30"/>
      <w:sz w:val="18"/>
      <w:szCs w:val="18"/>
    </w:rPr>
  </w:style>
  <w:style w:type="character" w:styleId="af">
    <w:name w:val="footnote reference"/>
    <w:basedOn w:val="a0"/>
    <w:uiPriority w:val="99"/>
    <w:unhideWhenUsed/>
    <w:rsid w:val="00D915CA"/>
    <w:rPr>
      <w:vertAlign w:val="superscript"/>
    </w:rPr>
  </w:style>
  <w:style w:type="paragraph" w:styleId="af0">
    <w:name w:val="List Paragraph"/>
    <w:basedOn w:val="a"/>
    <w:uiPriority w:val="99"/>
    <w:rsid w:val="00B739B4"/>
    <w:pPr>
      <w:ind w:firstLineChars="200" w:firstLine="420"/>
    </w:pPr>
  </w:style>
  <w:style w:type="paragraph" w:styleId="af1">
    <w:name w:val="Revision"/>
    <w:hidden/>
    <w:uiPriority w:val="99"/>
    <w:semiHidden/>
    <w:rsid w:val="00801721"/>
    <w:rPr>
      <w:rFonts w:ascii="仿宋" w:eastAsia="仿宋"/>
      <w:kern w:val="30"/>
      <w:sz w:val="30"/>
      <w:szCs w:val="21"/>
    </w:rPr>
  </w:style>
</w:styles>
</file>

<file path=word/webSettings.xml><?xml version="1.0" encoding="utf-8"?>
<w:webSettings xmlns:r="http://schemas.openxmlformats.org/officeDocument/2006/relationships" xmlns:w="http://schemas.openxmlformats.org/wordprocessingml/2006/main">
  <w:divs>
    <w:div w:id="48845645">
      <w:bodyDiv w:val="1"/>
      <w:marLeft w:val="0"/>
      <w:marRight w:val="0"/>
      <w:marTop w:val="0"/>
      <w:marBottom w:val="0"/>
      <w:divBdr>
        <w:top w:val="none" w:sz="0" w:space="0" w:color="auto"/>
        <w:left w:val="none" w:sz="0" w:space="0" w:color="auto"/>
        <w:bottom w:val="none" w:sz="0" w:space="0" w:color="auto"/>
        <w:right w:val="none" w:sz="0" w:space="0" w:color="auto"/>
      </w:divBdr>
    </w:div>
    <w:div w:id="96951954">
      <w:bodyDiv w:val="1"/>
      <w:marLeft w:val="0"/>
      <w:marRight w:val="0"/>
      <w:marTop w:val="0"/>
      <w:marBottom w:val="0"/>
      <w:divBdr>
        <w:top w:val="none" w:sz="0" w:space="0" w:color="auto"/>
        <w:left w:val="none" w:sz="0" w:space="0" w:color="auto"/>
        <w:bottom w:val="none" w:sz="0" w:space="0" w:color="auto"/>
        <w:right w:val="none" w:sz="0" w:space="0" w:color="auto"/>
      </w:divBdr>
      <w:divsChild>
        <w:div w:id="1287081546">
          <w:marLeft w:val="547"/>
          <w:marRight w:val="0"/>
          <w:marTop w:val="77"/>
          <w:marBottom w:val="0"/>
          <w:divBdr>
            <w:top w:val="none" w:sz="0" w:space="0" w:color="auto"/>
            <w:left w:val="none" w:sz="0" w:space="0" w:color="auto"/>
            <w:bottom w:val="none" w:sz="0" w:space="0" w:color="auto"/>
            <w:right w:val="none" w:sz="0" w:space="0" w:color="auto"/>
          </w:divBdr>
        </w:div>
      </w:divsChild>
    </w:div>
    <w:div w:id="105731989">
      <w:bodyDiv w:val="1"/>
      <w:marLeft w:val="0"/>
      <w:marRight w:val="0"/>
      <w:marTop w:val="0"/>
      <w:marBottom w:val="0"/>
      <w:divBdr>
        <w:top w:val="none" w:sz="0" w:space="0" w:color="auto"/>
        <w:left w:val="none" w:sz="0" w:space="0" w:color="auto"/>
        <w:bottom w:val="none" w:sz="0" w:space="0" w:color="auto"/>
        <w:right w:val="none" w:sz="0" w:space="0" w:color="auto"/>
      </w:divBdr>
    </w:div>
    <w:div w:id="119957042">
      <w:bodyDiv w:val="1"/>
      <w:marLeft w:val="0"/>
      <w:marRight w:val="0"/>
      <w:marTop w:val="0"/>
      <w:marBottom w:val="0"/>
      <w:divBdr>
        <w:top w:val="none" w:sz="0" w:space="0" w:color="auto"/>
        <w:left w:val="none" w:sz="0" w:space="0" w:color="auto"/>
        <w:bottom w:val="none" w:sz="0" w:space="0" w:color="auto"/>
        <w:right w:val="none" w:sz="0" w:space="0" w:color="auto"/>
      </w:divBdr>
    </w:div>
    <w:div w:id="136923683">
      <w:bodyDiv w:val="1"/>
      <w:marLeft w:val="0"/>
      <w:marRight w:val="0"/>
      <w:marTop w:val="0"/>
      <w:marBottom w:val="0"/>
      <w:divBdr>
        <w:top w:val="none" w:sz="0" w:space="0" w:color="auto"/>
        <w:left w:val="none" w:sz="0" w:space="0" w:color="auto"/>
        <w:bottom w:val="none" w:sz="0" w:space="0" w:color="auto"/>
        <w:right w:val="none" w:sz="0" w:space="0" w:color="auto"/>
      </w:divBdr>
    </w:div>
    <w:div w:id="152187728">
      <w:bodyDiv w:val="1"/>
      <w:marLeft w:val="0"/>
      <w:marRight w:val="0"/>
      <w:marTop w:val="0"/>
      <w:marBottom w:val="0"/>
      <w:divBdr>
        <w:top w:val="none" w:sz="0" w:space="0" w:color="auto"/>
        <w:left w:val="none" w:sz="0" w:space="0" w:color="auto"/>
        <w:bottom w:val="none" w:sz="0" w:space="0" w:color="auto"/>
        <w:right w:val="none" w:sz="0" w:space="0" w:color="auto"/>
      </w:divBdr>
    </w:div>
    <w:div w:id="175652656">
      <w:bodyDiv w:val="1"/>
      <w:marLeft w:val="0"/>
      <w:marRight w:val="0"/>
      <w:marTop w:val="0"/>
      <w:marBottom w:val="0"/>
      <w:divBdr>
        <w:top w:val="none" w:sz="0" w:space="0" w:color="auto"/>
        <w:left w:val="none" w:sz="0" w:space="0" w:color="auto"/>
        <w:bottom w:val="none" w:sz="0" w:space="0" w:color="auto"/>
        <w:right w:val="none" w:sz="0" w:space="0" w:color="auto"/>
      </w:divBdr>
    </w:div>
    <w:div w:id="197620384">
      <w:bodyDiv w:val="1"/>
      <w:marLeft w:val="0"/>
      <w:marRight w:val="0"/>
      <w:marTop w:val="0"/>
      <w:marBottom w:val="0"/>
      <w:divBdr>
        <w:top w:val="none" w:sz="0" w:space="0" w:color="auto"/>
        <w:left w:val="none" w:sz="0" w:space="0" w:color="auto"/>
        <w:bottom w:val="none" w:sz="0" w:space="0" w:color="auto"/>
        <w:right w:val="none" w:sz="0" w:space="0" w:color="auto"/>
      </w:divBdr>
    </w:div>
    <w:div w:id="312099370">
      <w:bodyDiv w:val="1"/>
      <w:marLeft w:val="0"/>
      <w:marRight w:val="0"/>
      <w:marTop w:val="0"/>
      <w:marBottom w:val="0"/>
      <w:divBdr>
        <w:top w:val="none" w:sz="0" w:space="0" w:color="auto"/>
        <w:left w:val="none" w:sz="0" w:space="0" w:color="auto"/>
        <w:bottom w:val="none" w:sz="0" w:space="0" w:color="auto"/>
        <w:right w:val="none" w:sz="0" w:space="0" w:color="auto"/>
      </w:divBdr>
    </w:div>
    <w:div w:id="346251382">
      <w:bodyDiv w:val="1"/>
      <w:marLeft w:val="0"/>
      <w:marRight w:val="0"/>
      <w:marTop w:val="0"/>
      <w:marBottom w:val="0"/>
      <w:divBdr>
        <w:top w:val="none" w:sz="0" w:space="0" w:color="auto"/>
        <w:left w:val="none" w:sz="0" w:space="0" w:color="auto"/>
        <w:bottom w:val="none" w:sz="0" w:space="0" w:color="auto"/>
        <w:right w:val="none" w:sz="0" w:space="0" w:color="auto"/>
      </w:divBdr>
    </w:div>
    <w:div w:id="470900434">
      <w:bodyDiv w:val="1"/>
      <w:marLeft w:val="0"/>
      <w:marRight w:val="0"/>
      <w:marTop w:val="0"/>
      <w:marBottom w:val="0"/>
      <w:divBdr>
        <w:top w:val="none" w:sz="0" w:space="0" w:color="auto"/>
        <w:left w:val="none" w:sz="0" w:space="0" w:color="auto"/>
        <w:bottom w:val="none" w:sz="0" w:space="0" w:color="auto"/>
        <w:right w:val="none" w:sz="0" w:space="0" w:color="auto"/>
      </w:divBdr>
    </w:div>
    <w:div w:id="534541846">
      <w:bodyDiv w:val="1"/>
      <w:marLeft w:val="0"/>
      <w:marRight w:val="0"/>
      <w:marTop w:val="0"/>
      <w:marBottom w:val="0"/>
      <w:divBdr>
        <w:top w:val="none" w:sz="0" w:space="0" w:color="auto"/>
        <w:left w:val="none" w:sz="0" w:space="0" w:color="auto"/>
        <w:bottom w:val="none" w:sz="0" w:space="0" w:color="auto"/>
        <w:right w:val="none" w:sz="0" w:space="0" w:color="auto"/>
      </w:divBdr>
    </w:div>
    <w:div w:id="539130383">
      <w:bodyDiv w:val="1"/>
      <w:marLeft w:val="0"/>
      <w:marRight w:val="0"/>
      <w:marTop w:val="0"/>
      <w:marBottom w:val="0"/>
      <w:divBdr>
        <w:top w:val="none" w:sz="0" w:space="0" w:color="auto"/>
        <w:left w:val="none" w:sz="0" w:space="0" w:color="auto"/>
        <w:bottom w:val="none" w:sz="0" w:space="0" w:color="auto"/>
        <w:right w:val="none" w:sz="0" w:space="0" w:color="auto"/>
      </w:divBdr>
    </w:div>
    <w:div w:id="616259563">
      <w:bodyDiv w:val="1"/>
      <w:marLeft w:val="0"/>
      <w:marRight w:val="0"/>
      <w:marTop w:val="0"/>
      <w:marBottom w:val="0"/>
      <w:divBdr>
        <w:top w:val="none" w:sz="0" w:space="0" w:color="auto"/>
        <w:left w:val="none" w:sz="0" w:space="0" w:color="auto"/>
        <w:bottom w:val="none" w:sz="0" w:space="0" w:color="auto"/>
        <w:right w:val="none" w:sz="0" w:space="0" w:color="auto"/>
      </w:divBdr>
    </w:div>
    <w:div w:id="630476346">
      <w:bodyDiv w:val="1"/>
      <w:marLeft w:val="0"/>
      <w:marRight w:val="0"/>
      <w:marTop w:val="0"/>
      <w:marBottom w:val="0"/>
      <w:divBdr>
        <w:top w:val="none" w:sz="0" w:space="0" w:color="auto"/>
        <w:left w:val="none" w:sz="0" w:space="0" w:color="auto"/>
        <w:bottom w:val="none" w:sz="0" w:space="0" w:color="auto"/>
        <w:right w:val="none" w:sz="0" w:space="0" w:color="auto"/>
      </w:divBdr>
    </w:div>
    <w:div w:id="637497854">
      <w:bodyDiv w:val="1"/>
      <w:marLeft w:val="0"/>
      <w:marRight w:val="0"/>
      <w:marTop w:val="0"/>
      <w:marBottom w:val="0"/>
      <w:divBdr>
        <w:top w:val="none" w:sz="0" w:space="0" w:color="auto"/>
        <w:left w:val="none" w:sz="0" w:space="0" w:color="auto"/>
        <w:bottom w:val="none" w:sz="0" w:space="0" w:color="auto"/>
        <w:right w:val="none" w:sz="0" w:space="0" w:color="auto"/>
      </w:divBdr>
    </w:div>
    <w:div w:id="736512956">
      <w:bodyDiv w:val="1"/>
      <w:marLeft w:val="0"/>
      <w:marRight w:val="0"/>
      <w:marTop w:val="0"/>
      <w:marBottom w:val="0"/>
      <w:divBdr>
        <w:top w:val="none" w:sz="0" w:space="0" w:color="auto"/>
        <w:left w:val="none" w:sz="0" w:space="0" w:color="auto"/>
        <w:bottom w:val="none" w:sz="0" w:space="0" w:color="auto"/>
        <w:right w:val="none" w:sz="0" w:space="0" w:color="auto"/>
      </w:divBdr>
    </w:div>
    <w:div w:id="771321410">
      <w:bodyDiv w:val="1"/>
      <w:marLeft w:val="0"/>
      <w:marRight w:val="0"/>
      <w:marTop w:val="0"/>
      <w:marBottom w:val="0"/>
      <w:divBdr>
        <w:top w:val="none" w:sz="0" w:space="0" w:color="auto"/>
        <w:left w:val="none" w:sz="0" w:space="0" w:color="auto"/>
        <w:bottom w:val="none" w:sz="0" w:space="0" w:color="auto"/>
        <w:right w:val="none" w:sz="0" w:space="0" w:color="auto"/>
      </w:divBdr>
    </w:div>
    <w:div w:id="889415734">
      <w:bodyDiv w:val="1"/>
      <w:marLeft w:val="0"/>
      <w:marRight w:val="0"/>
      <w:marTop w:val="0"/>
      <w:marBottom w:val="0"/>
      <w:divBdr>
        <w:top w:val="none" w:sz="0" w:space="0" w:color="auto"/>
        <w:left w:val="none" w:sz="0" w:space="0" w:color="auto"/>
        <w:bottom w:val="none" w:sz="0" w:space="0" w:color="auto"/>
        <w:right w:val="none" w:sz="0" w:space="0" w:color="auto"/>
      </w:divBdr>
    </w:div>
    <w:div w:id="987855405">
      <w:bodyDiv w:val="1"/>
      <w:marLeft w:val="0"/>
      <w:marRight w:val="0"/>
      <w:marTop w:val="0"/>
      <w:marBottom w:val="0"/>
      <w:divBdr>
        <w:top w:val="none" w:sz="0" w:space="0" w:color="auto"/>
        <w:left w:val="none" w:sz="0" w:space="0" w:color="auto"/>
        <w:bottom w:val="none" w:sz="0" w:space="0" w:color="auto"/>
        <w:right w:val="none" w:sz="0" w:space="0" w:color="auto"/>
      </w:divBdr>
    </w:div>
    <w:div w:id="1019239278">
      <w:bodyDiv w:val="1"/>
      <w:marLeft w:val="0"/>
      <w:marRight w:val="0"/>
      <w:marTop w:val="0"/>
      <w:marBottom w:val="0"/>
      <w:divBdr>
        <w:top w:val="none" w:sz="0" w:space="0" w:color="auto"/>
        <w:left w:val="none" w:sz="0" w:space="0" w:color="auto"/>
        <w:bottom w:val="none" w:sz="0" w:space="0" w:color="auto"/>
        <w:right w:val="none" w:sz="0" w:space="0" w:color="auto"/>
      </w:divBdr>
    </w:div>
    <w:div w:id="1021786283">
      <w:bodyDiv w:val="1"/>
      <w:marLeft w:val="0"/>
      <w:marRight w:val="0"/>
      <w:marTop w:val="0"/>
      <w:marBottom w:val="0"/>
      <w:divBdr>
        <w:top w:val="none" w:sz="0" w:space="0" w:color="auto"/>
        <w:left w:val="none" w:sz="0" w:space="0" w:color="auto"/>
        <w:bottom w:val="none" w:sz="0" w:space="0" w:color="auto"/>
        <w:right w:val="none" w:sz="0" w:space="0" w:color="auto"/>
      </w:divBdr>
    </w:div>
    <w:div w:id="1028524439">
      <w:bodyDiv w:val="1"/>
      <w:marLeft w:val="0"/>
      <w:marRight w:val="0"/>
      <w:marTop w:val="0"/>
      <w:marBottom w:val="0"/>
      <w:divBdr>
        <w:top w:val="none" w:sz="0" w:space="0" w:color="auto"/>
        <w:left w:val="none" w:sz="0" w:space="0" w:color="auto"/>
        <w:bottom w:val="none" w:sz="0" w:space="0" w:color="auto"/>
        <w:right w:val="none" w:sz="0" w:space="0" w:color="auto"/>
      </w:divBdr>
    </w:div>
    <w:div w:id="1032848586">
      <w:bodyDiv w:val="1"/>
      <w:marLeft w:val="0"/>
      <w:marRight w:val="0"/>
      <w:marTop w:val="0"/>
      <w:marBottom w:val="0"/>
      <w:divBdr>
        <w:top w:val="none" w:sz="0" w:space="0" w:color="auto"/>
        <w:left w:val="none" w:sz="0" w:space="0" w:color="auto"/>
        <w:bottom w:val="none" w:sz="0" w:space="0" w:color="auto"/>
        <w:right w:val="none" w:sz="0" w:space="0" w:color="auto"/>
      </w:divBdr>
    </w:div>
    <w:div w:id="1063062818">
      <w:bodyDiv w:val="1"/>
      <w:marLeft w:val="0"/>
      <w:marRight w:val="0"/>
      <w:marTop w:val="0"/>
      <w:marBottom w:val="0"/>
      <w:divBdr>
        <w:top w:val="none" w:sz="0" w:space="0" w:color="auto"/>
        <w:left w:val="none" w:sz="0" w:space="0" w:color="auto"/>
        <w:bottom w:val="none" w:sz="0" w:space="0" w:color="auto"/>
        <w:right w:val="none" w:sz="0" w:space="0" w:color="auto"/>
      </w:divBdr>
    </w:div>
    <w:div w:id="1069114580">
      <w:bodyDiv w:val="1"/>
      <w:marLeft w:val="0"/>
      <w:marRight w:val="0"/>
      <w:marTop w:val="0"/>
      <w:marBottom w:val="0"/>
      <w:divBdr>
        <w:top w:val="none" w:sz="0" w:space="0" w:color="auto"/>
        <w:left w:val="none" w:sz="0" w:space="0" w:color="auto"/>
        <w:bottom w:val="none" w:sz="0" w:space="0" w:color="auto"/>
        <w:right w:val="none" w:sz="0" w:space="0" w:color="auto"/>
      </w:divBdr>
    </w:div>
    <w:div w:id="1112745384">
      <w:bodyDiv w:val="1"/>
      <w:marLeft w:val="0"/>
      <w:marRight w:val="0"/>
      <w:marTop w:val="0"/>
      <w:marBottom w:val="0"/>
      <w:divBdr>
        <w:top w:val="none" w:sz="0" w:space="0" w:color="auto"/>
        <w:left w:val="none" w:sz="0" w:space="0" w:color="auto"/>
        <w:bottom w:val="none" w:sz="0" w:space="0" w:color="auto"/>
        <w:right w:val="none" w:sz="0" w:space="0" w:color="auto"/>
      </w:divBdr>
    </w:div>
    <w:div w:id="1206680300">
      <w:bodyDiv w:val="1"/>
      <w:marLeft w:val="0"/>
      <w:marRight w:val="0"/>
      <w:marTop w:val="0"/>
      <w:marBottom w:val="0"/>
      <w:divBdr>
        <w:top w:val="none" w:sz="0" w:space="0" w:color="auto"/>
        <w:left w:val="none" w:sz="0" w:space="0" w:color="auto"/>
        <w:bottom w:val="none" w:sz="0" w:space="0" w:color="auto"/>
        <w:right w:val="none" w:sz="0" w:space="0" w:color="auto"/>
      </w:divBdr>
    </w:div>
    <w:div w:id="1297954075">
      <w:bodyDiv w:val="1"/>
      <w:marLeft w:val="0"/>
      <w:marRight w:val="0"/>
      <w:marTop w:val="0"/>
      <w:marBottom w:val="0"/>
      <w:divBdr>
        <w:top w:val="none" w:sz="0" w:space="0" w:color="auto"/>
        <w:left w:val="none" w:sz="0" w:space="0" w:color="auto"/>
        <w:bottom w:val="none" w:sz="0" w:space="0" w:color="auto"/>
        <w:right w:val="none" w:sz="0" w:space="0" w:color="auto"/>
      </w:divBdr>
    </w:div>
    <w:div w:id="1509713214">
      <w:bodyDiv w:val="1"/>
      <w:marLeft w:val="0"/>
      <w:marRight w:val="0"/>
      <w:marTop w:val="0"/>
      <w:marBottom w:val="0"/>
      <w:divBdr>
        <w:top w:val="none" w:sz="0" w:space="0" w:color="auto"/>
        <w:left w:val="none" w:sz="0" w:space="0" w:color="auto"/>
        <w:bottom w:val="none" w:sz="0" w:space="0" w:color="auto"/>
        <w:right w:val="none" w:sz="0" w:space="0" w:color="auto"/>
      </w:divBdr>
    </w:div>
    <w:div w:id="1519193625">
      <w:bodyDiv w:val="1"/>
      <w:marLeft w:val="0"/>
      <w:marRight w:val="0"/>
      <w:marTop w:val="0"/>
      <w:marBottom w:val="0"/>
      <w:divBdr>
        <w:top w:val="none" w:sz="0" w:space="0" w:color="auto"/>
        <w:left w:val="none" w:sz="0" w:space="0" w:color="auto"/>
        <w:bottom w:val="none" w:sz="0" w:space="0" w:color="auto"/>
        <w:right w:val="none" w:sz="0" w:space="0" w:color="auto"/>
      </w:divBdr>
    </w:div>
    <w:div w:id="1528903726">
      <w:bodyDiv w:val="1"/>
      <w:marLeft w:val="0"/>
      <w:marRight w:val="0"/>
      <w:marTop w:val="0"/>
      <w:marBottom w:val="0"/>
      <w:divBdr>
        <w:top w:val="none" w:sz="0" w:space="0" w:color="auto"/>
        <w:left w:val="none" w:sz="0" w:space="0" w:color="auto"/>
        <w:bottom w:val="none" w:sz="0" w:space="0" w:color="auto"/>
        <w:right w:val="none" w:sz="0" w:space="0" w:color="auto"/>
      </w:divBdr>
    </w:div>
    <w:div w:id="1534264040">
      <w:bodyDiv w:val="1"/>
      <w:marLeft w:val="0"/>
      <w:marRight w:val="0"/>
      <w:marTop w:val="0"/>
      <w:marBottom w:val="0"/>
      <w:divBdr>
        <w:top w:val="none" w:sz="0" w:space="0" w:color="auto"/>
        <w:left w:val="none" w:sz="0" w:space="0" w:color="auto"/>
        <w:bottom w:val="none" w:sz="0" w:space="0" w:color="auto"/>
        <w:right w:val="none" w:sz="0" w:space="0" w:color="auto"/>
      </w:divBdr>
    </w:div>
    <w:div w:id="1542474212">
      <w:bodyDiv w:val="1"/>
      <w:marLeft w:val="0"/>
      <w:marRight w:val="0"/>
      <w:marTop w:val="0"/>
      <w:marBottom w:val="0"/>
      <w:divBdr>
        <w:top w:val="none" w:sz="0" w:space="0" w:color="auto"/>
        <w:left w:val="none" w:sz="0" w:space="0" w:color="auto"/>
        <w:bottom w:val="none" w:sz="0" w:space="0" w:color="auto"/>
        <w:right w:val="none" w:sz="0" w:space="0" w:color="auto"/>
      </w:divBdr>
    </w:div>
    <w:div w:id="1555972416">
      <w:bodyDiv w:val="1"/>
      <w:marLeft w:val="0"/>
      <w:marRight w:val="0"/>
      <w:marTop w:val="0"/>
      <w:marBottom w:val="0"/>
      <w:divBdr>
        <w:top w:val="none" w:sz="0" w:space="0" w:color="auto"/>
        <w:left w:val="none" w:sz="0" w:space="0" w:color="auto"/>
        <w:bottom w:val="none" w:sz="0" w:space="0" w:color="auto"/>
        <w:right w:val="none" w:sz="0" w:space="0" w:color="auto"/>
      </w:divBdr>
      <w:divsChild>
        <w:div w:id="1408725062">
          <w:marLeft w:val="547"/>
          <w:marRight w:val="0"/>
          <w:marTop w:val="77"/>
          <w:marBottom w:val="0"/>
          <w:divBdr>
            <w:top w:val="none" w:sz="0" w:space="0" w:color="auto"/>
            <w:left w:val="none" w:sz="0" w:space="0" w:color="auto"/>
            <w:bottom w:val="none" w:sz="0" w:space="0" w:color="auto"/>
            <w:right w:val="none" w:sz="0" w:space="0" w:color="auto"/>
          </w:divBdr>
        </w:div>
      </w:divsChild>
    </w:div>
    <w:div w:id="1617984433">
      <w:bodyDiv w:val="1"/>
      <w:marLeft w:val="0"/>
      <w:marRight w:val="0"/>
      <w:marTop w:val="0"/>
      <w:marBottom w:val="0"/>
      <w:divBdr>
        <w:top w:val="none" w:sz="0" w:space="0" w:color="auto"/>
        <w:left w:val="none" w:sz="0" w:space="0" w:color="auto"/>
        <w:bottom w:val="none" w:sz="0" w:space="0" w:color="auto"/>
        <w:right w:val="none" w:sz="0" w:space="0" w:color="auto"/>
      </w:divBdr>
    </w:div>
    <w:div w:id="1733040511">
      <w:bodyDiv w:val="1"/>
      <w:marLeft w:val="0"/>
      <w:marRight w:val="0"/>
      <w:marTop w:val="0"/>
      <w:marBottom w:val="0"/>
      <w:divBdr>
        <w:top w:val="none" w:sz="0" w:space="0" w:color="auto"/>
        <w:left w:val="none" w:sz="0" w:space="0" w:color="auto"/>
        <w:bottom w:val="none" w:sz="0" w:space="0" w:color="auto"/>
        <w:right w:val="none" w:sz="0" w:space="0" w:color="auto"/>
      </w:divBdr>
    </w:div>
    <w:div w:id="1755122308">
      <w:bodyDiv w:val="1"/>
      <w:marLeft w:val="0"/>
      <w:marRight w:val="0"/>
      <w:marTop w:val="0"/>
      <w:marBottom w:val="0"/>
      <w:divBdr>
        <w:top w:val="none" w:sz="0" w:space="0" w:color="auto"/>
        <w:left w:val="none" w:sz="0" w:space="0" w:color="auto"/>
        <w:bottom w:val="none" w:sz="0" w:space="0" w:color="auto"/>
        <w:right w:val="none" w:sz="0" w:space="0" w:color="auto"/>
      </w:divBdr>
    </w:div>
    <w:div w:id="1796870179">
      <w:bodyDiv w:val="1"/>
      <w:marLeft w:val="0"/>
      <w:marRight w:val="0"/>
      <w:marTop w:val="0"/>
      <w:marBottom w:val="0"/>
      <w:divBdr>
        <w:top w:val="none" w:sz="0" w:space="0" w:color="auto"/>
        <w:left w:val="none" w:sz="0" w:space="0" w:color="auto"/>
        <w:bottom w:val="none" w:sz="0" w:space="0" w:color="auto"/>
        <w:right w:val="none" w:sz="0" w:space="0" w:color="auto"/>
      </w:divBdr>
    </w:div>
    <w:div w:id="1816145932">
      <w:bodyDiv w:val="1"/>
      <w:marLeft w:val="0"/>
      <w:marRight w:val="0"/>
      <w:marTop w:val="0"/>
      <w:marBottom w:val="0"/>
      <w:divBdr>
        <w:top w:val="none" w:sz="0" w:space="0" w:color="auto"/>
        <w:left w:val="none" w:sz="0" w:space="0" w:color="auto"/>
        <w:bottom w:val="none" w:sz="0" w:space="0" w:color="auto"/>
        <w:right w:val="none" w:sz="0" w:space="0" w:color="auto"/>
      </w:divBdr>
    </w:div>
    <w:div w:id="1823279009">
      <w:bodyDiv w:val="1"/>
      <w:marLeft w:val="0"/>
      <w:marRight w:val="0"/>
      <w:marTop w:val="0"/>
      <w:marBottom w:val="0"/>
      <w:divBdr>
        <w:top w:val="none" w:sz="0" w:space="0" w:color="auto"/>
        <w:left w:val="none" w:sz="0" w:space="0" w:color="auto"/>
        <w:bottom w:val="none" w:sz="0" w:space="0" w:color="auto"/>
        <w:right w:val="none" w:sz="0" w:space="0" w:color="auto"/>
      </w:divBdr>
    </w:div>
    <w:div w:id="1881360635">
      <w:bodyDiv w:val="1"/>
      <w:marLeft w:val="0"/>
      <w:marRight w:val="0"/>
      <w:marTop w:val="0"/>
      <w:marBottom w:val="0"/>
      <w:divBdr>
        <w:top w:val="none" w:sz="0" w:space="0" w:color="auto"/>
        <w:left w:val="none" w:sz="0" w:space="0" w:color="auto"/>
        <w:bottom w:val="none" w:sz="0" w:space="0" w:color="auto"/>
        <w:right w:val="none" w:sz="0" w:space="0" w:color="auto"/>
      </w:divBdr>
    </w:div>
    <w:div w:id="2040692701">
      <w:bodyDiv w:val="1"/>
      <w:marLeft w:val="0"/>
      <w:marRight w:val="0"/>
      <w:marTop w:val="0"/>
      <w:marBottom w:val="0"/>
      <w:divBdr>
        <w:top w:val="none" w:sz="0" w:space="0" w:color="auto"/>
        <w:left w:val="none" w:sz="0" w:space="0" w:color="auto"/>
        <w:bottom w:val="none" w:sz="0" w:space="0" w:color="auto"/>
        <w:right w:val="none" w:sz="0" w:space="0" w:color="auto"/>
      </w:divBdr>
    </w:div>
    <w:div w:id="2054192436">
      <w:bodyDiv w:val="1"/>
      <w:marLeft w:val="0"/>
      <w:marRight w:val="0"/>
      <w:marTop w:val="0"/>
      <w:marBottom w:val="0"/>
      <w:divBdr>
        <w:top w:val="none" w:sz="0" w:space="0" w:color="auto"/>
        <w:left w:val="none" w:sz="0" w:space="0" w:color="auto"/>
        <w:bottom w:val="none" w:sz="0" w:space="0" w:color="auto"/>
        <w:right w:val="none" w:sz="0" w:space="0" w:color="auto"/>
      </w:divBdr>
    </w:div>
    <w:div w:id="2086293921">
      <w:bodyDiv w:val="1"/>
      <w:marLeft w:val="0"/>
      <w:marRight w:val="0"/>
      <w:marTop w:val="0"/>
      <w:marBottom w:val="0"/>
      <w:divBdr>
        <w:top w:val="none" w:sz="0" w:space="0" w:color="auto"/>
        <w:left w:val="none" w:sz="0" w:space="0" w:color="auto"/>
        <w:bottom w:val="none" w:sz="0" w:space="0" w:color="auto"/>
        <w:right w:val="none" w:sz="0" w:space="0" w:color="auto"/>
      </w:divBdr>
    </w:div>
    <w:div w:id="2096247652">
      <w:bodyDiv w:val="1"/>
      <w:marLeft w:val="0"/>
      <w:marRight w:val="0"/>
      <w:marTop w:val="0"/>
      <w:marBottom w:val="0"/>
      <w:divBdr>
        <w:top w:val="none" w:sz="0" w:space="0" w:color="auto"/>
        <w:left w:val="none" w:sz="0" w:space="0" w:color="auto"/>
        <w:bottom w:val="none" w:sz="0" w:space="0" w:color="auto"/>
        <w:right w:val="none" w:sz="0" w:space="0" w:color="auto"/>
      </w:divBdr>
    </w:div>
    <w:div w:id="212345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DEB7F-7CE9-4086-B002-BE070F4E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26</Pages>
  <Words>2297</Words>
  <Characters>13098</Characters>
  <Application>Microsoft Office Word</Application>
  <DocSecurity>0</DocSecurity>
  <Lines>109</Lines>
  <Paragraphs>30</Paragraphs>
  <ScaleCrop>false</ScaleCrop>
  <Company/>
  <LinksUpToDate>false</LinksUpToDate>
  <CharactersWithSpaces>15365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张发会</cp:lastModifiedBy>
  <cp:revision>32</cp:revision>
  <dcterms:created xsi:type="dcterms:W3CDTF">2021-10-15T02:19:00Z</dcterms:created>
  <dcterms:modified xsi:type="dcterms:W3CDTF">2024-11-06T01:09:00Z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