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BC" w:rsidRDefault="007815BC" w:rsidP="007815BC">
      <w:pPr>
        <w:suppressAutoHyphens/>
        <w:autoSpaceDE w:val="0"/>
        <w:autoSpaceDN w:val="0"/>
        <w:spacing w:line="580" w:lineRule="exact"/>
        <w:ind w:firstLineChars="100" w:firstLine="440"/>
        <w:jc w:val="center"/>
        <w:rPr>
          <w:rFonts w:ascii="Times New Roman" w:eastAsia="方正小标宋_GBK" w:hAnsi="Times New Roman" w:cs="方正小标宋_GBK" w:hint="eastAsia"/>
          <w:kern w:val="0"/>
          <w:sz w:val="44"/>
          <w:szCs w:val="44"/>
          <w:lang w:val="zh-CN" w:bidi="zh-CN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  <w:lang w:bidi="zh-CN"/>
        </w:rPr>
        <w:t>政协富民县委员会</w:t>
      </w: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  <w:lang w:val="zh-CN" w:bidi="zh-CN"/>
        </w:rPr>
        <w:t>提案质量评议清单</w:t>
      </w:r>
    </w:p>
    <w:tbl>
      <w:tblPr>
        <w:tblpPr w:leftFromText="180" w:rightFromText="180" w:vertAnchor="page" w:horzAnchor="page" w:tblpX="1468" w:tblpY="2569"/>
        <w:tblOverlap w:val="never"/>
        <w:tblW w:w="8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5"/>
        <w:gridCol w:w="1339"/>
        <w:gridCol w:w="727"/>
        <w:gridCol w:w="1700"/>
        <w:gridCol w:w="1147"/>
        <w:gridCol w:w="1637"/>
      </w:tblGrid>
      <w:tr w:rsidR="007815BC" w:rsidTr="001E0539">
        <w:trPr>
          <w:trHeight w:val="851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580" w:lineRule="exact"/>
              <w:ind w:firstLineChars="100" w:firstLine="280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评议单位（主办单位）：</w:t>
            </w:r>
            <w:r w:rsidR="001E0539"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富</w:t>
            </w:r>
            <w:r w:rsidR="001E0539">
              <w:rPr>
                <w:rFonts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民县财政局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580" w:lineRule="exact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日期：</w:t>
            </w:r>
            <w:r w:rsidR="001E0539"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2024</w:t>
            </w:r>
            <w:r w:rsidR="001E0539"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年</w:t>
            </w:r>
            <w:r w:rsidR="001E0539"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6</w:t>
            </w:r>
            <w:r w:rsidR="001E0539"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月</w:t>
            </w:r>
            <w:r w:rsidR="001E0539"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28</w:t>
            </w:r>
            <w:r w:rsidR="001E0539"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  <w:tr w:rsidR="007815BC" w:rsidTr="005D69AA">
        <w:trPr>
          <w:trHeight w:hRule="exact" w:val="56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提案号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1E0539" w:rsidP="001E0539">
            <w:pPr>
              <w:suppressAutoHyphens/>
              <w:autoSpaceDE w:val="0"/>
              <w:autoSpaceDN w:val="0"/>
              <w:spacing w:line="360" w:lineRule="exact"/>
              <w:ind w:firstLineChars="200" w:firstLine="560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107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号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案由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1E0539" w:rsidP="005D69AA">
            <w:pPr>
              <w:suppressAutoHyphens/>
              <w:autoSpaceDE w:val="0"/>
              <w:autoSpaceDN w:val="0"/>
              <w:spacing w:line="360" w:lineRule="exact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 w:rsidRPr="00257300">
              <w:rPr>
                <w:rFonts w:ascii="仿宋_GB2312" w:hint="eastAsia"/>
                <w:sz w:val="28"/>
                <w:szCs w:val="28"/>
              </w:rPr>
              <w:t>关于</w:t>
            </w:r>
            <w:r w:rsidRPr="001E0539">
              <w:rPr>
                <w:rFonts w:ascii="仿宋_GB2312" w:hint="eastAsia"/>
                <w:sz w:val="28"/>
                <w:szCs w:val="28"/>
              </w:rPr>
              <w:t>加强税源培植的建议</w:t>
            </w:r>
          </w:p>
        </w:tc>
      </w:tr>
      <w:tr w:rsidR="007815BC" w:rsidTr="005D69AA">
        <w:trPr>
          <w:trHeight w:hRule="exact" w:val="56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办</w:t>
            </w:r>
            <w:proofErr w:type="gramStart"/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复情况</w:t>
            </w:r>
            <w:proofErr w:type="gramEnd"/>
          </w:p>
        </w:tc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1E0539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已</w:t>
            </w:r>
            <w:r>
              <w:rPr>
                <w:rFonts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答复，建议已列为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相关</w:t>
            </w:r>
            <w:r>
              <w:rPr>
                <w:rFonts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部门当前和今后工作计划。</w:t>
            </w:r>
          </w:p>
        </w:tc>
      </w:tr>
      <w:tr w:rsidR="007815BC" w:rsidTr="005D69AA">
        <w:trPr>
          <w:trHeight w:hRule="exact" w:val="56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评议内容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评议减分原因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百分制评议</w:t>
            </w:r>
          </w:p>
        </w:tc>
      </w:tr>
      <w:tr w:rsidR="007815BC" w:rsidTr="005D69AA">
        <w:trPr>
          <w:trHeight w:val="170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提出问题是否聚焦（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40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分）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1E0539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40</w:t>
            </w:r>
          </w:p>
        </w:tc>
      </w:tr>
      <w:tr w:rsidR="007815BC" w:rsidTr="005D69AA">
        <w:trPr>
          <w:trHeight w:val="170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反映情况是否准确（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15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分）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1E0539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15</w:t>
            </w:r>
          </w:p>
        </w:tc>
      </w:tr>
      <w:tr w:rsidR="007815BC" w:rsidTr="005D69AA">
        <w:trPr>
          <w:trHeight w:val="170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分析问题是否深入（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15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分）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bookmarkStart w:id="0" w:name="_GoBack"/>
            <w:bookmarkEnd w:id="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1E0539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15</w:t>
            </w:r>
          </w:p>
        </w:tc>
      </w:tr>
      <w:tr w:rsidR="007815BC" w:rsidTr="005D69AA">
        <w:trPr>
          <w:trHeight w:val="170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提出建议是否具体（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15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分）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1E0539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15</w:t>
            </w:r>
          </w:p>
        </w:tc>
      </w:tr>
      <w:tr w:rsidR="007815BC" w:rsidTr="005D69AA">
        <w:trPr>
          <w:trHeight w:val="170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提案撰写是否规范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(15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分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)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360" w:lineRule="exact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1E0539" w:rsidP="005D69AA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15</w:t>
            </w:r>
          </w:p>
        </w:tc>
      </w:tr>
      <w:tr w:rsidR="007815BC" w:rsidTr="001E0539">
        <w:trPr>
          <w:trHeight w:val="1303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400" w:lineRule="exact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说明：此表由主办单位填写。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90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分及以上为年度好提案（</w:t>
            </w:r>
            <w:proofErr w:type="gramStart"/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按主办</w:t>
            </w:r>
            <w:proofErr w:type="gramEnd"/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提案的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bidi="zh-CN"/>
              </w:rPr>
              <w:t>20%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评价）；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60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bidi="zh-CN"/>
              </w:rPr>
              <w:t>-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89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分为年度一般提案；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60</w:t>
            </w: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分以下为年度差提案。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7815BC" w:rsidP="005D69AA">
            <w:pPr>
              <w:suppressAutoHyphens/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合计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C" w:rsidRDefault="001E0539" w:rsidP="005D69AA">
            <w:pPr>
              <w:suppressAutoHyphens/>
              <w:autoSpaceDE w:val="0"/>
              <w:autoSpaceDN w:val="0"/>
              <w:spacing w:line="580" w:lineRule="exact"/>
              <w:jc w:val="center"/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cs="仿宋_GB2312" w:hint="eastAsia"/>
                <w:kern w:val="0"/>
                <w:sz w:val="28"/>
                <w:szCs w:val="28"/>
                <w:lang w:val="zh-CN" w:bidi="zh-CN"/>
              </w:rPr>
              <w:t>100</w:t>
            </w:r>
          </w:p>
        </w:tc>
      </w:tr>
    </w:tbl>
    <w:p w:rsidR="00682846" w:rsidRDefault="00682846"/>
    <w:sectPr w:rsidR="0068284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0539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1E053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0539">
    <w:pPr>
      <w:pStyle w:val="a3"/>
      <w:framePr w:wrap="around" w:vAnchor="text" w:hAnchor="margin" w:xAlign="outside" w:y="1"/>
      <w:rPr>
        <w:rStyle w:val="a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- 1 -</w:t>
    </w:r>
    <w:r>
      <w:rPr>
        <w:rFonts w:ascii="Times New Roman" w:hAnsi="Times New Roman"/>
        <w:sz w:val="24"/>
        <w:szCs w:val="24"/>
      </w:rPr>
      <w:fldChar w:fldCharType="end"/>
    </w:r>
  </w:p>
  <w:p w:rsidR="00000000" w:rsidRDefault="001E0539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BC"/>
    <w:rsid w:val="001E0539"/>
    <w:rsid w:val="00682846"/>
    <w:rsid w:val="007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F4CA6-2373-4BFA-A051-1BDEEFA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BC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1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815BC"/>
    <w:rPr>
      <w:rFonts w:ascii="Calibri" w:eastAsia="仿宋_GB2312" w:hAnsi="Calibri" w:cs="Times New Roman"/>
      <w:sz w:val="18"/>
      <w:szCs w:val="18"/>
    </w:rPr>
  </w:style>
  <w:style w:type="character" w:styleId="a4">
    <w:name w:val="page number"/>
    <w:basedOn w:val="a0"/>
    <w:rsid w:val="0078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</dc:creator>
  <cp:keywords/>
  <dc:description/>
  <cp:lastModifiedBy>李佳</cp:lastModifiedBy>
  <cp:revision>2</cp:revision>
  <dcterms:created xsi:type="dcterms:W3CDTF">2024-10-22T06:56:00Z</dcterms:created>
  <dcterms:modified xsi:type="dcterms:W3CDTF">2024-10-22T07:05:00Z</dcterms:modified>
</cp:coreProperties>
</file>