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1477010" cy="1477010"/>
            <wp:effectExtent l="0" t="0" r="8890" b="8890"/>
            <wp:docPr id="1" name="图片 1" descr="LOG(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红色)"/>
                    <pic:cNvPicPr>
                      <a:picLocks noChangeAspect="1"/>
                    </pic:cNvPicPr>
                  </pic:nvPicPr>
                  <pic:blipFill>
                    <a:blip r:embed="rId14"/>
                    <a:stretch>
                      <a:fillRect/>
                    </a:stretch>
                  </pic:blipFill>
                  <pic:spPr>
                    <a:xfrm>
                      <a:off x="0" y="0"/>
                      <a:ext cx="1477010" cy="1477010"/>
                    </a:xfrm>
                    <a:prstGeom prst="rect">
                      <a:avLst/>
                    </a:prstGeom>
                    <a:noFill/>
                    <a:ln>
                      <a:noFill/>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eastAsia="方正大标宋简体" w:cs="Times New Roman"/>
          <w:color w:val="FF9900"/>
          <w:spacing w:val="40"/>
          <w:sz w:val="72"/>
          <w:szCs w:val="72"/>
        </w:rPr>
      </w:pPr>
      <w:r>
        <w:rPr>
          <w:rFonts w:hint="default" w:ascii="Times New Roman" w:hAnsi="Times New Roman" w:eastAsia="方正大标宋简体" w:cs="Times New Roman"/>
          <w:color w:val="FF9900"/>
          <w:spacing w:val="40"/>
          <w:sz w:val="72"/>
          <w:szCs w:val="72"/>
        </w:rPr>
        <w:t>富民县审计局</w:t>
      </w:r>
    </w:p>
    <w:p>
      <w:pPr>
        <w:rPr>
          <w:rFonts w:hint="default" w:ascii="Times New Roman" w:hAnsi="Times New Roman" w:cs="Times New Roman"/>
        </w:rPr>
      </w:pPr>
      <w:r>
        <w:rPr>
          <w:rFonts w:hint="default" w:ascii="Times New Roman" w:hAnsi="Times New Roman" w:eastAsia="方正小标宋简体" w:cs="Times New Roman"/>
          <w:spacing w:val="80"/>
          <w:sz w:val="84"/>
          <w:szCs w:val="84"/>
        </w:rPr>
        <mc:AlternateContent>
          <mc:Choice Requires="wps">
            <w:drawing>
              <wp:anchor distT="0" distB="0" distL="114300" distR="114300" simplePos="0" relativeHeight="251658240" behindDoc="1" locked="0" layoutInCell="1" allowOverlap="1">
                <wp:simplePos x="0" y="0"/>
                <wp:positionH relativeFrom="column">
                  <wp:posOffset>-1141095</wp:posOffset>
                </wp:positionH>
                <wp:positionV relativeFrom="paragraph">
                  <wp:posOffset>100965</wp:posOffset>
                </wp:positionV>
                <wp:extent cx="7552055" cy="1188720"/>
                <wp:effectExtent l="0" t="0" r="10795" b="11430"/>
                <wp:wrapNone/>
                <wp:docPr id="3" name="文本框 3"/>
                <wp:cNvGraphicFramePr/>
                <a:graphic xmlns:a="http://schemas.openxmlformats.org/drawingml/2006/main">
                  <a:graphicData uri="http://schemas.microsoft.com/office/word/2010/wordprocessingShape">
                    <wps:wsp>
                      <wps:cNvSpPr txBox="1"/>
                      <wps:spPr>
                        <a:xfrm>
                          <a:off x="0" y="0"/>
                          <a:ext cx="7552055" cy="1188720"/>
                        </a:xfrm>
                        <a:prstGeom prst="rect">
                          <a:avLst/>
                        </a:prstGeom>
                        <a:solidFill>
                          <a:srgbClr val="000080"/>
                        </a:solidFill>
                        <a:ln>
                          <a:noFill/>
                        </a:ln>
                        <a:effectLst/>
                      </wps:spPr>
                      <wps:txbx>
                        <w:txbxContent>
                          <w:p/>
                        </w:txbxContent>
                      </wps:txbx>
                      <wps:bodyPr vert="horz" wrap="square" anchor="t" anchorCtr="0" upright="1"/>
                    </wps:wsp>
                  </a:graphicData>
                </a:graphic>
              </wp:anchor>
            </w:drawing>
          </mc:Choice>
          <mc:Fallback>
            <w:pict>
              <v:shape id="_x0000_s1026" o:spid="_x0000_s1026" o:spt="202" type="#_x0000_t202" style="position:absolute;left:0pt;margin-left:-89.85pt;margin-top:7.95pt;height:93.6pt;width:594.65pt;z-index:-251658240;mso-width-relative:page;mso-height-relative:page;" fillcolor="#000080" filled="t" stroked="f" coordsize="21600,21600" o:gfxdata="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eeD5B9sAAAAM&#10;AQAADwAAAAAAAAABACAAAAA4AAAAZHJzL2Rvd25yZXYueG1sUEsBAhQAFAAAAAgAh07iQD5o1gvK&#10;AQAAawMAAA4AAAAAAAAAAQAgAAAAQAEAAGRycy9lMm9Eb2MueG1sUEsFBgAAAAAGAAYAWQEAAHwF&#10;AAAAAA==&#10;">
                <v:fill on="t" focussize="0,0"/>
                <v:stroke on="f"/>
                <v:imagedata o:title=""/>
                <o:lock v:ext="edit" aspectratio="f"/>
                <v:textbox>
                  <w:txbxContent>
                    <w:p/>
                  </w:txbxContent>
                </v:textbox>
              </v:shape>
            </w:pict>
          </mc:Fallback>
        </mc:AlternateContent>
      </w:r>
    </w:p>
    <w:p>
      <w:pPr>
        <w:jc w:val="center"/>
        <w:outlineLvl w:val="0"/>
        <w:rPr>
          <w:rFonts w:hint="default" w:ascii="Times New Roman" w:hAnsi="Times New Roman" w:eastAsia="方正小标宋简体" w:cs="Times New Roman"/>
          <w:color w:val="FFFFFF"/>
          <w:spacing w:val="80"/>
          <w:sz w:val="120"/>
          <w:szCs w:val="120"/>
        </w:rPr>
      </w:pPr>
      <w:r>
        <w:rPr>
          <w:rFonts w:hint="default" w:ascii="Times New Roman" w:hAnsi="Times New Roman" w:eastAsia="方正小标宋简体" w:cs="Times New Roman"/>
          <w:color w:val="FFFFFF"/>
          <w:spacing w:val="80"/>
          <w:sz w:val="120"/>
          <w:szCs w:val="120"/>
        </w:rPr>
        <w:t>审计结果公告</w:t>
      </w:r>
    </w:p>
    <w:p>
      <w:pPr>
        <w:rPr>
          <w:rFonts w:hint="default" w:ascii="Times New Roman" w:hAnsi="Times New Roman" w:cs="Times New Roman"/>
        </w:rPr>
      </w:pPr>
    </w:p>
    <w:p>
      <w:pPr>
        <w:jc w:val="center"/>
        <w:outlineLvl w:val="0"/>
        <w:rPr>
          <w:rFonts w:hint="default" w:ascii="Times New Roman" w:hAnsi="Times New Roman" w:cs="Times New Roman"/>
          <w:b/>
          <w:sz w:val="36"/>
          <w:szCs w:val="36"/>
        </w:rPr>
      </w:pPr>
      <w:r>
        <w:rPr>
          <w:rFonts w:hint="default" w:ascii="Times New Roman" w:hAnsi="Times New Roman" w:cs="Times New Roman"/>
          <w:b/>
          <w:sz w:val="36"/>
          <w:szCs w:val="36"/>
        </w:rPr>
        <w:t>FUMIN XIAN SHENJIJU</w:t>
      </w:r>
    </w:p>
    <w:p>
      <w:pPr>
        <w:jc w:val="center"/>
        <w:outlineLvl w:val="0"/>
        <w:rPr>
          <w:rFonts w:hint="default" w:ascii="Times New Roman" w:hAnsi="Times New Roman" w:cs="Times New Roman"/>
          <w:b/>
          <w:sz w:val="36"/>
          <w:szCs w:val="36"/>
        </w:rPr>
      </w:pPr>
      <w:r>
        <w:rPr>
          <w:rFonts w:hint="default" w:ascii="Times New Roman" w:hAnsi="Times New Roman" w:cs="Times New Roman"/>
          <w:b/>
          <w:sz w:val="36"/>
          <w:szCs w:val="36"/>
        </w:rPr>
        <w:t>SHENJI JIEGUO GONGGAO</w:t>
      </w:r>
    </w:p>
    <w:p>
      <w:pPr>
        <w:jc w:val="center"/>
        <w:outlineLvl w:val="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202</w:t>
      </w:r>
      <w:r>
        <w:rPr>
          <w:rFonts w:hint="eastAsia" w:eastAsia="黑体" w:cs="Times New Roman"/>
          <w:sz w:val="36"/>
          <w:szCs w:val="36"/>
          <w:lang w:val="en-US" w:eastAsia="zh-CN"/>
        </w:rPr>
        <w:t>4</w:t>
      </w:r>
      <w:r>
        <w:rPr>
          <w:rFonts w:hint="default" w:ascii="Times New Roman" w:hAnsi="Times New Roman" w:eastAsia="黑体" w:cs="Times New Roman"/>
          <w:sz w:val="36"/>
          <w:szCs w:val="36"/>
        </w:rPr>
        <w:t>年第</w:t>
      </w:r>
      <w:r>
        <w:rPr>
          <w:rFonts w:hint="eastAsia" w:eastAsia="黑体" w:cs="Times New Roman"/>
          <w:sz w:val="36"/>
          <w:szCs w:val="36"/>
          <w:lang w:val="en-US" w:eastAsia="zh-CN"/>
        </w:rPr>
        <w:t>5</w:t>
      </w:r>
      <w:r>
        <w:rPr>
          <w:rFonts w:hint="default" w:ascii="Times New Roman" w:hAnsi="Times New Roman" w:eastAsia="黑体" w:cs="Times New Roman"/>
          <w:sz w:val="36"/>
          <w:szCs w:val="36"/>
        </w:rPr>
        <w:t>号（总第</w:t>
      </w:r>
      <w:r>
        <w:rPr>
          <w:rFonts w:hint="eastAsia" w:eastAsia="黑体" w:cs="Times New Roman"/>
          <w:sz w:val="36"/>
          <w:szCs w:val="36"/>
          <w:lang w:val="en-US" w:eastAsia="zh-CN"/>
        </w:rPr>
        <w:t>211</w:t>
      </w:r>
      <w:r>
        <w:rPr>
          <w:rFonts w:hint="default" w:ascii="Times New Roman" w:hAnsi="Times New Roman" w:eastAsia="黑体" w:cs="Times New Roman"/>
          <w:sz w:val="36"/>
          <w:szCs w:val="36"/>
        </w:rPr>
        <w:t>号）</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eastAsia="黑体" w:cs="Times New Roman"/>
          <w:sz w:val="36"/>
          <w:szCs w:val="36"/>
        </w:rPr>
        <w:sectPr>
          <w:headerReference r:id="rId3" w:type="default"/>
          <w:footerReference r:id="rId5" w:type="default"/>
          <w:headerReference r:id="rId4" w:type="even"/>
          <w:footerReference r:id="rId6" w:type="even"/>
          <w:pgSz w:w="11906" w:h="16838"/>
          <w:pgMar w:top="1440" w:right="1646" w:bottom="1440" w:left="1800" w:header="851" w:footer="992" w:gutter="0"/>
          <w:pgNumType w:fmt="numberInDash"/>
          <w:cols w:space="720" w:num="1"/>
          <w:docGrid w:type="lines" w:linePitch="312" w:charSpace="0"/>
        </w:sectPr>
      </w:pPr>
      <w:r>
        <w:rPr>
          <w:rFonts w:hint="default" w:ascii="Times New Roman" w:hAnsi="Times New Roman" w:eastAsia="黑体" w:cs="Times New Roman"/>
          <w:sz w:val="36"/>
          <w:szCs w:val="36"/>
        </w:rPr>
        <w:t>富民县审计局办公室</w:t>
      </w: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sectPr>
          <w:type w:val="continuous"/>
          <w:pgSz w:w="11906" w:h="16838"/>
          <w:pgMar w:top="1440" w:right="1646" w:bottom="1440" w:left="1800" w:header="851" w:footer="992" w:gutter="0"/>
          <w:pgNumType w:fmt="numberInDash"/>
          <w:cols w:space="720" w:num="1"/>
          <w:docGrid w:type="lines" w:linePitch="312" w:charSpace="0"/>
        </w:sectPr>
      </w:pPr>
    </w:p>
    <w:p>
      <w:pPr>
        <w:jc w:val="right"/>
        <w:rPr>
          <w:rFonts w:hint="default" w:ascii="Times New Roman" w:hAnsi="Times New Roman" w:eastAsia="黑体" w:cs="Times New Roman"/>
          <w:sz w:val="32"/>
          <w:szCs w:val="32"/>
        </w:rPr>
      </w:pPr>
    </w:p>
    <w:p>
      <w:pPr>
        <w:jc w:val="center"/>
        <w:outlineLvl w:val="0"/>
        <w:rPr>
          <w:rFonts w:hint="default" w:ascii="Times New Roman" w:hAnsi="Times New Roman" w:eastAsia="黑体" w:cs="Times New Roman"/>
          <w:sz w:val="52"/>
          <w:szCs w:val="52"/>
        </w:rPr>
      </w:pPr>
      <w:r>
        <w:rPr>
          <w:rFonts w:hint="default" w:ascii="Times New Roman" w:hAnsi="Times New Roman" w:eastAsia="黑体" w:cs="Times New Roman"/>
          <w:sz w:val="32"/>
          <w:szCs w:val="32"/>
        </w:rPr>
        <w:t>（202</w:t>
      </w:r>
      <w:r>
        <w:rPr>
          <w:rFonts w:hint="eastAsia" w:eastAsia="黑体" w:cs="Times New Roman"/>
          <w:sz w:val="32"/>
          <w:szCs w:val="32"/>
          <w:lang w:val="en-US" w:eastAsia="zh-CN"/>
        </w:rPr>
        <w:t>4</w:t>
      </w:r>
      <w:r>
        <w:rPr>
          <w:rFonts w:hint="default" w:ascii="Times New Roman" w:hAnsi="Times New Roman" w:eastAsia="黑体" w:cs="Times New Roman"/>
          <w:sz w:val="32"/>
          <w:szCs w:val="32"/>
        </w:rPr>
        <w:t>第</w:t>
      </w:r>
      <w:r>
        <w:rPr>
          <w:rFonts w:hint="eastAsia" w:eastAsia="黑体" w:cs="Times New Roman"/>
          <w:sz w:val="32"/>
          <w:szCs w:val="32"/>
          <w:lang w:val="en-US" w:eastAsia="zh-CN"/>
        </w:rPr>
        <w:t>5</w:t>
      </w:r>
      <w:r>
        <w:rPr>
          <w:rFonts w:hint="default" w:ascii="Times New Roman" w:hAnsi="Times New Roman" w:eastAsia="黑体" w:cs="Times New Roman"/>
          <w:sz w:val="32"/>
          <w:szCs w:val="32"/>
        </w:rPr>
        <w:t>号）（总第</w:t>
      </w:r>
      <w:r>
        <w:rPr>
          <w:rFonts w:hint="eastAsia" w:eastAsia="黑体" w:cs="Times New Roman"/>
          <w:sz w:val="32"/>
          <w:szCs w:val="32"/>
          <w:lang w:val="en-US" w:eastAsia="zh-CN"/>
        </w:rPr>
        <w:t>211</w:t>
      </w:r>
      <w:r>
        <w:rPr>
          <w:rFonts w:hint="default" w:ascii="Times New Roman" w:hAnsi="Times New Roman" w:eastAsia="黑体" w:cs="Times New Roman"/>
          <w:sz w:val="32"/>
          <w:szCs w:val="32"/>
        </w:rPr>
        <w:t xml:space="preserve">号）  </w:t>
      </w:r>
      <w:r>
        <w:rPr>
          <w:rFonts w:hint="default" w:ascii="Times New Roman" w:hAnsi="Times New Roman" w:eastAsia="黑体" w:cs="Times New Roman"/>
          <w:sz w:val="52"/>
          <w:szCs w:val="52"/>
        </w:rPr>
        <w:t xml:space="preserve"> 目 录</w:t>
      </w:r>
    </w:p>
    <w:p>
      <w:pPr>
        <w:ind w:left="2100" w:firstLine="420"/>
        <w:jc w:val="center"/>
        <w:outlineLvl w:val="1"/>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        （二〇二</w:t>
      </w:r>
      <w:r>
        <w:rPr>
          <w:rFonts w:hint="eastAsia" w:eastAsia="黑体" w:cs="Times New Roman"/>
          <w:sz w:val="30"/>
          <w:szCs w:val="30"/>
          <w:lang w:eastAsia="zh-CN"/>
        </w:rPr>
        <w:t>四</w:t>
      </w:r>
      <w:r>
        <w:rPr>
          <w:rFonts w:hint="default" w:ascii="Times New Roman" w:hAnsi="Times New Roman" w:eastAsia="黑体" w:cs="Times New Roman"/>
          <w:sz w:val="30"/>
          <w:szCs w:val="30"/>
        </w:rPr>
        <w:t>年</w:t>
      </w:r>
      <w:r>
        <w:rPr>
          <w:rFonts w:hint="eastAsia" w:eastAsia="黑体" w:cs="Times New Roman"/>
          <w:sz w:val="30"/>
          <w:szCs w:val="30"/>
          <w:lang w:eastAsia="zh-CN"/>
        </w:rPr>
        <w:t>十二</w:t>
      </w:r>
      <w:r>
        <w:rPr>
          <w:rFonts w:hint="default" w:ascii="Times New Roman" w:hAnsi="Times New Roman" w:eastAsia="黑体" w:cs="Times New Roman"/>
          <w:sz w:val="30"/>
          <w:szCs w:val="30"/>
        </w:rPr>
        <w:t>月</w:t>
      </w:r>
      <w:r>
        <w:rPr>
          <w:rFonts w:hint="eastAsia" w:eastAsia="黑体" w:cs="Times New Roman"/>
          <w:sz w:val="30"/>
          <w:szCs w:val="30"/>
          <w:lang w:eastAsia="zh-CN"/>
        </w:rPr>
        <w:t>二十</w:t>
      </w:r>
      <w:r>
        <w:rPr>
          <w:rFonts w:hint="default" w:ascii="Times New Roman" w:hAnsi="Times New Roman" w:eastAsia="黑体" w:cs="Times New Roman"/>
          <w:sz w:val="30"/>
          <w:szCs w:val="30"/>
        </w:rPr>
        <w:t>日公告）</w:t>
      </w:r>
    </w:p>
    <w:p>
      <w:pPr>
        <w:rPr>
          <w:rFonts w:hint="default" w:ascii="Times New Roman" w:hAnsi="Times New Roman" w:eastAsia="方正小标宋简体" w:cs="Times New Roman"/>
          <w:color w:val="000000"/>
          <w:kern w:val="0"/>
          <w:sz w:val="32"/>
          <w:szCs w:val="32"/>
          <w:lang w:val="en-US" w:eastAsia="zh-C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12700" r="0" b="1587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7.8pt;height:0pt;width:441pt;z-index:251659264;mso-width-relative:page;mso-height-relative:page;" filled="f" stroked="t" coordsize="21600,21600" o:gfxdata="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IPC/70wAAAAYBAAAPAAAAAAAAAAEAIAAAADgAAABkcnMvZG93bnJldi54bWxQSwECFAAUAAAA&#10;CACHTuJA35cESt0BAAClAwAADgAAAAAAAAABACAAAAA4AQAAZHJzL2Uyb0RvYy54bWxQSwUGAAAA&#10;AAYABgBZAQAAhwUAAAAA&#10;">
                <v:fill on="f" focussize="0,0"/>
                <v:stroke weight="2pt" color="#000000" joinstyle="round"/>
                <v:imagedata o:title=""/>
                <o:lock v:ext="edit" aspectratio="f"/>
              </v:line>
            </w:pict>
          </mc:Fallback>
        </mc:AlternateContent>
      </w:r>
    </w:p>
    <w:p>
      <w:pPr>
        <w:spacing w:line="560" w:lineRule="exact"/>
        <w:ind w:left="799" w:leftChars="152" w:hanging="480" w:hangingChars="150"/>
        <w:jc w:val="left"/>
        <w:rPr>
          <w:rFonts w:hint="default" w:ascii="Times New Roman" w:hAnsi="Times New Roman" w:eastAsia="方正小标宋简体" w:cs="Times New Roman"/>
          <w:color w:val="000000"/>
          <w:kern w:val="0"/>
          <w:sz w:val="32"/>
          <w:szCs w:val="32"/>
          <w:lang w:val="en-US" w:eastAsia="zh-CN"/>
        </w:rPr>
      </w:pPr>
      <w:r>
        <w:rPr>
          <w:rFonts w:hint="default" w:ascii="Times New Roman" w:hAnsi="Times New Roman" w:eastAsia="方正小标宋简体" w:cs="Times New Roman"/>
          <w:color w:val="000000"/>
          <w:kern w:val="0"/>
          <w:sz w:val="32"/>
          <w:szCs w:val="32"/>
          <w:lang w:eastAsia="zh-CN"/>
        </w:rPr>
        <w:t>·</w:t>
      </w:r>
      <w:r>
        <w:rPr>
          <w:rFonts w:hint="default" w:ascii="Times New Roman" w:hAnsi="Times New Roman" w:eastAsia="方正小标宋简体" w:cs="Times New Roman"/>
          <w:color w:val="000000"/>
          <w:kern w:val="0"/>
          <w:sz w:val="32"/>
          <w:szCs w:val="32"/>
          <w:lang w:val="en-US" w:eastAsia="zh-CN"/>
        </w:rPr>
        <w:t>1</w:t>
      </w:r>
      <w:r>
        <w:rPr>
          <w:rFonts w:hint="default" w:ascii="Times New Roman" w:hAnsi="Times New Roman" w:eastAsia="方正小标宋简体" w:cs="Times New Roman"/>
          <w:color w:val="000000"/>
          <w:kern w:val="0"/>
          <w:sz w:val="32"/>
          <w:szCs w:val="32"/>
          <w:lang w:eastAsia="zh-CN"/>
        </w:rPr>
        <w:t>·</w:t>
      </w:r>
      <w:r>
        <w:rPr>
          <w:rFonts w:hint="default" w:ascii="Times New Roman" w:hAnsi="Times New Roman" w:eastAsia="方正小标宋简体" w:cs="Times New Roman"/>
          <w:color w:val="000000"/>
          <w:kern w:val="0"/>
          <w:sz w:val="32"/>
          <w:szCs w:val="32"/>
          <w:lang w:val="en-US" w:eastAsia="zh-CN"/>
        </w:rPr>
        <w:t>富民县人民代表大会常务委员会办公室2023年度预算执行和其他财政财务收支及决算草案编制情况审计结果公告</w:t>
      </w:r>
    </w:p>
    <w:p>
      <w:pPr>
        <w:rPr>
          <w:rFonts w:hint="default" w:ascii="Times New Roman" w:hAnsi="Times New Roman" w:eastAsia="方正小标宋简体" w:cs="Times New Roman"/>
          <w:sz w:val="32"/>
          <w:szCs w:val="32"/>
        </w:rPr>
      </w:pPr>
    </w:p>
    <w:p>
      <w:pPr>
        <w:pStyle w:val="31"/>
        <w:rPr>
          <w:rFonts w:hint="default" w:ascii="Times New Roman" w:hAnsi="Times New Roman" w:cs="Times New Roman"/>
        </w:rPr>
      </w:pPr>
    </w:p>
    <w:p>
      <w:pPr>
        <w:rPr>
          <w:rFonts w:hint="default" w:ascii="Times New Roman" w:hAnsi="Times New Roman" w:eastAsia="方正小标宋简体" w:cs="Times New Roman"/>
          <w:sz w:val="32"/>
          <w:szCs w:val="32"/>
        </w:rPr>
      </w:pPr>
    </w:p>
    <w:p>
      <w:pPr>
        <w:pStyle w:val="31"/>
        <w:rPr>
          <w:rFonts w:hint="default" w:ascii="Times New Roman" w:hAnsi="Times New Roman" w:cs="Times New Roman"/>
        </w:rPr>
      </w:pPr>
    </w:p>
    <w:p>
      <w:pPr>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主办单位：富民县审计局</w:t>
      </w:r>
    </w:p>
    <w:p>
      <w:pPr>
        <w:spacing w:line="50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通讯地址：富民县</w:t>
      </w:r>
      <w:r>
        <w:rPr>
          <w:rFonts w:hint="default" w:ascii="Times New Roman" w:hAnsi="Times New Roman" w:eastAsia="黑体" w:cs="Times New Roman"/>
          <w:sz w:val="32"/>
          <w:szCs w:val="32"/>
          <w:lang w:eastAsia="zh-CN"/>
        </w:rPr>
        <w:t>黎昌路</w:t>
      </w:r>
    </w:p>
    <w:p>
      <w:pPr>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邮政编码：650400</w:t>
      </w:r>
    </w:p>
    <w:p>
      <w:pPr>
        <w:spacing w:line="500" w:lineRule="exact"/>
        <w:rPr>
          <w:rFonts w:hint="default" w:ascii="Times New Roman" w:hAnsi="Times New Roman" w:eastAsia="仿宋_GB2312" w:cs="Times New Roman"/>
          <w:sz w:val="32"/>
        </w:rPr>
      </w:pPr>
      <w:r>
        <w:rPr>
          <w:rFonts w:hint="default" w:ascii="Times New Roman" w:hAnsi="Times New Roman" w:eastAsia="黑体" w:cs="Times New Roman"/>
          <w:sz w:val="32"/>
          <w:szCs w:val="32"/>
        </w:rPr>
        <w:t>电话号码：0871-68811066</w:t>
      </w:r>
    </w:p>
    <w:p>
      <w:pPr>
        <w:pStyle w:val="31"/>
        <w:rPr>
          <w:rFonts w:hint="default" w:ascii="Times New Roman" w:hAnsi="Times New Roman" w:eastAsia="仿宋_GB2312" w:cs="Times New Roman"/>
          <w:color w:val="000000"/>
          <w:kern w:val="0"/>
          <w:sz w:val="32"/>
          <w:szCs w:val="32"/>
          <w:lang w:eastAsia="zh-CN"/>
        </w:rPr>
      </w:pPr>
    </w:p>
    <w:p>
      <w:pPr>
        <w:spacing w:line="560" w:lineRule="exact"/>
        <w:ind w:left="800" w:hanging="800" w:hangingChars="250"/>
        <w:jc w:val="center"/>
        <w:rPr>
          <w:rFonts w:hint="default" w:ascii="Times New Roman" w:hAnsi="Times New Roman" w:eastAsia="方正小标宋简体" w:cs="Times New Roman"/>
          <w:color w:val="000000"/>
          <w:kern w:val="0"/>
          <w:sz w:val="32"/>
          <w:szCs w:val="32"/>
          <w:lang w:val="en-US" w:eastAsia="zh-CN"/>
        </w:rPr>
      </w:pPr>
    </w:p>
    <w:p>
      <w:pPr>
        <w:spacing w:line="560" w:lineRule="exact"/>
        <w:ind w:left="800" w:hanging="800" w:hangingChars="250"/>
        <w:jc w:val="center"/>
        <w:rPr>
          <w:rFonts w:hint="default" w:ascii="Times New Roman" w:hAnsi="Times New Roman" w:eastAsia="方正小标宋简体" w:cs="Times New Roman"/>
          <w:color w:val="000000"/>
          <w:kern w:val="0"/>
          <w:sz w:val="32"/>
          <w:szCs w:val="32"/>
          <w:lang w:val="en-US" w:eastAsia="zh-CN"/>
        </w:rPr>
      </w:pPr>
    </w:p>
    <w:p>
      <w:pPr>
        <w:spacing w:line="560" w:lineRule="exact"/>
        <w:ind w:left="800" w:hanging="800" w:hangingChars="250"/>
        <w:jc w:val="center"/>
        <w:rPr>
          <w:rFonts w:hint="default" w:ascii="Times New Roman" w:hAnsi="Times New Roman" w:eastAsia="方正小标宋简体" w:cs="Times New Roman"/>
          <w:color w:val="000000"/>
          <w:kern w:val="0"/>
          <w:sz w:val="32"/>
          <w:szCs w:val="32"/>
          <w:lang w:val="en-US" w:eastAsia="zh-CN"/>
        </w:rPr>
      </w:pPr>
    </w:p>
    <w:p>
      <w:pPr>
        <w:pStyle w:val="2"/>
        <w:rPr>
          <w:rFonts w:hint="default" w:ascii="Times New Roman" w:hAnsi="Times New Roman" w:eastAsia="方正小标宋简体" w:cs="Times New Roman"/>
          <w:color w:val="000000"/>
          <w:kern w:val="0"/>
          <w:sz w:val="32"/>
          <w:szCs w:val="32"/>
          <w:lang w:val="en-US" w:eastAsia="zh-CN"/>
        </w:rPr>
      </w:pPr>
    </w:p>
    <w:p>
      <w:pPr>
        <w:pStyle w:val="2"/>
        <w:rPr>
          <w:rFonts w:hint="default" w:ascii="Times New Roman" w:hAnsi="Times New Roman" w:eastAsia="方正小标宋简体" w:cs="Times New Roman"/>
          <w:color w:val="000000"/>
          <w:kern w:val="0"/>
          <w:sz w:val="32"/>
          <w:szCs w:val="32"/>
          <w:lang w:val="en-US" w:eastAsia="zh-CN"/>
        </w:rPr>
      </w:pPr>
    </w:p>
    <w:p>
      <w:pPr>
        <w:pStyle w:val="13"/>
        <w:keepNext w:val="0"/>
        <w:keepLines w:val="0"/>
        <w:widowControl/>
        <w:suppressLineNumbers w:val="0"/>
        <w:spacing w:before="75" w:beforeAutospacing="0" w:after="75" w:afterAutospacing="0" w:line="555" w:lineRule="atLeast"/>
        <w:ind w:left="0" w:right="0"/>
        <w:jc w:val="center"/>
      </w:pPr>
      <w:bookmarkStart w:id="0" w:name="_GoBack"/>
      <w:r>
        <w:rPr>
          <w:rFonts w:hint="default" w:ascii="方正小标宋简体" w:hAnsi="方正小标宋简体" w:eastAsia="方正小标宋简体" w:cs="方正小标宋简体"/>
          <w:sz w:val="36"/>
          <w:szCs w:val="36"/>
        </w:rPr>
        <w:t>富民县人民代表大会常务委员会办公室2023年度预算执行和其他财政财务收支及决算草案编制情况</w:t>
      </w:r>
    </w:p>
    <w:p>
      <w:pPr>
        <w:pStyle w:val="13"/>
        <w:keepNext w:val="0"/>
        <w:keepLines w:val="0"/>
        <w:widowControl/>
        <w:suppressLineNumbers w:val="0"/>
        <w:spacing w:before="75" w:beforeAutospacing="0" w:after="75" w:afterAutospacing="0" w:line="555" w:lineRule="atLeast"/>
        <w:ind w:left="0" w:right="0"/>
        <w:jc w:val="center"/>
      </w:pPr>
      <w:r>
        <w:rPr>
          <w:rFonts w:hint="default" w:ascii="方正小标宋简体" w:hAnsi="方正小标宋简体" w:eastAsia="方正小标宋简体" w:cs="方正小标宋简体"/>
          <w:sz w:val="36"/>
          <w:szCs w:val="36"/>
        </w:rPr>
        <w:t>审计结果公告</w:t>
      </w:r>
    </w:p>
    <w:bookmarkEnd w:id="0"/>
    <w:p>
      <w:pPr>
        <w:pStyle w:val="13"/>
        <w:keepNext w:val="0"/>
        <w:keepLines w:val="0"/>
        <w:widowControl/>
        <w:suppressLineNumbers w:val="0"/>
        <w:spacing w:before="75" w:beforeAutospacing="0" w:after="75" w:afterAutospacing="0" w:line="555" w:lineRule="atLeast"/>
        <w:ind w:left="0" w:right="0" w:firstLine="645"/>
      </w:pPr>
      <w:r>
        <w:rPr>
          <w:rFonts w:ascii="仿宋_GB2312" w:eastAsia="仿宋_GB2312" w:cs="仿宋_GB2312"/>
          <w:sz w:val="31"/>
          <w:szCs w:val="31"/>
        </w:rPr>
        <w:t>根据《中华人民共和国审计法》的规定，富民县审计局于</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4</w:t>
      </w:r>
      <w:r>
        <w:rPr>
          <w:rFonts w:hint="default" w:ascii="仿宋_GB2312" w:hAnsi="Times New Roman" w:eastAsia="仿宋_GB2312" w:cs="仿宋_GB2312"/>
          <w:sz w:val="31"/>
          <w:szCs w:val="31"/>
        </w:rPr>
        <w:t>年</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日</w:t>
      </w:r>
      <w:r>
        <w:rPr>
          <w:rFonts w:hint="default" w:ascii="仿宋_GB2312" w:eastAsia="仿宋_GB2312" w:cs="仿宋_GB2312"/>
          <w:sz w:val="31"/>
          <w:szCs w:val="31"/>
        </w:rPr>
        <w:t>至</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28</w:t>
      </w:r>
      <w:r>
        <w:rPr>
          <w:rFonts w:hint="default" w:ascii="仿宋_GB2312" w:hAnsi="Times New Roman" w:eastAsia="仿宋_GB2312" w:cs="仿宋_GB2312"/>
          <w:sz w:val="31"/>
          <w:szCs w:val="31"/>
        </w:rPr>
        <w:t>日</w:t>
      </w:r>
      <w:r>
        <w:rPr>
          <w:rFonts w:hint="default" w:ascii="仿宋_GB2312" w:eastAsia="仿宋_GB2312" w:cs="仿宋_GB2312"/>
          <w:sz w:val="31"/>
          <w:szCs w:val="31"/>
        </w:rPr>
        <w:t>，对富民县人民代表大会常务委员会办公室</w:t>
      </w:r>
      <w:r>
        <w:rPr>
          <w:rFonts w:hint="default" w:ascii="仿宋_GB2312" w:hAnsi="Times New Roman" w:eastAsia="仿宋_GB2312" w:cs="仿宋_GB2312"/>
          <w:sz w:val="31"/>
          <w:szCs w:val="31"/>
        </w:rPr>
        <w:t>（以下简称：</w:t>
      </w:r>
      <w:r>
        <w:rPr>
          <w:rFonts w:hint="default" w:ascii="仿宋_GB2312" w:eastAsia="仿宋_GB2312" w:cs="仿宋_GB2312"/>
          <w:sz w:val="31"/>
          <w:szCs w:val="31"/>
        </w:rPr>
        <w:t>县人大常委会办公室</w:t>
      </w:r>
      <w:r>
        <w:rPr>
          <w:rFonts w:hint="default" w:ascii="仿宋_GB2312" w:hAnsi="Times New Roman" w:eastAsia="仿宋_GB2312" w:cs="仿宋_GB2312"/>
          <w:sz w:val="31"/>
          <w:szCs w:val="31"/>
        </w:rPr>
        <w:t>）</w:t>
      </w:r>
      <w:r>
        <w:rPr>
          <w:rFonts w:hint="default" w:ascii="Times New Roman" w:hAnsi="Times New Roman" w:cs="Times New Roman"/>
          <w:sz w:val="31"/>
          <w:szCs w:val="31"/>
        </w:rPr>
        <w:t>2023</w:t>
      </w:r>
      <w:r>
        <w:rPr>
          <w:rFonts w:hint="default" w:ascii="仿宋_GB2312" w:eastAsia="仿宋_GB2312" w:cs="仿宋_GB2312"/>
          <w:sz w:val="31"/>
          <w:szCs w:val="31"/>
        </w:rPr>
        <w:t>年度预算执行和其他财政财务收支及决算草案编制情况进行了审计。</w:t>
      </w:r>
    </w:p>
    <w:p>
      <w:pPr>
        <w:pStyle w:val="13"/>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一、基本情况及评价意见</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富民县人大常委会办公室为县人大常委会办事机构，负责机关事务管理、信息宣传、会议活动的筹备服务等工作，属于县级财政一级预算单位。富民县人大常委会机关核定编制</w:t>
      </w:r>
      <w:r>
        <w:rPr>
          <w:rFonts w:hint="default" w:ascii="Times New Roman" w:hAnsi="Times New Roman" w:eastAsia="仿宋_GB2312" w:cs="Times New Roman"/>
          <w:sz w:val="31"/>
          <w:szCs w:val="31"/>
        </w:rPr>
        <w:t>21</w:t>
      </w:r>
      <w:r>
        <w:rPr>
          <w:rFonts w:hint="default" w:ascii="仿宋_GB2312" w:eastAsia="仿宋_GB2312" w:cs="仿宋_GB2312"/>
          <w:sz w:val="31"/>
          <w:szCs w:val="31"/>
        </w:rPr>
        <w:t>名，其中：行政编制</w:t>
      </w:r>
      <w:r>
        <w:rPr>
          <w:rFonts w:hint="default" w:ascii="Times New Roman" w:hAnsi="Times New Roman" w:eastAsia="仿宋_GB2312" w:cs="Times New Roman"/>
          <w:sz w:val="31"/>
          <w:szCs w:val="31"/>
        </w:rPr>
        <w:t>17</w:t>
      </w:r>
      <w:r>
        <w:rPr>
          <w:rFonts w:hint="default" w:ascii="仿宋_GB2312" w:eastAsia="仿宋_GB2312" w:cs="仿宋_GB2312"/>
          <w:sz w:val="31"/>
          <w:szCs w:val="31"/>
        </w:rPr>
        <w:t>名，工勤编制</w:t>
      </w:r>
      <w:r>
        <w:rPr>
          <w:rFonts w:hint="default" w:ascii="Times New Roman" w:hAnsi="Times New Roman" w:eastAsia="仿宋_GB2312" w:cs="Times New Roman"/>
          <w:sz w:val="31"/>
          <w:szCs w:val="31"/>
        </w:rPr>
        <w:t>4</w:t>
      </w:r>
      <w:r>
        <w:rPr>
          <w:rFonts w:hint="default" w:ascii="仿宋_GB2312" w:eastAsia="仿宋_GB2312" w:cs="仿宋_GB2312"/>
          <w:sz w:val="31"/>
          <w:szCs w:val="31"/>
        </w:rPr>
        <w:t>名，劳务派遣编外人员</w:t>
      </w:r>
      <w:r>
        <w:rPr>
          <w:rFonts w:hint="default" w:ascii="Times New Roman" w:hAnsi="Times New Roman" w:eastAsia="仿宋_GB2312" w:cs="Times New Roman"/>
          <w:sz w:val="31"/>
          <w:szCs w:val="31"/>
        </w:rPr>
        <w:t>4</w:t>
      </w:r>
      <w:r>
        <w:rPr>
          <w:rFonts w:hint="default" w:ascii="仿宋_GB2312" w:eastAsia="仿宋_GB2312" w:cs="仿宋_GB2312"/>
          <w:sz w:val="31"/>
          <w:szCs w:val="31"/>
        </w:rPr>
        <w:t>人。实有人员</w:t>
      </w:r>
      <w:r>
        <w:rPr>
          <w:rFonts w:hint="default" w:ascii="Times New Roman" w:hAnsi="Times New Roman" w:eastAsia="仿宋_GB2312" w:cs="Times New Roman"/>
          <w:sz w:val="31"/>
          <w:szCs w:val="31"/>
        </w:rPr>
        <w:t>29</w:t>
      </w:r>
      <w:r>
        <w:rPr>
          <w:rFonts w:hint="default" w:ascii="仿宋_GB2312" w:eastAsia="仿宋_GB2312" w:cs="仿宋_GB2312"/>
          <w:sz w:val="31"/>
          <w:szCs w:val="31"/>
        </w:rPr>
        <w:t>人，其中：行政人员实有</w:t>
      </w:r>
      <w:r>
        <w:rPr>
          <w:rFonts w:hint="default" w:ascii="Times New Roman" w:hAnsi="Times New Roman" w:eastAsia="仿宋_GB2312" w:cs="Times New Roman"/>
          <w:sz w:val="31"/>
          <w:szCs w:val="31"/>
        </w:rPr>
        <w:t>20</w:t>
      </w:r>
      <w:r>
        <w:rPr>
          <w:rFonts w:hint="default" w:ascii="仿宋_GB2312" w:eastAsia="仿宋_GB2312" w:cs="仿宋_GB2312"/>
          <w:sz w:val="31"/>
          <w:szCs w:val="31"/>
        </w:rPr>
        <w:t>人（含改非领导</w:t>
      </w:r>
      <w:r>
        <w:rPr>
          <w:rFonts w:hint="default" w:ascii="Times New Roman" w:hAnsi="Times New Roman" w:eastAsia="仿宋_GB2312" w:cs="Times New Roman"/>
          <w:sz w:val="31"/>
          <w:szCs w:val="31"/>
        </w:rPr>
        <w:t>3</w:t>
      </w:r>
      <w:r>
        <w:rPr>
          <w:rFonts w:hint="default" w:ascii="仿宋_GB2312" w:eastAsia="仿宋_GB2312" w:cs="仿宋_GB2312"/>
          <w:sz w:val="31"/>
          <w:szCs w:val="31"/>
        </w:rPr>
        <w:t>名），超编</w:t>
      </w:r>
      <w:r>
        <w:rPr>
          <w:rFonts w:hint="default" w:ascii="Times New Roman" w:hAnsi="Times New Roman" w:eastAsia="仿宋_GB2312" w:cs="Times New Roman"/>
          <w:sz w:val="31"/>
          <w:szCs w:val="31"/>
        </w:rPr>
        <w:t>3</w:t>
      </w:r>
      <w:r>
        <w:rPr>
          <w:rFonts w:hint="default" w:ascii="仿宋_GB2312" w:eastAsia="仿宋_GB2312" w:cs="仿宋_GB2312"/>
          <w:sz w:val="31"/>
          <w:szCs w:val="31"/>
        </w:rPr>
        <w:t>人；机关工勤实有</w:t>
      </w:r>
      <w:r>
        <w:rPr>
          <w:rFonts w:hint="default" w:ascii="Times New Roman" w:hAnsi="Times New Roman" w:eastAsia="仿宋_GB2312" w:cs="Times New Roman"/>
          <w:sz w:val="31"/>
          <w:szCs w:val="31"/>
        </w:rPr>
        <w:t>6</w:t>
      </w:r>
      <w:r>
        <w:rPr>
          <w:rFonts w:hint="default" w:ascii="仿宋_GB2312" w:eastAsia="仿宋_GB2312" w:cs="仿宋_GB2312"/>
          <w:sz w:val="31"/>
          <w:szCs w:val="31"/>
        </w:rPr>
        <w:t>人，超编</w:t>
      </w:r>
      <w:r>
        <w:rPr>
          <w:rFonts w:hint="default" w:ascii="Times New Roman" w:hAnsi="Times New Roman" w:eastAsia="仿宋_GB2312" w:cs="Times New Roman"/>
          <w:sz w:val="31"/>
          <w:szCs w:val="31"/>
        </w:rPr>
        <w:t>2</w:t>
      </w:r>
      <w:r>
        <w:rPr>
          <w:rFonts w:hint="default" w:ascii="仿宋_GB2312" w:eastAsia="仿宋_GB2312" w:cs="仿宋_GB2312"/>
          <w:sz w:val="31"/>
          <w:szCs w:val="31"/>
        </w:rPr>
        <w:t>人；劳务派遣编外人员</w:t>
      </w:r>
      <w:r>
        <w:rPr>
          <w:rFonts w:hint="default" w:ascii="Times New Roman" w:hAnsi="Times New Roman" w:eastAsia="仿宋_GB2312" w:cs="Times New Roman"/>
          <w:sz w:val="31"/>
          <w:szCs w:val="31"/>
        </w:rPr>
        <w:t>3</w:t>
      </w:r>
      <w:r>
        <w:rPr>
          <w:rFonts w:hint="default" w:ascii="仿宋_GB2312" w:eastAsia="仿宋_GB2312" w:cs="仿宋_GB2312"/>
          <w:sz w:val="31"/>
          <w:szCs w:val="31"/>
        </w:rPr>
        <w:t>人。实有车辆</w:t>
      </w:r>
      <w:r>
        <w:rPr>
          <w:rFonts w:hint="default" w:ascii="Times New Roman" w:hAnsi="Times New Roman" w:eastAsia="仿宋_GB2312" w:cs="Times New Roman"/>
          <w:sz w:val="31"/>
          <w:szCs w:val="31"/>
        </w:rPr>
        <w:t>2</w:t>
      </w:r>
      <w:r>
        <w:rPr>
          <w:rFonts w:hint="default" w:ascii="仿宋_GB2312" w:eastAsia="仿宋_GB2312" w:cs="仿宋_GB2312"/>
          <w:sz w:val="31"/>
          <w:szCs w:val="31"/>
        </w:rPr>
        <w:t>辆。富民县财政局下达县人大常委会办公室</w:t>
      </w:r>
      <w:r>
        <w:rPr>
          <w:rFonts w:hint="default" w:ascii="Times New Roman" w:hAnsi="Times New Roman" w:eastAsia="仿宋_GB2312" w:cs="Times New Roman"/>
          <w:sz w:val="31"/>
          <w:szCs w:val="31"/>
        </w:rPr>
        <w:t>2023</w:t>
      </w:r>
      <w:r>
        <w:rPr>
          <w:rFonts w:hint="default" w:ascii="仿宋_GB2312" w:eastAsia="仿宋_GB2312" w:cs="仿宋_GB2312"/>
          <w:sz w:val="31"/>
          <w:szCs w:val="31"/>
        </w:rPr>
        <w:t>年度财政预算资金总额为</w:t>
      </w:r>
      <w:r>
        <w:rPr>
          <w:rFonts w:hint="default" w:ascii="Times New Roman" w:hAnsi="Times New Roman" w:eastAsia="仿宋_GB2312" w:cs="Times New Roman"/>
          <w:sz w:val="31"/>
          <w:szCs w:val="31"/>
        </w:rPr>
        <w:t>874.27</w:t>
      </w:r>
      <w:r>
        <w:rPr>
          <w:rFonts w:hint="default" w:ascii="仿宋_GB2312" w:eastAsia="仿宋_GB2312" w:cs="仿宋_GB2312"/>
          <w:sz w:val="31"/>
          <w:szCs w:val="31"/>
        </w:rPr>
        <w:t>万元，其中：年初批复预算</w:t>
      </w:r>
      <w:r>
        <w:rPr>
          <w:rFonts w:hint="default" w:ascii="Times New Roman" w:hAnsi="Times New Roman" w:eastAsia="仿宋_GB2312" w:cs="Times New Roman"/>
          <w:sz w:val="31"/>
          <w:szCs w:val="31"/>
        </w:rPr>
        <w:t>909.77</w:t>
      </w:r>
      <w:r>
        <w:rPr>
          <w:rFonts w:hint="default" w:ascii="仿宋_GB2312" w:eastAsia="仿宋_GB2312" w:cs="仿宋_GB2312"/>
          <w:sz w:val="31"/>
          <w:szCs w:val="31"/>
        </w:rPr>
        <w:t>万元，调减预算</w:t>
      </w:r>
      <w:r>
        <w:rPr>
          <w:rFonts w:hint="default" w:ascii="Times New Roman" w:hAnsi="Times New Roman" w:eastAsia="仿宋_GB2312" w:cs="Times New Roman"/>
          <w:sz w:val="31"/>
          <w:szCs w:val="31"/>
        </w:rPr>
        <w:t>35.5</w:t>
      </w:r>
      <w:r>
        <w:rPr>
          <w:rFonts w:hint="default" w:ascii="仿宋_GB2312" w:eastAsia="仿宋_GB2312" w:cs="仿宋_GB2312"/>
          <w:sz w:val="31"/>
          <w:szCs w:val="31"/>
        </w:rPr>
        <w:t>万元。决算报表反映，</w:t>
      </w:r>
      <w:r>
        <w:rPr>
          <w:rFonts w:hint="default" w:ascii="Times New Roman" w:hAnsi="Times New Roman" w:eastAsia="仿宋_GB2312" w:cs="Times New Roman"/>
          <w:sz w:val="31"/>
          <w:szCs w:val="31"/>
        </w:rPr>
        <w:t>2023</w:t>
      </w:r>
      <w:r>
        <w:rPr>
          <w:rFonts w:hint="default" w:ascii="仿宋_GB2312" w:eastAsia="仿宋_GB2312" w:cs="仿宋_GB2312"/>
          <w:sz w:val="31"/>
          <w:szCs w:val="31"/>
        </w:rPr>
        <w:t>年部门总收入</w:t>
      </w:r>
      <w:r>
        <w:rPr>
          <w:rFonts w:hint="default" w:ascii="Times New Roman" w:hAnsi="Times New Roman" w:eastAsia="仿宋_GB2312" w:cs="Times New Roman"/>
          <w:sz w:val="31"/>
          <w:szCs w:val="31"/>
        </w:rPr>
        <w:t>874.27</w:t>
      </w:r>
      <w:r>
        <w:rPr>
          <w:rFonts w:hint="default" w:ascii="仿宋_GB2312" w:eastAsia="仿宋_GB2312" w:cs="仿宋_GB2312"/>
          <w:sz w:val="31"/>
          <w:szCs w:val="31"/>
        </w:rPr>
        <w:t>万元，其中：本年收入</w:t>
      </w:r>
      <w:r>
        <w:rPr>
          <w:rFonts w:hint="default" w:ascii="Times New Roman" w:hAnsi="Times New Roman" w:eastAsia="仿宋_GB2312" w:cs="Times New Roman"/>
          <w:sz w:val="31"/>
          <w:szCs w:val="31"/>
        </w:rPr>
        <w:t>816.01</w:t>
      </w:r>
      <w:r>
        <w:rPr>
          <w:rFonts w:hint="default" w:ascii="仿宋_GB2312" w:eastAsia="仿宋_GB2312" w:cs="仿宋_GB2312"/>
          <w:sz w:val="31"/>
          <w:szCs w:val="31"/>
        </w:rPr>
        <w:t>万元，年初结转和结余</w:t>
      </w:r>
      <w:r>
        <w:rPr>
          <w:rFonts w:hint="default" w:ascii="Times New Roman" w:hAnsi="Times New Roman" w:eastAsia="仿宋_GB2312" w:cs="Times New Roman"/>
          <w:sz w:val="31"/>
          <w:szCs w:val="31"/>
        </w:rPr>
        <w:t>58.26</w:t>
      </w:r>
      <w:r>
        <w:rPr>
          <w:rFonts w:hint="default" w:ascii="仿宋_GB2312" w:eastAsia="仿宋_GB2312" w:cs="仿宋_GB2312"/>
          <w:sz w:val="31"/>
          <w:szCs w:val="31"/>
        </w:rPr>
        <w:t>万元；总支出</w:t>
      </w:r>
      <w:r>
        <w:rPr>
          <w:rFonts w:hint="default" w:ascii="Times New Roman" w:hAnsi="Times New Roman" w:eastAsia="仿宋_GB2312" w:cs="Times New Roman"/>
          <w:sz w:val="31"/>
          <w:szCs w:val="31"/>
        </w:rPr>
        <w:t>874.27</w:t>
      </w:r>
      <w:r>
        <w:rPr>
          <w:rFonts w:hint="default" w:ascii="仿宋_GB2312" w:eastAsia="仿宋_GB2312" w:cs="仿宋_GB2312"/>
          <w:sz w:val="31"/>
          <w:szCs w:val="31"/>
        </w:rPr>
        <w:t>万元，其中：本年支出</w:t>
      </w:r>
      <w:r>
        <w:rPr>
          <w:rFonts w:hint="default" w:ascii="Times New Roman" w:hAnsi="Times New Roman" w:eastAsia="仿宋_GB2312" w:cs="Times New Roman"/>
          <w:sz w:val="31"/>
          <w:szCs w:val="31"/>
        </w:rPr>
        <w:t>860.34</w:t>
      </w:r>
      <w:r>
        <w:rPr>
          <w:rFonts w:hint="default" w:ascii="仿宋_GB2312" w:eastAsia="仿宋_GB2312" w:cs="仿宋_GB2312"/>
          <w:sz w:val="31"/>
          <w:szCs w:val="31"/>
        </w:rPr>
        <w:t>万元，年末结转和结余</w:t>
      </w:r>
      <w:r>
        <w:rPr>
          <w:rFonts w:hint="default" w:ascii="Times New Roman" w:hAnsi="Times New Roman" w:eastAsia="仿宋_GB2312" w:cs="Times New Roman"/>
          <w:sz w:val="31"/>
          <w:szCs w:val="31"/>
        </w:rPr>
        <w:t>13.93</w:t>
      </w:r>
      <w:r>
        <w:rPr>
          <w:rFonts w:hint="default" w:ascii="仿宋_GB2312" w:eastAsia="仿宋_GB2312" w:cs="仿宋_GB2312"/>
          <w:sz w:val="31"/>
          <w:szCs w:val="31"/>
        </w:rPr>
        <w:t>万元。</w:t>
      </w:r>
    </w:p>
    <w:p>
      <w:pPr>
        <w:pStyle w:val="13"/>
        <w:keepNext w:val="0"/>
        <w:keepLines w:val="0"/>
        <w:widowControl/>
        <w:suppressLineNumbers w:val="0"/>
        <w:spacing w:before="75" w:beforeAutospacing="0" w:after="75" w:afterAutospacing="0" w:line="555" w:lineRule="atLeast"/>
        <w:ind w:left="0" w:right="0" w:firstLine="420"/>
      </w:pPr>
      <w:r>
        <w:rPr>
          <w:rFonts w:hint="default" w:ascii="仿宋_GB2312" w:hAnsi="Times New Roman" w:eastAsia="仿宋_GB2312" w:cs="仿宋_GB2312"/>
          <w:sz w:val="31"/>
          <w:szCs w:val="31"/>
        </w:rPr>
        <w:t>审计结果表明，</w:t>
      </w:r>
      <w:r>
        <w:rPr>
          <w:rFonts w:hint="default" w:ascii="Times New Roman" w:hAnsi="Times New Roman" w:cs="Times New Roman"/>
          <w:sz w:val="31"/>
          <w:szCs w:val="31"/>
        </w:rPr>
        <w:t>2023</w:t>
      </w:r>
      <w:r>
        <w:rPr>
          <w:rFonts w:hint="default" w:ascii="仿宋_GB2312" w:hAnsi="Times New Roman" w:eastAsia="仿宋_GB2312" w:cs="仿宋_GB2312"/>
          <w:sz w:val="31"/>
          <w:szCs w:val="31"/>
        </w:rPr>
        <w:t>年</w:t>
      </w:r>
      <w:r>
        <w:rPr>
          <w:rFonts w:hint="default" w:ascii="仿宋_GB2312" w:eastAsia="仿宋_GB2312" w:cs="仿宋_GB2312"/>
          <w:sz w:val="31"/>
          <w:szCs w:val="31"/>
        </w:rPr>
        <w:t>县人大常委会办公室</w:t>
      </w:r>
      <w:r>
        <w:rPr>
          <w:rFonts w:hint="default" w:ascii="仿宋_GB2312" w:hAnsi="Times New Roman" w:eastAsia="仿宋_GB2312" w:cs="仿宋_GB2312"/>
          <w:sz w:val="31"/>
          <w:szCs w:val="31"/>
        </w:rPr>
        <w:t>结合部门职能职责和主要工作编列预算，按决算编报的规定编制本级决算</w:t>
      </w:r>
      <w:r>
        <w:rPr>
          <w:rFonts w:hint="default" w:ascii="仿宋_GB2312" w:eastAsia="仿宋_GB2312" w:cs="仿宋_GB2312"/>
          <w:sz w:val="31"/>
          <w:szCs w:val="31"/>
        </w:rPr>
        <w:t>、进行会计核算，编制绩效评价报告，</w:t>
      </w:r>
      <w:r>
        <w:rPr>
          <w:rFonts w:hint="default" w:ascii="仿宋_GB2312" w:hAnsi="Times New Roman" w:eastAsia="仿宋_GB2312" w:cs="仿宋_GB2312"/>
          <w:sz w:val="31"/>
          <w:szCs w:val="31"/>
        </w:rPr>
        <w:t>决算数据与本年度的会计报表数据一致，各类决算报表的收支数额真实、准确，规范了预算和财务管理工作</w:t>
      </w:r>
      <w:r>
        <w:rPr>
          <w:rFonts w:hint="default" w:ascii="仿宋_GB2312" w:eastAsia="仿宋_GB2312" w:cs="仿宋_GB2312"/>
          <w:sz w:val="31"/>
          <w:szCs w:val="31"/>
        </w:rPr>
        <w:t>；</w:t>
      </w:r>
      <w:r>
        <w:rPr>
          <w:rFonts w:hint="default" w:ascii="仿宋_GB2312" w:hAnsi="Times New Roman" w:eastAsia="仿宋_GB2312" w:cs="仿宋_GB2312"/>
          <w:sz w:val="31"/>
          <w:szCs w:val="31"/>
        </w:rPr>
        <w:t>建立了内控制度</w:t>
      </w:r>
      <w:r>
        <w:rPr>
          <w:rFonts w:hint="default" w:ascii="仿宋_GB2312" w:eastAsia="仿宋_GB2312" w:cs="仿宋_GB2312"/>
          <w:sz w:val="31"/>
          <w:szCs w:val="31"/>
        </w:rPr>
        <w:t>，明确细化工作要求及具体支出范围、标准、管理审批程序。</w:t>
      </w:r>
      <w:r>
        <w:rPr>
          <w:rFonts w:hint="default" w:ascii="仿宋_GB2312" w:hAnsi="Times New Roman" w:eastAsia="仿宋_GB2312" w:cs="仿宋_GB2312"/>
          <w:sz w:val="31"/>
          <w:szCs w:val="31"/>
        </w:rPr>
        <w:t>但审计发现，</w:t>
      </w:r>
      <w:r>
        <w:rPr>
          <w:rFonts w:hint="default" w:ascii="仿宋_GB2312" w:eastAsia="仿宋_GB2312" w:cs="仿宋_GB2312"/>
          <w:sz w:val="31"/>
          <w:szCs w:val="31"/>
        </w:rPr>
        <w:t>县人大常委会办公室</w:t>
      </w:r>
      <w:r>
        <w:rPr>
          <w:rFonts w:hint="default" w:ascii="仿宋_GB2312" w:hAnsi="Times New Roman" w:eastAsia="仿宋_GB2312" w:cs="仿宋_GB2312"/>
          <w:sz w:val="31"/>
          <w:szCs w:val="31"/>
        </w:rPr>
        <w:t>在预算编制和执行方面：存在</w:t>
      </w:r>
      <w:r>
        <w:rPr>
          <w:rFonts w:hint="default" w:ascii="仿宋_GB2312" w:eastAsia="仿宋_GB2312" w:cs="仿宋_GB2312"/>
          <w:sz w:val="31"/>
          <w:szCs w:val="31"/>
        </w:rPr>
        <w:t>公务接待陪餐人数超标超标准报销费用</w:t>
      </w:r>
      <w:r>
        <w:rPr>
          <w:rFonts w:hint="default" w:ascii="仿宋_GB2312" w:hAnsi="Times New Roman" w:eastAsia="仿宋_GB2312" w:cs="仿宋_GB2312"/>
          <w:sz w:val="31"/>
          <w:szCs w:val="31"/>
        </w:rPr>
        <w:t>、印刷服务未委托集中采购机构代理采购、以前年度结余资金未上缴财政的问题；在内控制度建设及执行方面：存在财务管理不规范的问题。</w:t>
      </w:r>
    </w:p>
    <w:p>
      <w:pPr>
        <w:pStyle w:val="13"/>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二、审计发现的主要问题</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（一）公务接待陪餐人数超标</w:t>
      </w:r>
      <w:r>
        <w:rPr>
          <w:rFonts w:hint="default" w:ascii="Times New Roman" w:hAnsi="Times New Roman" w:eastAsia="仿宋_GB2312" w:cs="Times New Roman"/>
          <w:sz w:val="31"/>
          <w:szCs w:val="31"/>
        </w:rPr>
        <w:t>2</w:t>
      </w:r>
      <w:r>
        <w:rPr>
          <w:rFonts w:hint="default" w:ascii="仿宋_GB2312" w:eastAsia="仿宋_GB2312" w:cs="仿宋_GB2312"/>
          <w:sz w:val="31"/>
          <w:szCs w:val="31"/>
        </w:rPr>
        <w:t>人，超标准支付接待餐费</w:t>
      </w:r>
      <w:r>
        <w:rPr>
          <w:rFonts w:hint="default" w:ascii="Times New Roman" w:hAnsi="Times New Roman" w:eastAsia="仿宋_GB2312" w:cs="Times New Roman"/>
          <w:sz w:val="31"/>
          <w:szCs w:val="31"/>
        </w:rPr>
        <w:t>300</w:t>
      </w:r>
      <w:r>
        <w:rPr>
          <w:rFonts w:hint="default" w:ascii="仿宋_GB2312" w:eastAsia="仿宋_GB2312" w:cs="仿宋_GB2312"/>
          <w:sz w:val="31"/>
          <w:szCs w:val="31"/>
        </w:rPr>
        <w:t>元的问题；</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（二）印刷服务未委托集中采购机构代理采购的问题；</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（三）以前年度结余资金</w:t>
      </w:r>
      <w:r>
        <w:rPr>
          <w:rFonts w:hint="default" w:ascii="Times New Roman" w:hAnsi="Times New Roman" w:eastAsia="仿宋_GB2312" w:cs="Times New Roman"/>
          <w:sz w:val="31"/>
          <w:szCs w:val="31"/>
        </w:rPr>
        <w:t>54,016.85</w:t>
      </w:r>
      <w:r>
        <w:rPr>
          <w:rFonts w:hint="default" w:ascii="仿宋_GB2312" w:eastAsia="仿宋_GB2312" w:cs="仿宋_GB2312"/>
          <w:sz w:val="31"/>
          <w:szCs w:val="31"/>
        </w:rPr>
        <w:t>元未上缴财政的问题；</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（四）报销差旅费附件资料不完整的问题；</w:t>
      </w:r>
    </w:p>
    <w:p>
      <w:pPr>
        <w:pStyle w:val="13"/>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三、审计处理处罚情况及建议</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（一）审计处理处罚情况</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仿宋_GB2312" w:eastAsia="仿宋_GB2312" w:cs="仿宋_GB2312"/>
          <w:sz w:val="31"/>
          <w:szCs w:val="31"/>
        </w:rPr>
        <w:t>1.公务接待陪餐人数超标</w:t>
      </w:r>
      <w:r>
        <w:rPr>
          <w:rFonts w:hint="default" w:ascii="Times New Roman" w:hAnsi="Times New Roman" w:eastAsia="仿宋_GB2312" w:cs="Times New Roman"/>
          <w:sz w:val="31"/>
          <w:szCs w:val="31"/>
        </w:rPr>
        <w:t>2</w:t>
      </w:r>
      <w:r>
        <w:rPr>
          <w:rFonts w:hint="default" w:ascii="仿宋_GB2312" w:eastAsia="仿宋_GB2312" w:cs="仿宋_GB2312"/>
          <w:sz w:val="31"/>
          <w:szCs w:val="31"/>
        </w:rPr>
        <w:t>人，超标准支付接待餐费</w:t>
      </w:r>
      <w:r>
        <w:rPr>
          <w:rFonts w:hint="default" w:ascii="Times New Roman" w:hAnsi="Times New Roman" w:eastAsia="仿宋_GB2312" w:cs="Times New Roman"/>
          <w:sz w:val="31"/>
          <w:szCs w:val="31"/>
        </w:rPr>
        <w:t>300</w:t>
      </w:r>
      <w:r>
        <w:rPr>
          <w:rFonts w:hint="default" w:ascii="仿宋_GB2312" w:eastAsia="仿宋_GB2312" w:cs="仿宋_GB2312"/>
          <w:sz w:val="31"/>
          <w:szCs w:val="31"/>
        </w:rPr>
        <w:t>元的问题。县人大常委会办公室应</w:t>
      </w:r>
      <w:r>
        <w:rPr>
          <w:rFonts w:hint="default" w:ascii="仿宋_GB2312" w:hAnsi="Times New Roman" w:eastAsia="仿宋_GB2312" w:cs="仿宋_GB2312"/>
          <w:sz w:val="31"/>
          <w:szCs w:val="31"/>
        </w:rPr>
        <w:t>追回多报销</w:t>
      </w:r>
      <w:r>
        <w:rPr>
          <w:rFonts w:hint="default" w:ascii="仿宋_GB2312" w:eastAsia="仿宋_GB2312" w:cs="仿宋_GB2312"/>
          <w:sz w:val="31"/>
          <w:szCs w:val="31"/>
        </w:rPr>
        <w:t>公务接待费</w:t>
      </w:r>
      <w:r>
        <w:rPr>
          <w:rFonts w:hint="default" w:ascii="Times New Roman" w:hAnsi="Times New Roman" w:eastAsia="仿宋_GB2312" w:cs="Times New Roman"/>
          <w:sz w:val="31"/>
          <w:szCs w:val="31"/>
        </w:rPr>
        <w:t>300</w:t>
      </w:r>
      <w:r>
        <w:rPr>
          <w:rFonts w:hint="default" w:ascii="仿宋_GB2312" w:hAnsi="Times New Roman" w:eastAsia="仿宋_GB2312" w:cs="仿宋_GB2312"/>
          <w:sz w:val="31"/>
          <w:szCs w:val="31"/>
        </w:rPr>
        <w:t>元</w:t>
      </w:r>
      <w:r>
        <w:rPr>
          <w:rFonts w:hint="default" w:ascii="仿宋_GB2312" w:eastAsia="仿宋_GB2312" w:cs="仿宋_GB2312"/>
          <w:sz w:val="31"/>
          <w:szCs w:val="31"/>
        </w:rPr>
        <w:t>，</w:t>
      </w:r>
      <w:r>
        <w:rPr>
          <w:rFonts w:hint="default" w:ascii="仿宋_GB2312" w:hAnsi="Times New Roman" w:eastAsia="仿宋_GB2312" w:cs="仿宋_GB2312"/>
          <w:sz w:val="31"/>
          <w:szCs w:val="31"/>
        </w:rPr>
        <w:t>并</w:t>
      </w:r>
      <w:r>
        <w:rPr>
          <w:rFonts w:hint="default" w:ascii="仿宋_GB2312" w:eastAsia="仿宋_GB2312" w:cs="仿宋_GB2312"/>
          <w:sz w:val="31"/>
          <w:szCs w:val="31"/>
        </w:rPr>
        <w:t>作</w:t>
      </w:r>
      <w:r>
        <w:rPr>
          <w:rFonts w:hint="default" w:ascii="仿宋_GB2312" w:hAnsi="Times New Roman" w:eastAsia="仿宋_GB2312" w:cs="仿宋_GB2312"/>
          <w:sz w:val="31"/>
          <w:szCs w:val="31"/>
        </w:rPr>
        <w:t>收缴省级财政处理</w:t>
      </w:r>
      <w:r>
        <w:rPr>
          <w:rFonts w:hint="default" w:ascii="仿宋_GB2312" w:eastAsia="仿宋_GB2312" w:cs="仿宋_GB2312"/>
          <w:sz w:val="31"/>
          <w:szCs w:val="31"/>
        </w:rPr>
        <w:t>。</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2.印刷服务未委托集中采购机构代理采购的问题。县人大常委会办公室</w:t>
      </w:r>
      <w:r>
        <w:rPr>
          <w:rFonts w:hint="default" w:ascii="仿宋_GB2312" w:hAnsi="Times New Roman" w:eastAsia="仿宋_GB2312" w:cs="仿宋_GB2312"/>
          <w:sz w:val="31"/>
          <w:szCs w:val="31"/>
        </w:rPr>
        <w:t>今后</w:t>
      </w:r>
      <w:r>
        <w:rPr>
          <w:rFonts w:hint="default" w:ascii="仿宋_GB2312" w:eastAsia="仿宋_GB2312" w:cs="仿宋_GB2312"/>
          <w:sz w:val="31"/>
          <w:szCs w:val="31"/>
        </w:rPr>
        <w:t>应</w:t>
      </w:r>
      <w:r>
        <w:rPr>
          <w:rFonts w:hint="default" w:ascii="仿宋_GB2312" w:hAnsi="Times New Roman" w:eastAsia="仿宋_GB2312" w:cs="仿宋_GB2312"/>
          <w:sz w:val="31"/>
          <w:szCs w:val="31"/>
        </w:rPr>
        <w:t>严格按要求进行政府采购，杜绝</w:t>
      </w:r>
      <w:r>
        <w:rPr>
          <w:rFonts w:hint="default" w:ascii="仿宋_GB2312" w:eastAsia="仿宋_GB2312" w:cs="仿宋_GB2312"/>
          <w:sz w:val="31"/>
          <w:szCs w:val="31"/>
        </w:rPr>
        <w:t>此类问题</w:t>
      </w:r>
      <w:r>
        <w:rPr>
          <w:rFonts w:hint="default" w:ascii="仿宋_GB2312" w:hAnsi="Times New Roman" w:eastAsia="仿宋_GB2312" w:cs="仿宋_GB2312"/>
          <w:sz w:val="31"/>
          <w:szCs w:val="31"/>
        </w:rPr>
        <w:t>再次发生。</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仿宋_GB2312" w:eastAsia="仿宋_GB2312" w:cs="仿宋_GB2312"/>
          <w:sz w:val="31"/>
          <w:szCs w:val="31"/>
        </w:rPr>
        <w:t>3.以前年度结余资金</w:t>
      </w:r>
      <w:r>
        <w:rPr>
          <w:rFonts w:hint="default" w:ascii="Times New Roman" w:hAnsi="Times New Roman" w:eastAsia="仿宋_GB2312" w:cs="Times New Roman"/>
          <w:sz w:val="31"/>
          <w:szCs w:val="31"/>
        </w:rPr>
        <w:t>54,016.85</w:t>
      </w:r>
      <w:r>
        <w:rPr>
          <w:rFonts w:hint="default" w:ascii="仿宋_GB2312" w:eastAsia="仿宋_GB2312" w:cs="仿宋_GB2312"/>
          <w:sz w:val="31"/>
          <w:szCs w:val="31"/>
        </w:rPr>
        <w:t>元未上缴财政的问题。县人大常委会办公室应将结余资金</w:t>
      </w:r>
      <w:r>
        <w:rPr>
          <w:rFonts w:hint="default" w:ascii="Times New Roman" w:hAnsi="Times New Roman" w:eastAsia="仿宋_GB2312" w:cs="Times New Roman"/>
          <w:sz w:val="31"/>
          <w:szCs w:val="31"/>
        </w:rPr>
        <w:t>54,016.85</w:t>
      </w:r>
      <w:r>
        <w:rPr>
          <w:rFonts w:hint="default" w:ascii="仿宋_GB2312" w:eastAsia="仿宋_GB2312" w:cs="仿宋_GB2312"/>
          <w:sz w:val="31"/>
          <w:szCs w:val="31"/>
        </w:rPr>
        <w:t>元上缴县财政。</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仿宋_GB2312" w:eastAsia="仿宋_GB2312" w:cs="仿宋_GB2312"/>
          <w:sz w:val="31"/>
          <w:szCs w:val="31"/>
        </w:rPr>
        <w:t>4.报销差旅费附件资料不完整的问题。</w:t>
      </w:r>
      <w:r>
        <w:rPr>
          <w:rFonts w:hint="default" w:ascii="仿宋_GB2312" w:hAnsi="Times New Roman" w:eastAsia="仿宋_GB2312" w:cs="仿宋_GB2312"/>
          <w:sz w:val="31"/>
          <w:szCs w:val="31"/>
        </w:rPr>
        <w:t>县</w:t>
      </w:r>
      <w:r>
        <w:rPr>
          <w:rFonts w:hint="default" w:ascii="仿宋_GB2312" w:eastAsia="仿宋_GB2312" w:cs="仿宋_GB2312"/>
          <w:sz w:val="31"/>
          <w:szCs w:val="31"/>
        </w:rPr>
        <w:t>人大常委会办公室应</w:t>
      </w:r>
      <w:r>
        <w:rPr>
          <w:rFonts w:hint="default" w:ascii="仿宋_GB2312" w:hAnsi="Times New Roman" w:eastAsia="仿宋_GB2312" w:cs="仿宋_GB2312"/>
          <w:sz w:val="31"/>
          <w:szCs w:val="31"/>
        </w:rPr>
        <w:t>严格审核费用报销单据、按照国家统一的会计制度有关规定规范会计核算，杜绝今后再次发生。</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（二）审计建议</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仿宋_GB2312" w:eastAsia="仿宋_GB2312" w:cs="仿宋_GB2312"/>
          <w:sz w:val="31"/>
          <w:szCs w:val="31"/>
        </w:rPr>
        <w:t>1.县人大常委会办公室</w:t>
      </w:r>
      <w:r>
        <w:rPr>
          <w:rFonts w:hint="default" w:ascii="仿宋_GB2312" w:hAnsi="Times New Roman" w:eastAsia="仿宋_GB2312" w:cs="仿宋_GB2312"/>
          <w:sz w:val="31"/>
          <w:szCs w:val="31"/>
        </w:rPr>
        <w:t>应加强财务管理，严格遵守</w:t>
      </w:r>
      <w:r>
        <w:rPr>
          <w:rFonts w:hint="default" w:ascii="仿宋_GB2312" w:eastAsia="仿宋_GB2312" w:cs="仿宋_GB2312"/>
          <w:sz w:val="31"/>
          <w:szCs w:val="31"/>
        </w:rPr>
        <w:t>国家会计法</w:t>
      </w:r>
      <w:r>
        <w:rPr>
          <w:rFonts w:hint="default" w:ascii="仿宋_GB2312" w:hAnsi="Times New Roman" w:eastAsia="仿宋_GB2312" w:cs="仿宋_GB2312"/>
          <w:sz w:val="31"/>
          <w:szCs w:val="31"/>
        </w:rPr>
        <w:t>规</w:t>
      </w:r>
      <w:r>
        <w:rPr>
          <w:rFonts w:hint="default" w:ascii="仿宋_GB2312" w:eastAsia="仿宋_GB2312" w:cs="仿宋_GB2312"/>
          <w:sz w:val="31"/>
          <w:szCs w:val="31"/>
        </w:rPr>
        <w:t>及核算</w:t>
      </w:r>
      <w:r>
        <w:rPr>
          <w:rFonts w:hint="default" w:ascii="仿宋_GB2312" w:hAnsi="Times New Roman" w:eastAsia="仿宋_GB2312" w:cs="仿宋_GB2312"/>
          <w:sz w:val="31"/>
          <w:szCs w:val="31"/>
        </w:rPr>
        <w:t>制度，规范会计核算、费用支出审批手续。</w:t>
      </w:r>
    </w:p>
    <w:p>
      <w:pPr>
        <w:pStyle w:val="13"/>
        <w:keepNext w:val="0"/>
        <w:keepLines w:val="0"/>
        <w:widowControl/>
        <w:suppressLineNumbers w:val="0"/>
        <w:spacing w:before="75" w:beforeAutospacing="0" w:after="75" w:afterAutospacing="0" w:line="555" w:lineRule="atLeast"/>
        <w:ind w:left="0" w:right="0" w:firstLine="645"/>
        <w:jc w:val="both"/>
      </w:pPr>
      <w:r>
        <w:rPr>
          <w:rFonts w:hint="default" w:ascii="仿宋_GB2312" w:eastAsia="仿宋_GB2312" w:cs="仿宋_GB2312"/>
          <w:sz w:val="31"/>
          <w:szCs w:val="31"/>
        </w:rPr>
        <w:t>2.县人大常委会办公室应规范公务接待行为，严格支出报销审核，切实加强公务接待经费的审核报销和使用管理。</w:t>
      </w:r>
    </w:p>
    <w:p>
      <w:pPr>
        <w:pStyle w:val="13"/>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四、审计发现问题的整改情况</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（一）县人大常委会办公室</w:t>
      </w:r>
      <w:r>
        <w:rPr>
          <w:rFonts w:hint="default" w:ascii="仿宋_GB2312" w:hAnsi="Times New Roman" w:eastAsia="仿宋_GB2312" w:cs="仿宋_GB2312"/>
          <w:sz w:val="31"/>
          <w:szCs w:val="31"/>
        </w:rPr>
        <w:t>已于</w:t>
      </w:r>
      <w:r>
        <w:rPr>
          <w:rFonts w:hint="default" w:ascii="Times New Roman" w:hAnsi="Times New Roman" w:cs="Times New Roman"/>
          <w:sz w:val="31"/>
          <w:szCs w:val="31"/>
        </w:rPr>
        <w:t>2024</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9</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25</w:t>
      </w:r>
      <w:r>
        <w:rPr>
          <w:rFonts w:hint="default" w:ascii="仿宋_GB2312" w:hAnsi="Times New Roman" w:eastAsia="仿宋_GB2312" w:cs="仿宋_GB2312"/>
          <w:sz w:val="31"/>
          <w:szCs w:val="31"/>
        </w:rPr>
        <w:t>日</w:t>
      </w:r>
      <w:r>
        <w:rPr>
          <w:rFonts w:hint="default" w:ascii="仿宋_GB2312" w:eastAsia="仿宋_GB2312" w:cs="仿宋_GB2312"/>
          <w:sz w:val="31"/>
          <w:szCs w:val="31"/>
        </w:rPr>
        <w:t>将</w:t>
      </w:r>
      <w:r>
        <w:rPr>
          <w:rFonts w:hint="default" w:ascii="仿宋_GB2312" w:hAnsi="Times New Roman" w:eastAsia="仿宋_GB2312" w:cs="仿宋_GB2312"/>
          <w:sz w:val="31"/>
          <w:szCs w:val="31"/>
        </w:rPr>
        <w:t>多报销的公务接待费</w:t>
      </w:r>
      <w:r>
        <w:rPr>
          <w:rFonts w:hint="default" w:ascii="Times New Roman" w:hAnsi="Times New Roman" w:cs="Times New Roman"/>
          <w:sz w:val="31"/>
          <w:szCs w:val="31"/>
        </w:rPr>
        <w:t>300</w:t>
      </w:r>
      <w:r>
        <w:rPr>
          <w:rFonts w:hint="default" w:ascii="仿宋_GB2312" w:eastAsia="仿宋_GB2312" w:cs="仿宋_GB2312"/>
          <w:sz w:val="31"/>
          <w:szCs w:val="31"/>
        </w:rPr>
        <w:t>元</w:t>
      </w:r>
      <w:r>
        <w:rPr>
          <w:rFonts w:hint="default" w:ascii="仿宋_GB2312" w:hAnsi="Times New Roman" w:eastAsia="仿宋_GB2312" w:cs="仿宋_GB2312"/>
          <w:sz w:val="31"/>
          <w:szCs w:val="31"/>
        </w:rPr>
        <w:t>上交省财政</w:t>
      </w:r>
      <w:r>
        <w:rPr>
          <w:rFonts w:hint="default" w:ascii="仿宋_GB2312" w:eastAsia="仿宋_GB2312" w:cs="仿宋_GB2312"/>
          <w:sz w:val="31"/>
          <w:szCs w:val="31"/>
        </w:rPr>
        <w:t>厅，整改完毕。</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（二）</w:t>
      </w:r>
      <w:r>
        <w:rPr>
          <w:rFonts w:hint="default" w:ascii="仿宋_GB2312" w:hAnsi="Times New Roman" w:eastAsia="仿宋_GB2312" w:cs="仿宋_GB2312"/>
          <w:sz w:val="31"/>
          <w:szCs w:val="31"/>
        </w:rPr>
        <w:t>县人大常委会办公室严格按要求进行政府采购</w:t>
      </w:r>
      <w:r>
        <w:rPr>
          <w:rFonts w:hint="default" w:ascii="仿宋_GB2312" w:eastAsia="仿宋_GB2312" w:cs="仿宋_GB2312"/>
          <w:sz w:val="31"/>
          <w:szCs w:val="31"/>
        </w:rPr>
        <w:t>。</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（三）县人大常委会办公室已于</w:t>
      </w:r>
      <w:r>
        <w:rPr>
          <w:rFonts w:hint="default" w:ascii="Times New Roman" w:hAnsi="Times New Roman" w:cs="Times New Roman"/>
          <w:sz w:val="31"/>
          <w:szCs w:val="31"/>
        </w:rPr>
        <w:t>2024</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9</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24</w:t>
      </w:r>
      <w:r>
        <w:rPr>
          <w:rFonts w:hint="default" w:ascii="仿宋_GB2312" w:eastAsia="仿宋_GB2312" w:cs="仿宋_GB2312"/>
          <w:sz w:val="31"/>
          <w:szCs w:val="31"/>
        </w:rPr>
        <w:t>日将</w:t>
      </w:r>
      <w:r>
        <w:rPr>
          <w:rFonts w:hint="default" w:ascii="Times New Roman" w:hAnsi="Times New Roman" w:cs="Times New Roman"/>
          <w:sz w:val="31"/>
          <w:szCs w:val="31"/>
        </w:rPr>
        <w:t>2021</w:t>
      </w:r>
      <w:r>
        <w:rPr>
          <w:rFonts w:hint="default" w:ascii="仿宋_GB2312" w:eastAsia="仿宋_GB2312" w:cs="仿宋_GB2312"/>
          <w:sz w:val="31"/>
          <w:szCs w:val="31"/>
        </w:rPr>
        <w:t>年及以前财政拨款结余资金</w:t>
      </w:r>
      <w:r>
        <w:rPr>
          <w:rFonts w:hint="default" w:ascii="Times New Roman" w:hAnsi="Times New Roman" w:cs="Times New Roman"/>
          <w:sz w:val="31"/>
          <w:szCs w:val="31"/>
        </w:rPr>
        <w:t>54,016.85</w:t>
      </w:r>
      <w:r>
        <w:rPr>
          <w:rFonts w:hint="default" w:ascii="仿宋_GB2312" w:eastAsia="仿宋_GB2312" w:cs="仿宋_GB2312"/>
          <w:sz w:val="31"/>
          <w:szCs w:val="31"/>
        </w:rPr>
        <w:t>元上交县</w:t>
      </w:r>
      <w:r>
        <w:rPr>
          <w:rFonts w:hint="default" w:ascii="仿宋_GB2312" w:hAnsi="Times New Roman" w:eastAsia="仿宋_GB2312" w:cs="仿宋_GB2312"/>
          <w:sz w:val="31"/>
          <w:szCs w:val="31"/>
        </w:rPr>
        <w:t>财政</w:t>
      </w:r>
      <w:r>
        <w:rPr>
          <w:rFonts w:hint="default" w:ascii="仿宋_GB2312" w:eastAsia="仿宋_GB2312" w:cs="仿宋_GB2312"/>
          <w:sz w:val="31"/>
          <w:szCs w:val="31"/>
        </w:rPr>
        <w:t>，整改完毕。</w:t>
      </w:r>
    </w:p>
    <w:p>
      <w:pPr>
        <w:pStyle w:val="13"/>
        <w:keepNext w:val="0"/>
        <w:keepLines w:val="0"/>
        <w:widowControl/>
        <w:suppressLineNumbers w:val="0"/>
        <w:spacing w:before="75" w:beforeAutospacing="0" w:after="75" w:afterAutospacing="0" w:line="555" w:lineRule="atLeast"/>
        <w:ind w:left="0" w:right="0" w:firstLine="645"/>
      </w:pPr>
      <w:r>
        <w:rPr>
          <w:rFonts w:hint="default" w:ascii="仿宋_GB2312" w:eastAsia="仿宋_GB2312" w:cs="仿宋_GB2312"/>
          <w:sz w:val="31"/>
          <w:szCs w:val="31"/>
        </w:rPr>
        <w:t>（四）县人大常委会办公室已按要求补齐差旅费报销资料，严格审核费用报销单据、按照国家统一的会计制度有关规定规范会计核算。</w:t>
      </w:r>
    </w:p>
    <w:p>
      <w:pPr>
        <w:pStyle w:val="13"/>
        <w:keepNext w:val="0"/>
        <w:keepLines w:val="0"/>
        <w:widowControl/>
        <w:suppressLineNumbers w:val="0"/>
        <w:spacing w:before="75" w:beforeAutospacing="0" w:after="75" w:afterAutospacing="0"/>
        <w:ind w:left="0" w:right="0"/>
      </w:pPr>
    </w:p>
    <w:p>
      <w:pPr>
        <w:pStyle w:val="13"/>
        <w:keepNext w:val="0"/>
        <w:keepLines w:val="0"/>
        <w:widowControl/>
        <w:suppressLineNumbers w:val="0"/>
        <w:spacing w:before="75" w:beforeAutospacing="0" w:after="75" w:afterAutospacing="0"/>
        <w:ind w:left="0" w:right="0"/>
      </w:pPr>
    </w:p>
    <w:p>
      <w:pPr>
        <w:pStyle w:val="13"/>
        <w:keepNext w:val="0"/>
        <w:keepLines w:val="0"/>
        <w:widowControl/>
        <w:suppressLineNumbers w:val="0"/>
        <w:spacing w:before="75" w:beforeAutospacing="0" w:after="75" w:afterAutospacing="0"/>
        <w:ind w:left="0" w:right="0"/>
      </w:pPr>
    </w:p>
    <w:p>
      <w:pPr>
        <w:pStyle w:val="2"/>
        <w:rPr>
          <w:rFonts w:hint="default" w:ascii="Times New Roman" w:hAnsi="Times New Roman" w:cs="Times New Roman"/>
          <w:lang w:val="en-US" w:eastAsia="zh-CN"/>
        </w:rPr>
      </w:pPr>
    </w:p>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长城大标宋体"/>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长城大标宋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Tahoma">
    <w:altName w:val="DejaVu Sans"/>
    <w:panose1 w:val="020B0604030504040204"/>
    <w:charset w:val="00"/>
    <w:family w:val="swiss"/>
    <w:pitch w:val="default"/>
    <w:sig w:usb0="E1002EFF" w:usb1="C000605B" w:usb2="00000029" w:usb3="00000000" w:csb0="200101FF" w:csb1="20280000"/>
  </w:font>
  <w:font w:name="微软雅黑">
    <w:altName w:val="黑体"/>
    <w:panose1 w:val="020B0503020204020204"/>
    <w:charset w:val="00"/>
    <w:family w:val="swiss"/>
    <w:pitch w:val="default"/>
    <w:sig w:usb0="80000287" w:usb1="280F3C52" w:usb2="00000016" w:usb3="00000000" w:csb0="0004001F" w:csb1="00000000"/>
  </w:font>
  <w:font w:name="方正大标宋简体">
    <w:altName w:val="方正书宋_GBK"/>
    <w:panose1 w:val="02000000000000000000"/>
    <w:charset w:val="00"/>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长城大标宋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rPr>
        <w:rFonts w:hint="eastAsia" w:ascii="宋体" w:hAnsi="宋体"/>
        <w:sz w:val="28"/>
      </w:rPr>
      <w:fldChar w:fldCharType="begin"/>
    </w:r>
    <w:r>
      <w:rPr>
        <w:rStyle w:val="18"/>
        <w:rFonts w:hint="eastAsia" w:ascii="宋体" w:hAnsi="宋体"/>
        <w:sz w:val="28"/>
      </w:rPr>
      <w:instrText xml:space="preserve">PAGE  </w:instrText>
    </w:r>
    <w:r>
      <w:rPr>
        <w:rFonts w:hint="eastAsia" w:ascii="宋体" w:hAnsi="宋体"/>
        <w:sz w:val="28"/>
      </w:rPr>
      <w:fldChar w:fldCharType="separate"/>
    </w:r>
    <w:r>
      <w:rPr>
        <w:rStyle w:val="18"/>
        <w:rFonts w:ascii="宋体" w:hAnsi="宋体"/>
        <w:sz w:val="28"/>
      </w:rPr>
      <w:t>- 1 -</w:t>
    </w:r>
    <w:r>
      <w:rPr>
        <w:rFonts w:hint="eastAsia" w:ascii="宋体" w:hAnsi="宋体"/>
        <w:sz w:val="28"/>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fldChar w:fldCharType="begin"/>
    </w:r>
    <w:r>
      <w:rPr>
        <w:rStyle w:val="18"/>
      </w:rPr>
      <w:instrText xml:space="preserve">PAGE  </w:instrText>
    </w:r>
    <w:r>
      <w:fldChar w:fldCharType="separate"/>
    </w:r>
    <w:r>
      <w:rPr>
        <w:rStyle w:val="18"/>
      </w:rPr>
      <w:t>1</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Align="outside" w:yAlign="center"/>
      <w:rPr>
        <w:rStyle w:val="18"/>
        <w:rFonts w:hint="eastAsia" w:ascii="宋体" w:hAnsi="宋体"/>
        <w:sz w:val="28"/>
        <w:szCs w:val="28"/>
      </w:rPr>
    </w:pPr>
  </w:p>
  <w:p>
    <w:pPr>
      <w:pStyle w:val="9"/>
      <w:ind w:right="360"/>
      <w:rPr>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w:instrText>
    </w:r>
    <w:r>
      <w:rPr>
        <w:rFonts w:hint="eastAsia" w:ascii="宋体" w:hAnsi="宋体"/>
        <w:sz w:val="28"/>
      </w:rPr>
      <w:fldChar w:fldCharType="separate"/>
    </w:r>
    <w:r>
      <w:rPr>
        <w:rFonts w:ascii="宋体" w:hAnsi="宋体"/>
        <w:sz w:val="28"/>
      </w:rPr>
      <w:t>- 5 -</w:t>
    </w:r>
    <w:r>
      <w:rPr>
        <w:rFonts w:hint="eastAsia" w:ascii="宋体" w:hAnsi="宋体"/>
        <w:sz w:val="28"/>
      </w:rPr>
      <w:fldChar w:fldCharType="end"/>
    </w:r>
    <w:r>
      <w:rPr>
        <w:rFonts w:hint="eastAsia" w:ascii="宋体" w:hAnsi="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p>
  <w:p>
    <w:pPr>
      <w:pStyle w:val="9"/>
      <w:ind w:right="360"/>
      <w:rPr>
        <w:rFonts w:hint="eastAsia"/>
        <w:sz w:val="28"/>
        <w:szCs w:val="28"/>
      </w:rPr>
    </w:pPr>
    <w:r>
      <w:rPr>
        <w:rFonts w:hint="eastAsia"/>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- 4 -</w:t>
    </w:r>
    <w:r>
      <w:rPr>
        <w:rFonts w:hint="eastAsia"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黑体" w:eastAsia="黑体"/>
        <w:sz w:val="24"/>
        <w:szCs w:val="24"/>
      </w:rPr>
    </w:pPr>
    <w:r>
      <w:rPr>
        <w:rFonts w:hint="eastAsia" w:ascii="黑体" w:eastAsia="黑体"/>
        <w:sz w:val="24"/>
        <w:szCs w:val="24"/>
      </w:rPr>
      <w:t>富民县审计局审计结果公告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黑体" w:eastAsia="黑体"/>
        <w:sz w:val="24"/>
        <w:szCs w:val="24"/>
      </w:rPr>
    </w:pPr>
    <w:r>
      <w:rPr>
        <w:rFonts w:hint="eastAsia" w:ascii="黑体" w:eastAsia="黑体"/>
        <w:sz w:val="24"/>
        <w:szCs w:val="24"/>
      </w:rPr>
      <w:t>富民县审计局审计结果公告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21A9E"/>
    <w:rsid w:val="000D0DC3"/>
    <w:rsid w:val="001F5F92"/>
    <w:rsid w:val="003016D8"/>
    <w:rsid w:val="004A6A26"/>
    <w:rsid w:val="00AB4ACC"/>
    <w:rsid w:val="00BD39FE"/>
    <w:rsid w:val="00D24DEC"/>
    <w:rsid w:val="015D594F"/>
    <w:rsid w:val="01CF6819"/>
    <w:rsid w:val="01F35A27"/>
    <w:rsid w:val="01F5225D"/>
    <w:rsid w:val="01FA61E9"/>
    <w:rsid w:val="0200671D"/>
    <w:rsid w:val="0208673B"/>
    <w:rsid w:val="02115F61"/>
    <w:rsid w:val="021E0441"/>
    <w:rsid w:val="02225E7A"/>
    <w:rsid w:val="02662D39"/>
    <w:rsid w:val="02811BF4"/>
    <w:rsid w:val="029315D8"/>
    <w:rsid w:val="02A31A90"/>
    <w:rsid w:val="02DC0067"/>
    <w:rsid w:val="02FA2F14"/>
    <w:rsid w:val="03660264"/>
    <w:rsid w:val="0377165D"/>
    <w:rsid w:val="03870BDF"/>
    <w:rsid w:val="03AB22A9"/>
    <w:rsid w:val="03B27349"/>
    <w:rsid w:val="03BE2F99"/>
    <w:rsid w:val="03F91111"/>
    <w:rsid w:val="0401513D"/>
    <w:rsid w:val="04121524"/>
    <w:rsid w:val="042171B8"/>
    <w:rsid w:val="04493A33"/>
    <w:rsid w:val="04953692"/>
    <w:rsid w:val="04A921C6"/>
    <w:rsid w:val="04AE0CD4"/>
    <w:rsid w:val="04B83462"/>
    <w:rsid w:val="04C802F2"/>
    <w:rsid w:val="04E13306"/>
    <w:rsid w:val="04E73AE4"/>
    <w:rsid w:val="0511042A"/>
    <w:rsid w:val="052C6329"/>
    <w:rsid w:val="0550423D"/>
    <w:rsid w:val="0555040D"/>
    <w:rsid w:val="05B01FFB"/>
    <w:rsid w:val="05D1197B"/>
    <w:rsid w:val="05D41892"/>
    <w:rsid w:val="05D77ED2"/>
    <w:rsid w:val="05F25470"/>
    <w:rsid w:val="05F4321D"/>
    <w:rsid w:val="06287BC7"/>
    <w:rsid w:val="065666DD"/>
    <w:rsid w:val="067019A4"/>
    <w:rsid w:val="06A17B70"/>
    <w:rsid w:val="06CF18D2"/>
    <w:rsid w:val="06F270ED"/>
    <w:rsid w:val="072A1F05"/>
    <w:rsid w:val="072A2A3E"/>
    <w:rsid w:val="072B5A24"/>
    <w:rsid w:val="073B1102"/>
    <w:rsid w:val="07492F4F"/>
    <w:rsid w:val="075D0BC5"/>
    <w:rsid w:val="077F0E6A"/>
    <w:rsid w:val="07E802AC"/>
    <w:rsid w:val="080D7A68"/>
    <w:rsid w:val="08297C24"/>
    <w:rsid w:val="082D5041"/>
    <w:rsid w:val="08693A7A"/>
    <w:rsid w:val="089C61EA"/>
    <w:rsid w:val="08B24E2B"/>
    <w:rsid w:val="08B56BDF"/>
    <w:rsid w:val="08C17A9E"/>
    <w:rsid w:val="08CB6152"/>
    <w:rsid w:val="08E83735"/>
    <w:rsid w:val="098E54FC"/>
    <w:rsid w:val="09DB3C13"/>
    <w:rsid w:val="09ED2377"/>
    <w:rsid w:val="0A0C4B87"/>
    <w:rsid w:val="0A355B15"/>
    <w:rsid w:val="0A355D4A"/>
    <w:rsid w:val="0A5164B8"/>
    <w:rsid w:val="0A6939FB"/>
    <w:rsid w:val="0A9A7D35"/>
    <w:rsid w:val="0AC247DC"/>
    <w:rsid w:val="0B0D6C7C"/>
    <w:rsid w:val="0B201648"/>
    <w:rsid w:val="0B2600F9"/>
    <w:rsid w:val="0B261F34"/>
    <w:rsid w:val="0B5D40F5"/>
    <w:rsid w:val="0B675656"/>
    <w:rsid w:val="0B8E1DC4"/>
    <w:rsid w:val="0BB96DBB"/>
    <w:rsid w:val="0BCD67DC"/>
    <w:rsid w:val="0C0047B8"/>
    <w:rsid w:val="0C336BC1"/>
    <w:rsid w:val="0C513567"/>
    <w:rsid w:val="0CB16180"/>
    <w:rsid w:val="0CC221B2"/>
    <w:rsid w:val="0CDF629C"/>
    <w:rsid w:val="0CF2795D"/>
    <w:rsid w:val="0D1D7504"/>
    <w:rsid w:val="0D256C2D"/>
    <w:rsid w:val="0D3B78C8"/>
    <w:rsid w:val="0D56782A"/>
    <w:rsid w:val="0D576AC6"/>
    <w:rsid w:val="0D697CBA"/>
    <w:rsid w:val="0D6E3BCA"/>
    <w:rsid w:val="0D7F10CC"/>
    <w:rsid w:val="0D923159"/>
    <w:rsid w:val="0DC45037"/>
    <w:rsid w:val="0E4C0022"/>
    <w:rsid w:val="0E840F6E"/>
    <w:rsid w:val="0E8F3C65"/>
    <w:rsid w:val="0EC21413"/>
    <w:rsid w:val="0EDA18AC"/>
    <w:rsid w:val="0EE104D9"/>
    <w:rsid w:val="0EF25A04"/>
    <w:rsid w:val="0F2532B6"/>
    <w:rsid w:val="0F322ED6"/>
    <w:rsid w:val="0F501F00"/>
    <w:rsid w:val="0FC479FC"/>
    <w:rsid w:val="10370312"/>
    <w:rsid w:val="1077287C"/>
    <w:rsid w:val="107B6430"/>
    <w:rsid w:val="11013F07"/>
    <w:rsid w:val="11116507"/>
    <w:rsid w:val="11122742"/>
    <w:rsid w:val="111E0979"/>
    <w:rsid w:val="11202B52"/>
    <w:rsid w:val="118321B9"/>
    <w:rsid w:val="11A712B7"/>
    <w:rsid w:val="11CF4B5B"/>
    <w:rsid w:val="11EA5934"/>
    <w:rsid w:val="120443C2"/>
    <w:rsid w:val="12051B11"/>
    <w:rsid w:val="12054AD7"/>
    <w:rsid w:val="1236394F"/>
    <w:rsid w:val="124F20B8"/>
    <w:rsid w:val="12511C4C"/>
    <w:rsid w:val="12582CBF"/>
    <w:rsid w:val="12726EF4"/>
    <w:rsid w:val="12AB2E3D"/>
    <w:rsid w:val="12CD77B5"/>
    <w:rsid w:val="131C777C"/>
    <w:rsid w:val="13414474"/>
    <w:rsid w:val="139925BC"/>
    <w:rsid w:val="13D010C7"/>
    <w:rsid w:val="140C1569"/>
    <w:rsid w:val="140C4DD2"/>
    <w:rsid w:val="140E312E"/>
    <w:rsid w:val="143319C3"/>
    <w:rsid w:val="1439210B"/>
    <w:rsid w:val="146206AA"/>
    <w:rsid w:val="149D31FC"/>
    <w:rsid w:val="14B26E94"/>
    <w:rsid w:val="14D57ED1"/>
    <w:rsid w:val="150D62AB"/>
    <w:rsid w:val="1515337C"/>
    <w:rsid w:val="151F0C46"/>
    <w:rsid w:val="15222FB9"/>
    <w:rsid w:val="153350E3"/>
    <w:rsid w:val="155E112D"/>
    <w:rsid w:val="15833C12"/>
    <w:rsid w:val="15E65445"/>
    <w:rsid w:val="15E91F5A"/>
    <w:rsid w:val="15FC11C3"/>
    <w:rsid w:val="16435BE1"/>
    <w:rsid w:val="164F65B1"/>
    <w:rsid w:val="16A206C0"/>
    <w:rsid w:val="16B51089"/>
    <w:rsid w:val="16B973A8"/>
    <w:rsid w:val="16D40302"/>
    <w:rsid w:val="16FD6C73"/>
    <w:rsid w:val="173D517E"/>
    <w:rsid w:val="174A0D30"/>
    <w:rsid w:val="177C0078"/>
    <w:rsid w:val="179B07EE"/>
    <w:rsid w:val="17B86626"/>
    <w:rsid w:val="17CA3EF2"/>
    <w:rsid w:val="17D83255"/>
    <w:rsid w:val="180B2E8E"/>
    <w:rsid w:val="182161E6"/>
    <w:rsid w:val="18AF2560"/>
    <w:rsid w:val="19012D73"/>
    <w:rsid w:val="192B778A"/>
    <w:rsid w:val="192E0393"/>
    <w:rsid w:val="195719F4"/>
    <w:rsid w:val="19823FCE"/>
    <w:rsid w:val="19B162F9"/>
    <w:rsid w:val="1A0B5840"/>
    <w:rsid w:val="1A255AA4"/>
    <w:rsid w:val="1A2B7B20"/>
    <w:rsid w:val="1A484005"/>
    <w:rsid w:val="1A597D5F"/>
    <w:rsid w:val="1A627DBC"/>
    <w:rsid w:val="1A6303A6"/>
    <w:rsid w:val="1A7F2FCE"/>
    <w:rsid w:val="1A8A5459"/>
    <w:rsid w:val="1A9510C2"/>
    <w:rsid w:val="1AAB40DD"/>
    <w:rsid w:val="1AB04A0D"/>
    <w:rsid w:val="1AF90272"/>
    <w:rsid w:val="1AFB5664"/>
    <w:rsid w:val="1B413767"/>
    <w:rsid w:val="1B710DA3"/>
    <w:rsid w:val="1B86302D"/>
    <w:rsid w:val="1B907451"/>
    <w:rsid w:val="1C290B22"/>
    <w:rsid w:val="1C8F16F3"/>
    <w:rsid w:val="1CFA50E4"/>
    <w:rsid w:val="1D2B50B2"/>
    <w:rsid w:val="1D503179"/>
    <w:rsid w:val="1D945AD3"/>
    <w:rsid w:val="1DCF15EC"/>
    <w:rsid w:val="1E466042"/>
    <w:rsid w:val="1E6C26BB"/>
    <w:rsid w:val="1F05625D"/>
    <w:rsid w:val="1F212CC8"/>
    <w:rsid w:val="1F454D28"/>
    <w:rsid w:val="1F546D13"/>
    <w:rsid w:val="1F610F3A"/>
    <w:rsid w:val="1F87054E"/>
    <w:rsid w:val="2028196D"/>
    <w:rsid w:val="203F7FDE"/>
    <w:rsid w:val="20FE5799"/>
    <w:rsid w:val="21293943"/>
    <w:rsid w:val="214626F5"/>
    <w:rsid w:val="215B65D4"/>
    <w:rsid w:val="21786EE9"/>
    <w:rsid w:val="219D5628"/>
    <w:rsid w:val="219E3F9F"/>
    <w:rsid w:val="21BC2E26"/>
    <w:rsid w:val="22082B70"/>
    <w:rsid w:val="222D0924"/>
    <w:rsid w:val="22906DD4"/>
    <w:rsid w:val="22E97D6F"/>
    <w:rsid w:val="23141BC8"/>
    <w:rsid w:val="23370985"/>
    <w:rsid w:val="23621333"/>
    <w:rsid w:val="236469F0"/>
    <w:rsid w:val="236F5B57"/>
    <w:rsid w:val="238639DD"/>
    <w:rsid w:val="23A3682E"/>
    <w:rsid w:val="23F15C82"/>
    <w:rsid w:val="24094A0D"/>
    <w:rsid w:val="242B2973"/>
    <w:rsid w:val="24482E90"/>
    <w:rsid w:val="249A1E36"/>
    <w:rsid w:val="24C7458E"/>
    <w:rsid w:val="25021846"/>
    <w:rsid w:val="251855C6"/>
    <w:rsid w:val="2568017B"/>
    <w:rsid w:val="25D40B3C"/>
    <w:rsid w:val="262537A3"/>
    <w:rsid w:val="262B6647"/>
    <w:rsid w:val="26A446F8"/>
    <w:rsid w:val="26D35988"/>
    <w:rsid w:val="26DF356E"/>
    <w:rsid w:val="26FB5B63"/>
    <w:rsid w:val="2717376F"/>
    <w:rsid w:val="271C4BF6"/>
    <w:rsid w:val="27234448"/>
    <w:rsid w:val="2732755F"/>
    <w:rsid w:val="275B712F"/>
    <w:rsid w:val="276545C7"/>
    <w:rsid w:val="27957159"/>
    <w:rsid w:val="27CD3666"/>
    <w:rsid w:val="27F206ED"/>
    <w:rsid w:val="282906F5"/>
    <w:rsid w:val="28627319"/>
    <w:rsid w:val="28E16522"/>
    <w:rsid w:val="28EC7F80"/>
    <w:rsid w:val="28F15CA6"/>
    <w:rsid w:val="29094908"/>
    <w:rsid w:val="291201C8"/>
    <w:rsid w:val="29666B88"/>
    <w:rsid w:val="298C014B"/>
    <w:rsid w:val="299D7280"/>
    <w:rsid w:val="29B90D07"/>
    <w:rsid w:val="29CC3BAB"/>
    <w:rsid w:val="29D73FF1"/>
    <w:rsid w:val="2A263846"/>
    <w:rsid w:val="2A80462F"/>
    <w:rsid w:val="2A905014"/>
    <w:rsid w:val="2A9B0E76"/>
    <w:rsid w:val="2AA21FBA"/>
    <w:rsid w:val="2AA43D3F"/>
    <w:rsid w:val="2B0E6E45"/>
    <w:rsid w:val="2B4B0424"/>
    <w:rsid w:val="2B702396"/>
    <w:rsid w:val="2B715047"/>
    <w:rsid w:val="2BA72A06"/>
    <w:rsid w:val="2BB237E5"/>
    <w:rsid w:val="2BE809CA"/>
    <w:rsid w:val="2C460037"/>
    <w:rsid w:val="2C667E02"/>
    <w:rsid w:val="2C7A1020"/>
    <w:rsid w:val="2C864050"/>
    <w:rsid w:val="2D303E02"/>
    <w:rsid w:val="2D451E3F"/>
    <w:rsid w:val="2D4D5A5C"/>
    <w:rsid w:val="2D663633"/>
    <w:rsid w:val="2D7E4CDC"/>
    <w:rsid w:val="2DC95398"/>
    <w:rsid w:val="2DD85ADF"/>
    <w:rsid w:val="2E356DB3"/>
    <w:rsid w:val="2E3B2C24"/>
    <w:rsid w:val="2EC42661"/>
    <w:rsid w:val="2ECD5FD6"/>
    <w:rsid w:val="2ED12916"/>
    <w:rsid w:val="2EE14E0E"/>
    <w:rsid w:val="2EF614C3"/>
    <w:rsid w:val="2F533723"/>
    <w:rsid w:val="2F584560"/>
    <w:rsid w:val="2F595D55"/>
    <w:rsid w:val="2F8B3CDF"/>
    <w:rsid w:val="2F9A446C"/>
    <w:rsid w:val="2FAC027B"/>
    <w:rsid w:val="2FBD1EFF"/>
    <w:rsid w:val="303A7ED8"/>
    <w:rsid w:val="303C6242"/>
    <w:rsid w:val="305C5D13"/>
    <w:rsid w:val="309F6BCA"/>
    <w:rsid w:val="30B3078D"/>
    <w:rsid w:val="310B36C1"/>
    <w:rsid w:val="31205D45"/>
    <w:rsid w:val="318A4434"/>
    <w:rsid w:val="319365C3"/>
    <w:rsid w:val="31D35D64"/>
    <w:rsid w:val="32562A75"/>
    <w:rsid w:val="326D3D65"/>
    <w:rsid w:val="32F85026"/>
    <w:rsid w:val="330A60BA"/>
    <w:rsid w:val="332A075A"/>
    <w:rsid w:val="33645F3D"/>
    <w:rsid w:val="33674C8A"/>
    <w:rsid w:val="339B2280"/>
    <w:rsid w:val="33BD198A"/>
    <w:rsid w:val="340D3395"/>
    <w:rsid w:val="341278C2"/>
    <w:rsid w:val="344523C6"/>
    <w:rsid w:val="34557586"/>
    <w:rsid w:val="345E3623"/>
    <w:rsid w:val="34794750"/>
    <w:rsid w:val="34FB5308"/>
    <w:rsid w:val="34FF287F"/>
    <w:rsid w:val="350533A8"/>
    <w:rsid w:val="350D5AEE"/>
    <w:rsid w:val="35374B89"/>
    <w:rsid w:val="35966B0C"/>
    <w:rsid w:val="35BF5561"/>
    <w:rsid w:val="36190A12"/>
    <w:rsid w:val="361B3993"/>
    <w:rsid w:val="364141FB"/>
    <w:rsid w:val="364A3423"/>
    <w:rsid w:val="365B26EA"/>
    <w:rsid w:val="366B0C32"/>
    <w:rsid w:val="369B6A7A"/>
    <w:rsid w:val="36A74384"/>
    <w:rsid w:val="36A870A0"/>
    <w:rsid w:val="36CD37F5"/>
    <w:rsid w:val="370A6E94"/>
    <w:rsid w:val="371C4B01"/>
    <w:rsid w:val="3742548D"/>
    <w:rsid w:val="3775687F"/>
    <w:rsid w:val="38427512"/>
    <w:rsid w:val="38764FE5"/>
    <w:rsid w:val="387E019E"/>
    <w:rsid w:val="3899695F"/>
    <w:rsid w:val="391E5593"/>
    <w:rsid w:val="392466ED"/>
    <w:rsid w:val="3940363B"/>
    <w:rsid w:val="395468CF"/>
    <w:rsid w:val="39950CFF"/>
    <w:rsid w:val="399C0CAE"/>
    <w:rsid w:val="39AF7262"/>
    <w:rsid w:val="39D31F16"/>
    <w:rsid w:val="39E706CE"/>
    <w:rsid w:val="3A8776E9"/>
    <w:rsid w:val="3AF5464D"/>
    <w:rsid w:val="3B1556C1"/>
    <w:rsid w:val="3B3B4B90"/>
    <w:rsid w:val="3B5B44C3"/>
    <w:rsid w:val="3B8A7BA8"/>
    <w:rsid w:val="3BA36873"/>
    <w:rsid w:val="3BC54057"/>
    <w:rsid w:val="3BEE01EE"/>
    <w:rsid w:val="3BF03B14"/>
    <w:rsid w:val="3C435F83"/>
    <w:rsid w:val="3C7D598C"/>
    <w:rsid w:val="3C98699C"/>
    <w:rsid w:val="3D020613"/>
    <w:rsid w:val="3D2A4C95"/>
    <w:rsid w:val="3D3130ED"/>
    <w:rsid w:val="3D573640"/>
    <w:rsid w:val="3D6114AA"/>
    <w:rsid w:val="3D6B49F2"/>
    <w:rsid w:val="3DB059D6"/>
    <w:rsid w:val="3DBF0BFA"/>
    <w:rsid w:val="3DD0320E"/>
    <w:rsid w:val="3DD0789A"/>
    <w:rsid w:val="3EAC6869"/>
    <w:rsid w:val="3ECD4AF0"/>
    <w:rsid w:val="3EDC701B"/>
    <w:rsid w:val="3EE93D8F"/>
    <w:rsid w:val="3F0B682C"/>
    <w:rsid w:val="3F7F6FB8"/>
    <w:rsid w:val="3F9352B4"/>
    <w:rsid w:val="3FCA7C73"/>
    <w:rsid w:val="3FD142BC"/>
    <w:rsid w:val="3FF75480"/>
    <w:rsid w:val="400678A0"/>
    <w:rsid w:val="4033174F"/>
    <w:rsid w:val="40386C51"/>
    <w:rsid w:val="405A1CB8"/>
    <w:rsid w:val="40834E6F"/>
    <w:rsid w:val="40962825"/>
    <w:rsid w:val="40A740B0"/>
    <w:rsid w:val="40B243FC"/>
    <w:rsid w:val="40E13D41"/>
    <w:rsid w:val="40E13EA4"/>
    <w:rsid w:val="41110689"/>
    <w:rsid w:val="41273092"/>
    <w:rsid w:val="41BD1D58"/>
    <w:rsid w:val="41C5264B"/>
    <w:rsid w:val="42175BE0"/>
    <w:rsid w:val="424A7188"/>
    <w:rsid w:val="424D653C"/>
    <w:rsid w:val="42632E26"/>
    <w:rsid w:val="42B1133C"/>
    <w:rsid w:val="42CB1217"/>
    <w:rsid w:val="43930313"/>
    <w:rsid w:val="43C361A2"/>
    <w:rsid w:val="43D94DD5"/>
    <w:rsid w:val="43DE7601"/>
    <w:rsid w:val="440E3CCD"/>
    <w:rsid w:val="441A49D4"/>
    <w:rsid w:val="442B74F1"/>
    <w:rsid w:val="4435658B"/>
    <w:rsid w:val="445E7883"/>
    <w:rsid w:val="44C361C6"/>
    <w:rsid w:val="44C6503A"/>
    <w:rsid w:val="44D6008D"/>
    <w:rsid w:val="453F10E3"/>
    <w:rsid w:val="45494373"/>
    <w:rsid w:val="454C41EF"/>
    <w:rsid w:val="4566373D"/>
    <w:rsid w:val="457818B7"/>
    <w:rsid w:val="457D675F"/>
    <w:rsid w:val="45A03877"/>
    <w:rsid w:val="45A76156"/>
    <w:rsid w:val="4621066A"/>
    <w:rsid w:val="46411639"/>
    <w:rsid w:val="4647149A"/>
    <w:rsid w:val="46C03FB2"/>
    <w:rsid w:val="46DC04B9"/>
    <w:rsid w:val="46DE0C5F"/>
    <w:rsid w:val="47306006"/>
    <w:rsid w:val="476E13ED"/>
    <w:rsid w:val="47C52C4E"/>
    <w:rsid w:val="47E15731"/>
    <w:rsid w:val="48311A8D"/>
    <w:rsid w:val="48674AAC"/>
    <w:rsid w:val="48962B21"/>
    <w:rsid w:val="48AE6BBE"/>
    <w:rsid w:val="48DD59EE"/>
    <w:rsid w:val="48EC369D"/>
    <w:rsid w:val="490A20AF"/>
    <w:rsid w:val="491D1779"/>
    <w:rsid w:val="4932146E"/>
    <w:rsid w:val="494D438E"/>
    <w:rsid w:val="49544F84"/>
    <w:rsid w:val="49913E27"/>
    <w:rsid w:val="49B148DB"/>
    <w:rsid w:val="4A0D1027"/>
    <w:rsid w:val="4A0F119A"/>
    <w:rsid w:val="4A302C96"/>
    <w:rsid w:val="4A47786B"/>
    <w:rsid w:val="4A4C08AE"/>
    <w:rsid w:val="4A792ED2"/>
    <w:rsid w:val="4A7C6AEB"/>
    <w:rsid w:val="4AA535FE"/>
    <w:rsid w:val="4AB63F75"/>
    <w:rsid w:val="4ADA3193"/>
    <w:rsid w:val="4B0D3EF8"/>
    <w:rsid w:val="4B265C5A"/>
    <w:rsid w:val="4B275F8F"/>
    <w:rsid w:val="4B281557"/>
    <w:rsid w:val="4B2A6434"/>
    <w:rsid w:val="4B8C5E58"/>
    <w:rsid w:val="4B8E2EF3"/>
    <w:rsid w:val="4BD44927"/>
    <w:rsid w:val="4BE83F82"/>
    <w:rsid w:val="4BFC65DC"/>
    <w:rsid w:val="4C6E5914"/>
    <w:rsid w:val="4CBD2FD9"/>
    <w:rsid w:val="4D133847"/>
    <w:rsid w:val="4D3253E1"/>
    <w:rsid w:val="4D4A0A2A"/>
    <w:rsid w:val="4D7D2360"/>
    <w:rsid w:val="4D8D2E64"/>
    <w:rsid w:val="4D9C2917"/>
    <w:rsid w:val="4DA96B86"/>
    <w:rsid w:val="4DCD1C5A"/>
    <w:rsid w:val="4DFB63AD"/>
    <w:rsid w:val="4E1521B0"/>
    <w:rsid w:val="4E6F6944"/>
    <w:rsid w:val="4E7A2820"/>
    <w:rsid w:val="4EE21A9E"/>
    <w:rsid w:val="4F063042"/>
    <w:rsid w:val="4F2A7D11"/>
    <w:rsid w:val="4F9776C0"/>
    <w:rsid w:val="4FE1659F"/>
    <w:rsid w:val="503C402D"/>
    <w:rsid w:val="503D6E1F"/>
    <w:rsid w:val="505A2DE2"/>
    <w:rsid w:val="508543EE"/>
    <w:rsid w:val="50924F97"/>
    <w:rsid w:val="511029FA"/>
    <w:rsid w:val="513E7DDF"/>
    <w:rsid w:val="51487FB3"/>
    <w:rsid w:val="51606FC7"/>
    <w:rsid w:val="51675788"/>
    <w:rsid w:val="517D5918"/>
    <w:rsid w:val="5197716C"/>
    <w:rsid w:val="51BC6C56"/>
    <w:rsid w:val="51BE159E"/>
    <w:rsid w:val="51D914C3"/>
    <w:rsid w:val="522D3F1C"/>
    <w:rsid w:val="523B6E43"/>
    <w:rsid w:val="525CC326"/>
    <w:rsid w:val="52656D93"/>
    <w:rsid w:val="53616AE7"/>
    <w:rsid w:val="536941BC"/>
    <w:rsid w:val="53AB4361"/>
    <w:rsid w:val="53CB5D9B"/>
    <w:rsid w:val="53F321EC"/>
    <w:rsid w:val="54047EF0"/>
    <w:rsid w:val="54436ED0"/>
    <w:rsid w:val="54997495"/>
    <w:rsid w:val="54B80641"/>
    <w:rsid w:val="54C7676D"/>
    <w:rsid w:val="54F12643"/>
    <w:rsid w:val="550308A1"/>
    <w:rsid w:val="55546E42"/>
    <w:rsid w:val="55E0497A"/>
    <w:rsid w:val="55EE2CAA"/>
    <w:rsid w:val="56214317"/>
    <w:rsid w:val="562C4311"/>
    <w:rsid w:val="569A2D0A"/>
    <w:rsid w:val="56AA0ED3"/>
    <w:rsid w:val="5702405F"/>
    <w:rsid w:val="570E309D"/>
    <w:rsid w:val="575B452B"/>
    <w:rsid w:val="576E10F0"/>
    <w:rsid w:val="577216F6"/>
    <w:rsid w:val="57793420"/>
    <w:rsid w:val="578C0440"/>
    <w:rsid w:val="57C320A4"/>
    <w:rsid w:val="5823069B"/>
    <w:rsid w:val="58876C53"/>
    <w:rsid w:val="58A52D6D"/>
    <w:rsid w:val="58A7036E"/>
    <w:rsid w:val="58E97E52"/>
    <w:rsid w:val="5905329A"/>
    <w:rsid w:val="59252B9F"/>
    <w:rsid w:val="59354FB5"/>
    <w:rsid w:val="597D469C"/>
    <w:rsid w:val="59AB13E8"/>
    <w:rsid w:val="59B717B6"/>
    <w:rsid w:val="59C93B11"/>
    <w:rsid w:val="59EA2771"/>
    <w:rsid w:val="5A1C3E5F"/>
    <w:rsid w:val="5AAC65E6"/>
    <w:rsid w:val="5AB31EDA"/>
    <w:rsid w:val="5AB33D11"/>
    <w:rsid w:val="5ABE012D"/>
    <w:rsid w:val="5AE90D59"/>
    <w:rsid w:val="5AF55FD4"/>
    <w:rsid w:val="5AFB62E5"/>
    <w:rsid w:val="5B1549EC"/>
    <w:rsid w:val="5B185015"/>
    <w:rsid w:val="5B8D0CFA"/>
    <w:rsid w:val="5BC573B5"/>
    <w:rsid w:val="5BD33256"/>
    <w:rsid w:val="5C251CCB"/>
    <w:rsid w:val="5C432536"/>
    <w:rsid w:val="5C9E0D63"/>
    <w:rsid w:val="5D12230F"/>
    <w:rsid w:val="5D310662"/>
    <w:rsid w:val="5D4E6BAB"/>
    <w:rsid w:val="5D545167"/>
    <w:rsid w:val="5D734B60"/>
    <w:rsid w:val="5E1470C1"/>
    <w:rsid w:val="5E526723"/>
    <w:rsid w:val="5EA51F27"/>
    <w:rsid w:val="5EA763A4"/>
    <w:rsid w:val="5EC5550C"/>
    <w:rsid w:val="5EF6740A"/>
    <w:rsid w:val="5F003A8B"/>
    <w:rsid w:val="5F4566B0"/>
    <w:rsid w:val="5F592D39"/>
    <w:rsid w:val="5F677F3A"/>
    <w:rsid w:val="5FA177B8"/>
    <w:rsid w:val="602465BE"/>
    <w:rsid w:val="60265E80"/>
    <w:rsid w:val="603B7B05"/>
    <w:rsid w:val="60994F52"/>
    <w:rsid w:val="60AA4259"/>
    <w:rsid w:val="60C65FB3"/>
    <w:rsid w:val="60EC79F4"/>
    <w:rsid w:val="61567AC3"/>
    <w:rsid w:val="61682454"/>
    <w:rsid w:val="61744D6B"/>
    <w:rsid w:val="6197588D"/>
    <w:rsid w:val="61B20543"/>
    <w:rsid w:val="61C879B0"/>
    <w:rsid w:val="61E826C2"/>
    <w:rsid w:val="62136E90"/>
    <w:rsid w:val="62141675"/>
    <w:rsid w:val="62632895"/>
    <w:rsid w:val="62721800"/>
    <w:rsid w:val="62C42D49"/>
    <w:rsid w:val="62D76EA3"/>
    <w:rsid w:val="6341119E"/>
    <w:rsid w:val="635B2A66"/>
    <w:rsid w:val="637738B5"/>
    <w:rsid w:val="639B77E0"/>
    <w:rsid w:val="63A31929"/>
    <w:rsid w:val="63BA48F2"/>
    <w:rsid w:val="63D73EBA"/>
    <w:rsid w:val="63E40EB9"/>
    <w:rsid w:val="643C5E7F"/>
    <w:rsid w:val="64A342CC"/>
    <w:rsid w:val="64D20A7C"/>
    <w:rsid w:val="65201055"/>
    <w:rsid w:val="65806C4F"/>
    <w:rsid w:val="65945933"/>
    <w:rsid w:val="659D23CD"/>
    <w:rsid w:val="65B2422C"/>
    <w:rsid w:val="65D06492"/>
    <w:rsid w:val="663205E8"/>
    <w:rsid w:val="664A175F"/>
    <w:rsid w:val="665760C6"/>
    <w:rsid w:val="66992572"/>
    <w:rsid w:val="66F72A43"/>
    <w:rsid w:val="67136ED6"/>
    <w:rsid w:val="671562A5"/>
    <w:rsid w:val="674C1B5C"/>
    <w:rsid w:val="67513555"/>
    <w:rsid w:val="67542D27"/>
    <w:rsid w:val="676C6350"/>
    <w:rsid w:val="677E3C6B"/>
    <w:rsid w:val="67A70B70"/>
    <w:rsid w:val="67DA2C82"/>
    <w:rsid w:val="67E4451B"/>
    <w:rsid w:val="680C309A"/>
    <w:rsid w:val="68295DD7"/>
    <w:rsid w:val="68A16E61"/>
    <w:rsid w:val="68A23757"/>
    <w:rsid w:val="68B8023E"/>
    <w:rsid w:val="68C532DC"/>
    <w:rsid w:val="6906004A"/>
    <w:rsid w:val="69231CE6"/>
    <w:rsid w:val="693B12D9"/>
    <w:rsid w:val="69491B0F"/>
    <w:rsid w:val="695A5CDF"/>
    <w:rsid w:val="69D71D7E"/>
    <w:rsid w:val="6A481ADF"/>
    <w:rsid w:val="6A4A6B6F"/>
    <w:rsid w:val="6A754D24"/>
    <w:rsid w:val="6A91441D"/>
    <w:rsid w:val="6B2E4C95"/>
    <w:rsid w:val="6B5C7584"/>
    <w:rsid w:val="6B975D0F"/>
    <w:rsid w:val="6BA1694F"/>
    <w:rsid w:val="6BC202AC"/>
    <w:rsid w:val="6BFA3CB1"/>
    <w:rsid w:val="6C0B3366"/>
    <w:rsid w:val="6C146BDF"/>
    <w:rsid w:val="6C1A289A"/>
    <w:rsid w:val="6C29500A"/>
    <w:rsid w:val="6C534EB0"/>
    <w:rsid w:val="6C697158"/>
    <w:rsid w:val="6C971A92"/>
    <w:rsid w:val="6CA520EE"/>
    <w:rsid w:val="6CB77B48"/>
    <w:rsid w:val="6CDF470B"/>
    <w:rsid w:val="6CF4626A"/>
    <w:rsid w:val="6D1D732E"/>
    <w:rsid w:val="6D4B08AD"/>
    <w:rsid w:val="6DF9438F"/>
    <w:rsid w:val="6E001E53"/>
    <w:rsid w:val="6E3418C7"/>
    <w:rsid w:val="6E3F0A9C"/>
    <w:rsid w:val="6E6630CF"/>
    <w:rsid w:val="6E705733"/>
    <w:rsid w:val="6E9F31A4"/>
    <w:rsid w:val="6EBF20D7"/>
    <w:rsid w:val="6ED53AF4"/>
    <w:rsid w:val="6EEB6141"/>
    <w:rsid w:val="6EF93634"/>
    <w:rsid w:val="6F2C4C5F"/>
    <w:rsid w:val="6F394145"/>
    <w:rsid w:val="6F3F4259"/>
    <w:rsid w:val="6F514C67"/>
    <w:rsid w:val="6F7D678B"/>
    <w:rsid w:val="6F9C4A5C"/>
    <w:rsid w:val="6FA3745C"/>
    <w:rsid w:val="6FAA4A46"/>
    <w:rsid w:val="6FCC0CD5"/>
    <w:rsid w:val="6FD60369"/>
    <w:rsid w:val="7007497F"/>
    <w:rsid w:val="70246684"/>
    <w:rsid w:val="70266162"/>
    <w:rsid w:val="706B3AD8"/>
    <w:rsid w:val="706E5FB9"/>
    <w:rsid w:val="708468F7"/>
    <w:rsid w:val="70C071DE"/>
    <w:rsid w:val="70CF7954"/>
    <w:rsid w:val="70E66182"/>
    <w:rsid w:val="710F023A"/>
    <w:rsid w:val="71A64090"/>
    <w:rsid w:val="71AD46EF"/>
    <w:rsid w:val="71D36361"/>
    <w:rsid w:val="71DC3570"/>
    <w:rsid w:val="71FD30DE"/>
    <w:rsid w:val="72623EC6"/>
    <w:rsid w:val="72796DB1"/>
    <w:rsid w:val="727C14DD"/>
    <w:rsid w:val="728F2ED0"/>
    <w:rsid w:val="72C43777"/>
    <w:rsid w:val="72F213CB"/>
    <w:rsid w:val="735436F7"/>
    <w:rsid w:val="736906AC"/>
    <w:rsid w:val="73741D65"/>
    <w:rsid w:val="73AE442A"/>
    <w:rsid w:val="73CC7D15"/>
    <w:rsid w:val="742350E6"/>
    <w:rsid w:val="74592311"/>
    <w:rsid w:val="7464534B"/>
    <w:rsid w:val="74BC20E2"/>
    <w:rsid w:val="74D411ED"/>
    <w:rsid w:val="75194C90"/>
    <w:rsid w:val="75614B28"/>
    <w:rsid w:val="75B14FCA"/>
    <w:rsid w:val="75FD2507"/>
    <w:rsid w:val="76357C56"/>
    <w:rsid w:val="764777D6"/>
    <w:rsid w:val="76627C8B"/>
    <w:rsid w:val="76B2765A"/>
    <w:rsid w:val="76B66BB1"/>
    <w:rsid w:val="76CD6C59"/>
    <w:rsid w:val="76E76BD9"/>
    <w:rsid w:val="77501675"/>
    <w:rsid w:val="77D12629"/>
    <w:rsid w:val="77EF3E81"/>
    <w:rsid w:val="77F86672"/>
    <w:rsid w:val="78200B44"/>
    <w:rsid w:val="78B13A31"/>
    <w:rsid w:val="78B23479"/>
    <w:rsid w:val="79370509"/>
    <w:rsid w:val="79565685"/>
    <w:rsid w:val="797709EE"/>
    <w:rsid w:val="79DD7F53"/>
    <w:rsid w:val="7A341099"/>
    <w:rsid w:val="7A346FFC"/>
    <w:rsid w:val="7A6B1034"/>
    <w:rsid w:val="7A8778BC"/>
    <w:rsid w:val="7A9114CC"/>
    <w:rsid w:val="7AA65B52"/>
    <w:rsid w:val="7ADE8291"/>
    <w:rsid w:val="7AF85595"/>
    <w:rsid w:val="7B42724E"/>
    <w:rsid w:val="7B8D32FA"/>
    <w:rsid w:val="7BAFFDF8"/>
    <w:rsid w:val="7BEF02A6"/>
    <w:rsid w:val="7BF0062F"/>
    <w:rsid w:val="7C0437C7"/>
    <w:rsid w:val="7C4F3301"/>
    <w:rsid w:val="7C500C0D"/>
    <w:rsid w:val="7C943CE1"/>
    <w:rsid w:val="7CB075D8"/>
    <w:rsid w:val="7CBA6477"/>
    <w:rsid w:val="7CBB7669"/>
    <w:rsid w:val="7CC672C2"/>
    <w:rsid w:val="7CED7CF6"/>
    <w:rsid w:val="7D184308"/>
    <w:rsid w:val="7D8BFE05"/>
    <w:rsid w:val="7DBB0E79"/>
    <w:rsid w:val="7E254B36"/>
    <w:rsid w:val="7E427A8E"/>
    <w:rsid w:val="7ECD53D4"/>
    <w:rsid w:val="7ED723A0"/>
    <w:rsid w:val="7EF96711"/>
    <w:rsid w:val="7EFA439F"/>
    <w:rsid w:val="7F0B0F22"/>
    <w:rsid w:val="7F3B517E"/>
    <w:rsid w:val="7FAA0FE7"/>
    <w:rsid w:val="7FC0319B"/>
    <w:rsid w:val="83F1EBBD"/>
    <w:rsid w:val="B36F9F75"/>
    <w:rsid w:val="BBB54F63"/>
    <w:rsid w:val="D6FEE525"/>
    <w:rsid w:val="DBFB99D7"/>
    <w:rsid w:val="F77FE6AD"/>
    <w:rsid w:val="F7C321B6"/>
    <w:rsid w:val="F7FE82C6"/>
    <w:rsid w:val="FAFF5CAF"/>
    <w:rsid w:val="FF8190D0"/>
    <w:rsid w:val="FFB859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56" w:beforeLines="50" w:after="156" w:afterLines="50"/>
    </w:pPr>
    <w:rPr>
      <w:rFonts w:eastAsia="黑体"/>
      <w:kern w:val="44"/>
      <w:szCs w:val="44"/>
    </w:rPr>
  </w:style>
  <w:style w:type="character" w:default="1" w:styleId="15">
    <w:name w:val="Default Paragraph Font"/>
    <w:link w:val="16"/>
    <w:semiHidden/>
    <w:qFormat/>
    <w:uiPriority w:val="0"/>
    <w:rPr>
      <w:rFonts w:ascii="Times New Roman" w:hAnsi="Times New Roman" w:eastAsia="仿宋_GB2312" w:cs="Times New Roman"/>
      <w:sz w:val="32"/>
      <w:lang w:val="en-US" w:eastAsia="zh-CN" w:bidi="ar-SA"/>
    </w:rPr>
  </w:style>
  <w:style w:type="table" w:default="1" w:styleId="14">
    <w:name w:val="Normal Table"/>
    <w:semiHidden/>
    <w:qFormat/>
    <w:uiPriority w:val="0"/>
    <w:tblPr>
      <w:tblStyle w:val="14"/>
      <w:tblCellMar>
        <w:top w:w="0" w:type="dxa"/>
        <w:left w:w="108" w:type="dxa"/>
        <w:bottom w:w="0" w:type="dxa"/>
        <w:right w:w="108" w:type="dxa"/>
      </w:tblCellMar>
    </w:tblPr>
  </w:style>
  <w:style w:type="paragraph" w:customStyle="1" w:styleId="2">
    <w:name w:val="无间隔1"/>
    <w:qFormat/>
    <w:uiPriority w:val="99"/>
    <w:pPr>
      <w:widowControl w:val="0"/>
      <w:jc w:val="both"/>
    </w:pPr>
    <w:rPr>
      <w:rFonts w:ascii="Calibri" w:hAnsi="Calibri" w:eastAsia="宋体" w:cs="Times New Roman"/>
      <w:kern w:val="2"/>
      <w:sz w:val="21"/>
      <w:szCs w:val="22"/>
      <w:lang w:val="en-US" w:eastAsia="zh-CN" w:bidi="ar-SA"/>
    </w:rPr>
  </w:style>
  <w:style w:type="paragraph" w:styleId="4">
    <w:name w:val="Normal Indent"/>
    <w:qFormat/>
    <w:uiPriority w:val="0"/>
    <w:pPr>
      <w:widowControl w:val="0"/>
      <w:adjustRightInd w:val="0"/>
      <w:snapToGrid w:val="0"/>
      <w:spacing w:line="300" w:lineRule="auto"/>
      <w:ind w:firstLine="556"/>
      <w:jc w:val="both"/>
      <w:textAlignment w:val="baseline"/>
    </w:pPr>
    <w:rPr>
      <w:rFonts w:ascii="仿宋_GB2312" w:hAnsi="Times New Roman" w:eastAsia="仿宋_GB2312" w:cs="Times New Roman"/>
      <w:kern w:val="0"/>
      <w:sz w:val="32"/>
      <w:lang w:val="en-US" w:eastAsia="zh-CN" w:bidi="ar-SA"/>
    </w:rPr>
  </w:style>
  <w:style w:type="paragraph" w:styleId="5">
    <w:name w:val="Document Map"/>
    <w:basedOn w:val="1"/>
    <w:qFormat/>
    <w:uiPriority w:val="0"/>
    <w:pPr>
      <w:shd w:val="clear" w:color="auto" w:fill="000080"/>
    </w:pPr>
  </w:style>
  <w:style w:type="paragraph" w:styleId="6">
    <w:name w:val="Body Text Indent"/>
    <w:basedOn w:val="1"/>
    <w:qFormat/>
    <w:uiPriority w:val="0"/>
    <w:pPr>
      <w:ind w:firstLine="570"/>
    </w:pPr>
    <w:rPr>
      <w:rFonts w:hint="eastAsia" w:ascii="宋体"/>
      <w:snapToGrid/>
      <w:kern w:val="10"/>
      <w:sz w:val="30"/>
      <w:szCs w:val="20"/>
    </w:rPr>
  </w:style>
  <w:style w:type="paragraph" w:styleId="7">
    <w:name w:val="Plain Text"/>
    <w:basedOn w:val="1"/>
    <w:qFormat/>
    <w:uiPriority w:val="0"/>
    <w:rPr>
      <w:rFonts w:ascii="宋体" w:hAnsi="Courier New" w:eastAsia="宋体"/>
      <w:kern w:val="2"/>
      <w:sz w:val="21"/>
      <w:lang w:val="en-US" w:eastAsia="zh-CN" w:bidi="ar-SA"/>
    </w:rPr>
  </w:style>
  <w:style w:type="paragraph" w:styleId="8">
    <w:name w:val="Balloon Text"/>
    <w:basedOn w:val="1"/>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12"/>
    <w:uiPriority w:val="0"/>
    <w:pPr>
      <w:snapToGrid w:val="0"/>
      <w:jc w:val="left"/>
    </w:pPr>
    <w:rPr>
      <w:sz w:val="18"/>
    </w:rPr>
  </w:style>
  <w:style w:type="paragraph" w:styleId="12">
    <w:name w:val="Body Text First Indent 2"/>
    <w:basedOn w:val="6"/>
    <w:qFormat/>
    <w:uiPriority w:val="0"/>
    <w:pPr>
      <w:ind w:firstLine="420" w:firstLineChars="200"/>
    </w:pPr>
  </w:style>
  <w:style w:type="paragraph" w:styleId="1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6">
    <w:name w:val="Default Paragraph Font Para Char Char Char Char Char Char"/>
    <w:link w:val="15"/>
    <w:qFormat/>
    <w:uiPriority w:val="0"/>
    <w:pPr>
      <w:widowControl/>
      <w:adjustRightInd w:val="0"/>
      <w:spacing w:after="160" w:afterLines="0" w:line="240" w:lineRule="exact"/>
      <w:jc w:val="left"/>
      <w:textAlignment w:val="baseline"/>
    </w:pPr>
    <w:rPr>
      <w:rFonts w:ascii="Times New Roman" w:hAnsi="Times New Roman" w:eastAsia="仿宋_GB2312" w:cs="Times New Roman"/>
      <w:sz w:val="32"/>
      <w:lang w:val="en-US" w:eastAsia="zh-CN" w:bidi="ar-SA"/>
    </w:rPr>
  </w:style>
  <w:style w:type="character" w:styleId="17">
    <w:name w:val="Strong"/>
    <w:qFormat/>
    <w:uiPriority w:val="0"/>
    <w:rPr>
      <w:rFonts w:ascii="Times New Roman" w:hAnsi="Times New Roman" w:eastAsia="仿宋_GB2312" w:cs="Times New Roman"/>
      <w:b/>
      <w:sz w:val="32"/>
      <w:lang w:val="en-US" w:eastAsia="zh-CN" w:bidi="ar-SA"/>
    </w:rPr>
  </w:style>
  <w:style w:type="character" w:styleId="18">
    <w:name w:val="page number"/>
    <w:basedOn w:val="15"/>
    <w:qFormat/>
    <w:uiPriority w:val="0"/>
  </w:style>
  <w:style w:type="character" w:styleId="19">
    <w:name w:val="Hyperlink"/>
    <w:basedOn w:val="15"/>
    <w:unhideWhenUsed/>
    <w:qFormat/>
    <w:uiPriority w:val="99"/>
    <w:rPr>
      <w:color w:val="0000FF"/>
      <w:u w:val="single"/>
    </w:rPr>
  </w:style>
  <w:style w:type="paragraph" w:customStyle="1" w:styleId="20">
    <w:name w:val="默认段落字体 Para Char Char Char Char Char Char Char"/>
    <w:basedOn w:val="1"/>
    <w:uiPriority w:val="0"/>
  </w:style>
  <w:style w:type="paragraph" w:customStyle="1" w:styleId="21">
    <w:name w:val="p17"/>
    <w:basedOn w:val="1"/>
    <w:uiPriority w:val="0"/>
    <w:pPr>
      <w:widowControl/>
      <w:spacing w:before="120" w:beforeLines="0" w:after="180" w:afterLines="0" w:line="560" w:lineRule="atLeast"/>
      <w:jc w:val="center"/>
    </w:pPr>
    <w:rPr>
      <w:rFonts w:hint="eastAsia" w:ascii="黑体" w:hAnsi="黑体" w:eastAsia="黑体"/>
      <w:color w:val="FF0000"/>
      <w:spacing w:val="120"/>
      <w:sz w:val="84"/>
    </w:rPr>
  </w:style>
  <w:style w:type="paragraph" w:customStyle="1" w:styleId="22">
    <w:name w:val="实施方案正文"/>
    <w:basedOn w:val="1"/>
    <w:qFormat/>
    <w:uiPriority w:val="99"/>
    <w:pPr>
      <w:ind w:firstLine="566" w:firstLineChars="202"/>
    </w:pPr>
    <w:rPr>
      <w:szCs w:val="28"/>
    </w:rPr>
  </w:style>
  <w:style w:type="paragraph" w:customStyle="1" w:styleId="23">
    <w:name w:val="p18"/>
    <w:basedOn w:val="1"/>
    <w:uiPriority w:val="0"/>
    <w:pPr>
      <w:widowControl/>
      <w:spacing w:line="312" w:lineRule="atLeast"/>
    </w:pPr>
    <w:rPr>
      <w:rFonts w:hint="eastAsia"/>
    </w:rPr>
  </w:style>
  <w:style w:type="paragraph" w:customStyle="1" w:styleId="24">
    <w:name w:val="文件标题"/>
    <w:qFormat/>
    <w:uiPriority w:val="0"/>
    <w:pPr>
      <w:widowControl w:val="0"/>
      <w:ind w:firstLine="480"/>
      <w:jc w:val="both"/>
      <w:outlineLvl w:val="9"/>
    </w:pPr>
    <w:rPr>
      <w:rFonts w:ascii="Times New Roman" w:hAnsi="Times New Roman" w:eastAsia="黑体" w:cs="Times New Roman"/>
      <w:bCs/>
      <w:kern w:val="2"/>
      <w:sz w:val="21"/>
      <w:szCs w:val="24"/>
      <w:lang w:val="en-US" w:eastAsia="zh-CN" w:bidi="ar-SA"/>
    </w:rPr>
  </w:style>
  <w:style w:type="paragraph" w:customStyle="1" w:styleId="25">
    <w:name w:val=" Char"/>
    <w:basedOn w:val="5"/>
    <w:qFormat/>
    <w:uiPriority w:val="0"/>
    <w:pPr>
      <w:adjustRightInd w:val="0"/>
      <w:spacing w:line="360" w:lineRule="auto"/>
      <w:ind w:left="1276"/>
      <w:jc w:val="center"/>
      <w:outlineLvl w:val="3"/>
    </w:pPr>
  </w:style>
  <w:style w:type="paragraph" w:customStyle="1" w:styleId="26">
    <w:name w:val="Normal"/>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7">
    <w:name w:val=" Char Char Char"/>
    <w:basedOn w:val="1"/>
    <w:qFormat/>
    <w:uiPriority w:val="0"/>
  </w:style>
  <w:style w:type="paragraph" w:customStyle="1" w:styleId="28">
    <w:name w:val="p0"/>
    <w:basedOn w:val="1"/>
    <w:qFormat/>
    <w:uiPriority w:val="0"/>
    <w:pPr>
      <w:widowControl/>
    </w:pPr>
    <w:rPr>
      <w:kern w:val="0"/>
      <w:szCs w:val="21"/>
    </w:rPr>
  </w:style>
  <w:style w:type="paragraph" w:customStyle="1" w:styleId="29">
    <w:name w:val="Body Text First Indent 21"/>
    <w:basedOn w:val="30"/>
    <w:qFormat/>
    <w:uiPriority w:val="0"/>
    <w:pPr>
      <w:adjustRightInd w:val="0"/>
      <w:snapToGrid w:val="0"/>
      <w:spacing w:after="200" w:line="240" w:lineRule="auto"/>
      <w:ind w:firstLine="420" w:firstLineChars="200"/>
    </w:pPr>
    <w:rPr>
      <w:rFonts w:ascii="Tahoma" w:hAnsi="Tahoma" w:eastAsia="微软雅黑" w:cs="Times New Roman"/>
      <w:sz w:val="30"/>
      <w:szCs w:val="22"/>
      <w:lang w:val="en-US" w:eastAsia="zh-CN" w:bidi="ar-SA"/>
    </w:rPr>
  </w:style>
  <w:style w:type="paragraph" w:customStyle="1" w:styleId="30">
    <w:name w:val="Body Text Indent1"/>
    <w:qFormat/>
    <w:uiPriority w:val="0"/>
    <w:pPr>
      <w:adjustRightInd w:val="0"/>
      <w:snapToGrid w:val="0"/>
      <w:spacing w:after="200" w:line="240" w:lineRule="auto"/>
      <w:ind w:firstLine="540"/>
    </w:pPr>
    <w:rPr>
      <w:rFonts w:ascii="Tahoma" w:hAnsi="Tahoma" w:eastAsia="微软雅黑" w:cs="Times New Roman"/>
      <w:sz w:val="30"/>
      <w:szCs w:val="22"/>
      <w:lang w:val="en-US" w:eastAsia="zh-CN" w:bidi="ar-SA"/>
    </w:rPr>
  </w:style>
  <w:style w:type="paragraph" w:customStyle="1" w:styleId="31">
    <w:name w:val="正文2"/>
    <w:next w:val="1"/>
    <w:uiPriority w:val="0"/>
    <w:pPr>
      <w:spacing w:line="480" w:lineRule="exact"/>
      <w:ind w:firstLine="496" w:firstLineChars="200"/>
    </w:pPr>
    <w:rPr>
      <w:rFonts w:ascii="Times New Roman" w:hAnsi="Times New Roman" w:eastAsia="宋体" w:cs="宋体"/>
      <w:color w:val="000000"/>
      <w:spacing w:val="4"/>
      <w:kern w:val="2"/>
      <w:sz w:val="24"/>
      <w:szCs w:val="22"/>
      <w:lang w:val="en-US" w:eastAsia="zh-CN" w:bidi="ar-SA"/>
    </w:rPr>
  </w:style>
  <w:style w:type="paragraph" w:customStyle="1" w:styleId="32">
    <w:name w:val="Body Text First Indent 2"/>
    <w:basedOn w:val="26"/>
    <w:next w:val="26"/>
    <w:qFormat/>
    <w:uiPriority w:val="0"/>
    <w:pPr>
      <w:ind w:firstLine="420" w:firstLineChars="200"/>
    </w:pPr>
    <w:rPr>
      <w:rFonts w:hint="eastAsia" w:ascii="Times New Roman" w:hAnsi="Times New Roman"/>
      <w:sz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1</Pages>
  <Words>0</Words>
  <Characters>0</Characters>
  <Lines>0</Lines>
  <Paragraphs>0</Paragraphs>
  <TotalTime>1</TotalTime>
  <ScaleCrop>false</ScaleCrop>
  <LinksUpToDate>false</LinksUpToDate>
  <CharactersWithSpaces>0</CharactersWithSpaces>
  <Application>WPS Office_11.8.2.10621_F1E327BC-269C-435d-A152-05C5408002CA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2022-01-09T00:29:00Z</dcterms:created>
  <dc:creator>席丽薇</dc:creator>
  <cp:lastModifiedBy>席丽薇</cp:lastModifiedBy>
  <dcterms:modified xsi:type="dcterms:W3CDTF">2024-12-20T11:26:17Z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2052-11.8.2.10621</vt:lpwstr>
  </property>
</Properties>
</file>