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8F8D2">
      <w:pPr>
        <w:pStyle w:val="2"/>
        <w:spacing w:line="241" w:lineRule="auto"/>
      </w:pPr>
    </w:p>
    <w:p w14:paraId="5CD3C7C2">
      <w:pPr>
        <w:pStyle w:val="2"/>
        <w:spacing w:line="241" w:lineRule="auto"/>
      </w:pPr>
    </w:p>
    <w:p w14:paraId="78E8F48E">
      <w:pPr>
        <w:pStyle w:val="2"/>
        <w:spacing w:line="241" w:lineRule="auto"/>
      </w:pPr>
    </w:p>
    <w:p w14:paraId="78AE585B">
      <w:pPr>
        <w:spacing w:before="84" w:line="184" w:lineRule="auto"/>
        <w:jc w:val="right"/>
      </w:pPr>
      <w:r>
        <w:rPr>
          <w:rFonts w:ascii="宋体" w:hAnsi="宋体" w:eastAsia="宋体" w:cs="宋体"/>
          <w:spacing w:val="-1"/>
          <w:sz w:val="26"/>
          <w:szCs w:val="26"/>
        </w:rPr>
        <w:t>BSZN-00012300100007</w:t>
      </w:r>
    </w:p>
    <w:p w14:paraId="0516D7B3">
      <w:pPr>
        <w:pStyle w:val="2"/>
      </w:pPr>
    </w:p>
    <w:p w14:paraId="67509675">
      <w:pPr>
        <w:pStyle w:val="2"/>
        <w:spacing w:line="241" w:lineRule="auto"/>
      </w:pPr>
    </w:p>
    <w:p w14:paraId="1F55C12D">
      <w:pPr>
        <w:spacing w:before="143" w:line="219" w:lineRule="auto"/>
        <w:ind w:left="926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2"/>
          <w:sz w:val="44"/>
          <w:szCs w:val="44"/>
        </w:rPr>
        <w:t>母婴保健技术服务机构执业许可(校验)</w:t>
      </w:r>
    </w:p>
    <w:p w14:paraId="4A62BD93">
      <w:pPr>
        <w:spacing w:before="111" w:line="219" w:lineRule="auto"/>
        <w:ind w:left="2856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21"/>
          <w:sz w:val="44"/>
          <w:szCs w:val="44"/>
        </w:rPr>
        <w:t>办事指南(完整版)</w:t>
      </w:r>
    </w:p>
    <w:p w14:paraId="7AE4CCA8">
      <w:pPr>
        <w:pStyle w:val="2"/>
        <w:spacing w:line="241" w:lineRule="auto"/>
      </w:pPr>
    </w:p>
    <w:p w14:paraId="390BE3BE">
      <w:pPr>
        <w:pStyle w:val="2"/>
        <w:spacing w:line="241" w:lineRule="auto"/>
      </w:pPr>
    </w:p>
    <w:p w14:paraId="647A4FE5">
      <w:pPr>
        <w:pStyle w:val="2"/>
        <w:spacing w:line="241" w:lineRule="auto"/>
      </w:pPr>
    </w:p>
    <w:p w14:paraId="31FF28C8">
      <w:pPr>
        <w:pStyle w:val="2"/>
        <w:spacing w:line="241" w:lineRule="auto"/>
      </w:pPr>
    </w:p>
    <w:p w14:paraId="4C9539F6">
      <w:pPr>
        <w:pStyle w:val="2"/>
        <w:spacing w:line="241" w:lineRule="auto"/>
      </w:pPr>
    </w:p>
    <w:p w14:paraId="4148D1EE">
      <w:pPr>
        <w:pStyle w:val="2"/>
        <w:spacing w:line="241" w:lineRule="auto"/>
      </w:pPr>
    </w:p>
    <w:p w14:paraId="2E29F370">
      <w:pPr>
        <w:pStyle w:val="2"/>
        <w:spacing w:line="241" w:lineRule="auto"/>
      </w:pPr>
    </w:p>
    <w:p w14:paraId="7F9E46B2">
      <w:pPr>
        <w:pStyle w:val="2"/>
        <w:spacing w:line="241" w:lineRule="auto"/>
      </w:pPr>
    </w:p>
    <w:p w14:paraId="298313F2">
      <w:pPr>
        <w:pStyle w:val="2"/>
        <w:spacing w:line="241" w:lineRule="auto"/>
      </w:pPr>
    </w:p>
    <w:p w14:paraId="6C9C79AA">
      <w:pPr>
        <w:pStyle w:val="2"/>
        <w:spacing w:line="241" w:lineRule="auto"/>
      </w:pPr>
    </w:p>
    <w:p w14:paraId="54FCFAA1">
      <w:pPr>
        <w:pStyle w:val="2"/>
        <w:spacing w:line="242" w:lineRule="auto"/>
      </w:pPr>
    </w:p>
    <w:p w14:paraId="33B2CB23">
      <w:pPr>
        <w:pStyle w:val="2"/>
        <w:spacing w:line="242" w:lineRule="auto"/>
      </w:pPr>
    </w:p>
    <w:p w14:paraId="051AAA0E">
      <w:pPr>
        <w:pStyle w:val="2"/>
        <w:spacing w:line="242" w:lineRule="auto"/>
      </w:pPr>
    </w:p>
    <w:p w14:paraId="47B3AA4A">
      <w:pPr>
        <w:pStyle w:val="2"/>
        <w:spacing w:line="242" w:lineRule="auto"/>
      </w:pPr>
    </w:p>
    <w:p w14:paraId="7911F3E4">
      <w:pPr>
        <w:pStyle w:val="2"/>
        <w:spacing w:line="242" w:lineRule="auto"/>
      </w:pPr>
    </w:p>
    <w:p w14:paraId="6C34C9E2">
      <w:pPr>
        <w:pStyle w:val="2"/>
        <w:spacing w:line="242" w:lineRule="auto"/>
      </w:pPr>
    </w:p>
    <w:p w14:paraId="4A616B3D">
      <w:pPr>
        <w:pStyle w:val="2"/>
        <w:spacing w:line="242" w:lineRule="auto"/>
      </w:pPr>
    </w:p>
    <w:p w14:paraId="78713500">
      <w:pPr>
        <w:pStyle w:val="2"/>
        <w:spacing w:line="242" w:lineRule="auto"/>
      </w:pPr>
    </w:p>
    <w:p w14:paraId="06237A46">
      <w:pPr>
        <w:spacing w:before="72" w:line="348" w:lineRule="exact"/>
        <w:ind w:left="3889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4"/>
          <w:position w:val="9"/>
          <w:sz w:val="22"/>
          <w:szCs w:val="22"/>
        </w:rPr>
        <w:t>富民县卫生健康局</w:t>
      </w:r>
    </w:p>
    <w:p w14:paraId="109C9570">
      <w:pPr>
        <w:spacing w:before="1" w:line="220" w:lineRule="auto"/>
        <w:ind w:left="3759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4"/>
          <w:sz w:val="22"/>
          <w:szCs w:val="22"/>
        </w:rPr>
        <w:t>2020年07月14日发布</w:t>
      </w:r>
    </w:p>
    <w:p w14:paraId="27958452">
      <w:pPr>
        <w:spacing w:line="220" w:lineRule="auto"/>
        <w:rPr>
          <w:rFonts w:ascii="黑体" w:hAnsi="黑体" w:eastAsia="黑体" w:cs="黑体"/>
          <w:sz w:val="22"/>
          <w:szCs w:val="22"/>
        </w:rPr>
        <w:sectPr>
          <w:pgSz w:w="11910" w:h="16840"/>
          <w:pgMar w:top="1431" w:right="1294" w:bottom="0" w:left="1160" w:header="0" w:footer="0" w:gutter="0"/>
          <w:cols w:space="720" w:num="1"/>
        </w:sectPr>
      </w:pPr>
    </w:p>
    <w:p w14:paraId="0C7322AF">
      <w:pPr>
        <w:spacing w:before="52" w:line="223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7"/>
          <w:sz w:val="26"/>
          <w:szCs w:val="26"/>
        </w:rPr>
        <w:t>一、</w:t>
      </w:r>
      <w:r>
        <w:rPr>
          <w:rFonts w:ascii="黑体" w:hAnsi="黑体" w:eastAsia="黑体" w:cs="黑体"/>
          <w:spacing w:val="-44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26"/>
          <w:szCs w:val="26"/>
        </w:rPr>
        <w:t>基本信息</w:t>
      </w:r>
    </w:p>
    <w:p w14:paraId="512AFE0C">
      <w:pPr>
        <w:spacing w:line="203" w:lineRule="exact"/>
      </w:pPr>
    </w:p>
    <w:tbl>
      <w:tblPr>
        <w:tblStyle w:val="5"/>
        <w:tblW w:w="10895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3287"/>
        <w:gridCol w:w="2178"/>
        <w:gridCol w:w="3267"/>
      </w:tblGrid>
      <w:tr w14:paraId="39B57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163" w:type="dxa"/>
            <w:vAlign w:val="top"/>
          </w:tcPr>
          <w:p w14:paraId="0F2CC1BE">
            <w:pPr>
              <w:pStyle w:val="6"/>
              <w:spacing w:before="189" w:line="219" w:lineRule="auto"/>
              <w:ind w:left="207"/>
            </w:pPr>
            <w:r>
              <w:rPr>
                <w:b/>
                <w:bCs/>
                <w:spacing w:val="-3"/>
              </w:rPr>
              <w:t>事项类型</w:t>
            </w:r>
          </w:p>
        </w:tc>
        <w:tc>
          <w:tcPr>
            <w:tcW w:w="3287" w:type="dxa"/>
            <w:vAlign w:val="top"/>
          </w:tcPr>
          <w:p w14:paraId="5CB285E6">
            <w:pPr>
              <w:pStyle w:val="6"/>
              <w:spacing w:before="192" w:line="220" w:lineRule="auto"/>
              <w:ind w:left="251"/>
            </w:pPr>
            <w:r>
              <w:rPr>
                <w:spacing w:val="-2"/>
              </w:rPr>
              <w:t>行政许可</w:t>
            </w:r>
          </w:p>
        </w:tc>
        <w:tc>
          <w:tcPr>
            <w:tcW w:w="2178" w:type="dxa"/>
            <w:vAlign w:val="top"/>
          </w:tcPr>
          <w:p w14:paraId="36031F73">
            <w:pPr>
              <w:pStyle w:val="6"/>
              <w:spacing w:before="189" w:line="219" w:lineRule="auto"/>
              <w:ind w:left="227"/>
            </w:pPr>
            <w:r>
              <w:rPr>
                <w:b/>
                <w:bCs/>
                <w:spacing w:val="-4"/>
              </w:rPr>
              <w:t>办件类型</w:t>
            </w:r>
          </w:p>
        </w:tc>
        <w:tc>
          <w:tcPr>
            <w:tcW w:w="3267" w:type="dxa"/>
            <w:vAlign w:val="top"/>
          </w:tcPr>
          <w:p w14:paraId="340BDB61">
            <w:pPr>
              <w:pStyle w:val="6"/>
              <w:spacing w:before="191" w:line="219" w:lineRule="auto"/>
              <w:ind w:left="227"/>
            </w:pPr>
            <w:r>
              <w:rPr>
                <w:spacing w:val="2"/>
              </w:rPr>
              <w:t>即办件</w:t>
            </w:r>
          </w:p>
        </w:tc>
      </w:tr>
      <w:tr w14:paraId="12D05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63" w:type="dxa"/>
            <w:vAlign w:val="top"/>
          </w:tcPr>
          <w:p w14:paraId="4E606C43">
            <w:pPr>
              <w:pStyle w:val="6"/>
              <w:spacing w:before="185" w:line="220" w:lineRule="auto"/>
              <w:ind w:left="207"/>
            </w:pPr>
            <w:r>
              <w:rPr>
                <w:b/>
                <w:bCs/>
                <w:color w:val="002F80"/>
                <w:spacing w:val="-4"/>
              </w:rPr>
              <w:t>实施主体</w:t>
            </w:r>
          </w:p>
        </w:tc>
        <w:tc>
          <w:tcPr>
            <w:tcW w:w="3287" w:type="dxa"/>
            <w:vAlign w:val="top"/>
          </w:tcPr>
          <w:p w14:paraId="46405434">
            <w:pPr>
              <w:pStyle w:val="6"/>
              <w:spacing w:before="187" w:line="219" w:lineRule="auto"/>
              <w:ind w:left="251"/>
            </w:pPr>
            <w:r>
              <w:rPr>
                <w:spacing w:val="1"/>
              </w:rPr>
              <w:t>富民县卫生健康局</w:t>
            </w:r>
          </w:p>
        </w:tc>
        <w:tc>
          <w:tcPr>
            <w:tcW w:w="2178" w:type="dxa"/>
            <w:vAlign w:val="top"/>
          </w:tcPr>
          <w:p w14:paraId="62062894">
            <w:pPr>
              <w:pStyle w:val="6"/>
              <w:spacing w:before="185" w:line="219" w:lineRule="auto"/>
              <w:ind w:left="227"/>
            </w:pPr>
            <w:r>
              <w:rPr>
                <w:b/>
                <w:bCs/>
                <w:color w:val="002F81"/>
                <w:spacing w:val="-4"/>
              </w:rPr>
              <w:t>行使层级</w:t>
            </w:r>
          </w:p>
        </w:tc>
        <w:tc>
          <w:tcPr>
            <w:tcW w:w="3267" w:type="dxa"/>
            <w:vAlign w:val="top"/>
          </w:tcPr>
          <w:p w14:paraId="3F133B2A">
            <w:pPr>
              <w:pStyle w:val="6"/>
              <w:spacing w:before="189" w:line="221" w:lineRule="auto"/>
              <w:ind w:left="227"/>
            </w:pPr>
            <w:r>
              <w:rPr>
                <w:spacing w:val="-2"/>
              </w:rPr>
              <w:t>县级</w:t>
            </w:r>
          </w:p>
        </w:tc>
      </w:tr>
      <w:tr w14:paraId="346E8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63" w:type="dxa"/>
            <w:vAlign w:val="top"/>
          </w:tcPr>
          <w:p w14:paraId="347BE726">
            <w:pPr>
              <w:pStyle w:val="6"/>
              <w:spacing w:before="196" w:line="219" w:lineRule="auto"/>
              <w:ind w:left="207"/>
            </w:pPr>
            <w:r>
              <w:rPr>
                <w:b/>
                <w:bCs/>
                <w:spacing w:val="-3"/>
              </w:rPr>
              <w:t>承诺办结时限</w:t>
            </w:r>
          </w:p>
        </w:tc>
        <w:tc>
          <w:tcPr>
            <w:tcW w:w="3287" w:type="dxa"/>
            <w:vAlign w:val="top"/>
          </w:tcPr>
          <w:p w14:paraId="4BB2E774">
            <w:pPr>
              <w:pStyle w:val="6"/>
              <w:spacing w:before="198" w:line="219" w:lineRule="auto"/>
              <w:ind w:left="251"/>
            </w:pPr>
            <w:r>
              <w:rPr>
                <w:spacing w:val="5"/>
              </w:rPr>
              <w:t>1个工作日</w:t>
            </w:r>
          </w:p>
        </w:tc>
        <w:tc>
          <w:tcPr>
            <w:tcW w:w="2178" w:type="dxa"/>
            <w:vAlign w:val="top"/>
          </w:tcPr>
          <w:p w14:paraId="6B952AB2">
            <w:pPr>
              <w:pStyle w:val="6"/>
              <w:spacing w:before="196" w:line="219" w:lineRule="auto"/>
              <w:ind w:left="227"/>
            </w:pPr>
            <w:r>
              <w:rPr>
                <w:b/>
                <w:bCs/>
                <w:spacing w:val="-3"/>
              </w:rPr>
              <w:t>法定办结时限</w:t>
            </w:r>
          </w:p>
        </w:tc>
        <w:tc>
          <w:tcPr>
            <w:tcW w:w="3267" w:type="dxa"/>
            <w:vAlign w:val="top"/>
          </w:tcPr>
          <w:p w14:paraId="34842EB9">
            <w:pPr>
              <w:pStyle w:val="6"/>
              <w:spacing w:before="198" w:line="219" w:lineRule="auto"/>
              <w:ind w:left="227"/>
            </w:pPr>
            <w:r>
              <w:rPr>
                <w:spacing w:val="4"/>
              </w:rPr>
              <w:t>20个工作日</w:t>
            </w:r>
          </w:p>
        </w:tc>
      </w:tr>
      <w:tr w14:paraId="13CE2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63" w:type="dxa"/>
            <w:vAlign w:val="top"/>
          </w:tcPr>
          <w:p w14:paraId="156D2F97">
            <w:pPr>
              <w:pStyle w:val="6"/>
              <w:spacing w:before="187" w:line="219" w:lineRule="auto"/>
              <w:ind w:left="207"/>
            </w:pPr>
            <w:r>
              <w:rPr>
                <w:b/>
                <w:bCs/>
                <w:spacing w:val="-4"/>
              </w:rPr>
              <w:t>办理形式</w:t>
            </w:r>
          </w:p>
        </w:tc>
        <w:tc>
          <w:tcPr>
            <w:tcW w:w="3287" w:type="dxa"/>
            <w:vAlign w:val="top"/>
          </w:tcPr>
          <w:p w14:paraId="4659AB0D">
            <w:pPr>
              <w:pStyle w:val="6"/>
              <w:spacing w:before="189" w:line="219" w:lineRule="auto"/>
              <w:ind w:left="251"/>
            </w:pPr>
            <w:r>
              <w:t>窗口办理、网上办理、快递申请</w:t>
            </w:r>
          </w:p>
        </w:tc>
        <w:tc>
          <w:tcPr>
            <w:tcW w:w="2178" w:type="dxa"/>
            <w:vAlign w:val="top"/>
          </w:tcPr>
          <w:p w14:paraId="6E2A6FBC">
            <w:pPr>
              <w:pStyle w:val="6"/>
              <w:spacing w:before="187" w:line="219" w:lineRule="auto"/>
              <w:ind w:left="227"/>
            </w:pPr>
            <w:r>
              <w:rPr>
                <w:b/>
                <w:bCs/>
                <w:spacing w:val="-4"/>
              </w:rPr>
              <w:t>办理深度</w:t>
            </w:r>
          </w:p>
        </w:tc>
        <w:tc>
          <w:tcPr>
            <w:tcW w:w="3267" w:type="dxa"/>
            <w:vAlign w:val="top"/>
          </w:tcPr>
          <w:p w14:paraId="49CCA70E">
            <w:pPr>
              <w:pStyle w:val="6"/>
              <w:spacing w:before="189" w:line="219" w:lineRule="auto"/>
              <w:ind w:left="227"/>
            </w:pPr>
            <w:r>
              <w:rPr>
                <w:spacing w:val="1"/>
              </w:rPr>
              <w:t>四级：全程网办</w:t>
            </w:r>
          </w:p>
        </w:tc>
      </w:tr>
      <w:tr w14:paraId="62038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63" w:type="dxa"/>
            <w:vAlign w:val="top"/>
          </w:tcPr>
          <w:p w14:paraId="106B2D40">
            <w:pPr>
              <w:pStyle w:val="6"/>
              <w:spacing w:before="198" w:line="219" w:lineRule="auto"/>
              <w:ind w:left="207"/>
            </w:pPr>
            <w:r>
              <w:rPr>
                <w:b/>
                <w:bCs/>
                <w:spacing w:val="-4"/>
              </w:rPr>
              <w:t>是否收费</w:t>
            </w:r>
          </w:p>
        </w:tc>
        <w:tc>
          <w:tcPr>
            <w:tcW w:w="3287" w:type="dxa"/>
            <w:vAlign w:val="top"/>
          </w:tcPr>
          <w:p w14:paraId="1BA1BC75">
            <w:pPr>
              <w:pStyle w:val="6"/>
              <w:spacing w:before="201" w:line="220" w:lineRule="auto"/>
              <w:ind w:left="251"/>
            </w:pPr>
            <w:r>
              <w:t>否</w:t>
            </w:r>
          </w:p>
        </w:tc>
        <w:tc>
          <w:tcPr>
            <w:tcW w:w="2178" w:type="dxa"/>
            <w:vAlign w:val="top"/>
          </w:tcPr>
          <w:p w14:paraId="6BDD0FFF">
            <w:pPr>
              <w:pStyle w:val="6"/>
              <w:spacing w:before="198" w:line="219" w:lineRule="auto"/>
              <w:ind w:left="227"/>
            </w:pPr>
            <w:r>
              <w:rPr>
                <w:b/>
                <w:bCs/>
                <w:spacing w:val="-3"/>
              </w:rPr>
              <w:t>到现场办理的次数</w:t>
            </w:r>
          </w:p>
        </w:tc>
        <w:tc>
          <w:tcPr>
            <w:tcW w:w="3267" w:type="dxa"/>
            <w:vAlign w:val="top"/>
          </w:tcPr>
          <w:p w14:paraId="76412995">
            <w:pPr>
              <w:pStyle w:val="6"/>
              <w:spacing w:before="200" w:line="219" w:lineRule="auto"/>
              <w:ind w:left="227"/>
            </w:pPr>
            <w:r>
              <w:rPr>
                <w:spacing w:val="-2"/>
              </w:rPr>
              <w:t>0次</w:t>
            </w:r>
          </w:p>
        </w:tc>
      </w:tr>
      <w:tr w14:paraId="5B968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163" w:type="dxa"/>
            <w:vAlign w:val="top"/>
          </w:tcPr>
          <w:p w14:paraId="3DD3A25E">
            <w:pPr>
              <w:spacing w:line="246" w:lineRule="auto"/>
              <w:rPr>
                <w:rFonts w:ascii="Arial"/>
                <w:sz w:val="21"/>
              </w:rPr>
            </w:pPr>
          </w:p>
          <w:p w14:paraId="35E51AAA">
            <w:pPr>
              <w:pStyle w:val="6"/>
              <w:spacing w:before="52" w:line="221" w:lineRule="auto"/>
              <w:ind w:left="207"/>
            </w:pPr>
            <w:r>
              <w:rPr>
                <w:b/>
                <w:bCs/>
                <w:spacing w:val="-5"/>
              </w:rPr>
              <w:t>咨询方式</w:t>
            </w:r>
          </w:p>
        </w:tc>
        <w:tc>
          <w:tcPr>
            <w:tcW w:w="8732" w:type="dxa"/>
            <w:gridSpan w:val="3"/>
            <w:vAlign w:val="top"/>
          </w:tcPr>
          <w:p w14:paraId="69230213">
            <w:pPr>
              <w:pStyle w:val="6"/>
              <w:spacing w:before="200" w:line="237" w:lineRule="auto"/>
              <w:ind w:left="251" w:right="1520"/>
            </w:pPr>
            <w:r>
              <w:t>云南省昆明市富民县黎昌路7号昆黎时代广场1栋二楼政务服务中心综合窗口H23、</w:t>
            </w:r>
            <w:r>
              <w:rPr>
                <w:spacing w:val="-1"/>
              </w:rPr>
              <w:t>H24号窗口；0871-</w:t>
            </w:r>
            <w:r>
              <w:t xml:space="preserve"> </w:t>
            </w:r>
            <w:r>
              <w:rPr>
                <w:spacing w:val="1"/>
              </w:rPr>
              <w:t>68818221;</w:t>
            </w:r>
            <w:r>
              <w:fldChar w:fldCharType="begin"/>
            </w:r>
            <w:r>
              <w:instrText xml:space="preserve"> HYPERLINK "http://www.kmfm.gov.cn/" </w:instrText>
            </w:r>
            <w:r>
              <w:fldChar w:fldCharType="separate"/>
            </w:r>
            <w:r>
              <w:t>http</w:t>
            </w:r>
            <w:r>
              <w:rPr>
                <w:spacing w:val="1"/>
              </w:rPr>
              <w:t>://</w:t>
            </w:r>
            <w:r>
              <w:t>www</w:t>
            </w:r>
            <w:r>
              <w:rPr>
                <w:spacing w:val="1"/>
              </w:rPr>
              <w:t>.</w:t>
            </w:r>
            <w:r>
              <w:t>kmfm</w:t>
            </w:r>
            <w:r>
              <w:rPr>
                <w:spacing w:val="1"/>
              </w:rPr>
              <w:t>.</w:t>
            </w:r>
            <w:r>
              <w:t>gov</w:t>
            </w:r>
            <w:r>
              <w:rPr>
                <w:spacing w:val="1"/>
              </w:rPr>
              <w:t>.</w:t>
            </w:r>
            <w:r>
              <w:t>cn</w:t>
            </w:r>
            <w:r>
              <w:rPr>
                <w:spacing w:val="1"/>
              </w:rPr>
              <w:t>/</w:t>
            </w:r>
            <w:r>
              <w:rPr>
                <w:spacing w:val="1"/>
              </w:rPr>
              <w:fldChar w:fldCharType="end"/>
            </w:r>
            <w:r>
              <w:rPr>
                <w:spacing w:val="1"/>
              </w:rPr>
              <w:t>;</w:t>
            </w:r>
          </w:p>
        </w:tc>
      </w:tr>
      <w:tr w14:paraId="4AE07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2163" w:type="dxa"/>
            <w:vAlign w:val="top"/>
          </w:tcPr>
          <w:p w14:paraId="2844D0EE">
            <w:pPr>
              <w:spacing w:line="287" w:lineRule="auto"/>
              <w:rPr>
                <w:rFonts w:ascii="Arial"/>
                <w:sz w:val="21"/>
              </w:rPr>
            </w:pPr>
          </w:p>
          <w:p w14:paraId="3FE0C189">
            <w:pPr>
              <w:spacing w:line="288" w:lineRule="auto"/>
              <w:rPr>
                <w:rFonts w:ascii="Arial"/>
                <w:sz w:val="21"/>
              </w:rPr>
            </w:pPr>
          </w:p>
          <w:p w14:paraId="3A0F261E">
            <w:pPr>
              <w:pStyle w:val="6"/>
              <w:spacing w:before="52" w:line="220" w:lineRule="auto"/>
              <w:ind w:left="207"/>
            </w:pPr>
            <w:r>
              <w:rPr>
                <w:b/>
                <w:bCs/>
                <w:spacing w:val="-3"/>
              </w:rPr>
              <w:t>监督投诉方式</w:t>
            </w:r>
          </w:p>
        </w:tc>
        <w:tc>
          <w:tcPr>
            <w:tcW w:w="8732" w:type="dxa"/>
            <w:gridSpan w:val="3"/>
            <w:vAlign w:val="top"/>
          </w:tcPr>
          <w:p w14:paraId="49243741">
            <w:pPr>
              <w:pStyle w:val="6"/>
              <w:spacing w:before="222" w:line="219" w:lineRule="auto"/>
              <w:ind w:left="251"/>
            </w:pPr>
            <w:r>
              <w:t>监督投诉：云南省昆明市富民县黎昌路7号昆黎时代广场1栋政务服务中心总台。网上投诉：</w:t>
            </w:r>
          </w:p>
          <w:p w14:paraId="34B18AB5">
            <w:pPr>
              <w:pStyle w:val="6"/>
              <w:spacing w:before="14" w:line="214" w:lineRule="auto"/>
              <w:ind w:left="251"/>
            </w:pPr>
            <w:r>
              <w:fldChar w:fldCharType="begin"/>
            </w:r>
            <w:r>
              <w:instrText xml:space="preserve"> HYPERLINK "https://zwfw.yn.gov.cn/portal/#/home" </w:instrText>
            </w:r>
            <w:r>
              <w:fldChar w:fldCharType="separate"/>
            </w:r>
            <w:r>
              <w:t>https://zwfw.yn.gov.cn/portal/#/home</w:t>
            </w:r>
            <w:r>
              <w:fldChar w:fldCharType="end"/>
            </w:r>
            <w:r>
              <w:t>或电子邮箱fmx530124@163.com。信函投诉：投诉受理部门：富</w:t>
            </w:r>
            <w:r>
              <w:rPr>
                <w:spacing w:val="-1"/>
              </w:rPr>
              <w:t>民县卫生健康</w:t>
            </w:r>
          </w:p>
          <w:p w14:paraId="4720DC54">
            <w:pPr>
              <w:pStyle w:val="6"/>
              <w:spacing w:before="40" w:line="219" w:lineRule="auto"/>
              <w:jc w:val="right"/>
            </w:pPr>
            <w:r>
              <w:rPr>
                <w:spacing w:val="-1"/>
              </w:rPr>
              <w:t>局纪检监察室，通讯地址：云南省昆明市富民县昆黎时代广场黎阳</w:t>
            </w:r>
            <w:r>
              <w:rPr>
                <w:spacing w:val="-2"/>
              </w:rPr>
              <w:t>大厦14楼141</w:t>
            </w:r>
            <w:r>
              <w:rPr>
                <w:color w:val="003185"/>
                <w:spacing w:val="-2"/>
              </w:rPr>
              <w:t>5室，邮政编码：650400;电话投诉：政务服</w:t>
            </w:r>
          </w:p>
          <w:p w14:paraId="785EA0B2">
            <w:pPr>
              <w:pStyle w:val="6"/>
              <w:spacing w:before="40" w:line="225" w:lineRule="auto"/>
              <w:ind w:left="251"/>
            </w:pPr>
            <w:r>
              <w:t>务中心总台(0871)</w:t>
            </w:r>
            <w:r>
              <w:rPr>
                <w:color w:val="002C6E"/>
              </w:rPr>
              <w:t>-68818210</w:t>
            </w:r>
            <w:r>
              <w:t>。电话投诉：富民县卫生健康局纪检监察室</w:t>
            </w:r>
          </w:p>
          <w:p w14:paraId="24496294">
            <w:pPr>
              <w:pStyle w:val="6"/>
              <w:spacing w:line="213" w:lineRule="auto"/>
              <w:ind w:left="251"/>
            </w:pPr>
            <w:r>
              <w:t>(0871)-68817336;</w:t>
            </w:r>
            <w:r>
              <w:fldChar w:fldCharType="begin"/>
            </w:r>
            <w:r>
              <w:instrText xml:space="preserve"> HYPERLINK "https://zwfw.yn.gov.cn/portal/#/home" </w:instrText>
            </w:r>
            <w:r>
              <w:fldChar w:fldCharType="separate"/>
            </w:r>
            <w:r>
              <w:t>https://zwfw.yn.gov.cn/portal/#/h</w:t>
            </w:r>
            <w:r>
              <w:rPr>
                <w:spacing w:val="-1"/>
              </w:rPr>
              <w:t>ome</w:t>
            </w:r>
            <w:r>
              <w:rPr>
                <w:spacing w:val="-1"/>
              </w:rPr>
              <w:fldChar w:fldCharType="end"/>
            </w:r>
            <w:r>
              <w:rPr>
                <w:spacing w:val="-1"/>
              </w:rPr>
              <w:t>;</w:t>
            </w:r>
          </w:p>
        </w:tc>
      </w:tr>
      <w:tr w14:paraId="1C36A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63" w:type="dxa"/>
            <w:vAlign w:val="top"/>
          </w:tcPr>
          <w:p w14:paraId="2DB34644">
            <w:pPr>
              <w:pStyle w:val="6"/>
              <w:spacing w:before="193" w:line="219" w:lineRule="auto"/>
              <w:ind w:left="207"/>
            </w:pPr>
            <w:r>
              <w:rPr>
                <w:b/>
                <w:bCs/>
                <w:spacing w:val="1"/>
              </w:rPr>
              <w:t>办理时间</w:t>
            </w:r>
          </w:p>
        </w:tc>
        <w:tc>
          <w:tcPr>
            <w:tcW w:w="8732" w:type="dxa"/>
            <w:gridSpan w:val="3"/>
            <w:vAlign w:val="top"/>
          </w:tcPr>
          <w:p w14:paraId="126E9222">
            <w:pPr>
              <w:pStyle w:val="6"/>
              <w:spacing w:before="193" w:line="216" w:lineRule="auto"/>
              <w:ind w:left="251"/>
            </w:pPr>
            <w:r>
              <w:rPr>
                <w:spacing w:val="1"/>
              </w:rPr>
              <w:t>星期一至星期五上午</w:t>
            </w:r>
            <w:r>
              <w:rPr>
                <w:rFonts w:hint="eastAsia"/>
                <w:spacing w:val="1"/>
                <w:lang w:val="en-US" w:eastAsia="zh-CN"/>
              </w:rPr>
              <w:t>8点半至12点，</w:t>
            </w:r>
            <w:r>
              <w:rPr>
                <w:spacing w:val="1"/>
              </w:rPr>
              <w:t>下午</w:t>
            </w:r>
            <w:r>
              <w:rPr>
                <w:rFonts w:hint="eastAsia"/>
                <w:spacing w:val="1"/>
                <w:lang w:val="en-US" w:eastAsia="zh-CN"/>
              </w:rPr>
              <w:t>2点</w:t>
            </w:r>
            <w:r>
              <w:rPr>
                <w:rFonts w:hint="eastAsia"/>
                <w:spacing w:val="1"/>
                <w:lang w:eastAsia="zh-CN"/>
              </w:rPr>
              <w:t>至</w:t>
            </w:r>
            <w:r>
              <w:rPr>
                <w:rFonts w:hint="eastAsia"/>
                <w:spacing w:val="1"/>
                <w:lang w:val="en-US" w:eastAsia="zh-CN"/>
              </w:rPr>
              <w:t>5点半</w:t>
            </w:r>
            <w:bookmarkStart w:id="0" w:name="_GoBack"/>
            <w:bookmarkEnd w:id="0"/>
            <w:r>
              <w:t>(法定节假日按国家假期安排调整办理时间)</w:t>
            </w:r>
          </w:p>
        </w:tc>
      </w:tr>
      <w:tr w14:paraId="0D5AD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163" w:type="dxa"/>
            <w:vAlign w:val="top"/>
          </w:tcPr>
          <w:p w14:paraId="7E0B5BB0">
            <w:pPr>
              <w:spacing w:line="260" w:lineRule="auto"/>
              <w:rPr>
                <w:rFonts w:ascii="Arial"/>
                <w:sz w:val="21"/>
              </w:rPr>
            </w:pPr>
          </w:p>
          <w:p w14:paraId="69F065AE">
            <w:pPr>
              <w:pStyle w:val="6"/>
              <w:spacing w:before="52" w:line="219" w:lineRule="auto"/>
              <w:ind w:left="207"/>
            </w:pPr>
            <w:r>
              <w:rPr>
                <w:b/>
                <w:bCs/>
                <w:spacing w:val="-4"/>
              </w:rPr>
              <w:t>办理地点</w:t>
            </w:r>
          </w:p>
        </w:tc>
        <w:tc>
          <w:tcPr>
            <w:tcW w:w="8732" w:type="dxa"/>
            <w:gridSpan w:val="3"/>
            <w:vAlign w:val="top"/>
          </w:tcPr>
          <w:p w14:paraId="4FE08B0C">
            <w:pPr>
              <w:pStyle w:val="6"/>
              <w:spacing w:before="226" w:line="231" w:lineRule="auto"/>
              <w:ind w:left="251" w:right="3" w:hanging="10"/>
            </w:pPr>
            <w:r>
              <w:rPr>
                <w:spacing w:val="-1"/>
              </w:rPr>
              <w:t>云南省昆明市富民县黎昌路7号昆黎时代广场1栋二楼政务服务中心综</w:t>
            </w:r>
            <w:r>
              <w:rPr>
                <w:spacing w:val="-2"/>
              </w:rPr>
              <w:t>合窗口H23、H24号窗口交通方式：乘坐1路公交车到黎</w:t>
            </w:r>
            <w:r>
              <w:t xml:space="preserve"> </w:t>
            </w:r>
            <w:r>
              <w:rPr>
                <w:spacing w:val="1"/>
              </w:rPr>
              <w:t>昌路昆黎时代广场</w:t>
            </w:r>
          </w:p>
        </w:tc>
      </w:tr>
    </w:tbl>
    <w:p w14:paraId="2582483F">
      <w:pPr>
        <w:pStyle w:val="2"/>
        <w:spacing w:line="286" w:lineRule="auto"/>
      </w:pPr>
    </w:p>
    <w:p w14:paraId="40CAB68E">
      <w:pPr>
        <w:pStyle w:val="2"/>
        <w:spacing w:line="286" w:lineRule="auto"/>
      </w:pPr>
    </w:p>
    <w:p w14:paraId="0E42F7DA">
      <w:pPr>
        <w:spacing w:before="84" w:line="222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11"/>
          <w:sz w:val="26"/>
          <w:szCs w:val="26"/>
        </w:rPr>
        <w:t>二</w:t>
      </w:r>
      <w:r>
        <w:rPr>
          <w:rFonts w:ascii="黑体" w:hAnsi="黑体" w:eastAsia="黑体" w:cs="黑体"/>
          <w:spacing w:val="-20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6"/>
          <w:szCs w:val="26"/>
        </w:rPr>
        <w:t>、设定依据</w:t>
      </w:r>
    </w:p>
    <w:p w14:paraId="2B8BA879">
      <w:pPr>
        <w:spacing w:before="229" w:line="246" w:lineRule="auto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color w:val="3A4C6D"/>
          <w:spacing w:val="-8"/>
          <w:sz w:val="16"/>
          <w:szCs w:val="16"/>
        </w:rPr>
        <w:t>《中华人民共和国母婴保健法》第三十二条医疗保健机构依照本法规定开展婚前医学检查、遗传病诊断、产前诊断以及施行结扎手术和终止妊娠手术的，</w:t>
      </w:r>
      <w:r>
        <w:rPr>
          <w:rFonts w:ascii="黑体" w:hAnsi="黑体" w:eastAsia="黑体" w:cs="黑体"/>
          <w:color w:val="3A4C6D"/>
          <w:spacing w:val="-9"/>
          <w:sz w:val="16"/>
          <w:szCs w:val="16"/>
        </w:rPr>
        <w:t>必须符合国</w:t>
      </w:r>
      <w:r>
        <w:rPr>
          <w:rFonts w:ascii="黑体" w:hAnsi="黑体" w:eastAsia="黑体" w:cs="黑体"/>
          <w:color w:val="3A4C6D"/>
          <w:sz w:val="16"/>
          <w:szCs w:val="16"/>
        </w:rPr>
        <w:t xml:space="preserve"> </w:t>
      </w:r>
      <w:r>
        <w:rPr>
          <w:rFonts w:ascii="黑体" w:hAnsi="黑体" w:eastAsia="黑体" w:cs="黑体"/>
          <w:color w:val="3A4C6D"/>
          <w:spacing w:val="-6"/>
          <w:sz w:val="16"/>
          <w:szCs w:val="16"/>
        </w:rPr>
        <w:t xml:space="preserve">务院卫生行政部门规定的条件和技术标准，并经县级以上地方人民政府卫生行政部门许可。  《国务院关于第六批取消和调整行政审批项目的决定》(国发[2012]  </w:t>
      </w:r>
      <w:r>
        <w:rPr>
          <w:rFonts w:ascii="黑体" w:hAnsi="黑体" w:eastAsia="黑体" w:cs="黑体"/>
          <w:color w:val="3A4C6D"/>
          <w:spacing w:val="-2"/>
          <w:sz w:val="16"/>
          <w:szCs w:val="16"/>
        </w:rPr>
        <w:t xml:space="preserve">52号)附件2(一)第50项计划生育技术服务机构设立许可，下放至县级以上地方人民政府人口计生行政部门。  《母婴保健专项技术服务许可及人员资格管理办 </w:t>
      </w:r>
      <w:r>
        <w:rPr>
          <w:rFonts w:ascii="黑体" w:hAnsi="黑体" w:eastAsia="黑体" w:cs="黑体"/>
          <w:color w:val="3A4C6D"/>
          <w:spacing w:val="-3"/>
          <w:sz w:val="16"/>
          <w:szCs w:val="16"/>
        </w:rPr>
        <w:t>法》(卫妇发〔1995〕第7号发布，国家卫生健康委员会令第2号修正)第三条施行结扎手术、终止妊娠手术的机构和人</w:t>
      </w:r>
      <w:r>
        <w:rPr>
          <w:rFonts w:ascii="黑体" w:hAnsi="黑体" w:eastAsia="黑体" w:cs="黑体"/>
          <w:color w:val="3A4C6D"/>
          <w:spacing w:val="-4"/>
          <w:sz w:val="16"/>
          <w:szCs w:val="16"/>
        </w:rPr>
        <w:t>员的审批，由县级卫生健康主管部门负责；</w:t>
      </w:r>
      <w:r>
        <w:rPr>
          <w:rFonts w:ascii="黑体" w:hAnsi="黑体" w:eastAsia="黑体" w:cs="黑体"/>
          <w:color w:val="3A4C6D"/>
          <w:sz w:val="16"/>
          <w:szCs w:val="16"/>
        </w:rPr>
        <w:t xml:space="preserve"> </w:t>
      </w:r>
      <w:r>
        <w:rPr>
          <w:rFonts w:ascii="黑体" w:hAnsi="黑体" w:eastAsia="黑体" w:cs="黑体"/>
          <w:color w:val="3A4C6D"/>
          <w:spacing w:val="-8"/>
          <w:sz w:val="16"/>
          <w:szCs w:val="16"/>
        </w:rPr>
        <w:t>开展婚前医学检查的机构和人员的审批，由设区的市级以上卫生健康主管部门负责；开展遗传病诊断、产前诊断以及涉外婚前医学检查的机构和人员的审批，由省级</w:t>
      </w:r>
    </w:p>
    <w:p w14:paraId="5EBCDE97">
      <w:pPr>
        <w:spacing w:before="42" w:line="221" w:lineRule="auto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10"/>
          <w:sz w:val="16"/>
          <w:szCs w:val="16"/>
        </w:rPr>
        <w:t>卫生健康主管部门负责。</w:t>
      </w:r>
    </w:p>
    <w:p w14:paraId="4D7BCB17">
      <w:pPr>
        <w:pStyle w:val="2"/>
        <w:spacing w:line="279" w:lineRule="auto"/>
      </w:pPr>
    </w:p>
    <w:p w14:paraId="66AA4262">
      <w:pPr>
        <w:pStyle w:val="2"/>
        <w:spacing w:line="280" w:lineRule="auto"/>
      </w:pPr>
    </w:p>
    <w:p w14:paraId="4D58EEB9">
      <w:pPr>
        <w:spacing w:before="85" w:line="221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0"/>
          <w:sz w:val="26"/>
          <w:szCs w:val="26"/>
        </w:rPr>
        <w:t>三、</w:t>
      </w:r>
      <w:r>
        <w:rPr>
          <w:rFonts w:ascii="黑体" w:hAnsi="黑体" w:eastAsia="黑体" w:cs="黑体"/>
          <w:spacing w:val="33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26"/>
          <w:szCs w:val="26"/>
        </w:rPr>
        <w:t>办理条件</w:t>
      </w:r>
    </w:p>
    <w:p w14:paraId="660BD56B">
      <w:pPr>
        <w:spacing w:line="209" w:lineRule="exact"/>
      </w:pPr>
    </w:p>
    <w:tbl>
      <w:tblPr>
        <w:tblStyle w:val="5"/>
        <w:tblW w:w="10900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3"/>
        <w:gridCol w:w="8727"/>
      </w:tblGrid>
      <w:tr w14:paraId="66716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73" w:type="dxa"/>
            <w:vAlign w:val="top"/>
          </w:tcPr>
          <w:p w14:paraId="2B8C452F">
            <w:pPr>
              <w:pStyle w:val="6"/>
              <w:spacing w:before="199" w:line="219" w:lineRule="auto"/>
              <w:ind w:left="227"/>
            </w:pPr>
            <w:r>
              <w:rPr>
                <w:b/>
                <w:bCs/>
                <w:spacing w:val="-3"/>
              </w:rPr>
              <w:t>服务对象</w:t>
            </w:r>
          </w:p>
        </w:tc>
        <w:tc>
          <w:tcPr>
            <w:tcW w:w="8727" w:type="dxa"/>
            <w:vAlign w:val="top"/>
          </w:tcPr>
          <w:p w14:paraId="54A19AE9">
            <w:pPr>
              <w:pStyle w:val="6"/>
              <w:spacing w:before="198" w:line="219" w:lineRule="auto"/>
              <w:ind w:left="234"/>
            </w:pPr>
            <w:r>
              <w:rPr>
                <w:b/>
                <w:bCs/>
                <w:spacing w:val="-2"/>
              </w:rPr>
              <w:t>企业法人、事业法人、自然人、社会组织法人、非法人企业、行政机关、其他组织</w:t>
            </w:r>
          </w:p>
        </w:tc>
      </w:tr>
      <w:tr w14:paraId="465A6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73" w:type="dxa"/>
            <w:vAlign w:val="top"/>
          </w:tcPr>
          <w:p w14:paraId="733C0CA0">
            <w:pPr>
              <w:pStyle w:val="6"/>
              <w:spacing w:before="198" w:line="219" w:lineRule="auto"/>
              <w:ind w:left="227"/>
            </w:pPr>
            <w:r>
              <w:rPr>
                <w:b/>
                <w:bCs/>
                <w:spacing w:val="-3"/>
              </w:rPr>
              <w:t>办理用户等级</w:t>
            </w:r>
          </w:p>
        </w:tc>
        <w:tc>
          <w:tcPr>
            <w:tcW w:w="8727" w:type="dxa"/>
            <w:vAlign w:val="top"/>
          </w:tcPr>
          <w:p w14:paraId="22A9E130">
            <w:pPr>
              <w:pStyle w:val="6"/>
              <w:spacing w:before="202" w:line="221" w:lineRule="auto"/>
              <w:ind w:left="231"/>
            </w:pPr>
            <w:r>
              <w:rPr>
                <w:spacing w:val="-2"/>
              </w:rPr>
              <w:t>三级</w:t>
            </w:r>
          </w:p>
        </w:tc>
      </w:tr>
      <w:tr w14:paraId="29687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173" w:type="dxa"/>
            <w:vAlign w:val="top"/>
          </w:tcPr>
          <w:p w14:paraId="3FFCC3B7">
            <w:pPr>
              <w:pStyle w:val="6"/>
              <w:spacing w:before="251" w:line="219" w:lineRule="auto"/>
              <w:ind w:left="227"/>
            </w:pPr>
            <w:r>
              <w:rPr>
                <w:b/>
                <w:bCs/>
                <w:spacing w:val="-4"/>
              </w:rPr>
              <w:t>受理条件</w:t>
            </w:r>
          </w:p>
        </w:tc>
        <w:tc>
          <w:tcPr>
            <w:tcW w:w="8727" w:type="dxa"/>
            <w:vAlign w:val="top"/>
          </w:tcPr>
          <w:p w14:paraId="5F24133F">
            <w:pPr>
              <w:pStyle w:val="6"/>
              <w:spacing w:before="252" w:line="219" w:lineRule="auto"/>
              <w:ind w:left="231"/>
            </w:pPr>
            <w:r>
              <w:t>1.符合当地医疗保健机构设置规划；2.取得《医疗机构执业许可证》;3.符合《母婴保健专项技术服务基本标准》。</w:t>
            </w:r>
          </w:p>
        </w:tc>
      </w:tr>
    </w:tbl>
    <w:p w14:paraId="6CEB06B6">
      <w:pPr>
        <w:pStyle w:val="2"/>
        <w:spacing w:line="282" w:lineRule="auto"/>
      </w:pPr>
    </w:p>
    <w:p w14:paraId="155440DA">
      <w:pPr>
        <w:pStyle w:val="2"/>
        <w:spacing w:line="282" w:lineRule="auto"/>
      </w:pPr>
    </w:p>
    <w:p w14:paraId="10CE25CE">
      <w:pPr>
        <w:spacing w:before="85" w:line="222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19"/>
          <w:sz w:val="26"/>
          <w:szCs w:val="26"/>
        </w:rPr>
        <w:t>四、</w:t>
      </w:r>
      <w:r>
        <w:rPr>
          <w:rFonts w:ascii="黑体" w:hAnsi="黑体" w:eastAsia="黑体" w:cs="黑体"/>
          <w:spacing w:val="39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26"/>
          <w:szCs w:val="26"/>
        </w:rPr>
        <w:t>申请材料</w:t>
      </w:r>
    </w:p>
    <w:p w14:paraId="0A04C07D">
      <w:pPr>
        <w:pStyle w:val="2"/>
        <w:spacing w:line="263" w:lineRule="auto"/>
      </w:pPr>
    </w:p>
    <w:p w14:paraId="27C84D09">
      <w:pPr>
        <w:pStyle w:val="2"/>
        <w:spacing w:line="264" w:lineRule="auto"/>
      </w:pPr>
    </w:p>
    <w:p w14:paraId="1ABFF388">
      <w:pPr>
        <w:spacing w:before="84" w:line="221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2"/>
          <w:sz w:val="26"/>
          <w:szCs w:val="26"/>
        </w:rPr>
        <w:t>五、</w:t>
      </w:r>
      <w:r>
        <w:rPr>
          <w:rFonts w:ascii="黑体" w:hAnsi="黑体" w:eastAsia="黑体" w:cs="黑体"/>
          <w:spacing w:val="45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26"/>
          <w:szCs w:val="26"/>
        </w:rPr>
        <w:t>办理流程</w:t>
      </w:r>
    </w:p>
    <w:p w14:paraId="4FE6A765">
      <w:pPr>
        <w:spacing w:line="210" w:lineRule="exact"/>
      </w:pPr>
    </w:p>
    <w:tbl>
      <w:tblPr>
        <w:tblStyle w:val="5"/>
        <w:tblW w:w="1093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2268"/>
        <w:gridCol w:w="4286"/>
        <w:gridCol w:w="3512"/>
      </w:tblGrid>
      <w:tr w14:paraId="44DC6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64" w:type="dxa"/>
            <w:vAlign w:val="top"/>
          </w:tcPr>
          <w:p w14:paraId="44E711B2">
            <w:pPr>
              <w:pStyle w:val="6"/>
              <w:spacing w:before="179" w:line="220" w:lineRule="auto"/>
              <w:ind w:left="267"/>
            </w:pPr>
            <w:r>
              <w:rPr>
                <w:b/>
                <w:bCs/>
                <w:color w:val="003084"/>
                <w:spacing w:val="-4"/>
              </w:rPr>
              <w:t>环节</w:t>
            </w:r>
          </w:p>
        </w:tc>
        <w:tc>
          <w:tcPr>
            <w:tcW w:w="2268" w:type="dxa"/>
            <w:vAlign w:val="top"/>
          </w:tcPr>
          <w:p w14:paraId="791C274E">
            <w:pPr>
              <w:pStyle w:val="6"/>
              <w:spacing w:before="179" w:line="219" w:lineRule="auto"/>
              <w:ind w:left="233"/>
            </w:pPr>
            <w:r>
              <w:rPr>
                <w:b/>
                <w:bCs/>
                <w:color w:val="003187"/>
              </w:rPr>
              <w:t>受理和办理时限(工作日)</w:t>
            </w:r>
          </w:p>
        </w:tc>
        <w:tc>
          <w:tcPr>
            <w:tcW w:w="4286" w:type="dxa"/>
            <w:vAlign w:val="top"/>
          </w:tcPr>
          <w:p w14:paraId="0D5F2F28">
            <w:pPr>
              <w:pStyle w:val="6"/>
              <w:spacing w:before="179" w:line="220" w:lineRule="auto"/>
              <w:ind w:left="1815"/>
            </w:pPr>
            <w:r>
              <w:rPr>
                <w:b/>
                <w:bCs/>
                <w:color w:val="00317B"/>
                <w:spacing w:val="-5"/>
              </w:rPr>
              <w:t>审批标准</w:t>
            </w:r>
          </w:p>
        </w:tc>
        <w:tc>
          <w:tcPr>
            <w:tcW w:w="3512" w:type="dxa"/>
            <w:vAlign w:val="top"/>
          </w:tcPr>
          <w:p w14:paraId="596822F1">
            <w:pPr>
              <w:pStyle w:val="6"/>
              <w:spacing w:before="179" w:line="219" w:lineRule="auto"/>
              <w:ind w:left="1429"/>
            </w:pPr>
            <w:r>
              <w:rPr>
                <w:b/>
                <w:bCs/>
                <w:spacing w:val="-4"/>
              </w:rPr>
              <w:t>办理结果</w:t>
            </w:r>
          </w:p>
        </w:tc>
      </w:tr>
      <w:tr w14:paraId="75105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64" w:type="dxa"/>
            <w:vAlign w:val="top"/>
          </w:tcPr>
          <w:p w14:paraId="410A6E8B">
            <w:pPr>
              <w:spacing w:line="246" w:lineRule="auto"/>
              <w:rPr>
                <w:rFonts w:ascii="Arial"/>
                <w:sz w:val="21"/>
              </w:rPr>
            </w:pPr>
          </w:p>
          <w:p w14:paraId="6CA7329E">
            <w:pPr>
              <w:pStyle w:val="6"/>
              <w:spacing w:before="52" w:line="219" w:lineRule="auto"/>
              <w:ind w:left="265"/>
            </w:pPr>
            <w:r>
              <w:rPr>
                <w:spacing w:val="3"/>
              </w:rPr>
              <w:t>申请</w:t>
            </w:r>
          </w:p>
        </w:tc>
        <w:tc>
          <w:tcPr>
            <w:tcW w:w="10066" w:type="dxa"/>
            <w:gridSpan w:val="3"/>
            <w:vAlign w:val="top"/>
          </w:tcPr>
          <w:p w14:paraId="7BDF5931">
            <w:pPr>
              <w:pStyle w:val="6"/>
              <w:spacing w:before="228" w:line="219" w:lineRule="auto"/>
              <w:ind w:left="61"/>
            </w:pPr>
            <w:r>
              <w:t>申请人向登记(发证)机关窗口或云南省政务服务网上大厅提交申请材料。窗口工作人员依据申请材料进行审核，对符合要求的出具《行政许可</w:t>
            </w:r>
          </w:p>
          <w:p w14:paraId="0DD94010">
            <w:pPr>
              <w:pStyle w:val="6"/>
              <w:spacing w:before="10" w:line="219" w:lineRule="auto"/>
              <w:ind w:left="4260"/>
            </w:pPr>
            <w:r>
              <w:t>申请材料接收凭证》。</w:t>
            </w:r>
          </w:p>
        </w:tc>
      </w:tr>
      <w:tr w14:paraId="03258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64" w:type="dxa"/>
            <w:vAlign w:val="top"/>
          </w:tcPr>
          <w:p w14:paraId="60CC729A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 w14:paraId="31A53600">
            <w:pPr>
              <w:rPr>
                <w:rFonts w:ascii="Arial"/>
                <w:sz w:val="21"/>
              </w:rPr>
            </w:pPr>
          </w:p>
        </w:tc>
        <w:tc>
          <w:tcPr>
            <w:tcW w:w="4286" w:type="dxa"/>
            <w:vAlign w:val="top"/>
          </w:tcPr>
          <w:p w14:paraId="70050B00">
            <w:pPr>
              <w:pStyle w:val="6"/>
              <w:spacing w:before="193" w:line="219" w:lineRule="auto"/>
              <w:ind w:left="213"/>
            </w:pPr>
            <w:r>
              <w:rPr>
                <w:spacing w:val="-1"/>
              </w:rPr>
              <w:t>登记(发证)机关负责受理申请材料，对申请材料进行形</w:t>
            </w:r>
          </w:p>
        </w:tc>
        <w:tc>
          <w:tcPr>
            <w:tcW w:w="3512" w:type="dxa"/>
            <w:vAlign w:val="top"/>
          </w:tcPr>
          <w:p w14:paraId="403B3EE2">
            <w:pPr>
              <w:pStyle w:val="6"/>
              <w:spacing w:before="203" w:line="219" w:lineRule="auto"/>
              <w:ind w:left="146"/>
            </w:pPr>
            <w:r>
              <w:t>1.申请事项属于本行政机关职权范围，申请材</w:t>
            </w:r>
          </w:p>
        </w:tc>
      </w:tr>
    </w:tbl>
    <w:p w14:paraId="38ECEC59">
      <w:pPr>
        <w:pStyle w:val="2"/>
        <w:spacing w:line="33" w:lineRule="exact"/>
        <w:rPr>
          <w:sz w:val="2"/>
        </w:rPr>
      </w:pPr>
    </w:p>
    <w:p w14:paraId="4AE02961">
      <w:pPr>
        <w:spacing w:line="33" w:lineRule="exact"/>
        <w:rPr>
          <w:sz w:val="2"/>
          <w:szCs w:val="2"/>
        </w:rPr>
        <w:sectPr>
          <w:footerReference r:id="rId5" w:type="default"/>
          <w:pgSz w:w="11910" w:h="16840"/>
          <w:pgMar w:top="594" w:right="490" w:bottom="1" w:left="459" w:header="0" w:footer="0" w:gutter="0"/>
          <w:cols w:space="720" w:num="1"/>
        </w:sectPr>
      </w:pPr>
    </w:p>
    <w:p w14:paraId="32D76989">
      <w:pPr>
        <w:spacing w:line="142" w:lineRule="auto"/>
        <w:rPr>
          <w:rFonts w:ascii="Arial"/>
          <w:sz w:val="2"/>
        </w:rPr>
      </w:pPr>
    </w:p>
    <w:tbl>
      <w:tblPr>
        <w:tblStyle w:val="5"/>
        <w:tblW w:w="10910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68"/>
        <w:gridCol w:w="4296"/>
        <w:gridCol w:w="3492"/>
      </w:tblGrid>
      <w:tr w14:paraId="7B9A6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854" w:type="dxa"/>
            <w:vAlign w:val="top"/>
          </w:tcPr>
          <w:p w14:paraId="216033F5">
            <w:pPr>
              <w:spacing w:line="409" w:lineRule="auto"/>
              <w:rPr>
                <w:rFonts w:ascii="Arial"/>
                <w:sz w:val="21"/>
              </w:rPr>
            </w:pPr>
          </w:p>
          <w:p w14:paraId="1C156A46">
            <w:pPr>
              <w:pStyle w:val="6"/>
              <w:spacing w:before="52" w:line="221" w:lineRule="auto"/>
              <w:ind w:left="254"/>
            </w:pPr>
            <w:r>
              <w:rPr>
                <w:spacing w:val="-3"/>
              </w:rPr>
              <w:t>受理</w:t>
            </w:r>
          </w:p>
        </w:tc>
        <w:tc>
          <w:tcPr>
            <w:tcW w:w="2268" w:type="dxa"/>
            <w:vAlign w:val="top"/>
          </w:tcPr>
          <w:p w14:paraId="18437F12">
            <w:pPr>
              <w:spacing w:line="397" w:lineRule="auto"/>
              <w:rPr>
                <w:rFonts w:ascii="Arial"/>
                <w:sz w:val="21"/>
              </w:rPr>
            </w:pPr>
          </w:p>
          <w:p w14:paraId="269F3356">
            <w:pPr>
              <w:pStyle w:val="6"/>
              <w:spacing w:before="52" w:line="219" w:lineRule="auto"/>
              <w:ind w:left="801"/>
            </w:pPr>
            <w:r>
              <w:rPr>
                <w:spacing w:val="1"/>
              </w:rPr>
              <w:t>即时办理</w:t>
            </w:r>
          </w:p>
        </w:tc>
        <w:tc>
          <w:tcPr>
            <w:tcW w:w="4296" w:type="dxa"/>
            <w:vAlign w:val="top"/>
          </w:tcPr>
          <w:p w14:paraId="3A655561">
            <w:pPr>
              <w:pStyle w:val="6"/>
              <w:spacing w:before="141" w:line="242" w:lineRule="auto"/>
              <w:ind w:left="253" w:right="26"/>
              <w:jc w:val="both"/>
            </w:pPr>
            <w:r>
              <w:rPr>
                <w:spacing w:val="-1"/>
              </w:rPr>
              <w:t>齐全或者不符合法定形式的，应当自收到申请材料之日起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5个工作日内一次性告知申请单位需要补正补齐的全部内</w:t>
            </w:r>
            <w:r>
              <w:t xml:space="preserve"> 容。申请材料仍不符合法定形式，或者未按照要求提交全 部补正材料的，出具不予受理通知书，说明不予受理的理 </w:t>
            </w:r>
            <w:r>
              <w:rPr>
                <w:spacing w:val="-3"/>
              </w:rPr>
              <w:t>由。   (二)申请材料齐全，符合法定形式的，予以受理并</w:t>
            </w:r>
          </w:p>
          <w:p w14:paraId="25AF5FEA">
            <w:pPr>
              <w:pStyle w:val="6"/>
              <w:spacing w:before="30" w:line="219" w:lineRule="auto"/>
              <w:ind w:left="902"/>
            </w:pPr>
            <w:r>
              <w:rPr>
                <w:spacing w:val="-1"/>
              </w:rPr>
              <w:t>出具《行政许可申请受理通知书》。</w:t>
            </w:r>
          </w:p>
        </w:tc>
        <w:tc>
          <w:tcPr>
            <w:tcW w:w="3492" w:type="dxa"/>
            <w:vAlign w:val="top"/>
          </w:tcPr>
          <w:p w14:paraId="122D74C7">
            <w:pPr>
              <w:pStyle w:val="6"/>
              <w:spacing w:before="11" w:line="184" w:lineRule="auto"/>
              <w:ind w:left="817"/>
            </w:pPr>
            <w:r>
              <w:rPr>
                <w:spacing w:val="-1"/>
              </w:rPr>
              <w:t>付石法定形式，或名甲用A</w:t>
            </w:r>
          </w:p>
          <w:p w14:paraId="093A0F1C">
            <w:pPr>
              <w:pStyle w:val="6"/>
              <w:spacing w:before="3" w:line="239" w:lineRule="auto"/>
              <w:ind w:left="177" w:right="50" w:firstLine="60"/>
            </w:pPr>
            <w:r>
              <w:rPr>
                <w:spacing w:val="-1"/>
              </w:rPr>
              <w:t>政机关的要求提交全部补正申请材料的，出具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 xml:space="preserve">《受理通知书》;2.申请事项属于本行政机关  </w:t>
            </w:r>
            <w:r>
              <w:rPr>
                <w:spacing w:val="2"/>
              </w:rPr>
              <w:t>职权范围，但申请材料不齐全或者不符合法定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形式的，出具《补正告知书》;3.申请事项不</w:t>
            </w:r>
            <w:r>
              <w:rPr>
                <w:spacing w:val="3"/>
              </w:rPr>
              <w:t xml:space="preserve">   </w:t>
            </w:r>
            <w:r>
              <w:rPr>
                <w:spacing w:val="2"/>
              </w:rPr>
              <w:t>属于本行政机关职权范围的，出具《不予受理</w:t>
            </w:r>
          </w:p>
          <w:p w14:paraId="58619F46">
            <w:pPr>
              <w:pStyle w:val="6"/>
              <w:spacing w:before="20" w:line="219" w:lineRule="auto"/>
              <w:ind w:left="1377"/>
            </w:pPr>
            <w:r>
              <w:rPr>
                <w:spacing w:val="-1"/>
              </w:rPr>
              <w:t>通知书》。</w:t>
            </w:r>
          </w:p>
        </w:tc>
      </w:tr>
      <w:tr w14:paraId="1FE70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854" w:type="dxa"/>
            <w:vAlign w:val="top"/>
          </w:tcPr>
          <w:p w14:paraId="4060610D">
            <w:pPr>
              <w:spacing w:line="346" w:lineRule="auto"/>
              <w:rPr>
                <w:rFonts w:ascii="Arial"/>
                <w:sz w:val="21"/>
              </w:rPr>
            </w:pPr>
          </w:p>
          <w:p w14:paraId="12CA97DD">
            <w:pPr>
              <w:pStyle w:val="6"/>
              <w:spacing w:before="52" w:line="220" w:lineRule="auto"/>
              <w:ind w:left="254"/>
            </w:pPr>
            <w:r>
              <w:rPr>
                <w:spacing w:val="4"/>
              </w:rPr>
              <w:t>审查</w:t>
            </w:r>
          </w:p>
        </w:tc>
        <w:tc>
          <w:tcPr>
            <w:tcW w:w="2268" w:type="dxa"/>
            <w:vAlign w:val="top"/>
          </w:tcPr>
          <w:p w14:paraId="280BE56B">
            <w:pPr>
              <w:spacing w:line="346" w:lineRule="auto"/>
              <w:rPr>
                <w:rFonts w:ascii="Arial"/>
                <w:sz w:val="21"/>
              </w:rPr>
            </w:pPr>
          </w:p>
          <w:p w14:paraId="21DBB6AB">
            <w:pPr>
              <w:pStyle w:val="6"/>
              <w:spacing w:before="52" w:line="219" w:lineRule="auto"/>
              <w:ind w:left="801"/>
            </w:pPr>
            <w:r>
              <w:rPr>
                <w:spacing w:val="1"/>
              </w:rPr>
              <w:t>即时办理</w:t>
            </w:r>
          </w:p>
        </w:tc>
        <w:tc>
          <w:tcPr>
            <w:tcW w:w="4296" w:type="dxa"/>
            <w:vAlign w:val="top"/>
          </w:tcPr>
          <w:p w14:paraId="164BC8BA">
            <w:pPr>
              <w:pStyle w:val="6"/>
              <w:spacing w:before="209" w:line="219" w:lineRule="auto"/>
              <w:ind w:left="223"/>
            </w:pPr>
            <w:r>
              <w:rPr>
                <w:spacing w:val="-1"/>
              </w:rPr>
              <w:t>登记(发证)机关按照下列要求进行查验：1.提交材料是</w:t>
            </w:r>
          </w:p>
          <w:p w14:paraId="63C9AED9">
            <w:pPr>
              <w:pStyle w:val="6"/>
              <w:spacing w:before="41" w:line="219" w:lineRule="auto"/>
              <w:ind w:left="143"/>
            </w:pPr>
            <w:r>
              <w:rPr>
                <w:spacing w:val="3"/>
              </w:rPr>
              <w:t>否齐全、是否符合法定形式、是否符合法律法规的要求；</w:t>
            </w:r>
          </w:p>
          <w:p w14:paraId="33182033">
            <w:pPr>
              <w:pStyle w:val="6"/>
              <w:spacing w:before="20" w:line="219" w:lineRule="auto"/>
              <w:ind w:left="342"/>
            </w:pPr>
            <w:r>
              <w:t>2.现场专家评审。对于审查通过的，进入决定环</w:t>
            </w:r>
            <w:r>
              <w:rPr>
                <w:spacing w:val="-1"/>
              </w:rPr>
              <w:t>节。</w:t>
            </w:r>
          </w:p>
        </w:tc>
        <w:tc>
          <w:tcPr>
            <w:tcW w:w="3492" w:type="dxa"/>
            <w:vAlign w:val="top"/>
          </w:tcPr>
          <w:p w14:paraId="6416C188">
            <w:pPr>
              <w:spacing w:line="255" w:lineRule="auto"/>
              <w:rPr>
                <w:rFonts w:ascii="Arial"/>
                <w:sz w:val="21"/>
              </w:rPr>
            </w:pPr>
          </w:p>
          <w:p w14:paraId="56B85D86">
            <w:pPr>
              <w:pStyle w:val="6"/>
              <w:spacing w:before="52" w:line="219" w:lineRule="auto"/>
              <w:ind w:left="136"/>
            </w:pPr>
            <w:r>
              <w:rPr>
                <w:spacing w:val="-1"/>
              </w:rPr>
              <w:t>根据法定条件和程序，对申请材料的实质内容</w:t>
            </w:r>
          </w:p>
          <w:p w14:paraId="57701214">
            <w:pPr>
              <w:pStyle w:val="6"/>
              <w:spacing w:before="21" w:line="219" w:lineRule="auto"/>
              <w:ind w:left="817"/>
            </w:pPr>
            <w:r>
              <w:t>进行审查，出具审查意见。</w:t>
            </w:r>
          </w:p>
        </w:tc>
      </w:tr>
      <w:tr w14:paraId="2032F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854" w:type="dxa"/>
            <w:vAlign w:val="top"/>
          </w:tcPr>
          <w:p w14:paraId="0D625BF9">
            <w:pPr>
              <w:spacing w:line="288" w:lineRule="auto"/>
              <w:rPr>
                <w:rFonts w:ascii="Arial"/>
                <w:sz w:val="21"/>
              </w:rPr>
            </w:pPr>
          </w:p>
          <w:p w14:paraId="1A2821D1">
            <w:pPr>
              <w:spacing w:line="289" w:lineRule="auto"/>
              <w:rPr>
                <w:rFonts w:ascii="Arial"/>
                <w:sz w:val="21"/>
              </w:rPr>
            </w:pPr>
          </w:p>
          <w:p w14:paraId="5BBDFCDA">
            <w:pPr>
              <w:pStyle w:val="6"/>
              <w:spacing w:before="52" w:line="219" w:lineRule="auto"/>
              <w:ind w:left="254"/>
            </w:pPr>
            <w:r>
              <w:rPr>
                <w:spacing w:val="5"/>
              </w:rPr>
              <w:t>决定</w:t>
            </w:r>
          </w:p>
        </w:tc>
        <w:tc>
          <w:tcPr>
            <w:tcW w:w="2268" w:type="dxa"/>
            <w:vAlign w:val="top"/>
          </w:tcPr>
          <w:p w14:paraId="43D6E689">
            <w:pPr>
              <w:spacing w:line="288" w:lineRule="auto"/>
              <w:rPr>
                <w:rFonts w:ascii="Arial"/>
                <w:sz w:val="21"/>
              </w:rPr>
            </w:pPr>
          </w:p>
          <w:p w14:paraId="2E7C7021">
            <w:pPr>
              <w:spacing w:line="289" w:lineRule="auto"/>
              <w:rPr>
                <w:rFonts w:ascii="Arial"/>
                <w:sz w:val="21"/>
              </w:rPr>
            </w:pPr>
          </w:p>
          <w:p w14:paraId="658499B3">
            <w:pPr>
              <w:pStyle w:val="6"/>
              <w:spacing w:before="52" w:line="219" w:lineRule="auto"/>
              <w:ind w:left="801"/>
            </w:pPr>
            <w:r>
              <w:rPr>
                <w:spacing w:val="1"/>
              </w:rPr>
              <w:t>即时办理</w:t>
            </w:r>
          </w:p>
        </w:tc>
        <w:tc>
          <w:tcPr>
            <w:tcW w:w="4296" w:type="dxa"/>
            <w:vAlign w:val="top"/>
          </w:tcPr>
          <w:p w14:paraId="4D446A12">
            <w:pPr>
              <w:spacing w:line="388" w:lineRule="auto"/>
              <w:rPr>
                <w:rFonts w:ascii="Arial"/>
                <w:sz w:val="21"/>
              </w:rPr>
            </w:pPr>
          </w:p>
          <w:p w14:paraId="61550EEC">
            <w:pPr>
              <w:pStyle w:val="6"/>
              <w:spacing w:before="52" w:line="219" w:lineRule="auto"/>
              <w:ind w:left="143"/>
            </w:pPr>
            <w:r>
              <w:rPr>
                <w:spacing w:val="-1"/>
              </w:rPr>
              <w:t>根据审查意见，作出是否准予行政许可的决定。对准予批</w:t>
            </w:r>
          </w:p>
          <w:p w14:paraId="44CB791B">
            <w:pPr>
              <w:pStyle w:val="6"/>
              <w:spacing w:before="30" w:line="219" w:lineRule="auto"/>
              <w:ind w:left="183"/>
            </w:pPr>
            <w:r>
              <w:rPr>
                <w:spacing w:val="-1"/>
              </w:rPr>
              <w:t>准的申请单位颁发《母婴保健技术服务执业许可证》;不</w:t>
            </w:r>
          </w:p>
          <w:p w14:paraId="531AD16A">
            <w:pPr>
              <w:pStyle w:val="6"/>
              <w:spacing w:before="19" w:line="219" w:lineRule="auto"/>
              <w:ind w:left="663"/>
            </w:pPr>
            <w:r>
              <w:t>批准的应当说明理由并书面通知申请单位。</w:t>
            </w:r>
          </w:p>
        </w:tc>
        <w:tc>
          <w:tcPr>
            <w:tcW w:w="3492" w:type="dxa"/>
            <w:vAlign w:val="top"/>
          </w:tcPr>
          <w:p w14:paraId="159BDF2A">
            <w:pPr>
              <w:pStyle w:val="6"/>
              <w:spacing w:before="231" w:line="235" w:lineRule="auto"/>
              <w:ind w:left="216" w:right="135" w:hanging="80"/>
            </w:pPr>
            <w:r>
              <w:t>1.申请符合法定条件、标准的，依法作出准予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行政许可的书面决定，需要颁发行政许可证</w:t>
            </w:r>
            <w:r>
              <w:rPr>
                <w:spacing w:val="4"/>
              </w:rPr>
              <w:t xml:space="preserve">  件的，制作行政许可证件(含电子证照);2.</w:t>
            </w:r>
          </w:p>
          <w:p w14:paraId="504D83A6">
            <w:pPr>
              <w:pStyle w:val="6"/>
              <w:spacing w:before="19" w:line="219" w:lineRule="auto"/>
              <w:ind w:left="136"/>
            </w:pPr>
            <w:r>
              <w:t>申请不符合法定条件、标准的，依法作出不予</w:t>
            </w:r>
          </w:p>
          <w:p w14:paraId="7ED7504D">
            <w:pPr>
              <w:pStyle w:val="6"/>
              <w:spacing w:before="30" w:line="219" w:lineRule="auto"/>
              <w:ind w:left="977"/>
            </w:pPr>
            <w:r>
              <w:t>行政许可的书面决定。</w:t>
            </w:r>
          </w:p>
        </w:tc>
      </w:tr>
      <w:tr w14:paraId="4942F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54" w:type="dxa"/>
            <w:vAlign w:val="top"/>
          </w:tcPr>
          <w:p w14:paraId="60D48225">
            <w:pPr>
              <w:pStyle w:val="6"/>
              <w:spacing w:before="202" w:line="227" w:lineRule="auto"/>
              <w:ind w:left="254"/>
            </w:pPr>
            <w:r>
              <w:rPr>
                <w:spacing w:val="-2"/>
              </w:rPr>
              <w:t>送达</w:t>
            </w:r>
          </w:p>
        </w:tc>
        <w:tc>
          <w:tcPr>
            <w:tcW w:w="10056" w:type="dxa"/>
            <w:gridSpan w:val="3"/>
            <w:vAlign w:val="top"/>
          </w:tcPr>
          <w:p w14:paraId="19E6F7C0">
            <w:pPr>
              <w:pStyle w:val="6"/>
              <w:spacing w:before="195" w:line="219" w:lineRule="auto"/>
              <w:ind w:left="1371"/>
            </w:pPr>
            <w:r>
              <w:t>自作出决定之日起10日内申请人直接到登记(发证)机关窗口领取或按申请人要求通过快递方式送达申请人。</w:t>
            </w:r>
          </w:p>
        </w:tc>
      </w:tr>
    </w:tbl>
    <w:p w14:paraId="7F707A9B">
      <w:pPr>
        <w:pStyle w:val="2"/>
        <w:spacing w:line="272" w:lineRule="auto"/>
      </w:pPr>
    </w:p>
    <w:p w14:paraId="59F925DC">
      <w:pPr>
        <w:pStyle w:val="2"/>
        <w:spacing w:line="272" w:lineRule="auto"/>
      </w:pPr>
    </w:p>
    <w:p w14:paraId="475AB5B5">
      <w:pPr>
        <w:spacing w:before="84" w:line="222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1"/>
          <w:sz w:val="26"/>
          <w:szCs w:val="26"/>
        </w:rPr>
        <w:t>六、</w:t>
      </w:r>
      <w:r>
        <w:rPr>
          <w:rFonts w:ascii="黑体" w:hAnsi="黑体" w:eastAsia="黑体" w:cs="黑体"/>
          <w:spacing w:val="45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26"/>
          <w:szCs w:val="26"/>
        </w:rPr>
        <w:t>审批结果</w:t>
      </w:r>
    </w:p>
    <w:p w14:paraId="5EAE29AD">
      <w:pPr>
        <w:spacing w:line="215" w:lineRule="exact"/>
      </w:pPr>
    </w:p>
    <w:tbl>
      <w:tblPr>
        <w:tblStyle w:val="5"/>
        <w:tblW w:w="10900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3"/>
        <w:gridCol w:w="8727"/>
      </w:tblGrid>
      <w:tr w14:paraId="7083A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173" w:type="dxa"/>
            <w:vAlign w:val="top"/>
          </w:tcPr>
          <w:p w14:paraId="182BDAEF">
            <w:pPr>
              <w:pStyle w:val="6"/>
              <w:spacing w:before="190" w:line="221" w:lineRule="auto"/>
              <w:ind w:left="21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8727" w:type="dxa"/>
            <w:vAlign w:val="top"/>
          </w:tcPr>
          <w:p w14:paraId="02EBE386">
            <w:pPr>
              <w:pStyle w:val="6"/>
              <w:spacing w:before="231" w:line="184" w:lineRule="auto"/>
              <w:ind w:left="234"/>
            </w:pPr>
            <w:r>
              <w:rPr>
                <w:b/>
                <w:bCs/>
                <w:spacing w:val="-2"/>
              </w:rPr>
              <w:t>1</w:t>
            </w:r>
          </w:p>
        </w:tc>
      </w:tr>
      <w:tr w14:paraId="1E11C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173" w:type="dxa"/>
            <w:vAlign w:val="top"/>
          </w:tcPr>
          <w:p w14:paraId="3741E64D">
            <w:pPr>
              <w:pStyle w:val="6"/>
              <w:spacing w:before="187" w:line="220" w:lineRule="auto"/>
              <w:ind w:left="217"/>
            </w:pPr>
            <w:r>
              <w:rPr>
                <w:b/>
                <w:bCs/>
                <w:spacing w:val="-4"/>
              </w:rPr>
              <w:t>审批结果名称</w:t>
            </w:r>
          </w:p>
        </w:tc>
        <w:tc>
          <w:tcPr>
            <w:tcW w:w="8727" w:type="dxa"/>
            <w:vAlign w:val="top"/>
          </w:tcPr>
          <w:p w14:paraId="5E78DEA3">
            <w:pPr>
              <w:pStyle w:val="6"/>
              <w:spacing w:before="189" w:line="219" w:lineRule="auto"/>
              <w:ind w:left="231"/>
            </w:pPr>
            <w:r>
              <w:rPr>
                <w:spacing w:val="-1"/>
              </w:rPr>
              <w:t>母婴保健技术服务执业许可证</w:t>
            </w:r>
          </w:p>
        </w:tc>
      </w:tr>
      <w:tr w14:paraId="6AFFA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173" w:type="dxa"/>
            <w:vAlign w:val="top"/>
          </w:tcPr>
          <w:p w14:paraId="6838057A">
            <w:pPr>
              <w:pStyle w:val="6"/>
              <w:spacing w:before="199" w:line="219" w:lineRule="auto"/>
              <w:ind w:left="217"/>
            </w:pPr>
            <w:r>
              <w:rPr>
                <w:b/>
                <w:bCs/>
                <w:spacing w:val="-4"/>
              </w:rPr>
              <w:t>审批结果样本</w:t>
            </w:r>
          </w:p>
        </w:tc>
        <w:tc>
          <w:tcPr>
            <w:tcW w:w="8727" w:type="dxa"/>
            <w:vAlign w:val="top"/>
          </w:tcPr>
          <w:p w14:paraId="650A291E">
            <w:pPr>
              <w:rPr>
                <w:rFonts w:ascii="Arial"/>
                <w:sz w:val="21"/>
              </w:rPr>
            </w:pPr>
          </w:p>
        </w:tc>
      </w:tr>
    </w:tbl>
    <w:p w14:paraId="0DC4F025">
      <w:pPr>
        <w:pStyle w:val="2"/>
        <w:spacing w:line="269" w:lineRule="auto"/>
      </w:pPr>
    </w:p>
    <w:p w14:paraId="506D6C3D">
      <w:pPr>
        <w:pStyle w:val="2"/>
        <w:spacing w:line="269" w:lineRule="auto"/>
      </w:pPr>
    </w:p>
    <w:p w14:paraId="7AF39487">
      <w:pPr>
        <w:spacing w:before="85" w:line="556" w:lineRule="exact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-13"/>
          <w:position w:val="22"/>
          <w:sz w:val="26"/>
          <w:szCs w:val="26"/>
        </w:rPr>
        <w:t>七、</w:t>
      </w:r>
      <w:r>
        <w:rPr>
          <w:rFonts w:ascii="黑体" w:hAnsi="黑体" w:eastAsia="黑体" w:cs="黑体"/>
          <w:spacing w:val="28"/>
          <w:position w:val="22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13"/>
          <w:position w:val="22"/>
          <w:sz w:val="26"/>
          <w:szCs w:val="26"/>
        </w:rPr>
        <w:t>收费信息</w:t>
      </w:r>
    </w:p>
    <w:p w14:paraId="7BF3BE6F">
      <w:pPr>
        <w:spacing w:line="223" w:lineRule="auto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14"/>
          <w:sz w:val="18"/>
          <w:szCs w:val="18"/>
        </w:rPr>
        <w:t>不收费</w:t>
      </w:r>
    </w:p>
    <w:p w14:paraId="7493616A">
      <w:pPr>
        <w:pStyle w:val="2"/>
        <w:spacing w:line="255" w:lineRule="auto"/>
      </w:pPr>
    </w:p>
    <w:p w14:paraId="171A3768">
      <w:pPr>
        <w:pStyle w:val="2"/>
        <w:spacing w:line="256" w:lineRule="auto"/>
      </w:pPr>
    </w:p>
    <w:p w14:paraId="4897D7BE">
      <w:pPr>
        <w:spacing w:before="85" w:line="221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1"/>
          <w:sz w:val="26"/>
          <w:szCs w:val="26"/>
        </w:rPr>
        <w:t>八、</w:t>
      </w:r>
      <w:r>
        <w:rPr>
          <w:rFonts w:ascii="黑体" w:hAnsi="黑体" w:eastAsia="黑体" w:cs="黑体"/>
          <w:spacing w:val="42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26"/>
          <w:szCs w:val="26"/>
        </w:rPr>
        <w:t>扩展服务</w:t>
      </w:r>
    </w:p>
    <w:p w14:paraId="51E10618">
      <w:pPr>
        <w:spacing w:line="209" w:lineRule="exact"/>
      </w:pPr>
    </w:p>
    <w:tbl>
      <w:tblPr>
        <w:tblStyle w:val="5"/>
        <w:tblW w:w="10910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1998"/>
        <w:gridCol w:w="1998"/>
        <w:gridCol w:w="1988"/>
        <w:gridCol w:w="2943"/>
      </w:tblGrid>
      <w:tr w14:paraId="1AE3D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83" w:type="dxa"/>
            <w:vAlign w:val="top"/>
          </w:tcPr>
          <w:p w14:paraId="441A8524">
            <w:pPr>
              <w:pStyle w:val="6"/>
              <w:spacing w:before="98" w:line="219" w:lineRule="auto"/>
              <w:ind w:left="667"/>
            </w:pPr>
            <w:r>
              <w:rPr>
                <w:b/>
                <w:bCs/>
                <w:spacing w:val="-1"/>
              </w:rPr>
              <w:t>中介服务</w:t>
            </w:r>
          </w:p>
        </w:tc>
        <w:tc>
          <w:tcPr>
            <w:tcW w:w="1998" w:type="dxa"/>
            <w:vAlign w:val="top"/>
          </w:tcPr>
          <w:p w14:paraId="0E4C3725">
            <w:pPr>
              <w:pStyle w:val="6"/>
              <w:spacing w:before="98" w:line="219" w:lineRule="auto"/>
              <w:ind w:left="674"/>
            </w:pPr>
            <w:r>
              <w:rPr>
                <w:b/>
                <w:bCs/>
                <w:spacing w:val="-3"/>
              </w:rPr>
              <w:t>联办机构</w:t>
            </w:r>
          </w:p>
        </w:tc>
        <w:tc>
          <w:tcPr>
            <w:tcW w:w="1998" w:type="dxa"/>
            <w:vAlign w:val="top"/>
          </w:tcPr>
          <w:p w14:paraId="2F7D17C8">
            <w:pPr>
              <w:pStyle w:val="6"/>
              <w:spacing w:before="99" w:line="220" w:lineRule="auto"/>
              <w:ind w:left="676"/>
            </w:pPr>
            <w:r>
              <w:rPr>
                <w:b/>
                <w:bCs/>
                <w:spacing w:val="-4"/>
              </w:rPr>
              <w:t>前置审批</w:t>
            </w:r>
          </w:p>
        </w:tc>
        <w:tc>
          <w:tcPr>
            <w:tcW w:w="1988" w:type="dxa"/>
            <w:vAlign w:val="top"/>
          </w:tcPr>
          <w:p w14:paraId="74821E18">
            <w:pPr>
              <w:pStyle w:val="6"/>
              <w:spacing w:before="99" w:line="219" w:lineRule="auto"/>
              <w:ind w:left="668"/>
            </w:pPr>
            <w:r>
              <w:rPr>
                <w:b/>
                <w:bCs/>
                <w:spacing w:val="-3"/>
              </w:rPr>
              <w:t>年检年审</w:t>
            </w:r>
          </w:p>
        </w:tc>
        <w:tc>
          <w:tcPr>
            <w:tcW w:w="2943" w:type="dxa"/>
            <w:vAlign w:val="top"/>
          </w:tcPr>
          <w:p w14:paraId="353BEAE5">
            <w:pPr>
              <w:pStyle w:val="6"/>
              <w:spacing w:before="98" w:line="219" w:lineRule="auto"/>
              <w:ind w:left="990"/>
            </w:pPr>
            <w:r>
              <w:rPr>
                <w:b/>
                <w:bCs/>
                <w:spacing w:val="-4"/>
              </w:rPr>
              <w:t>资质资格证书</w:t>
            </w:r>
          </w:p>
        </w:tc>
      </w:tr>
      <w:tr w14:paraId="76C3B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983" w:type="dxa"/>
            <w:vAlign w:val="top"/>
          </w:tcPr>
          <w:p w14:paraId="26BAD043">
            <w:pPr>
              <w:pStyle w:val="6"/>
              <w:spacing w:before="189" w:line="220" w:lineRule="auto"/>
              <w:ind w:left="907"/>
            </w:pPr>
            <w:r>
              <w:rPr>
                <w:b/>
                <w:bCs/>
                <w:spacing w:val="-2"/>
              </w:rPr>
              <w:t>无</w:t>
            </w:r>
          </w:p>
        </w:tc>
        <w:tc>
          <w:tcPr>
            <w:tcW w:w="1998" w:type="dxa"/>
            <w:vAlign w:val="top"/>
          </w:tcPr>
          <w:p w14:paraId="05F5D8CA">
            <w:pPr>
              <w:pStyle w:val="6"/>
              <w:spacing w:before="189" w:line="220" w:lineRule="auto"/>
              <w:ind w:left="914"/>
            </w:pPr>
            <w:r>
              <w:rPr>
                <w:b/>
                <w:bCs/>
                <w:spacing w:val="-2"/>
              </w:rPr>
              <w:t>无</w:t>
            </w:r>
          </w:p>
        </w:tc>
        <w:tc>
          <w:tcPr>
            <w:tcW w:w="1998" w:type="dxa"/>
            <w:vAlign w:val="top"/>
          </w:tcPr>
          <w:p w14:paraId="53E54DE1">
            <w:pPr>
              <w:pStyle w:val="6"/>
              <w:spacing w:before="189" w:line="220" w:lineRule="auto"/>
              <w:ind w:left="916"/>
            </w:pPr>
            <w:r>
              <w:rPr>
                <w:b/>
                <w:bCs/>
                <w:spacing w:val="-2"/>
              </w:rPr>
              <w:t>无</w:t>
            </w:r>
          </w:p>
        </w:tc>
        <w:tc>
          <w:tcPr>
            <w:tcW w:w="1988" w:type="dxa"/>
            <w:vAlign w:val="top"/>
          </w:tcPr>
          <w:p w14:paraId="07F028EA">
            <w:pPr>
              <w:pStyle w:val="6"/>
              <w:spacing w:before="189" w:line="220" w:lineRule="auto"/>
              <w:ind w:left="908"/>
            </w:pPr>
            <w:r>
              <w:rPr>
                <w:b/>
                <w:bCs/>
                <w:spacing w:val="-2"/>
              </w:rPr>
              <w:t>无</w:t>
            </w:r>
          </w:p>
        </w:tc>
        <w:tc>
          <w:tcPr>
            <w:tcW w:w="2943" w:type="dxa"/>
            <w:vAlign w:val="top"/>
          </w:tcPr>
          <w:p w14:paraId="6F157CDA">
            <w:pPr>
              <w:pStyle w:val="6"/>
              <w:spacing w:before="189" w:line="220" w:lineRule="auto"/>
              <w:ind w:left="1390"/>
            </w:pPr>
            <w:r>
              <w:rPr>
                <w:b/>
                <w:bCs/>
                <w:spacing w:val="-2"/>
              </w:rPr>
              <w:t>无</w:t>
            </w:r>
          </w:p>
        </w:tc>
      </w:tr>
    </w:tbl>
    <w:p w14:paraId="6EE611F3">
      <w:pPr>
        <w:pStyle w:val="2"/>
        <w:spacing w:line="265" w:lineRule="auto"/>
      </w:pPr>
    </w:p>
    <w:p w14:paraId="746AF589">
      <w:pPr>
        <w:pStyle w:val="2"/>
        <w:spacing w:line="266" w:lineRule="auto"/>
      </w:pPr>
    </w:p>
    <w:p w14:paraId="4AD6E46E">
      <w:pPr>
        <w:pStyle w:val="2"/>
        <w:spacing w:line="266" w:lineRule="auto"/>
      </w:pPr>
    </w:p>
    <w:p w14:paraId="55AEA086">
      <w:pPr>
        <w:spacing w:before="59" w:line="219" w:lineRule="auto"/>
        <w:ind w:left="33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2"/>
          <w:sz w:val="18"/>
          <w:szCs w:val="18"/>
        </w:rPr>
        <w:t>母婴保健技术服务机构执业许可外部办事流程示意图</w:t>
      </w:r>
    </w:p>
    <w:p w14:paraId="24765840">
      <w:pPr>
        <w:pStyle w:val="2"/>
        <w:spacing w:before="90" w:line="4839" w:lineRule="exact"/>
        <w:ind w:firstLine="769"/>
      </w:pPr>
      <w:r>
        <w:rPr>
          <w:position w:val="-97"/>
        </w:rPr>
        <w:pict>
          <v:group id="_x0000_s1026" o:spid="_x0000_s1026" o:spt="203" style="height:242.5pt;width:474.05pt;" coordsize="9480,4850">
            <o:lock v:ext="edit"/>
            <v:shape id="_x0000_s1027" o:spid="_x0000_s1027" o:spt="75" type="#_x0000_t75" style="position:absolute;left:0;top:0;height:4850;width:948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28" o:spid="_x0000_s1028" o:spt="202" type="#_x0000_t202" style="position:absolute;left:159;top:247;height:4512;width:593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033F09A">
                    <w:pPr>
                      <w:spacing w:before="20" w:line="222" w:lineRule="auto"/>
                      <w:ind w:left="3640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spacing w:val="-7"/>
                        <w:sz w:val="18"/>
                        <w:szCs w:val="18"/>
                      </w:rPr>
                      <w:t>提出申请</w:t>
                    </w:r>
                  </w:p>
                  <w:p w14:paraId="056A2DC9">
                    <w:pPr>
                      <w:spacing w:line="265" w:lineRule="auto"/>
                      <w:rPr>
                        <w:rFonts w:ascii="Arial"/>
                        <w:sz w:val="21"/>
                      </w:rPr>
                    </w:pPr>
                  </w:p>
                  <w:p w14:paraId="55CEBD21">
                    <w:pPr>
                      <w:spacing w:line="265" w:lineRule="auto"/>
                      <w:rPr>
                        <w:rFonts w:ascii="Arial"/>
                        <w:sz w:val="21"/>
                      </w:rPr>
                    </w:pPr>
                  </w:p>
                  <w:p w14:paraId="517F2CBC">
                    <w:pPr>
                      <w:spacing w:before="59" w:line="219" w:lineRule="auto"/>
                      <w:ind w:left="348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11"/>
                        <w:sz w:val="18"/>
                        <w:szCs w:val="18"/>
                      </w:rPr>
                      <w:t>审核申请材料</w:t>
                    </w:r>
                  </w:p>
                  <w:p w14:paraId="1CB6619A">
                    <w:pPr>
                      <w:spacing w:line="304" w:lineRule="auto"/>
                      <w:rPr>
                        <w:rFonts w:ascii="Arial"/>
                        <w:sz w:val="21"/>
                      </w:rPr>
                    </w:pPr>
                  </w:p>
                  <w:p w14:paraId="73ACBCD7">
                    <w:pPr>
                      <w:spacing w:line="304" w:lineRule="auto"/>
                      <w:rPr>
                        <w:rFonts w:ascii="Arial"/>
                        <w:sz w:val="21"/>
                      </w:rPr>
                    </w:pPr>
                  </w:p>
                  <w:p w14:paraId="037A7C49">
                    <w:pPr>
                      <w:spacing w:line="304" w:lineRule="auto"/>
                      <w:rPr>
                        <w:rFonts w:ascii="Arial"/>
                        <w:sz w:val="21"/>
                      </w:rPr>
                    </w:pPr>
                  </w:p>
                  <w:p w14:paraId="4E351113">
                    <w:pPr>
                      <w:spacing w:before="59" w:line="197" w:lineRule="auto"/>
                      <w:ind w:left="218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9"/>
                        <w:sz w:val="18"/>
                        <w:szCs w:val="18"/>
                      </w:rPr>
                      <w:t>需要补正材料</w:t>
                    </w:r>
                  </w:p>
                  <w:p w14:paraId="586B5B8A">
                    <w:pPr>
                      <w:spacing w:line="173" w:lineRule="auto"/>
                      <w:ind w:left="3740"/>
                      <w:rPr>
                        <w:rFonts w:ascii="隶书" w:hAnsi="隶书" w:eastAsia="隶书" w:cs="隶书"/>
                        <w:sz w:val="14"/>
                        <w:szCs w:val="14"/>
                      </w:rPr>
                    </w:pPr>
                    <w:r>
                      <w:rPr>
                        <w:rFonts w:ascii="隶书" w:hAnsi="隶书" w:eastAsia="隶书" w:cs="隶书"/>
                        <w:spacing w:val="-4"/>
                        <w:sz w:val="14"/>
                        <w:szCs w:val="14"/>
                      </w:rPr>
                      <w:t>申请材料</w:t>
                    </w:r>
                  </w:p>
                  <w:p w14:paraId="27AC5F32">
                    <w:pPr>
                      <w:spacing w:before="17" w:line="220" w:lineRule="auto"/>
                      <w:ind w:left="87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18"/>
                        <w:szCs w:val="18"/>
                      </w:rPr>
                      <w:t>发放</w:t>
                    </w:r>
                  </w:p>
                  <w:p w14:paraId="7EBA4528">
                    <w:pPr>
                      <w:spacing w:before="73" w:line="222" w:lineRule="auto"/>
                      <w:ind w:left="20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spacing w:val="-5"/>
                        <w:sz w:val="18"/>
                        <w:szCs w:val="18"/>
                      </w:rPr>
                      <w:t>《申请材料补正通知书》</w:t>
                    </w:r>
                  </w:p>
                  <w:p w14:paraId="36D3515F">
                    <w:pPr>
                      <w:spacing w:line="392" w:lineRule="auto"/>
                      <w:rPr>
                        <w:rFonts w:ascii="Arial"/>
                        <w:sz w:val="21"/>
                      </w:rPr>
                    </w:pPr>
                  </w:p>
                  <w:p w14:paraId="22FBCD63">
                    <w:pPr>
                      <w:spacing w:before="59" w:line="219" w:lineRule="auto"/>
                      <w:ind w:left="418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10"/>
                        <w:sz w:val="18"/>
                        <w:szCs w:val="18"/>
                      </w:rPr>
                      <w:t>材料符合要求</w:t>
                    </w:r>
                  </w:p>
                  <w:p w14:paraId="63A23CE4">
                    <w:pPr>
                      <w:spacing w:line="427" w:lineRule="auto"/>
                      <w:rPr>
                        <w:rFonts w:ascii="Arial"/>
                        <w:sz w:val="21"/>
                      </w:rPr>
                    </w:pPr>
                  </w:p>
                  <w:p w14:paraId="3EC89D99">
                    <w:pPr>
                      <w:spacing w:before="59" w:line="224" w:lineRule="auto"/>
                      <w:ind w:left="4360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spacing w:val="-5"/>
                        <w:sz w:val="18"/>
                        <w:szCs w:val="18"/>
                      </w:rPr>
                      <w:t>受理</w:t>
                    </w:r>
                  </w:p>
                  <w:p w14:paraId="3F84435D">
                    <w:pPr>
                      <w:spacing w:before="69" w:line="221" w:lineRule="auto"/>
                      <w:ind w:right="13"/>
                      <w:jc w:val="right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spacing w:val="-12"/>
                        <w:sz w:val="18"/>
                        <w:szCs w:val="18"/>
                      </w:rPr>
                      <w:t>(发放《行政许可申请受理通知书》)</w:t>
                    </w:r>
                  </w:p>
                </w:txbxContent>
              </v:textbox>
            </v:shape>
            <v:shape id="_x0000_s1029" o:spid="_x0000_s1029" o:spt="202" type="#_x0000_t202" style="position:absolute;left:6650;top:2457;height:510;width:257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B2726E8">
                    <w:pPr>
                      <w:spacing w:before="19" w:line="258" w:lineRule="auto"/>
                      <w:ind w:left="30" w:right="20" w:hanging="1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6"/>
                        <w:sz w:val="18"/>
                        <w:szCs w:val="18"/>
                      </w:rPr>
                      <w:t>不予受理(发放《行政许可申请不</w:t>
                    </w:r>
                    <w:r>
                      <w:rPr>
                        <w:rFonts w:ascii="宋体" w:hAnsi="宋体" w:eastAsia="宋体" w:cs="宋体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9"/>
                        <w:sz w:val="18"/>
                        <w:szCs w:val="18"/>
                      </w:rPr>
                      <w:t>予受理决定书》)</w:t>
                    </w:r>
                  </w:p>
                </w:txbxContent>
              </v:textbox>
            </v:shape>
            <v:shape id="_x0000_s1030" o:spid="_x0000_s1030" o:spt="202" type="#_x0000_t202" style="position:absolute;left:1000;top:4446;height:220;width:165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1F753F0">
                    <w:pPr>
                      <w:spacing w:before="19" w:line="219" w:lineRule="auto"/>
                      <w:ind w:left="2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18"/>
                        <w:szCs w:val="18"/>
                      </w:rPr>
                      <w:t>材料补正后符合要求</w:t>
                    </w:r>
                  </w:p>
                </w:txbxContent>
              </v:textbox>
            </v:shape>
            <v:shape id="_x0000_s1031" o:spid="_x0000_s1031" o:spt="202" type="#_x0000_t202" style="position:absolute;left:5060;top:2247;height:220;width:136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FA19A12">
                    <w:pPr>
                      <w:spacing w:before="19" w:line="197" w:lineRule="auto"/>
                      <w:ind w:left="2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13"/>
                        <w:sz w:val="18"/>
                        <w:szCs w:val="18"/>
                      </w:rPr>
                      <w:t>符合不予受理情形</w:t>
                    </w:r>
                  </w:p>
                </w:txbxContent>
              </v:textbox>
            </v:shape>
            <v:shape id="_x0000_s1032" o:spid="_x0000_s1032" o:spt="202" type="#_x0000_t202" style="position:absolute;left:3880;top:2676;height:180;width:58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AE29FEC">
                    <w:pPr>
                      <w:spacing w:before="20" w:line="220" w:lineRule="auto"/>
                      <w:ind w:left="20"/>
                      <w:rPr>
                        <w:rFonts w:ascii="宋体" w:hAnsi="宋体" w:eastAsia="宋体" w:cs="宋体"/>
                        <w:sz w:val="14"/>
                        <w:szCs w:val="14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14"/>
                        <w:szCs w:val="14"/>
                      </w:rPr>
                      <w:t>审核结果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FBDE32D">
      <w:pPr>
        <w:spacing w:line="4839" w:lineRule="exact"/>
        <w:sectPr>
          <w:headerReference r:id="rId6" w:type="default"/>
          <w:pgSz w:w="11910" w:h="16840"/>
          <w:pgMar w:top="1" w:right="504" w:bottom="1" w:left="459" w:header="0" w:footer="0" w:gutter="0"/>
          <w:cols w:space="720" w:num="1"/>
        </w:sectPr>
      </w:pPr>
    </w:p>
    <w:p w14:paraId="39CD9801">
      <w:pPr>
        <w:pStyle w:val="2"/>
        <w:spacing w:line="357" w:lineRule="auto"/>
      </w:pP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3694430</wp:posOffset>
                </wp:positionH>
                <wp:positionV relativeFrom="page">
                  <wp:posOffset>4290060</wp:posOffset>
                </wp:positionV>
                <wp:extent cx="225425" cy="16637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694610" y="4290331"/>
                          <a:ext cx="225425" cy="1663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132D2">
                            <w:pPr>
                              <w:spacing w:before="75" w:line="162" w:lineRule="auto"/>
                              <w:jc w:val="right"/>
                              <w:rPr>
                                <w:rFonts w:ascii="隶书" w:hAnsi="隶书" w:eastAsia="隶书" w:cs="隶书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隶书" w:hAnsi="隶书" w:eastAsia="隶书" w:cs="隶书"/>
                                <w:spacing w:val="-8"/>
                                <w:w w:val="86"/>
                                <w:sz w:val="19"/>
                                <w:szCs w:val="19"/>
                              </w:rPr>
                              <w:t>工</w:t>
                            </w:r>
                            <w:r>
                              <w:rPr>
                                <w:rFonts w:ascii="隶书" w:hAnsi="隶书" w:eastAsia="隶书" w:cs="隶书"/>
                                <w:spacing w:val="-6"/>
                                <w:w w:val="86"/>
                                <w:sz w:val="19"/>
                                <w:szCs w:val="19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290.9pt;margin-top:337.8pt;height:13.1pt;width:17.75pt;mso-position-horizontal-relative:page;mso-position-vertical-relative:page;rotation:5898240f;z-index:251661312;mso-width-relative:page;mso-height-relative:page;" filled="f" stroked="f" coordsize="21600,21600" o:allowincell="f" o:gfxdata="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Ey5Vm1gAAAAsBAAAPAAAAAAAAAAEAIAAAACIAAABkcnMvZG93bnJldi54bWxQ&#10;SwECFAAUAAAACACHTuJAW0LcWjICAABqBAAADgAAAAAAAAABACAAAAAlAQAAZHJzL2Uyb0RvYy54&#10;bWxQSwUGAAAAAAYABgBZAQAAyQ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70F132D2">
                      <w:pPr>
                        <w:spacing w:before="75" w:line="162" w:lineRule="auto"/>
                        <w:jc w:val="right"/>
                        <w:rPr>
                          <w:rFonts w:ascii="隶书" w:hAnsi="隶书" w:eastAsia="隶书" w:cs="隶书"/>
                          <w:sz w:val="19"/>
                          <w:szCs w:val="19"/>
                        </w:rPr>
                      </w:pPr>
                      <w:r>
                        <w:rPr>
                          <w:rFonts w:ascii="隶书" w:hAnsi="隶书" w:eastAsia="隶书" w:cs="隶书"/>
                          <w:spacing w:val="-8"/>
                          <w:w w:val="86"/>
                          <w:sz w:val="19"/>
                          <w:szCs w:val="19"/>
                        </w:rPr>
                        <w:t>工</w:t>
                      </w:r>
                      <w:r>
                        <w:rPr>
                          <w:rFonts w:ascii="隶书" w:hAnsi="隶书" w:eastAsia="隶书" w:cs="隶书"/>
                          <w:spacing w:val="-6"/>
                          <w:w w:val="86"/>
                          <w:sz w:val="19"/>
                          <w:szCs w:val="19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14:paraId="765B798F">
      <w:pPr>
        <w:spacing w:before="58" w:line="220" w:lineRule="auto"/>
        <w:ind w:left="3123"/>
        <w:rPr>
          <w:rFonts w:ascii="宋体" w:hAnsi="宋体" w:eastAsia="宋体" w:cs="宋体"/>
          <w:sz w:val="18"/>
          <w:szCs w:val="18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1583055</wp:posOffset>
            </wp:positionH>
            <wp:positionV relativeFrom="paragraph">
              <wp:posOffset>-481965</wp:posOffset>
            </wp:positionV>
            <wp:extent cx="3035300" cy="41656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5349" cy="4165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0"/>
          <w:sz w:val="18"/>
          <w:szCs w:val="18"/>
        </w:rPr>
        <w:t>现场审查</w:t>
      </w:r>
    </w:p>
    <w:p w14:paraId="67FCB0C9">
      <w:pPr>
        <w:spacing w:before="21"/>
      </w:pPr>
    </w:p>
    <w:p w14:paraId="5E680EA3">
      <w:pPr>
        <w:spacing w:before="21"/>
      </w:pPr>
    </w:p>
    <w:p w14:paraId="52D4513C">
      <w:pPr>
        <w:spacing w:before="20"/>
      </w:pPr>
    </w:p>
    <w:p w14:paraId="2A6BFCE0">
      <w:pPr>
        <w:spacing w:before="20"/>
      </w:pPr>
    </w:p>
    <w:p w14:paraId="63903C98">
      <w:pPr>
        <w:sectPr>
          <w:pgSz w:w="11910" w:h="16840"/>
          <w:pgMar w:top="400" w:right="1786" w:bottom="400" w:left="1786" w:header="0" w:footer="0" w:gutter="0"/>
          <w:cols w:equalWidth="0" w:num="1">
            <w:col w:w="8337"/>
          </w:cols>
        </w:sectPr>
      </w:pPr>
    </w:p>
    <w:p w14:paraId="7B71BC60">
      <w:pPr>
        <w:spacing w:before="116" w:line="263" w:lineRule="auto"/>
        <w:ind w:left="3423" w:right="681" w:hanging="300"/>
        <w:rPr>
          <w:rFonts w:ascii="黑体" w:hAnsi="黑体" w:eastAsia="黑体" w:cs="黑体"/>
          <w:sz w:val="18"/>
          <w:szCs w:val="18"/>
        </w:rPr>
      </w:pPr>
      <w:r>
        <w:rPr>
          <w:rFonts w:ascii="宋体" w:hAnsi="宋体" w:eastAsia="宋体" w:cs="宋体"/>
          <w:spacing w:val="-13"/>
          <w:sz w:val="18"/>
          <w:szCs w:val="18"/>
        </w:rPr>
        <w:t>现场审查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2"/>
          <w:sz w:val="18"/>
          <w:szCs w:val="18"/>
        </w:rPr>
        <w:t>结果</w:t>
      </w:r>
    </w:p>
    <w:p w14:paraId="52A63EE5">
      <w:pPr>
        <w:pStyle w:val="2"/>
        <w:spacing w:line="264" w:lineRule="auto"/>
      </w:pPr>
    </w:p>
    <w:p w14:paraId="273CB662">
      <w:pPr>
        <w:spacing w:before="50" w:line="219" w:lineRule="auto"/>
        <w:ind w:left="3123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2"/>
          <w:sz w:val="15"/>
          <w:szCs w:val="15"/>
        </w:rPr>
        <w:t>合格</w:t>
      </w:r>
    </w:p>
    <w:p w14:paraId="71960A71">
      <w:pPr>
        <w:pStyle w:val="2"/>
        <w:spacing w:line="372" w:lineRule="auto"/>
      </w:pPr>
    </w:p>
    <w:p w14:paraId="74F7294C">
      <w:pPr>
        <w:spacing w:before="59" w:line="219" w:lineRule="auto"/>
        <w:ind w:left="291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4"/>
          <w:sz w:val="18"/>
          <w:szCs w:val="18"/>
        </w:rPr>
        <w:t>在</w:t>
      </w:r>
      <w:r>
        <w:rPr>
          <w:rFonts w:ascii="宋体" w:hAnsi="宋体" w:eastAsia="宋体" w:cs="宋体"/>
          <w:spacing w:val="18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4"/>
          <w:sz w:val="18"/>
          <w:szCs w:val="18"/>
        </w:rPr>
        <w:t>5个工作日内</w:t>
      </w:r>
    </w:p>
    <w:p w14:paraId="028833FE">
      <w:pPr>
        <w:spacing w:before="72" w:line="222" w:lineRule="auto"/>
        <w:ind w:left="3125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b/>
          <w:bCs/>
          <w:spacing w:val="-14"/>
          <w:sz w:val="18"/>
          <w:szCs w:val="18"/>
        </w:rPr>
        <w:t>作出批准决定</w:t>
      </w:r>
    </w:p>
    <w:p w14:paraId="5780143B">
      <w:pPr>
        <w:pStyle w:val="2"/>
        <w:spacing w:line="355" w:lineRule="auto"/>
      </w:pPr>
    </w:p>
    <w:p w14:paraId="7CE2341C">
      <w:pPr>
        <w:pStyle w:val="2"/>
        <w:spacing w:line="356" w:lineRule="auto"/>
      </w:pPr>
    </w:p>
    <w:p w14:paraId="1F59B076">
      <w:pPr>
        <w:spacing w:before="60" w:line="219" w:lineRule="auto"/>
        <w:ind w:left="289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10"/>
          <w:sz w:val="18"/>
          <w:szCs w:val="18"/>
        </w:rPr>
        <w:t>证件获取(在办证大</w:t>
      </w:r>
    </w:p>
    <w:p w14:paraId="6DF87A45">
      <w:pPr>
        <w:spacing w:before="77" w:line="184" w:lineRule="auto"/>
        <w:ind w:left="312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10"/>
          <w:sz w:val="18"/>
          <w:szCs w:val="18"/>
        </w:rPr>
        <w:t>厅窗口领取)</w:t>
      </w:r>
    </w:p>
    <w:p w14:paraId="673FF1F2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0D964B6">
      <w:pPr>
        <w:spacing w:before="93" w:line="219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2"/>
          <w:sz w:val="15"/>
          <w:szCs w:val="15"/>
        </w:rPr>
        <w:t>不合格</w:t>
      </w:r>
    </w:p>
    <w:p w14:paraId="141660D4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CAA85DC">
      <w:pPr>
        <w:spacing w:before="34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2"/>
          <w:sz w:val="18"/>
          <w:szCs w:val="18"/>
        </w:rPr>
        <w:t>通知申请人整改</w:t>
      </w:r>
    </w:p>
    <w:p w14:paraId="0BD31496">
      <w:pPr>
        <w:pStyle w:val="2"/>
        <w:spacing w:line="286" w:lineRule="auto"/>
      </w:pPr>
    </w:p>
    <w:p w14:paraId="08391B4B">
      <w:pPr>
        <w:pStyle w:val="2"/>
        <w:spacing w:line="286" w:lineRule="auto"/>
      </w:pPr>
    </w:p>
    <w:p w14:paraId="48BE9774">
      <w:pPr>
        <w:pStyle w:val="2"/>
        <w:spacing w:line="287" w:lineRule="auto"/>
      </w:pPr>
    </w:p>
    <w:p w14:paraId="1135ACBD">
      <w:pPr>
        <w:spacing w:before="60" w:line="219" w:lineRule="auto"/>
        <w:ind w:left="37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10"/>
          <w:sz w:val="18"/>
          <w:szCs w:val="18"/>
        </w:rPr>
        <w:t>整改结</w:t>
      </w:r>
    </w:p>
    <w:p w14:paraId="753FD0F7">
      <w:pPr>
        <w:spacing w:before="92" w:line="226" w:lineRule="auto"/>
        <w:ind w:left="529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果</w:t>
      </w:r>
    </w:p>
    <w:p w14:paraId="57027A43">
      <w:pPr>
        <w:pStyle w:val="2"/>
        <w:spacing w:line="246" w:lineRule="auto"/>
      </w:pPr>
    </w:p>
    <w:p w14:paraId="049977BF">
      <w:pPr>
        <w:pStyle w:val="2"/>
        <w:spacing w:line="247" w:lineRule="auto"/>
      </w:pPr>
    </w:p>
    <w:p w14:paraId="44552821">
      <w:pPr>
        <w:spacing w:before="49" w:line="219" w:lineRule="auto"/>
        <w:ind w:left="809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9"/>
          <w:sz w:val="15"/>
          <w:szCs w:val="15"/>
        </w:rPr>
        <w:t>仍不合格</w:t>
      </w:r>
    </w:p>
    <w:p w14:paraId="6B7D4FCA">
      <w:pPr>
        <w:pStyle w:val="2"/>
        <w:spacing w:line="310" w:lineRule="auto"/>
      </w:pPr>
    </w:p>
    <w:p w14:paraId="6BC96EAC">
      <w:pPr>
        <w:pStyle w:val="2"/>
        <w:spacing w:line="311" w:lineRule="auto"/>
      </w:pPr>
    </w:p>
    <w:p w14:paraId="7F1FFEA2">
      <w:pPr>
        <w:spacing w:before="59" w:line="202" w:lineRule="auto"/>
        <w:ind w:left="4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0"/>
          <w:sz w:val="18"/>
          <w:szCs w:val="18"/>
        </w:rPr>
        <w:t>不予批准</w:t>
      </w:r>
    </w:p>
    <w:p w14:paraId="1BC92ED1">
      <w:pPr>
        <w:spacing w:line="202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10" w:h="16840"/>
          <w:pgMar w:top="400" w:right="1786" w:bottom="400" w:left="1786" w:header="0" w:footer="0" w:gutter="0"/>
          <w:cols w:equalWidth="0" w:num="3">
            <w:col w:w="4474" w:space="100"/>
            <w:col w:w="1040" w:space="100"/>
            <w:col w:w="2624"/>
          </w:cols>
        </w:sectPr>
      </w:pPr>
    </w:p>
    <w:p w14:paraId="6EF65E59">
      <w:pPr>
        <w:pStyle w:val="2"/>
        <w:spacing w:line="246" w:lineRule="auto"/>
      </w:pPr>
    </w:p>
    <w:p w14:paraId="008B64F2">
      <w:pPr>
        <w:pStyle w:val="2"/>
        <w:spacing w:line="246" w:lineRule="auto"/>
      </w:pPr>
    </w:p>
    <w:p w14:paraId="41BD2543">
      <w:pPr>
        <w:pStyle w:val="2"/>
        <w:spacing w:line="247" w:lineRule="auto"/>
      </w:pPr>
    </w:p>
    <w:p w14:paraId="2B22730A">
      <w:pPr>
        <w:spacing w:before="59" w:line="184" w:lineRule="auto"/>
        <w:ind w:left="31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0"/>
          <w:sz w:val="18"/>
          <w:szCs w:val="18"/>
        </w:rPr>
        <w:t>决定公开</w:t>
      </w:r>
    </w:p>
    <w:sectPr>
      <w:type w:val="continuous"/>
      <w:pgSz w:w="11910" w:h="16840"/>
      <w:pgMar w:top="400" w:right="1786" w:bottom="400" w:left="1786" w:header="0" w:footer="0" w:gutter="0"/>
      <w:cols w:equalWidth="0" w:num="1">
        <w:col w:w="833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EBECB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3D402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M5Y2Q0OTE0ODUyMzUzNjlmODMxMmRjMTg3YWVmYjgifQ=="/>
  </w:docVars>
  <w:rsids>
    <w:rsidRoot w:val="00000000"/>
    <w:rsid w:val="1E0030CA"/>
    <w:rsid w:val="777BC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0</TotalTime>
  <ScaleCrop>false</ScaleCrop>
  <LinksUpToDate>false</LinksUpToDate>
  <Application>WPS Office_12.8.2.1114_F1E327BC-269C-435d-A152-05C5408002CA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2024-03-22T00:32:00Z</dcterms:created>
  <dc:creator>Administrator</dc:creator>
  <cp:lastModifiedBy>李沁珂</cp:lastModifiedBy>
  <dcterms:modified xsi:type="dcterms:W3CDTF">2025-01-08T14:20:55Z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2024-03-21T16:32:20Z</vt:filetime>
  </property>
  <property fmtid="{D5CDD505-2E9C-101B-9397-08002B2CF9AE}" pid="4" name="UsrData">
    <vt:lpwstr>65fbf08f061220001f658d48wl</vt:lpwstr>
  </property>
  <property fmtid="{D5CDD505-2E9C-101B-9397-08002B2CF9AE}" pid="5" name="KSOProductBuildVer">
    <vt:lpwstr>2052-12.8.2.1114</vt:lpwstr>
  </property>
  <property fmtid="{D5CDD505-2E9C-101B-9397-08002B2CF9AE}" pid="6" name="ICV">
    <vt:lpwstr>4E19B2AA414A411AB735CD93EA2EE828_12</vt:lpwstr>
  </property>
</Properties>
</file>