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B2C43">
      <w:pPr>
        <w:topLinePunct/>
        <w:spacing w:line="5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u w:val="none"/>
          <w:lang w:val="en-US" w:eastAsia="zh-CN"/>
        </w:rPr>
        <w:t>中央转移支付富民县基层农技推广体系改革与建设补助项目</w:t>
      </w:r>
      <w:r>
        <w:rPr>
          <w:rFonts w:hint="default" w:ascii="Times New Roman" w:hAnsi="Times New Roman" w:eastAsia="方正小标宋简体" w:cs="Times New Roman"/>
          <w:b w:val="0"/>
          <w:bCs/>
          <w:sz w:val="44"/>
          <w:szCs w:val="44"/>
        </w:rPr>
        <w:t>20</w:t>
      </w:r>
      <w:r>
        <w:rPr>
          <w:rFonts w:hint="default" w:ascii="Times New Roman" w:hAnsi="Times New Roman" w:eastAsia="方正小标宋简体" w:cs="Times New Roman"/>
          <w:b w:val="0"/>
          <w:bCs/>
          <w:sz w:val="44"/>
          <w:szCs w:val="44"/>
          <w:lang w:val="en-US" w:eastAsia="zh-CN"/>
        </w:rPr>
        <w:t>2</w:t>
      </w:r>
      <w:r>
        <w:rPr>
          <w:rFonts w:hint="eastAsia" w:eastAsia="方正小标宋简体" w:cs="Times New Roman"/>
          <w:b w:val="0"/>
          <w:bCs/>
          <w:sz w:val="44"/>
          <w:szCs w:val="44"/>
          <w:lang w:val="en-US" w:eastAsia="zh-CN"/>
        </w:rPr>
        <w:t>4</w:t>
      </w:r>
      <w:r>
        <w:rPr>
          <w:rFonts w:hint="eastAsia" w:ascii="方正小标宋简体" w:hAnsi="方正小标宋简体" w:eastAsia="方正小标宋简体" w:cs="方正小标宋简体"/>
          <w:b w:val="0"/>
          <w:bCs/>
          <w:sz w:val="44"/>
          <w:szCs w:val="44"/>
        </w:rPr>
        <w:t>年度绩效自评报告</w:t>
      </w:r>
    </w:p>
    <w:p w14:paraId="616CE7BB">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bCs/>
          <w:szCs w:val="32"/>
        </w:rPr>
      </w:pPr>
    </w:p>
    <w:p w14:paraId="3FBF0A9F">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textAlignment w:val="auto"/>
        <w:rPr>
          <w:rFonts w:hint="eastAsia" w:eastAsia="楷体_GB2312"/>
          <w:sz w:val="32"/>
          <w:szCs w:val="32"/>
          <w:lang w:eastAsia="zh-CN"/>
        </w:rPr>
      </w:pPr>
      <w:r>
        <w:rPr>
          <w:rFonts w:hint="eastAsia" w:ascii="黑体" w:hAnsi="黑体" w:eastAsia="黑体" w:cs="黑体"/>
          <w:bCs/>
          <w:sz w:val="32"/>
          <w:szCs w:val="32"/>
        </w:rPr>
        <w:t>绩效目标分解下达情况</w:t>
      </w:r>
      <w:bookmarkStart w:id="1" w:name="_GoBack"/>
      <w:bookmarkEnd w:id="1"/>
    </w:p>
    <w:p w14:paraId="6E53CBBD">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cs="仿宋_GB2312"/>
          <w:b w:val="0"/>
          <w:bCs w:val="0"/>
          <w:sz w:val="32"/>
          <w:szCs w:val="32"/>
          <w:highlight w:val="none"/>
          <w:lang w:val="en-US" w:eastAsia="zh-CN"/>
        </w:rPr>
      </w:pPr>
      <w:r>
        <w:rPr>
          <w:rFonts w:hint="default" w:ascii="Times New Roman" w:hAnsi="Times New Roman" w:eastAsia="仿宋_GB2312" w:cs="Times New Roman"/>
          <w:sz w:val="32"/>
          <w:szCs w:val="32"/>
          <w:lang w:eastAsia="zh-CN"/>
        </w:rPr>
        <w:t>按照《昆明市农业农村局关于印发202</w:t>
      </w:r>
      <w:r>
        <w:rPr>
          <w:rFonts w:hint="eastAsia" w:cs="Times New Roman"/>
          <w:sz w:val="32"/>
          <w:szCs w:val="32"/>
          <w:lang w:val="en-US" w:eastAsia="zh-CN"/>
        </w:rPr>
        <w:t>4</w:t>
      </w:r>
      <w:r>
        <w:rPr>
          <w:rFonts w:hint="default" w:ascii="Times New Roman" w:hAnsi="Times New Roman" w:eastAsia="仿宋_GB2312" w:cs="Times New Roman"/>
          <w:sz w:val="32"/>
          <w:szCs w:val="32"/>
          <w:lang w:eastAsia="zh-CN"/>
        </w:rPr>
        <w:t>年基层农技推广体系改革与建设任务实施方案的通知》要求，</w:t>
      </w:r>
      <w:r>
        <w:rPr>
          <w:rFonts w:hint="eastAsia" w:cs="Times New Roman"/>
          <w:sz w:val="32"/>
          <w:szCs w:val="32"/>
          <w:lang w:eastAsia="zh-CN"/>
        </w:rPr>
        <w:t>下达</w:t>
      </w:r>
      <w:r>
        <w:rPr>
          <w:rFonts w:hint="default" w:ascii="Times New Roman" w:hAnsi="Times New Roman" w:cs="Times New Roman"/>
          <w:sz w:val="32"/>
          <w:szCs w:val="32"/>
          <w:lang w:eastAsia="zh-CN"/>
        </w:rPr>
        <w:t>富民县</w:t>
      </w:r>
      <w:r>
        <w:rPr>
          <w:rFonts w:hint="default" w:ascii="Times New Roman" w:hAnsi="Times New Roman" w:cs="Times New Roman"/>
          <w:sz w:val="32"/>
          <w:szCs w:val="32"/>
          <w:lang w:val="en-US" w:eastAsia="zh-CN"/>
        </w:rPr>
        <w:t>中央</w:t>
      </w:r>
      <w:r>
        <w:rPr>
          <w:rFonts w:hint="eastAsia" w:cs="Times New Roman"/>
          <w:sz w:val="32"/>
          <w:szCs w:val="32"/>
          <w:lang w:val="en-US" w:eastAsia="zh-CN"/>
        </w:rPr>
        <w:t>农业经营主体能力提升</w:t>
      </w:r>
      <w:r>
        <w:rPr>
          <w:rFonts w:hint="default" w:ascii="Times New Roman" w:hAnsi="Times New Roman" w:cs="Times New Roman"/>
          <w:sz w:val="32"/>
          <w:szCs w:val="32"/>
          <w:lang w:val="en-US" w:eastAsia="zh-CN"/>
        </w:rPr>
        <w:t>补助资金</w:t>
      </w:r>
      <w:r>
        <w:rPr>
          <w:rFonts w:hint="eastAsia" w:cs="Times New Roman"/>
          <w:sz w:val="32"/>
          <w:szCs w:val="32"/>
          <w:lang w:val="en-US" w:eastAsia="zh-CN"/>
        </w:rPr>
        <w:t>87</w:t>
      </w:r>
      <w:r>
        <w:rPr>
          <w:rFonts w:hint="default" w:ascii="Times New Roman" w:hAnsi="Times New Roman" w:cs="Times New Roman"/>
          <w:sz w:val="32"/>
          <w:szCs w:val="32"/>
          <w:lang w:val="en-US" w:eastAsia="zh-CN"/>
        </w:rPr>
        <w:t>万元，</w:t>
      </w:r>
      <w:r>
        <w:rPr>
          <w:rFonts w:hint="eastAsia" w:cs="Times New Roman"/>
          <w:sz w:val="32"/>
          <w:szCs w:val="32"/>
          <w:lang w:val="en-US" w:eastAsia="zh-CN"/>
        </w:rPr>
        <w:t>主要用于实施</w:t>
      </w:r>
      <w:r>
        <w:rPr>
          <w:rFonts w:hint="eastAsia" w:ascii="仿宋_GB2312" w:hAnsi="仿宋_GB2312" w:eastAsia="仿宋_GB2312" w:cs="仿宋_GB2312"/>
          <w:b w:val="0"/>
          <w:bCs w:val="0"/>
          <w:sz w:val="32"/>
          <w:szCs w:val="32"/>
          <w:highlight w:val="none"/>
          <w:lang w:val="en-US" w:eastAsia="zh-CN"/>
        </w:rPr>
        <w:t>基层农技推广体系改革与建设</w:t>
      </w:r>
      <w:r>
        <w:rPr>
          <w:rFonts w:hint="eastAsia" w:ascii="仿宋_GB2312" w:hAnsi="仿宋_GB2312" w:cs="仿宋_GB2312"/>
          <w:b w:val="0"/>
          <w:bCs w:val="0"/>
          <w:sz w:val="32"/>
          <w:szCs w:val="32"/>
          <w:highlight w:val="none"/>
          <w:lang w:val="en-US" w:eastAsia="zh-CN"/>
        </w:rPr>
        <w:t>任务。</w:t>
      </w:r>
    </w:p>
    <w:p w14:paraId="2C1F3CA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cs="仿宋_GB2312"/>
          <w:b w:val="0"/>
          <w:bCs w:val="0"/>
          <w:sz w:val="32"/>
          <w:szCs w:val="32"/>
          <w:highlight w:val="none"/>
          <w:lang w:val="en-US" w:eastAsia="zh-CN"/>
        </w:rPr>
        <w:t>实施该项目建设任务，</w:t>
      </w:r>
      <w:r>
        <w:rPr>
          <w:rFonts w:hint="eastAsia" w:ascii="仿宋_GB2312" w:hAnsi="仿宋_GB2312" w:eastAsia="仿宋_GB2312" w:cs="仿宋_GB2312"/>
          <w:b w:val="0"/>
          <w:bCs w:val="0"/>
          <w:sz w:val="32"/>
          <w:szCs w:val="32"/>
          <w:highlight w:val="none"/>
          <w:lang w:val="en-US" w:eastAsia="zh-CN"/>
        </w:rPr>
        <w:t>富民县农业农村局根据县域实际情况，围绕地方</w:t>
      </w:r>
      <w:r>
        <w:rPr>
          <w:rFonts w:hint="eastAsia" w:ascii="仿宋_GB2312" w:hAnsi="仿宋_GB2312" w:cs="仿宋_GB2312"/>
          <w:b w:val="0"/>
          <w:bCs w:val="0"/>
          <w:sz w:val="32"/>
          <w:szCs w:val="32"/>
          <w:highlight w:val="none"/>
          <w:lang w:val="en-US" w:eastAsia="zh-CN"/>
        </w:rPr>
        <w:t>农业</w:t>
      </w:r>
      <w:r>
        <w:rPr>
          <w:rFonts w:hint="eastAsia" w:ascii="仿宋_GB2312" w:hAnsi="仿宋_GB2312" w:eastAsia="仿宋_GB2312" w:cs="仿宋_GB2312"/>
          <w:b w:val="0"/>
          <w:bCs w:val="0"/>
          <w:sz w:val="32"/>
          <w:szCs w:val="32"/>
          <w:highlight w:val="none"/>
          <w:lang w:val="en-US" w:eastAsia="zh-CN"/>
        </w:rPr>
        <w:t>特色优势产业，</w:t>
      </w:r>
      <w:r>
        <w:rPr>
          <w:rFonts w:hint="eastAsia" w:ascii="仿宋_GB2312" w:hAnsi="仿宋_GB2312" w:cs="仿宋_GB2312"/>
          <w:b w:val="0"/>
          <w:bCs w:val="0"/>
          <w:sz w:val="32"/>
          <w:szCs w:val="32"/>
          <w:highlight w:val="none"/>
          <w:lang w:val="en-US" w:eastAsia="zh-CN"/>
        </w:rPr>
        <w:t>择优</w:t>
      </w:r>
      <w:r>
        <w:rPr>
          <w:rFonts w:hint="eastAsia" w:ascii="仿宋_GB2312" w:hAnsi="仿宋_GB2312" w:eastAsia="仿宋_GB2312" w:cs="仿宋_GB2312"/>
          <w:b w:val="0"/>
          <w:bCs w:val="0"/>
          <w:sz w:val="32"/>
          <w:szCs w:val="32"/>
          <w:highlight w:val="none"/>
          <w:lang w:val="en-US" w:eastAsia="zh-CN"/>
        </w:rPr>
        <w:t>选</w:t>
      </w:r>
      <w:r>
        <w:rPr>
          <w:rFonts w:hint="eastAsia" w:ascii="仿宋_GB2312" w:hAnsi="仿宋_GB2312" w:cs="仿宋_GB2312"/>
          <w:b w:val="0"/>
          <w:bCs w:val="0"/>
          <w:sz w:val="32"/>
          <w:szCs w:val="32"/>
          <w:highlight w:val="none"/>
          <w:lang w:val="en-US" w:eastAsia="zh-CN"/>
        </w:rPr>
        <w:t>定</w:t>
      </w:r>
      <w:r>
        <w:rPr>
          <w:rFonts w:hint="eastAsia" w:ascii="仿宋_GB2312" w:hAnsi="仿宋_GB2312" w:eastAsia="仿宋_GB2312" w:cs="仿宋_GB2312"/>
          <w:b w:val="0"/>
          <w:bCs w:val="0"/>
          <w:sz w:val="32"/>
          <w:szCs w:val="32"/>
          <w:highlight w:val="none"/>
          <w:lang w:val="en-US" w:eastAsia="zh-CN"/>
        </w:rPr>
        <w:t>农业科技示范</w:t>
      </w:r>
      <w:r>
        <w:rPr>
          <w:rFonts w:hint="default" w:ascii="Times New Roman" w:hAnsi="Times New Roman" w:eastAsia="仿宋_GB2312" w:cs="Times New Roman"/>
          <w:b w:val="0"/>
          <w:bCs w:val="0"/>
          <w:sz w:val="32"/>
          <w:szCs w:val="32"/>
          <w:highlight w:val="none"/>
          <w:lang w:val="en-US" w:eastAsia="zh-CN"/>
        </w:rPr>
        <w:t>基地</w:t>
      </w:r>
      <w:r>
        <w:rPr>
          <w:rFonts w:hint="eastAsia" w:ascii="Times New Roman" w:hAnsi="Times New Roman"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个（</w:t>
      </w:r>
      <w:r>
        <w:rPr>
          <w:rFonts w:hint="eastAsia" w:ascii="Times New Roman" w:hAnsi="Times New Roman" w:cs="Times New Roman"/>
          <w:b w:val="0"/>
          <w:bCs w:val="0"/>
          <w:sz w:val="32"/>
          <w:szCs w:val="32"/>
          <w:highlight w:val="none"/>
          <w:lang w:val="en-US" w:eastAsia="zh-CN"/>
        </w:rPr>
        <w:t>石斛种植</w:t>
      </w:r>
      <w:r>
        <w:rPr>
          <w:rFonts w:hint="default" w:ascii="Times New Roman" w:hAnsi="Times New Roman" w:eastAsia="仿宋_GB2312" w:cs="Times New Roman"/>
          <w:b w:val="0"/>
          <w:bCs w:val="0"/>
          <w:sz w:val="32"/>
          <w:szCs w:val="32"/>
          <w:highlight w:val="none"/>
          <w:lang w:val="en-US" w:eastAsia="zh-CN"/>
        </w:rPr>
        <w:t>基地</w:t>
      </w:r>
      <w:r>
        <w:rPr>
          <w:rFonts w:hint="default" w:ascii="Times New Roman" w:hAnsi="Times New Roman"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个、</w:t>
      </w:r>
      <w:r>
        <w:rPr>
          <w:rFonts w:hint="eastAsia" w:cs="Times New Roman"/>
          <w:b w:val="0"/>
          <w:bCs w:val="0"/>
          <w:sz w:val="32"/>
          <w:szCs w:val="32"/>
          <w:highlight w:val="none"/>
          <w:lang w:val="en-US" w:eastAsia="zh-CN"/>
        </w:rPr>
        <w:t>柑橘</w:t>
      </w:r>
      <w:r>
        <w:rPr>
          <w:rFonts w:hint="eastAsia" w:ascii="Times New Roman" w:hAnsi="Times New Roman" w:cs="Times New Roman"/>
          <w:b w:val="0"/>
          <w:bCs w:val="0"/>
          <w:sz w:val="32"/>
          <w:szCs w:val="32"/>
          <w:highlight w:val="none"/>
          <w:lang w:val="en-US" w:eastAsia="zh-CN"/>
        </w:rPr>
        <w:t>种植</w:t>
      </w:r>
      <w:r>
        <w:rPr>
          <w:rFonts w:hint="default" w:ascii="Times New Roman" w:hAnsi="Times New Roman" w:eastAsia="仿宋_GB2312" w:cs="Times New Roman"/>
          <w:b w:val="0"/>
          <w:bCs w:val="0"/>
          <w:sz w:val="32"/>
          <w:szCs w:val="32"/>
          <w:highlight w:val="none"/>
          <w:lang w:val="en-US" w:eastAsia="zh-CN"/>
        </w:rPr>
        <w:t>基地1个）</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农业经营示范主体</w:t>
      </w:r>
      <w:r>
        <w:rPr>
          <w:rFonts w:hint="eastAsia" w:ascii="Times New Roman" w:hAnsi="Times New Roman" w:cs="Times New Roman"/>
          <w:b w:val="0"/>
          <w:bCs w:val="0"/>
          <w:sz w:val="32"/>
          <w:szCs w:val="32"/>
          <w:highlight w:val="none"/>
          <w:lang w:val="en-US" w:eastAsia="zh-CN"/>
        </w:rPr>
        <w:t>2家</w:t>
      </w:r>
      <w:r>
        <w:rPr>
          <w:rFonts w:hint="default" w:ascii="Times New Roman" w:hAnsi="Times New Roman" w:eastAsia="仿宋_GB2312" w:cs="Times New Roman"/>
          <w:b w:val="0"/>
          <w:bCs w:val="0"/>
          <w:sz w:val="32"/>
          <w:szCs w:val="32"/>
          <w:highlight w:val="none"/>
          <w:lang w:val="en-US" w:eastAsia="zh-CN"/>
        </w:rPr>
        <w:t>（苹果</w:t>
      </w:r>
      <w:r>
        <w:rPr>
          <w:rFonts w:hint="eastAsia" w:ascii="Times New Roman" w:hAnsi="Times New Roman" w:cs="Times New Roman"/>
          <w:b w:val="0"/>
          <w:bCs w:val="0"/>
          <w:sz w:val="32"/>
          <w:szCs w:val="32"/>
          <w:highlight w:val="none"/>
          <w:lang w:val="en-US" w:eastAsia="zh-CN"/>
        </w:rPr>
        <w:t>种植</w:t>
      </w:r>
      <w:r>
        <w:rPr>
          <w:rFonts w:hint="default" w:ascii="Times New Roman" w:hAnsi="Times New Roman" w:eastAsia="仿宋_GB2312" w:cs="Times New Roman"/>
          <w:b w:val="0"/>
          <w:bCs w:val="0"/>
          <w:sz w:val="32"/>
          <w:szCs w:val="32"/>
          <w:highlight w:val="none"/>
          <w:lang w:val="en-US" w:eastAsia="zh-CN"/>
        </w:rPr>
        <w:t>示范主体</w:t>
      </w:r>
      <w:r>
        <w:rPr>
          <w:rFonts w:hint="eastAsia" w:ascii="Times New Roman" w:hAnsi="Times New Roman" w:cs="Times New Roman"/>
          <w:b w:val="0"/>
          <w:bCs w:val="0"/>
          <w:sz w:val="32"/>
          <w:szCs w:val="32"/>
          <w:highlight w:val="none"/>
          <w:lang w:val="en-US" w:eastAsia="zh-CN"/>
        </w:rPr>
        <w:t>1家、南瓜种植示范主体1家</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；选聘</w:t>
      </w:r>
      <w:r>
        <w:rPr>
          <w:rFonts w:hint="default" w:ascii="Times New Roman" w:hAnsi="Times New Roman" w:eastAsia="仿宋_GB2312" w:cs="Times New Roman"/>
          <w:b w:val="0"/>
          <w:bCs w:val="0"/>
          <w:sz w:val="32"/>
          <w:szCs w:val="32"/>
          <w:highlight w:val="none"/>
          <w:lang w:val="en-US" w:eastAsia="zh-CN"/>
        </w:rPr>
        <w:t>特聘农技员</w:t>
      </w:r>
      <w:r>
        <w:rPr>
          <w:rFonts w:hint="eastAsia" w:ascii="Times New Roman" w:hAnsi="Times New Roman"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lang w:val="en-US" w:eastAsia="zh-CN"/>
        </w:rPr>
        <w:t>名（其中：苹果</w:t>
      </w:r>
      <w:r>
        <w:rPr>
          <w:rFonts w:hint="eastAsia" w:ascii="Times New Roman" w:hAnsi="Times New Roman" w:cs="Times New Roman"/>
          <w:b w:val="0"/>
          <w:bCs w:val="0"/>
          <w:sz w:val="32"/>
          <w:szCs w:val="32"/>
          <w:highlight w:val="none"/>
          <w:lang w:val="en-US" w:eastAsia="zh-CN"/>
        </w:rPr>
        <w:t>种植</w:t>
      </w:r>
      <w:r>
        <w:rPr>
          <w:rFonts w:hint="default" w:ascii="Times New Roman" w:hAnsi="Times New Roman"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名、</w:t>
      </w:r>
      <w:r>
        <w:rPr>
          <w:rFonts w:hint="eastAsia" w:ascii="Times New Roman" w:hAnsi="Times New Roman" w:cs="Times New Roman"/>
          <w:b w:val="0"/>
          <w:bCs w:val="0"/>
          <w:sz w:val="32"/>
          <w:szCs w:val="32"/>
          <w:highlight w:val="none"/>
          <w:lang w:val="en-US" w:eastAsia="zh-CN"/>
        </w:rPr>
        <w:t>其他果蔬</w:t>
      </w:r>
      <w:r>
        <w:rPr>
          <w:rFonts w:hint="default" w:ascii="Times New Roman" w:hAnsi="Times New Roman" w:cs="Times New Roman"/>
          <w:b w:val="0"/>
          <w:bCs w:val="0"/>
          <w:sz w:val="32"/>
          <w:szCs w:val="32"/>
          <w:highlight w:val="none"/>
          <w:lang w:val="en-US" w:eastAsia="zh-CN"/>
        </w:rPr>
        <w:t>作物种植</w:t>
      </w:r>
      <w:r>
        <w:rPr>
          <w:rFonts w:hint="eastAsia" w:ascii="Times New Roman" w:hAnsi="Times New Roman"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名、肉牛</w:t>
      </w:r>
      <w:r>
        <w:rPr>
          <w:rFonts w:hint="eastAsia" w:ascii="Times New Roman" w:hAnsi="Times New Roman" w:cs="Times New Roman"/>
          <w:b w:val="0"/>
          <w:bCs w:val="0"/>
          <w:sz w:val="32"/>
          <w:szCs w:val="32"/>
          <w:highlight w:val="none"/>
          <w:lang w:val="en-US" w:eastAsia="zh-CN"/>
        </w:rPr>
        <w:t>养殖</w:t>
      </w:r>
      <w:r>
        <w:rPr>
          <w:rFonts w:hint="default" w:ascii="Times New Roman" w:hAnsi="Times New Roman" w:eastAsia="仿宋_GB2312" w:cs="Times New Roman"/>
          <w:b w:val="0"/>
          <w:bCs w:val="0"/>
          <w:sz w:val="32"/>
          <w:szCs w:val="32"/>
          <w:highlight w:val="none"/>
          <w:lang w:val="en-US" w:eastAsia="zh-CN"/>
        </w:rPr>
        <w:t>2名、生猪产业</w:t>
      </w:r>
      <w:r>
        <w:rPr>
          <w:rFonts w:hint="default" w:ascii="Times New Roman" w:hAnsi="Times New Roman"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名）</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sz w:val="32"/>
          <w:szCs w:val="32"/>
        </w:rPr>
        <w:t>农业技术人员能力</w:t>
      </w:r>
      <w:r>
        <w:rPr>
          <w:rFonts w:hint="default" w:ascii="Times New Roman" w:hAnsi="Times New Roman" w:eastAsia="仿宋_GB2312" w:cs="Times New Roman"/>
          <w:sz w:val="32"/>
          <w:szCs w:val="32"/>
          <w:lang w:eastAsia="zh-CN"/>
        </w:rPr>
        <w:t>素质提升</w:t>
      </w:r>
      <w:r>
        <w:rPr>
          <w:rFonts w:hint="default" w:ascii="Times New Roman" w:hAnsi="Times New Roman" w:cs="Times New Roman"/>
          <w:sz w:val="32"/>
          <w:szCs w:val="32"/>
          <w:lang w:eastAsia="zh-CN"/>
        </w:rPr>
        <w:t>建设，培训</w:t>
      </w:r>
      <w:r>
        <w:rPr>
          <w:rFonts w:hint="eastAsia" w:ascii="Times New Roman" w:hAnsi="Times New Roman" w:cs="Times New Roman"/>
          <w:sz w:val="32"/>
          <w:szCs w:val="32"/>
          <w:lang w:eastAsia="zh-CN"/>
        </w:rPr>
        <w:t>农技</w:t>
      </w:r>
      <w:r>
        <w:rPr>
          <w:rFonts w:hint="default" w:ascii="Times New Roman" w:hAnsi="Times New Roman" w:cs="Times New Roman"/>
          <w:sz w:val="32"/>
          <w:szCs w:val="32"/>
          <w:lang w:eastAsia="zh-CN"/>
        </w:rPr>
        <w:t>人员</w:t>
      </w:r>
      <w:r>
        <w:rPr>
          <w:rFonts w:hint="eastAsia" w:ascii="Times New Roman" w:hAnsi="Times New Roman" w:cs="Times New Roman"/>
          <w:sz w:val="32"/>
          <w:szCs w:val="32"/>
          <w:lang w:val="en-US" w:eastAsia="zh-CN"/>
        </w:rPr>
        <w:t>60</w:t>
      </w:r>
      <w:r>
        <w:rPr>
          <w:rFonts w:hint="default" w:ascii="Times New Roman" w:hAnsi="Times New Roman" w:cs="Times New Roman"/>
          <w:sz w:val="32"/>
          <w:szCs w:val="32"/>
          <w:lang w:val="en-US" w:eastAsia="zh-CN"/>
        </w:rPr>
        <w:t>人，作为项目</w:t>
      </w:r>
      <w:r>
        <w:rPr>
          <w:rFonts w:hint="eastAsia" w:ascii="仿宋_GB2312" w:hAnsi="仿宋_GB2312" w:cs="仿宋_GB2312"/>
          <w:sz w:val="32"/>
          <w:szCs w:val="32"/>
          <w:lang w:val="en-US" w:eastAsia="zh-CN"/>
        </w:rPr>
        <w:t>的主要建设内容。</w:t>
      </w:r>
    </w:p>
    <w:p w14:paraId="744700C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i/>
          <w:iCs/>
          <w:sz w:val="32"/>
          <w:szCs w:val="32"/>
          <w:highlight w:val="none"/>
        </w:rPr>
      </w:pPr>
      <w:r>
        <w:rPr>
          <w:rFonts w:hint="eastAsia" w:ascii="黑体" w:hAnsi="黑体" w:eastAsia="黑体" w:cs="黑体"/>
          <w:bCs/>
          <w:i w:val="0"/>
          <w:iCs w:val="0"/>
          <w:sz w:val="32"/>
          <w:szCs w:val="32"/>
          <w:highlight w:val="none"/>
        </w:rPr>
        <w:t>二、</w:t>
      </w:r>
      <w:r>
        <w:rPr>
          <w:rFonts w:hint="eastAsia" w:ascii="黑体" w:hAnsi="黑体" w:eastAsia="黑体" w:cs="黑体"/>
          <w:bCs/>
          <w:i w:val="0"/>
          <w:iCs w:val="0"/>
          <w:sz w:val="32"/>
          <w:szCs w:val="32"/>
          <w:highlight w:val="none"/>
          <w:lang w:eastAsia="zh-CN"/>
        </w:rPr>
        <w:t>绩效</w:t>
      </w:r>
      <w:r>
        <w:rPr>
          <w:rFonts w:hint="eastAsia" w:ascii="黑体" w:hAnsi="黑体" w:eastAsia="黑体" w:cs="黑体"/>
          <w:bCs/>
          <w:i w:val="0"/>
          <w:iCs w:val="0"/>
          <w:sz w:val="32"/>
          <w:szCs w:val="32"/>
          <w:highlight w:val="none"/>
        </w:rPr>
        <w:t>情况分析</w:t>
      </w:r>
    </w:p>
    <w:p w14:paraId="052C2200">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（一）资金投入情况分析</w:t>
      </w:r>
    </w:p>
    <w:p w14:paraId="50D1605D">
      <w:pPr>
        <w:pStyle w:val="2"/>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昆明市下达</w:t>
      </w:r>
      <w:r>
        <w:rPr>
          <w:rFonts w:hint="default" w:ascii="Times New Roman" w:hAnsi="Times New Roman" w:eastAsia="仿宋_GB2312" w:cs="Times New Roman"/>
          <w:sz w:val="32"/>
          <w:szCs w:val="32"/>
          <w:lang w:val="en-US" w:eastAsia="zh-CN"/>
        </w:rPr>
        <w:t>富民县202</w:t>
      </w:r>
      <w:r>
        <w:rPr>
          <w:rFonts w:hint="eastAsia" w:asci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年基层农技推广体系改革与建设任务补助资</w:t>
      </w:r>
      <w:r>
        <w:rPr>
          <w:rFonts w:hint="eastAsia" w:ascii="仿宋_GB2312" w:hAnsi="仿宋_GB2312" w:eastAsia="仿宋_GB2312" w:cs="仿宋_GB2312"/>
          <w:sz w:val="32"/>
          <w:szCs w:val="32"/>
          <w:lang w:val="en-US" w:eastAsia="zh-CN"/>
        </w:rPr>
        <w:t>金共计87万元，资金文件：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昆明市财政局、昆明市农业农村局关于提前下达2024年中央农业相关转移支付资金（不含市本级部分）的通知》（</w:t>
      </w:r>
      <w:r>
        <w:rPr>
          <w:rFonts w:hint="eastAsia" w:ascii="仿宋_GB2312" w:hAnsi="仿宋_GB2312" w:eastAsia="仿宋_GB2312" w:cs="仿宋_GB2312"/>
          <w:sz w:val="32"/>
          <w:szCs w:val="32"/>
        </w:rPr>
        <w:t>昆财农〔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82万元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昆明市财政局、昆明市农业农村局关于</w:t>
      </w:r>
      <w:r>
        <w:rPr>
          <w:rFonts w:hint="eastAsia" w:ascii="Times New Roman" w:eastAsia="仿宋_GB2312" w:cs="Times New Roman"/>
          <w:sz w:val="32"/>
          <w:szCs w:val="32"/>
          <w:lang w:val="en-US" w:eastAsia="zh-CN"/>
        </w:rPr>
        <w:t>下达2024年中央农业经营主体能力提升资金（第二批）的通知》（</w:t>
      </w:r>
      <w:r>
        <w:rPr>
          <w:rFonts w:hint="eastAsia" w:ascii="Times New Roman" w:eastAsia="仿宋_GB2312" w:cs="Times New Roman"/>
          <w:sz w:val="32"/>
          <w:szCs w:val="32"/>
          <w:lang w:eastAsia="zh-CN"/>
        </w:rPr>
        <w:t>昆财农〔202</w:t>
      </w:r>
      <w:r>
        <w:rPr>
          <w:rFonts w:hint="eastAsia" w:ascii="Times New Roman" w:eastAsia="仿宋_GB2312" w:cs="Times New Roman"/>
          <w:sz w:val="32"/>
          <w:szCs w:val="32"/>
          <w:lang w:val="en-US" w:eastAsia="zh-CN"/>
        </w:rPr>
        <w:t>4</w:t>
      </w: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102</w:t>
      </w:r>
      <w:r>
        <w:rPr>
          <w:rFonts w:hint="eastAsia" w:ascii="Times New Roman" w:eastAsia="仿宋_GB2312" w:cs="Times New Roman"/>
          <w:sz w:val="32"/>
          <w:szCs w:val="32"/>
          <w:lang w:eastAsia="zh-CN"/>
        </w:rPr>
        <w:t>号）下达</w:t>
      </w:r>
      <w:r>
        <w:rPr>
          <w:rFonts w:hint="eastAsia" w:ascii="Times New Roman" w:eastAsia="仿宋_GB2312" w:cs="Times New Roman"/>
          <w:sz w:val="32"/>
          <w:szCs w:val="32"/>
          <w:lang w:val="en-US" w:eastAsia="zh-CN"/>
        </w:rPr>
        <w:t>5万元</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b w:val="0"/>
          <w:bCs w:val="0"/>
          <w:sz w:val="32"/>
          <w:szCs w:val="32"/>
          <w:highlight w:val="none"/>
          <w:lang w:val="en-US" w:eastAsia="zh-CN"/>
        </w:rPr>
        <w:t>建设任务内容，富民县农业农村局制定印发了《富民县2024年基层农技推广体系改革与建设任务实施方案》（富农通〔2024〕101号），各项任务按照实施方案开展。</w:t>
      </w:r>
    </w:p>
    <w:p w14:paraId="5B41F94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0"/>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（二）资金管理情况分析</w:t>
      </w:r>
    </w:p>
    <w:p w14:paraId="31FBAF26">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val="en-US" w:eastAsia="zh-CN"/>
        </w:rPr>
        <w:t>基层</w:t>
      </w:r>
      <w:r>
        <w:rPr>
          <w:rFonts w:hint="default" w:ascii="Times New Roman" w:hAnsi="Times New Roman" w:eastAsia="仿宋_GB2312" w:cs="Times New Roman"/>
          <w:sz w:val="32"/>
          <w:szCs w:val="32"/>
        </w:rPr>
        <w:t>农技人员能力</w:t>
      </w:r>
      <w:r>
        <w:rPr>
          <w:rFonts w:hint="default" w:ascii="Times New Roman" w:hAnsi="Times New Roman" w:eastAsia="仿宋_GB2312" w:cs="Times New Roman"/>
          <w:sz w:val="32"/>
          <w:szCs w:val="32"/>
          <w:lang w:eastAsia="zh-CN"/>
        </w:rPr>
        <w:t>素质提升</w:t>
      </w:r>
      <w:r>
        <w:rPr>
          <w:rFonts w:hint="default" w:ascii="Times New Roman" w:hAnsi="Times New Roman" w:cs="Times New Roman"/>
          <w:sz w:val="32"/>
          <w:szCs w:val="32"/>
          <w:lang w:eastAsia="zh-CN"/>
        </w:rPr>
        <w:t>培训</w:t>
      </w:r>
      <w:r>
        <w:rPr>
          <w:rFonts w:hint="default" w:ascii="Times New Roman" w:hAnsi="Times New Roman" w:eastAsia="仿宋_GB2312" w:cs="Times New Roman"/>
          <w:sz w:val="32"/>
          <w:szCs w:val="32"/>
        </w:rPr>
        <w:t>补助</w:t>
      </w:r>
      <w:r>
        <w:rPr>
          <w:rFonts w:hint="eastAsia" w:cs="Times New Roman"/>
          <w:sz w:val="32"/>
          <w:szCs w:val="32"/>
          <w:lang w:val="en-US" w:eastAsia="zh-CN"/>
        </w:rPr>
        <w:t>24</w:t>
      </w:r>
      <w:r>
        <w:rPr>
          <w:rFonts w:hint="default" w:ascii="Times New Roman" w:hAnsi="Times New Roman" w:eastAsia="仿宋_GB2312" w:cs="Times New Roman"/>
          <w:sz w:val="32"/>
          <w:szCs w:val="32"/>
          <w:lang w:val="en-US" w:eastAsia="zh-CN"/>
        </w:rPr>
        <w:t>万元，根据主导产业发展需要，</w:t>
      </w:r>
      <w:r>
        <w:rPr>
          <w:rFonts w:hint="default" w:ascii="Times New Roman" w:hAnsi="Times New Roman" w:cs="Times New Roman"/>
          <w:sz w:val="32"/>
          <w:szCs w:val="32"/>
          <w:lang w:val="en-US" w:eastAsia="zh-CN"/>
        </w:rPr>
        <w:t>计划</w:t>
      </w:r>
      <w:r>
        <w:rPr>
          <w:rFonts w:hint="default" w:ascii="Times New Roman" w:hAnsi="Times New Roman" w:eastAsia="仿宋_GB2312" w:cs="Times New Roman"/>
          <w:sz w:val="32"/>
          <w:szCs w:val="32"/>
          <w:lang w:val="en-US" w:eastAsia="zh-CN"/>
        </w:rPr>
        <w:t>遴选</w:t>
      </w:r>
      <w:r>
        <w:rPr>
          <w:rFonts w:hint="default" w:ascii="Times New Roman" w:hAnsi="Times New Roman" w:cs="Times New Roman"/>
          <w:sz w:val="32"/>
          <w:szCs w:val="32"/>
          <w:lang w:val="en-US" w:eastAsia="zh-CN"/>
        </w:rPr>
        <w:t>培训人员</w:t>
      </w:r>
      <w:r>
        <w:rPr>
          <w:rFonts w:hint="eastAsia" w:cs="Times New Roman"/>
          <w:sz w:val="32"/>
          <w:szCs w:val="32"/>
          <w:lang w:val="en-US" w:eastAsia="zh-CN"/>
        </w:rPr>
        <w:t>60</w:t>
      </w:r>
      <w:r>
        <w:rPr>
          <w:rFonts w:hint="default" w:ascii="Times New Roman" w:hAnsi="Times New Roman" w:cs="Times New Roman"/>
          <w:sz w:val="32"/>
          <w:szCs w:val="32"/>
          <w:lang w:val="en-US" w:eastAsia="zh-CN"/>
        </w:rPr>
        <w:t>人（普通班</w:t>
      </w:r>
      <w:r>
        <w:rPr>
          <w:rFonts w:hint="eastAsia" w:cs="Times New Roman"/>
          <w:sz w:val="32"/>
          <w:szCs w:val="32"/>
          <w:lang w:val="en-US" w:eastAsia="zh-CN"/>
        </w:rPr>
        <w:t>55</w:t>
      </w:r>
      <w:r>
        <w:rPr>
          <w:rFonts w:hint="default" w:ascii="Times New Roman" w:hAnsi="Times New Roman" w:cs="Times New Roman"/>
          <w:sz w:val="32"/>
          <w:szCs w:val="32"/>
          <w:lang w:val="en-US" w:eastAsia="zh-CN"/>
        </w:rPr>
        <w:t>人，重点班5人）。</w:t>
      </w:r>
    </w:p>
    <w:p w14:paraId="2F38EA66">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color w:val="000000"/>
          <w:sz w:val="32"/>
          <w:szCs w:val="32"/>
        </w:rPr>
        <w:t>农技推广服务特聘农技人员</w:t>
      </w:r>
      <w:r>
        <w:rPr>
          <w:rFonts w:hint="eastAsia" w:asci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名</w:t>
      </w:r>
      <w:r>
        <w:rPr>
          <w:rFonts w:hint="default" w:ascii="Times New Roman" w:hAnsi="Times New Roman" w:eastAsia="仿宋_GB2312" w:cs="Times New Roman"/>
          <w:color w:val="000000"/>
          <w:sz w:val="32"/>
          <w:szCs w:val="32"/>
          <w:lang w:eastAsia="zh-CN"/>
        </w:rPr>
        <w:t>，聘期一年，</w:t>
      </w:r>
      <w:r>
        <w:rPr>
          <w:rFonts w:hint="eastAsia" w:ascii="Times New Roman" w:eastAsia="仿宋_GB2312" w:cs="Times New Roman"/>
          <w:color w:val="000000"/>
          <w:sz w:val="32"/>
          <w:szCs w:val="32"/>
          <w:lang w:eastAsia="zh-CN"/>
        </w:rPr>
        <w:t>工作补助</w:t>
      </w:r>
      <w:r>
        <w:rPr>
          <w:rFonts w:hint="default" w:ascii="Times New Roman" w:hAnsi="Times New Roman" w:eastAsia="仿宋_GB2312" w:cs="Times New Roman"/>
          <w:color w:val="000000"/>
          <w:sz w:val="32"/>
          <w:szCs w:val="32"/>
          <w:lang w:eastAsia="zh-CN"/>
        </w:rPr>
        <w:t>费</w:t>
      </w:r>
      <w:r>
        <w:rPr>
          <w:rFonts w:hint="default" w:ascii="Times New Roman" w:hAnsi="Times New Roman" w:eastAsia="仿宋_GB2312" w:cs="Times New Roman"/>
          <w:color w:val="000000"/>
          <w:sz w:val="32"/>
          <w:szCs w:val="32"/>
          <w:lang w:val="en-US" w:eastAsia="zh-CN"/>
        </w:rPr>
        <w:t>1500元/人/月，</w:t>
      </w:r>
      <w:r>
        <w:rPr>
          <w:rFonts w:hint="default" w:ascii="Times New Roman" w:hAnsi="Times New Roman" w:eastAsia="仿宋_GB2312" w:cs="Times New Roman"/>
          <w:color w:val="000000"/>
          <w:sz w:val="32"/>
          <w:szCs w:val="32"/>
        </w:rPr>
        <w:t>共计</w:t>
      </w:r>
      <w:r>
        <w:rPr>
          <w:rFonts w:hint="default" w:ascii="Times New Roman" w:hAnsi="Times New Roman" w:eastAsia="仿宋_GB2312" w:cs="Times New Roman"/>
          <w:color w:val="000000"/>
          <w:sz w:val="32"/>
          <w:szCs w:val="32"/>
          <w:lang w:val="en-US" w:eastAsia="zh-CN"/>
        </w:rPr>
        <w:t>1</w:t>
      </w:r>
      <w:r>
        <w:rPr>
          <w:rFonts w:hint="eastAsia" w:asci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14:paraId="1BAE530C">
      <w:pPr>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sz w:val="32"/>
          <w:szCs w:val="32"/>
        </w:rPr>
        <w:t>科技示范基地和科技示范主体建设补助资金采取先建后补的方式，</w:t>
      </w:r>
      <w:r>
        <w:rPr>
          <w:rFonts w:hint="eastAsia" w:cs="Times New Roman"/>
          <w:sz w:val="32"/>
          <w:szCs w:val="32"/>
          <w:lang w:eastAsia="zh-CN"/>
        </w:rPr>
        <w:t>项目</w:t>
      </w:r>
      <w:r>
        <w:rPr>
          <w:rFonts w:hint="default" w:ascii="Times New Roman" w:hAnsi="Times New Roman" w:eastAsia="仿宋_GB2312" w:cs="Times New Roman"/>
          <w:sz w:val="32"/>
          <w:szCs w:val="32"/>
        </w:rPr>
        <w:t>实施</w:t>
      </w:r>
      <w:r>
        <w:rPr>
          <w:rFonts w:hint="eastAsia" w:cs="Times New Roman"/>
          <w:sz w:val="32"/>
          <w:szCs w:val="32"/>
          <w:lang w:eastAsia="zh-CN"/>
        </w:rPr>
        <w:t>前期</w:t>
      </w:r>
      <w:r>
        <w:rPr>
          <w:rFonts w:hint="default" w:ascii="Times New Roman" w:hAnsi="Times New Roman" w:eastAsia="仿宋_GB2312" w:cs="Times New Roman"/>
          <w:sz w:val="32"/>
          <w:szCs w:val="32"/>
        </w:rPr>
        <w:t>拨付50%，待项目验收合格后，拨付剩余50%</w:t>
      </w:r>
      <w:r>
        <w:rPr>
          <w:rFonts w:hint="default" w:ascii="Times New Roman" w:hAnsi="Times New Roman" w:eastAsia="仿宋_GB2312" w:cs="Times New Roman"/>
          <w:sz w:val="32"/>
          <w:szCs w:val="32"/>
          <w:lang w:eastAsia="zh-CN"/>
        </w:rPr>
        <w:t>。</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科技试验示范基地</w:t>
      </w:r>
      <w:r>
        <w:rPr>
          <w:rFonts w:hint="default" w:ascii="Times New Roman" w:hAnsi="Times New Roman" w:eastAsia="仿宋_GB2312" w:cs="Times New Roman"/>
          <w:bCs/>
          <w:sz w:val="32"/>
          <w:szCs w:val="32"/>
        </w:rPr>
        <w:t>补助</w:t>
      </w:r>
      <w:r>
        <w:rPr>
          <w:rFonts w:hint="eastAsia" w:cs="Times New Roman"/>
          <w:bCs/>
          <w:sz w:val="32"/>
          <w:szCs w:val="32"/>
          <w:lang w:val="en-US" w:eastAsia="zh-CN"/>
        </w:rPr>
        <w:t>4</w:t>
      </w:r>
      <w:r>
        <w:rPr>
          <w:rFonts w:hint="default" w:ascii="Times New Roman" w:hAnsi="Times New Roman" w:cs="Times New Roman"/>
          <w:bCs/>
          <w:sz w:val="32"/>
          <w:szCs w:val="32"/>
          <w:lang w:val="en-US" w:eastAsia="zh-CN"/>
        </w:rPr>
        <w:t>0</w:t>
      </w:r>
      <w:r>
        <w:rPr>
          <w:rFonts w:hint="default" w:ascii="Times New Roman" w:hAnsi="Times New Roman" w:eastAsia="仿宋_GB2312" w:cs="Times New Roman"/>
          <w:bCs/>
          <w:sz w:val="32"/>
          <w:szCs w:val="32"/>
        </w:rPr>
        <w:t>万元</w:t>
      </w:r>
      <w:r>
        <w:rPr>
          <w:rFonts w:hint="eastAsia" w:cs="Times New Roman"/>
          <w:bCs/>
          <w:sz w:val="32"/>
          <w:szCs w:val="32"/>
          <w:lang w:eastAsia="zh-CN"/>
        </w:rPr>
        <w:t>；</w:t>
      </w:r>
      <w:r>
        <w:rPr>
          <w:rFonts w:hint="eastAsia" w:cs="Times New Roman"/>
          <w:bCs/>
          <w:sz w:val="32"/>
          <w:szCs w:val="32"/>
          <w:lang w:val="en-US" w:eastAsia="zh-CN"/>
        </w:rPr>
        <w:t>2家</w:t>
      </w:r>
      <w:r>
        <w:rPr>
          <w:rFonts w:hint="default" w:ascii="Times New Roman" w:hAnsi="Times New Roman" w:eastAsia="仿宋_GB2312" w:cs="Times New Roman"/>
          <w:sz w:val="32"/>
          <w:szCs w:val="32"/>
        </w:rPr>
        <w:t>科技示范主体培</w:t>
      </w:r>
      <w:r>
        <w:rPr>
          <w:rFonts w:hint="default" w:ascii="Times New Roman" w:hAnsi="Times New Roman" w:eastAsia="仿宋_GB2312" w:cs="Times New Roman"/>
          <w:sz w:val="32"/>
          <w:szCs w:val="32"/>
          <w:lang w:eastAsia="zh-CN"/>
        </w:rPr>
        <w:t>育</w:t>
      </w:r>
      <w:r>
        <w:rPr>
          <w:rFonts w:hint="default" w:ascii="Times New Roman" w:hAnsi="Times New Roman" w:eastAsia="仿宋_GB2312" w:cs="Times New Roman"/>
          <w:bCs/>
          <w:sz w:val="32"/>
          <w:szCs w:val="32"/>
        </w:rPr>
        <w:t>补助</w:t>
      </w:r>
      <w:r>
        <w:rPr>
          <w:rFonts w:hint="eastAsia" w:cs="Times New Roman"/>
          <w:bCs/>
          <w:sz w:val="32"/>
          <w:szCs w:val="32"/>
          <w:lang w:val="en-US" w:eastAsia="zh-CN"/>
        </w:rPr>
        <w:t>6</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sz w:val="32"/>
          <w:szCs w:val="32"/>
          <w:lang w:eastAsia="zh-CN"/>
        </w:rPr>
        <w:t>。</w:t>
      </w:r>
    </w:p>
    <w:p w14:paraId="05D2872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color w:val="auto"/>
          <w:sz w:val="32"/>
          <w:szCs w:val="32"/>
        </w:rPr>
        <w:t>农技推广工作经费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技术资料印刷、工作推进</w:t>
      </w:r>
      <w:r>
        <w:rPr>
          <w:rFonts w:hint="default" w:ascii="Times New Roman" w:hAnsi="Times New Roman" w:eastAsia="仿宋_GB2312" w:cs="Times New Roman"/>
          <w:bCs/>
          <w:color w:val="auto"/>
          <w:sz w:val="32"/>
          <w:szCs w:val="32"/>
          <w:lang w:eastAsia="zh-CN"/>
        </w:rPr>
        <w:t>、工作</w:t>
      </w:r>
      <w:r>
        <w:rPr>
          <w:rFonts w:hint="default" w:ascii="Times New Roman" w:hAnsi="Times New Roman" w:eastAsia="仿宋_GB2312" w:cs="Times New Roman"/>
          <w:bCs/>
          <w:color w:val="auto"/>
          <w:sz w:val="32"/>
          <w:szCs w:val="32"/>
        </w:rPr>
        <w:t>督查及年终工作总结、考核、资料建档等</w:t>
      </w:r>
      <w:r>
        <w:rPr>
          <w:rFonts w:hint="default" w:ascii="Times New Roman" w:hAnsi="Times New Roman" w:eastAsia="仿宋_GB2312" w:cs="Times New Roman"/>
          <w:bCs/>
          <w:color w:val="auto"/>
          <w:sz w:val="32"/>
          <w:szCs w:val="32"/>
          <w:lang w:eastAsia="zh-CN"/>
        </w:rPr>
        <w:t>预留</w:t>
      </w:r>
      <w:r>
        <w:rPr>
          <w:rFonts w:hint="default" w:ascii="Times New Roman" w:hAnsi="Times New Roman" w:eastAsia="仿宋_GB2312" w:cs="Times New Roman"/>
          <w:bCs/>
          <w:color w:val="auto"/>
          <w:sz w:val="32"/>
          <w:szCs w:val="32"/>
        </w:rPr>
        <w:t>费</w:t>
      </w:r>
      <w:r>
        <w:rPr>
          <w:rFonts w:hint="default" w:ascii="Times New Roman" w:hAnsi="Times New Roman" w:eastAsia="仿宋_GB2312" w:cs="Times New Roman"/>
          <w:bCs/>
          <w:color w:val="auto"/>
          <w:sz w:val="32"/>
          <w:szCs w:val="32"/>
          <w:lang w:eastAsia="zh-CN"/>
        </w:rPr>
        <w:t>用</w:t>
      </w:r>
      <w:r>
        <w:rPr>
          <w:rFonts w:hint="default" w:ascii="Times New Roman" w:hAnsi="Times New Roman" w:cs="Times New Roman"/>
          <w:bCs/>
          <w:color w:val="auto"/>
          <w:sz w:val="32"/>
          <w:szCs w:val="32"/>
          <w:lang w:val="en-US" w:eastAsia="zh-CN"/>
        </w:rPr>
        <w:t>4</w:t>
      </w:r>
      <w:r>
        <w:rPr>
          <w:rFonts w:hint="eastAsia" w:cs="Times New Roman"/>
          <w:bCs/>
          <w:color w:val="auto"/>
          <w:sz w:val="32"/>
          <w:szCs w:val="32"/>
          <w:lang w:val="en-US" w:eastAsia="zh-CN"/>
        </w:rPr>
        <w:t>.4</w:t>
      </w:r>
      <w:r>
        <w:rPr>
          <w:rFonts w:hint="default" w:ascii="Times New Roman" w:hAnsi="Times New Roman" w:eastAsia="仿宋_GB2312" w:cs="Times New Roman"/>
          <w:bCs/>
          <w:color w:val="auto"/>
          <w:sz w:val="32"/>
          <w:szCs w:val="32"/>
        </w:rPr>
        <w:t>万元</w:t>
      </w:r>
      <w:r>
        <w:rPr>
          <w:rFonts w:hint="default" w:ascii="Times New Roman" w:hAnsi="Times New Roman" w:cs="Times New Roman"/>
          <w:bCs/>
          <w:color w:val="auto"/>
          <w:sz w:val="32"/>
          <w:szCs w:val="32"/>
          <w:lang w:eastAsia="zh-CN"/>
        </w:rPr>
        <w:t>。</w:t>
      </w:r>
    </w:p>
    <w:p w14:paraId="4A56B265">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）总体绩效目标完成情况分析</w:t>
      </w:r>
    </w:p>
    <w:p w14:paraId="66EB402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通过基层农技推广人员培训，提高基层农技人员综合素质，能更好的为农业生产</w:t>
      </w:r>
      <w:r>
        <w:rPr>
          <w:rFonts w:hint="eastAsia" w:ascii="仿宋_GB2312" w:hAnsi="仿宋_GB2312" w:cs="仿宋_GB2312"/>
          <w:b w:val="0"/>
          <w:bCs w:val="0"/>
          <w:sz w:val="32"/>
          <w:szCs w:val="32"/>
          <w:lang w:eastAsia="zh-CN"/>
        </w:rPr>
        <w:t>发展</w:t>
      </w:r>
      <w:r>
        <w:rPr>
          <w:rFonts w:hint="eastAsia" w:ascii="仿宋_GB2312" w:hAnsi="仿宋_GB2312" w:eastAsia="仿宋_GB2312" w:cs="仿宋_GB2312"/>
          <w:b w:val="0"/>
          <w:bCs w:val="0"/>
          <w:sz w:val="32"/>
          <w:szCs w:val="32"/>
          <w:lang w:eastAsia="zh-CN"/>
        </w:rPr>
        <w:t>服务；通过实</w:t>
      </w:r>
      <w:r>
        <w:rPr>
          <w:rFonts w:hint="default" w:ascii="Times New Roman" w:hAnsi="Times New Roman" w:eastAsia="仿宋_GB2312" w:cs="Times New Roman"/>
          <w:b w:val="0"/>
          <w:bCs w:val="0"/>
          <w:sz w:val="32"/>
          <w:szCs w:val="32"/>
          <w:lang w:eastAsia="zh-CN"/>
        </w:rPr>
        <w:t>施</w:t>
      </w:r>
      <w:r>
        <w:rPr>
          <w:rFonts w:hint="eastAsia"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个</w:t>
      </w:r>
      <w:r>
        <w:rPr>
          <w:rFonts w:hint="default" w:ascii="Times New Roman" w:hAnsi="Times New Roman" w:cs="Times New Roman"/>
          <w:b w:val="0"/>
          <w:bCs w:val="0"/>
          <w:sz w:val="32"/>
          <w:szCs w:val="32"/>
          <w:lang w:eastAsia="zh-CN"/>
        </w:rPr>
        <w:t>示范</w:t>
      </w:r>
      <w:r>
        <w:rPr>
          <w:rFonts w:hint="default" w:ascii="Times New Roman" w:hAnsi="Times New Roman" w:eastAsia="仿宋_GB2312" w:cs="Times New Roman"/>
          <w:b w:val="0"/>
          <w:bCs w:val="0"/>
          <w:sz w:val="32"/>
          <w:szCs w:val="32"/>
          <w:lang w:eastAsia="zh-CN"/>
        </w:rPr>
        <w:t>基地、</w:t>
      </w:r>
      <w:r>
        <w:rPr>
          <w:rFonts w:hint="eastAsia" w:cs="Times New Roman"/>
          <w:b w:val="0"/>
          <w:bCs w:val="0"/>
          <w:sz w:val="32"/>
          <w:szCs w:val="32"/>
          <w:lang w:val="en-US" w:eastAsia="zh-CN"/>
        </w:rPr>
        <w:t>2家</w:t>
      </w:r>
      <w:r>
        <w:rPr>
          <w:rFonts w:hint="eastAsia" w:ascii="仿宋_GB2312" w:hAnsi="仿宋_GB2312" w:eastAsia="仿宋_GB2312" w:cs="仿宋_GB2312"/>
          <w:b w:val="0"/>
          <w:bCs w:val="0"/>
          <w:sz w:val="32"/>
          <w:szCs w:val="32"/>
          <w:lang w:eastAsia="zh-CN"/>
        </w:rPr>
        <w:t>示范主体绿色高效示范建设，围绕</w:t>
      </w:r>
      <w:r>
        <w:rPr>
          <w:rFonts w:hint="eastAsia" w:ascii="仿宋_GB2312" w:hAnsi="仿宋_GB2312" w:cs="仿宋_GB2312"/>
          <w:b w:val="0"/>
          <w:bCs w:val="0"/>
          <w:sz w:val="32"/>
          <w:szCs w:val="32"/>
          <w:lang w:eastAsia="zh-CN"/>
        </w:rPr>
        <w:t>柑橘种植</w:t>
      </w:r>
      <w:r>
        <w:rPr>
          <w:rFonts w:hint="eastAsia" w:ascii="仿宋_GB2312" w:hAnsi="仿宋_GB2312" w:eastAsia="仿宋_GB2312" w:cs="仿宋_GB2312"/>
          <w:sz w:val="32"/>
          <w:szCs w:val="32"/>
        </w:rPr>
        <w:t>病虫害绿色防治技术，果园水肥一体节水灌概技术，</w:t>
      </w:r>
      <w:r>
        <w:rPr>
          <w:rFonts w:hint="eastAsia" w:ascii="仿宋_GB2312" w:hAnsi="仿宋_GB2312" w:eastAsia="仿宋_GB2312" w:cs="仿宋_GB2312"/>
          <w:sz w:val="32"/>
          <w:szCs w:val="32"/>
          <w:lang w:eastAsia="zh-CN"/>
        </w:rPr>
        <w:t>果树</w:t>
      </w:r>
      <w:r>
        <w:rPr>
          <w:rFonts w:hint="eastAsia" w:ascii="仿宋_GB2312" w:hAnsi="仿宋_GB2312" w:eastAsia="仿宋_GB2312" w:cs="仿宋_GB2312"/>
          <w:sz w:val="32"/>
          <w:szCs w:val="32"/>
        </w:rPr>
        <w:t>架接品种改良技术，果园双减双控推广使用生物有机肥技术</w:t>
      </w:r>
      <w:bookmarkStart w:id="0" w:name="OLE_LINK3"/>
      <w:r>
        <w:rPr>
          <w:rFonts w:hint="eastAsia" w:ascii="仿宋_GB2312" w:hAnsi="仿宋_GB2312" w:cs="仿宋_GB2312"/>
          <w:sz w:val="32"/>
          <w:szCs w:val="32"/>
          <w:lang w:eastAsia="zh-CN"/>
        </w:rPr>
        <w:t>；</w:t>
      </w:r>
      <w:r>
        <w:rPr>
          <w:rFonts w:hint="eastAsia" w:ascii="仿宋_GB2312" w:hAnsi="仿宋_GB2312" w:cs="仿宋_GB2312"/>
          <w:b w:val="0"/>
          <w:bCs w:val="0"/>
          <w:sz w:val="32"/>
          <w:szCs w:val="32"/>
          <w:lang w:eastAsia="zh-CN"/>
        </w:rPr>
        <w:t>中药材石斛塑料连体大棚建设，配以立体种植苗床及自动喷灌设施建设，创新石斛绿色高效栽培模式；进一步提升和完善石斛集成创新栽培技术</w:t>
      </w:r>
      <w:bookmarkEnd w:id="0"/>
      <w:r>
        <w:rPr>
          <w:rFonts w:hint="eastAsia" w:ascii="仿宋_GB2312" w:hAnsi="仿宋_GB2312" w:cs="仿宋_GB2312"/>
          <w:sz w:val="32"/>
          <w:szCs w:val="32"/>
          <w:lang w:eastAsia="zh-CN"/>
        </w:rPr>
        <w:t>。以上技术推广运用</w:t>
      </w:r>
      <w:r>
        <w:rPr>
          <w:rFonts w:hint="eastAsia" w:ascii="仿宋_GB2312" w:hAnsi="仿宋_GB2312" w:eastAsia="仿宋_GB2312" w:cs="仿宋_GB2312"/>
          <w:sz w:val="32"/>
          <w:szCs w:val="32"/>
        </w:rPr>
        <w:t>符合资源节约、增产增效、生态环保、质量安全等</w:t>
      </w:r>
      <w:r>
        <w:rPr>
          <w:rFonts w:hint="eastAsia" w:ascii="仿宋_GB2312" w:hAnsi="仿宋_GB2312" w:eastAsia="仿宋_GB2312" w:cs="仿宋_GB2312"/>
          <w:sz w:val="32"/>
          <w:szCs w:val="32"/>
          <w:lang w:eastAsia="zh-CN"/>
        </w:rPr>
        <w:t>主推技术，</w:t>
      </w:r>
      <w:r>
        <w:rPr>
          <w:rFonts w:hint="eastAsia" w:ascii="仿宋_GB2312" w:hAnsi="仿宋_GB2312" w:cs="仿宋_GB2312"/>
          <w:sz w:val="32"/>
          <w:szCs w:val="32"/>
          <w:lang w:eastAsia="zh-CN"/>
        </w:rPr>
        <w:t>助推我</w:t>
      </w:r>
      <w:r>
        <w:rPr>
          <w:rFonts w:hint="eastAsia" w:ascii="仿宋_GB2312" w:hAnsi="仿宋_GB2312" w:cs="仿宋_GB2312"/>
          <w:b w:val="0"/>
          <w:bCs w:val="0"/>
          <w:sz w:val="32"/>
          <w:szCs w:val="32"/>
          <w:lang w:eastAsia="zh-CN"/>
        </w:rPr>
        <w:t>县石斛</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柑橘特色农业</w:t>
      </w:r>
      <w:r>
        <w:rPr>
          <w:rFonts w:hint="eastAsia" w:ascii="仿宋_GB2312" w:hAnsi="仿宋_GB2312" w:eastAsia="仿宋_GB2312" w:cs="仿宋_GB2312"/>
          <w:b w:val="0"/>
          <w:bCs w:val="0"/>
          <w:sz w:val="32"/>
          <w:szCs w:val="32"/>
          <w:lang w:eastAsia="zh-CN"/>
        </w:rPr>
        <w:t>绿色高效生产，全面提升</w:t>
      </w:r>
      <w:r>
        <w:rPr>
          <w:rFonts w:hint="eastAsia" w:ascii="仿宋_GB2312" w:hAnsi="仿宋_GB2312" w:cs="仿宋_GB2312"/>
          <w:b w:val="0"/>
          <w:bCs w:val="0"/>
          <w:sz w:val="32"/>
          <w:szCs w:val="32"/>
          <w:lang w:eastAsia="zh-CN"/>
        </w:rPr>
        <w:t>产品</w:t>
      </w:r>
      <w:r>
        <w:rPr>
          <w:rFonts w:hint="eastAsia" w:ascii="仿宋_GB2312" w:hAnsi="仿宋_GB2312" w:eastAsia="仿宋_GB2312" w:cs="仿宋_GB2312"/>
          <w:b w:val="0"/>
          <w:bCs w:val="0"/>
          <w:sz w:val="32"/>
          <w:szCs w:val="32"/>
          <w:lang w:eastAsia="zh-CN"/>
        </w:rPr>
        <w:t>的产量、质量和效益。</w:t>
      </w:r>
    </w:p>
    <w:p w14:paraId="727D32F0">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firstLine="643" w:firstLineChars="200"/>
        <w:textAlignment w:val="auto"/>
        <w:outlineLvl w:val="0"/>
        <w:rPr>
          <w:rFonts w:ascii="仿宋_GB2312"/>
          <w:sz w:val="32"/>
          <w:szCs w:val="32"/>
        </w:rPr>
      </w:pPr>
      <w:r>
        <w:rPr>
          <w:rFonts w:hint="eastAsia" w:ascii="楷体_GB2312" w:hAnsi="楷体_GB2312" w:eastAsia="楷体_GB2312" w:cs="楷体_GB2312"/>
          <w:b/>
          <w:bCs/>
          <w:sz w:val="32"/>
          <w:szCs w:val="32"/>
          <w:lang w:eastAsia="zh-CN"/>
        </w:rPr>
        <w:t>绩</w:t>
      </w:r>
      <w:r>
        <w:rPr>
          <w:rFonts w:hint="eastAsia" w:ascii="楷体_GB2312" w:hAnsi="楷体_GB2312" w:eastAsia="楷体_GB2312" w:cs="楷体_GB2312"/>
          <w:b/>
          <w:bCs/>
          <w:sz w:val="32"/>
          <w:szCs w:val="32"/>
        </w:rPr>
        <w:t>效指标完成情况分析</w:t>
      </w:r>
    </w:p>
    <w:p w14:paraId="225E1B84">
      <w:pPr>
        <w:pStyle w:val="2"/>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产出目标</w:t>
      </w:r>
    </w:p>
    <w:p w14:paraId="1582392A">
      <w:pPr>
        <w:pStyle w:val="2"/>
        <w:numPr>
          <w:ilvl w:val="0"/>
          <w:numId w:val="0"/>
        </w:numPr>
        <w:ind w:firstLine="640" w:firstLineChars="200"/>
        <w:rPr>
          <w:rFonts w:hint="eastAsia" w:ascii="仿宋_GB2312" w:hAnsi="仿宋_GB2312" w:eastAsia="仿宋_GB2312" w:cs="仿宋_GB2312"/>
          <w:sz w:val="32"/>
          <w:szCs w:val="32"/>
          <w:lang w:eastAsia="zh-CN"/>
        </w:rPr>
      </w:pPr>
      <w:r>
        <w:rPr>
          <w:rFonts w:hint="eastAsia" w:asci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农技人员能力素质提升培训实际完成</w:t>
      </w:r>
      <w:r>
        <w:rPr>
          <w:rFonts w:hint="eastAsia" w:ascii="仿宋_GB2312" w:hAnsi="仿宋_GB2312" w:eastAsia="仿宋_GB2312" w:cs="仿宋_GB2312"/>
          <w:sz w:val="32"/>
          <w:szCs w:val="32"/>
          <w:lang w:val="en-US" w:eastAsia="zh-CN"/>
        </w:rPr>
        <w:t>65人（重点</w:t>
      </w:r>
      <w:r>
        <w:rPr>
          <w:rFonts w:hint="eastAsia" w:ascii="仿宋_GB2312" w:hAnsi="仿宋_GB2312" w:eastAsia="仿宋_GB2312" w:cs="仿宋_GB2312"/>
          <w:sz w:val="32"/>
          <w:szCs w:val="32"/>
          <w:lang w:eastAsia="zh-CN"/>
        </w:rPr>
        <w:t>班</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人、普通班</w:t>
      </w:r>
      <w:r>
        <w:rPr>
          <w:rFonts w:hint="eastAsia" w:ascii="仿宋_GB2312" w:hAnsi="仿宋_GB2312" w:eastAsia="仿宋_GB2312" w:cs="仿宋_GB2312"/>
          <w:sz w:val="32"/>
          <w:szCs w:val="32"/>
          <w:lang w:val="en-US" w:eastAsia="zh-CN"/>
        </w:rPr>
        <w:t>60人），使用培训费用合计17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目前完成支付7.5473万元</w:t>
      </w:r>
      <w:r>
        <w:rPr>
          <w:rFonts w:hint="eastAsia" w:ascii="仿宋_GB2312" w:hAnsi="仿宋_GB2312" w:eastAsia="仿宋_GB2312" w:cs="仿宋_GB2312"/>
          <w:sz w:val="32"/>
          <w:szCs w:val="32"/>
          <w:lang w:eastAsia="zh-CN"/>
        </w:rPr>
        <w:t>；</w:t>
      </w:r>
    </w:p>
    <w:p w14:paraId="1713120D">
      <w:pPr>
        <w:pStyle w:val="2"/>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聘用</w:t>
      </w:r>
      <w:r>
        <w:rPr>
          <w:rFonts w:hint="eastAsia" w:ascii="仿宋_GB2312" w:hAnsi="仿宋_GB2312" w:eastAsia="仿宋_GB2312" w:cs="仿宋_GB2312"/>
          <w:sz w:val="32"/>
          <w:szCs w:val="32"/>
          <w:lang w:val="en-US" w:eastAsia="zh-CN"/>
        </w:rPr>
        <w:t>特聘农技人员7名，</w:t>
      </w:r>
      <w:r>
        <w:rPr>
          <w:rFonts w:hint="eastAsia" w:ascii="仿宋_GB2312" w:hAnsi="仿宋_GB2312" w:eastAsia="仿宋_GB2312" w:cs="仿宋_GB2312"/>
          <w:color w:val="000000"/>
          <w:sz w:val="32"/>
          <w:szCs w:val="32"/>
          <w:lang w:eastAsia="zh-CN"/>
        </w:rPr>
        <w:t>聘期一年，</w:t>
      </w:r>
      <w:r>
        <w:rPr>
          <w:rFonts w:hint="eastAsia" w:ascii="仿宋_GB2312" w:hAnsi="仿宋_GB2312" w:eastAsia="仿宋_GB2312" w:cs="仿宋_GB2312"/>
          <w:color w:val="000000"/>
          <w:sz w:val="32"/>
          <w:szCs w:val="32"/>
          <w:lang w:val="en-US" w:eastAsia="zh-CN"/>
        </w:rPr>
        <w:t>工作补助</w:t>
      </w:r>
      <w:r>
        <w:rPr>
          <w:rFonts w:hint="eastAsia" w:ascii="仿宋_GB2312" w:hAnsi="仿宋_GB2312" w:eastAsia="仿宋_GB2312" w:cs="仿宋_GB2312"/>
          <w:color w:val="000000"/>
          <w:sz w:val="32"/>
          <w:szCs w:val="32"/>
          <w:lang w:eastAsia="zh-CN"/>
        </w:rPr>
        <w:t>费</w:t>
      </w:r>
      <w:r>
        <w:rPr>
          <w:rFonts w:hint="eastAsia" w:ascii="仿宋_GB2312" w:hAnsi="仿宋_GB2312" w:eastAsia="仿宋_GB2312" w:cs="仿宋_GB2312"/>
          <w:color w:val="000000"/>
          <w:sz w:val="32"/>
          <w:szCs w:val="32"/>
          <w:lang w:val="en-US" w:eastAsia="zh-CN"/>
        </w:rPr>
        <w:t>0.15万元/人/月，合</w:t>
      </w:r>
      <w:r>
        <w:rPr>
          <w:rFonts w:hint="eastAsia" w:ascii="仿宋_GB2312" w:hAnsi="仿宋_GB2312" w:eastAsia="仿宋_GB2312" w:cs="仿宋_GB2312"/>
          <w:color w:val="000000"/>
          <w:sz w:val="32"/>
          <w:szCs w:val="32"/>
        </w:rPr>
        <w:t>计</w:t>
      </w:r>
      <w:r>
        <w:rPr>
          <w:rFonts w:hint="eastAsia" w:ascii="仿宋_GB2312" w:hAnsi="仿宋_GB2312" w:eastAsia="仿宋_GB2312" w:cs="仿宋_GB2312"/>
          <w:color w:val="000000"/>
          <w:sz w:val="32"/>
          <w:szCs w:val="32"/>
          <w:lang w:val="en-US" w:eastAsia="zh-CN"/>
        </w:rPr>
        <w:t>12.6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，目前支出为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w:t>
      </w:r>
    </w:p>
    <w:p w14:paraId="171635EC">
      <w:pPr>
        <w:pStyle w:val="2"/>
        <w:numPr>
          <w:ilvl w:val="0"/>
          <w:numId w:val="0"/>
        </w:numPr>
        <w:ind w:firstLine="640" w:firstLineChars="200"/>
        <w:rPr>
          <w:rFonts w:hint="default" w:ascii="Times New Roman" w:hAnsi="Times New Roman" w:eastAsia="仿宋_GB2312" w:cs="Times New Roman"/>
          <w:bCs/>
          <w:sz w:val="32"/>
          <w:szCs w:val="32"/>
        </w:rPr>
      </w:pP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3）</w:t>
      </w:r>
      <w:r>
        <w:rPr>
          <w:rFonts w:hint="default" w:ascii="Times New Roman" w:hAnsi="Times New Roman" w:eastAsia="仿宋_GB2312" w:cs="Times New Roman"/>
          <w:sz w:val="32"/>
          <w:szCs w:val="32"/>
        </w:rPr>
        <w:t>科技示范基地和科技示范主体建设补助资金采取先建后补的方式，</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实施</w:t>
      </w:r>
      <w:r>
        <w:rPr>
          <w:rFonts w:hint="eastAsia" w:ascii="Times New Roman" w:eastAsia="仿宋_GB2312" w:cs="Times New Roman"/>
          <w:sz w:val="32"/>
          <w:szCs w:val="32"/>
          <w:lang w:eastAsia="zh-CN"/>
        </w:rPr>
        <w:t>前期</w:t>
      </w:r>
      <w:r>
        <w:rPr>
          <w:rFonts w:hint="default" w:ascii="Times New Roman" w:hAnsi="Times New Roman" w:eastAsia="仿宋_GB2312" w:cs="Times New Roman"/>
          <w:sz w:val="32"/>
          <w:szCs w:val="32"/>
        </w:rPr>
        <w:t>拨付50%，待项目验收合格后，拨付剩余50%资金</w:t>
      </w:r>
      <w:r>
        <w:rPr>
          <w:rFonts w:hint="default" w:ascii="Times New Roman" w:hAnsi="Times New Roman" w:eastAsia="仿宋_GB2312" w:cs="Times New Roman"/>
          <w:sz w:val="32"/>
          <w:szCs w:val="32"/>
          <w:lang w:eastAsia="zh-CN"/>
        </w:rPr>
        <w:t>。</w:t>
      </w:r>
      <w:r>
        <w:rPr>
          <w:rFonts w:hint="eastAsia" w:asci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个科技示范基地</w:t>
      </w:r>
      <w:r>
        <w:rPr>
          <w:rFonts w:hint="default" w:ascii="Times New Roman" w:hAnsi="Times New Roman" w:eastAsia="仿宋_GB2312" w:cs="Times New Roman"/>
          <w:bCs/>
          <w:sz w:val="32"/>
          <w:szCs w:val="32"/>
        </w:rPr>
        <w:t>补助</w:t>
      </w:r>
      <w:r>
        <w:rPr>
          <w:rFonts w:hint="eastAsia" w:asci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，目前支</w:t>
      </w:r>
      <w:r>
        <w:rPr>
          <w:rFonts w:hint="eastAsia" w:ascii="Times New Roman" w:eastAsia="仿宋_GB2312" w:cs="Times New Roman"/>
          <w:bCs/>
          <w:sz w:val="32"/>
          <w:szCs w:val="32"/>
          <w:lang w:eastAsia="zh-CN"/>
        </w:rPr>
        <w:t>付为</w:t>
      </w:r>
      <w:r>
        <w:rPr>
          <w:rFonts w:hint="eastAsia" w:ascii="Times New Roman" w:eastAsia="仿宋_GB2312" w:cs="Times New Roman"/>
          <w:bCs/>
          <w:sz w:val="32"/>
          <w:szCs w:val="32"/>
          <w:lang w:val="en-US" w:eastAsia="zh-CN"/>
        </w:rPr>
        <w:t xml:space="preserve">0 </w:t>
      </w:r>
      <w:r>
        <w:rPr>
          <w:rFonts w:hint="default" w:ascii="Times New Roman" w:hAnsi="Times New Roman" w:eastAsia="仿宋_GB2312" w:cs="Times New Roman"/>
          <w:bCs/>
          <w:sz w:val="32"/>
          <w:szCs w:val="32"/>
          <w:lang w:val="en-US" w:eastAsia="zh-CN"/>
        </w:rPr>
        <w:t>；</w:t>
      </w:r>
      <w:r>
        <w:rPr>
          <w:rFonts w:hint="eastAsia" w:ascii="Times New Roman" w:eastAsia="仿宋_GB2312" w:cs="Times New Roman"/>
          <w:bCs/>
          <w:sz w:val="32"/>
          <w:szCs w:val="32"/>
          <w:lang w:val="en-US" w:eastAsia="zh-CN"/>
        </w:rPr>
        <w:t>2家</w:t>
      </w:r>
      <w:r>
        <w:rPr>
          <w:rFonts w:hint="default" w:ascii="Times New Roman" w:hAnsi="Times New Roman" w:eastAsia="仿宋_GB2312" w:cs="Times New Roman"/>
          <w:sz w:val="32"/>
          <w:szCs w:val="32"/>
          <w:lang w:val="en-US" w:eastAsia="zh-CN"/>
        </w:rPr>
        <w:t>示范主体</w:t>
      </w:r>
      <w:r>
        <w:rPr>
          <w:rFonts w:hint="default" w:ascii="Times New Roman" w:hAnsi="Times New Roman" w:eastAsia="仿宋_GB2312" w:cs="Times New Roman"/>
          <w:bCs/>
          <w:sz w:val="32"/>
          <w:szCs w:val="32"/>
        </w:rPr>
        <w:t>补助</w:t>
      </w:r>
      <w:r>
        <w:rPr>
          <w:rFonts w:hint="eastAsia" w:asci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，目前支付</w:t>
      </w:r>
      <w:r>
        <w:rPr>
          <w:rFonts w:hint="eastAsia" w:ascii="Times New Roman" w:eastAsia="仿宋_GB2312" w:cs="Times New Roman"/>
          <w:bCs/>
          <w:sz w:val="32"/>
          <w:szCs w:val="32"/>
          <w:lang w:eastAsia="zh-CN"/>
        </w:rPr>
        <w:t>为</w:t>
      </w:r>
      <w:r>
        <w:rPr>
          <w:rFonts w:hint="eastAsia" w:ascii="Times New Roman" w:eastAsia="仿宋_GB2312" w:cs="Times New Roman"/>
          <w:bCs/>
          <w:sz w:val="32"/>
          <w:szCs w:val="32"/>
          <w:lang w:val="en-US" w:eastAsia="zh-CN"/>
        </w:rPr>
        <w:t>0；</w:t>
      </w:r>
      <w:r>
        <w:rPr>
          <w:rFonts w:hint="default" w:ascii="Times New Roman" w:hAnsi="Times New Roman" w:eastAsia="仿宋_GB2312" w:cs="Times New Roman"/>
          <w:sz w:val="32"/>
          <w:szCs w:val="32"/>
          <w:lang w:eastAsia="zh-CN"/>
        </w:rPr>
        <w:t>项目建设</w:t>
      </w:r>
      <w:r>
        <w:rPr>
          <w:rFonts w:hint="eastAsia" w:ascii="Times New Roman" w:eastAsia="仿宋_GB2312" w:cs="Times New Roman"/>
          <w:sz w:val="32"/>
          <w:szCs w:val="32"/>
          <w:lang w:eastAsia="zh-CN"/>
        </w:rPr>
        <w:t>到</w:t>
      </w:r>
      <w:r>
        <w:rPr>
          <w:rFonts w:hint="eastAsia" w:ascii="Times New Roman" w:eastAsia="仿宋_GB2312" w:cs="Times New Roman"/>
          <w:sz w:val="32"/>
          <w:szCs w:val="32"/>
          <w:lang w:val="en-US" w:eastAsia="zh-CN"/>
        </w:rPr>
        <w:t>2025年10月</w:t>
      </w:r>
      <w:r>
        <w:rPr>
          <w:rFonts w:hint="default" w:ascii="Times New Roman" w:hAnsi="Times New Roman" w:eastAsia="仿宋_GB2312" w:cs="Times New Roman"/>
          <w:sz w:val="32"/>
          <w:szCs w:val="32"/>
          <w:lang w:eastAsia="zh-CN"/>
        </w:rPr>
        <w:t>结束。</w:t>
      </w:r>
    </w:p>
    <w:p w14:paraId="7B3E9D9A">
      <w:pPr>
        <w:pStyle w:val="2"/>
        <w:numPr>
          <w:ilvl w:val="0"/>
          <w:numId w:val="0"/>
        </w:numPr>
        <w:ind w:firstLine="640" w:firstLineChars="200"/>
        <w:rPr>
          <w:rFonts w:hint="default" w:ascii="Times New Roman" w:hAnsi="Times New Roman" w:cs="Times New Roman"/>
          <w:sz w:val="32"/>
          <w:szCs w:val="32"/>
          <w:lang w:eastAsia="zh-CN"/>
        </w:rPr>
      </w:pPr>
      <w:r>
        <w:rPr>
          <w:rFonts w:hint="eastAsia" w:ascii="Times New Roman" w:eastAsia="仿宋_GB2312" w:cs="Times New Roman"/>
          <w:color w:val="auto"/>
          <w:sz w:val="32"/>
          <w:szCs w:val="32"/>
          <w:lang w:eastAsia="zh-CN"/>
        </w:rPr>
        <w:t>（</w:t>
      </w:r>
      <w:r>
        <w:rPr>
          <w:rFonts w:hint="eastAsia" w:asci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农技推广工作经费</w:t>
      </w:r>
      <w:r>
        <w:rPr>
          <w:rFonts w:hint="default" w:ascii="Times New Roman" w:hAnsi="Times New Roman" w:eastAsia="仿宋_GB2312" w:cs="Times New Roman"/>
          <w:bCs/>
          <w:color w:val="auto"/>
          <w:sz w:val="32"/>
          <w:szCs w:val="32"/>
          <w:lang w:eastAsia="zh-CN"/>
        </w:rPr>
        <w:t>预留</w:t>
      </w:r>
      <w:r>
        <w:rPr>
          <w:rFonts w:hint="eastAsia" w:ascii="Times New Roman" w:eastAsia="仿宋_GB2312" w:cs="Times New Roman"/>
          <w:bCs/>
          <w:color w:val="auto"/>
          <w:sz w:val="32"/>
          <w:szCs w:val="32"/>
          <w:lang w:val="en-US" w:eastAsia="zh-CN"/>
        </w:rPr>
        <w:t>4.4</w:t>
      </w:r>
      <w:r>
        <w:rPr>
          <w:rFonts w:hint="default" w:ascii="Times New Roman" w:hAnsi="Times New Roman" w:eastAsia="仿宋_GB2312" w:cs="Times New Roman"/>
          <w:bCs/>
          <w:color w:val="auto"/>
          <w:sz w:val="32"/>
          <w:szCs w:val="32"/>
        </w:rPr>
        <w:t>万元</w:t>
      </w:r>
      <w:r>
        <w:rPr>
          <w:rFonts w:hint="default" w:ascii="Times New Roman" w:hAnsi="Times New Roman" w:eastAsia="仿宋_GB2312" w:cs="Times New Roman"/>
          <w:bCs/>
          <w:color w:val="auto"/>
          <w:sz w:val="32"/>
          <w:szCs w:val="32"/>
          <w:lang w:eastAsia="zh-CN"/>
        </w:rPr>
        <w:t>，目前支出</w:t>
      </w:r>
      <w:r>
        <w:rPr>
          <w:rFonts w:hint="eastAsia" w:ascii="Times New Roman" w:eastAsia="仿宋_GB2312" w:cs="Times New Roman"/>
          <w:bCs/>
          <w:color w:val="auto"/>
          <w:sz w:val="32"/>
          <w:szCs w:val="32"/>
          <w:lang w:val="en-US" w:eastAsia="zh-CN"/>
        </w:rPr>
        <w:t>0.1147万元。</w:t>
      </w:r>
    </w:p>
    <w:p w14:paraId="60BA2AAB">
      <w:pPr>
        <w:keepNext w:val="0"/>
        <w:keepLines w:val="0"/>
        <w:pageBreakBefore w:val="0"/>
        <w:widowControl w:val="0"/>
        <w:numPr>
          <w:ilvl w:val="0"/>
          <w:numId w:val="0"/>
        </w:numPr>
        <w:kinsoku/>
        <w:wordWrap/>
        <w:overflowPunct/>
        <w:topLinePunct/>
        <w:autoSpaceDE/>
        <w:autoSpaceDN/>
        <w:bidi w:val="0"/>
        <w:adjustRightInd/>
        <w:snapToGrid/>
        <w:spacing w:line="240" w:lineRule="auto"/>
        <w:ind w:left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效果目标</w:t>
      </w:r>
    </w:p>
    <w:p w14:paraId="5A104BBF">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通过技术的推广应用，带动项目地周边农户的种养</w:t>
      </w:r>
      <w:r>
        <w:rPr>
          <w:rFonts w:hint="default" w:ascii="Times New Roman" w:hAnsi="Times New Roman" w:cs="Times New Roman"/>
          <w:sz w:val="32"/>
          <w:szCs w:val="32"/>
          <w:lang w:eastAsia="zh-CN"/>
        </w:rPr>
        <w:t>殖</w:t>
      </w:r>
      <w:r>
        <w:rPr>
          <w:rFonts w:hint="default" w:ascii="Times New Roman" w:hAnsi="Times New Roman" w:eastAsia="仿宋_GB2312" w:cs="Times New Roman"/>
          <w:sz w:val="32"/>
          <w:szCs w:val="32"/>
          <w:lang w:eastAsia="zh-CN"/>
        </w:rPr>
        <w:t>业资源节约、增产增效、生态环保、质量安全，产出优质绿色高效农产品，达到了</w:t>
      </w:r>
      <w:r>
        <w:rPr>
          <w:rFonts w:hint="eastAsia" w:cs="Times New Roman"/>
          <w:sz w:val="32"/>
          <w:szCs w:val="32"/>
          <w:lang w:eastAsia="zh-CN"/>
        </w:rPr>
        <w:t>科技兴农、</w:t>
      </w:r>
      <w:r>
        <w:rPr>
          <w:rFonts w:hint="default" w:ascii="Times New Roman" w:hAnsi="Times New Roman" w:eastAsia="仿宋_GB2312" w:cs="Times New Roman"/>
          <w:sz w:val="32"/>
          <w:szCs w:val="32"/>
          <w:lang w:eastAsia="zh-CN"/>
        </w:rPr>
        <w:t>质量兴农、效益兴农、绿色兴农的农业发展目标。</w:t>
      </w:r>
    </w:p>
    <w:p w14:paraId="6334528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3.服务对象满意度指标</w:t>
      </w:r>
    </w:p>
    <w:p w14:paraId="41C55B18">
      <w:pPr>
        <w:pStyle w:val="2"/>
        <w:numPr>
          <w:ilvl w:val="0"/>
          <w:numId w:val="0"/>
        </w:num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lang w:val="en-US" w:eastAsia="zh-CN"/>
        </w:rPr>
        <w:t>受益服务对象</w:t>
      </w:r>
      <w:r>
        <w:rPr>
          <w:rFonts w:hint="default" w:ascii="Times New Roman" w:hAnsi="Times New Roman" w:eastAsia="仿宋_GB2312" w:cs="Times New Roman"/>
          <w:sz w:val="32"/>
          <w:szCs w:val="32"/>
          <w:lang w:val="en-US" w:eastAsia="zh-CN"/>
        </w:rPr>
        <w:t>满意</w:t>
      </w:r>
      <w:r>
        <w:rPr>
          <w:rFonts w:hint="default" w:ascii="Times New Roman" w:hAnsi="Times New Roman" w:cs="Times New Roman"/>
          <w:sz w:val="32"/>
          <w:szCs w:val="32"/>
          <w:lang w:val="en-US" w:eastAsia="zh-CN"/>
        </w:rPr>
        <w:t>率</w:t>
      </w:r>
      <w:r>
        <w:rPr>
          <w:rFonts w:hint="default" w:ascii="Times New Roman" w:hAnsi="Times New Roman" w:eastAsia="仿宋_GB2312" w:cs="Times New Roman"/>
          <w:sz w:val="32"/>
          <w:szCs w:val="32"/>
          <w:lang w:val="en-US" w:eastAsia="zh-CN"/>
        </w:rPr>
        <w:t>指标为≥85%，实际完成达</w:t>
      </w:r>
      <w:r>
        <w:rPr>
          <w:rFonts w:hint="default" w:ascii="Times New Roman" w:hAnsi="Times New Roman" w:cs="Times New Roman"/>
          <w:sz w:val="32"/>
          <w:szCs w:val="32"/>
          <w:lang w:val="en-US" w:eastAsia="zh-CN"/>
        </w:rPr>
        <w:t>90</w:t>
      </w:r>
      <w:r>
        <w:rPr>
          <w:rFonts w:hint="default" w:ascii="Times New Roman" w:hAnsi="Times New Roman" w:eastAsia="仿宋_GB2312" w:cs="Times New Roman"/>
          <w:sz w:val="32"/>
          <w:szCs w:val="32"/>
          <w:lang w:val="en-US" w:eastAsia="zh-CN"/>
        </w:rPr>
        <w:t>%</w:t>
      </w:r>
      <w:r>
        <w:rPr>
          <w:rFonts w:hint="eastAsia" w:asci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en-US" w:eastAsia="zh-CN"/>
        </w:rPr>
        <w:t>，完成指标值。</w:t>
      </w:r>
    </w:p>
    <w:p w14:paraId="6A333A5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bCs/>
          <w:sz w:val="32"/>
          <w:szCs w:val="32"/>
        </w:rPr>
        <w:t>三、偏离绩效目标的原因和下一步改进措施</w:t>
      </w:r>
    </w:p>
    <w:p w14:paraId="70704D1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cs="Times New Roman"/>
          <w:sz w:val="32"/>
          <w:szCs w:val="32"/>
          <w:lang w:val="en-US" w:eastAsia="zh-CN"/>
        </w:rPr>
        <w:t>202</w:t>
      </w:r>
      <w:r>
        <w:rPr>
          <w:rFonts w:hint="eastAsia" w:cs="Times New Roman"/>
          <w:sz w:val="32"/>
          <w:szCs w:val="32"/>
          <w:lang w:val="en-US" w:eastAsia="zh-CN"/>
        </w:rPr>
        <w:t>4</w:t>
      </w:r>
      <w:r>
        <w:rPr>
          <w:rFonts w:hint="default" w:ascii="Times New Roman" w:hAnsi="Times New Roman" w:cs="Times New Roman"/>
          <w:sz w:val="32"/>
          <w:szCs w:val="32"/>
          <w:lang w:val="en-US" w:eastAsia="zh-CN"/>
        </w:rPr>
        <w:t>年</w:t>
      </w:r>
      <w:r>
        <w:rPr>
          <w:rFonts w:hint="eastAsia" w:ascii="仿宋_GB2312" w:hAnsi="仿宋_GB2312" w:eastAsia="仿宋_GB2312" w:cs="仿宋_GB2312"/>
          <w:sz w:val="32"/>
          <w:szCs w:val="32"/>
          <w:lang w:val="en-US" w:eastAsia="zh-CN"/>
        </w:rPr>
        <w:t>基层农技推广体系改革与建设任务资金</w:t>
      </w:r>
      <w:r>
        <w:rPr>
          <w:rFonts w:hint="eastAsia" w:ascii="仿宋_GB2312" w:hAnsi="仿宋_GB2312" w:cs="仿宋_GB2312"/>
          <w:sz w:val="32"/>
          <w:szCs w:val="32"/>
          <w:lang w:val="en-US" w:eastAsia="zh-CN"/>
        </w:rPr>
        <w:t>87</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，严格按照实施方案组织实施，项目资金没有改变资金使用方向，资金来源和支出结构合理，资金使用效果明显。</w:t>
      </w:r>
    </w:p>
    <w:p w14:paraId="4C99994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项目实施中存在</w:t>
      </w:r>
      <w:r>
        <w:rPr>
          <w:rFonts w:hint="eastAsia" w:ascii="仿宋_GB2312" w:hAnsi="仿宋_GB2312" w:eastAsia="仿宋_GB2312" w:cs="仿宋_GB2312"/>
          <w:sz w:val="32"/>
          <w:szCs w:val="32"/>
          <w:lang w:eastAsia="zh-CN"/>
        </w:rPr>
        <w:t>一定难度：</w:t>
      </w:r>
      <w:r>
        <w:rPr>
          <w:rFonts w:hint="eastAsia" w:ascii="仿宋_GB2312" w:hAnsi="仿宋_GB2312" w:eastAsia="仿宋_GB2312" w:cs="仿宋_GB2312"/>
          <w:sz w:val="32"/>
          <w:szCs w:val="32"/>
          <w:lang w:val="en-US" w:eastAsia="zh-CN"/>
        </w:rPr>
        <w:t>一是项目资金有限，实施的内容太</w:t>
      </w:r>
      <w:r>
        <w:rPr>
          <w:rFonts w:hint="eastAsia" w:ascii="仿宋_GB2312" w:hAnsi="仿宋_GB2312" w:cs="仿宋_GB2312"/>
          <w:sz w:val="32"/>
          <w:szCs w:val="32"/>
          <w:lang w:val="en-US" w:eastAsia="zh-CN"/>
        </w:rPr>
        <w:t>广泛无法</w:t>
      </w:r>
      <w:r>
        <w:rPr>
          <w:rFonts w:hint="eastAsia" w:ascii="仿宋_GB2312" w:hAnsi="仿宋_GB2312" w:eastAsia="仿宋_GB2312" w:cs="仿宋_GB2312"/>
          <w:sz w:val="32"/>
          <w:szCs w:val="32"/>
          <w:lang w:val="en-US" w:eastAsia="zh-CN"/>
        </w:rPr>
        <w:t>面面俱全，建设效果</w:t>
      </w:r>
      <w:r>
        <w:rPr>
          <w:rFonts w:hint="eastAsia" w:ascii="仿宋_GB2312" w:hAnsi="仿宋_GB2312" w:cs="仿宋_GB2312"/>
          <w:sz w:val="32"/>
          <w:szCs w:val="32"/>
          <w:lang w:val="en-US" w:eastAsia="zh-CN"/>
        </w:rPr>
        <w:t>不能达到理想效果</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是</w:t>
      </w:r>
      <w:r>
        <w:rPr>
          <w:rFonts w:hint="eastAsia" w:ascii="仿宋_GB2312" w:hAnsi="仿宋_GB2312" w:cs="仿宋_GB2312"/>
          <w:sz w:val="32"/>
          <w:szCs w:val="32"/>
          <w:lang w:val="en-US" w:eastAsia="zh-CN"/>
        </w:rPr>
        <w:t>一些种养技术难题目前</w:t>
      </w:r>
      <w:r>
        <w:rPr>
          <w:rFonts w:hint="eastAsia" w:ascii="仿宋_GB2312" w:hAnsi="仿宋_GB2312" w:eastAsia="仿宋_GB2312" w:cs="仿宋_GB2312"/>
          <w:sz w:val="32"/>
          <w:szCs w:val="32"/>
          <w:lang w:val="en-US" w:eastAsia="zh-CN"/>
        </w:rPr>
        <w:t>依旧</w:t>
      </w:r>
      <w:r>
        <w:rPr>
          <w:rFonts w:hint="eastAsia" w:ascii="仿宋_GB2312" w:hAnsi="仿宋_GB2312" w:cs="仿宋_GB2312"/>
          <w:sz w:val="32"/>
          <w:szCs w:val="32"/>
          <w:lang w:val="en-US" w:eastAsia="zh-CN"/>
        </w:rPr>
        <w:t>没有更好的解决办法；三</w:t>
      </w:r>
      <w:r>
        <w:rPr>
          <w:rFonts w:hint="eastAsia" w:ascii="仿宋_GB2312" w:hAnsi="仿宋_GB2312" w:eastAsia="仿宋_GB2312" w:cs="仿宋_GB2312"/>
          <w:sz w:val="32"/>
          <w:szCs w:val="32"/>
          <w:lang w:val="en-US" w:eastAsia="zh-CN"/>
        </w:rPr>
        <w:t>是通过农业技术的示范推广</w:t>
      </w:r>
      <w:r>
        <w:rPr>
          <w:rFonts w:hint="eastAsia" w:ascii="仿宋_GB2312" w:hAnsi="仿宋_GB2312" w:cs="仿宋_GB2312"/>
          <w:sz w:val="32"/>
          <w:szCs w:val="32"/>
          <w:lang w:val="en-US" w:eastAsia="zh-CN"/>
        </w:rPr>
        <w:t>和应用</w:t>
      </w:r>
      <w:r>
        <w:rPr>
          <w:rFonts w:hint="eastAsia" w:ascii="仿宋_GB2312" w:hAnsi="仿宋_GB2312" w:eastAsia="仿宋_GB2312" w:cs="仿宋_GB2312"/>
          <w:sz w:val="32"/>
          <w:szCs w:val="32"/>
          <w:lang w:val="en-US" w:eastAsia="zh-CN"/>
        </w:rPr>
        <w:t>，农产品产量增收的同时，也带来了销售</w:t>
      </w:r>
      <w:r>
        <w:rPr>
          <w:rFonts w:hint="eastAsia" w:ascii="仿宋_GB2312" w:hAnsi="仿宋_GB2312" w:cs="仿宋_GB2312"/>
          <w:sz w:val="32"/>
          <w:szCs w:val="32"/>
          <w:lang w:val="en-US" w:eastAsia="zh-CN"/>
        </w:rPr>
        <w:t>方面的</w:t>
      </w:r>
      <w:r>
        <w:rPr>
          <w:rFonts w:hint="eastAsia" w:ascii="仿宋_GB2312" w:hAnsi="仿宋_GB2312" w:eastAsia="仿宋_GB2312" w:cs="仿宋_GB2312"/>
          <w:sz w:val="32"/>
          <w:szCs w:val="32"/>
          <w:lang w:val="en-US" w:eastAsia="zh-CN"/>
        </w:rPr>
        <w:t>难题。</w:t>
      </w:r>
    </w:p>
    <w:p w14:paraId="32D9D28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lang w:val="en-US" w:eastAsia="zh-CN"/>
        </w:rPr>
        <w:t>今后在下达任务时，一是项目实施内容精准化，把有限的资金用在刀刃上</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二是希望科</w:t>
      </w:r>
      <w:r>
        <w:rPr>
          <w:rFonts w:hint="eastAsia" w:ascii="仿宋_GB2312" w:hAnsi="仿宋_GB2312" w:cs="仿宋_GB2312"/>
          <w:sz w:val="32"/>
          <w:szCs w:val="32"/>
          <w:lang w:val="en-US" w:eastAsia="zh-CN"/>
        </w:rPr>
        <w:t>研</w:t>
      </w:r>
      <w:r>
        <w:rPr>
          <w:rFonts w:hint="eastAsia" w:ascii="仿宋_GB2312" w:hAnsi="仿宋_GB2312" w:eastAsia="仿宋_GB2312" w:cs="仿宋_GB2312"/>
          <w:sz w:val="32"/>
          <w:szCs w:val="32"/>
          <w:lang w:val="en-US" w:eastAsia="zh-CN"/>
        </w:rPr>
        <w:t>院校</w:t>
      </w:r>
      <w:r>
        <w:rPr>
          <w:rFonts w:hint="eastAsia" w:ascii="仿宋_GB2312" w:hAnsi="仿宋_GB2312" w:cs="仿宋_GB2312"/>
          <w:sz w:val="32"/>
          <w:szCs w:val="32"/>
          <w:lang w:val="en-US" w:eastAsia="zh-CN"/>
        </w:rPr>
        <w:t>能</w:t>
      </w:r>
      <w:r>
        <w:rPr>
          <w:rFonts w:hint="eastAsia" w:ascii="仿宋_GB2312" w:hAnsi="仿宋_GB2312" w:eastAsia="仿宋_GB2312" w:cs="仿宋_GB2312"/>
          <w:sz w:val="32"/>
          <w:szCs w:val="32"/>
          <w:lang w:val="en-US" w:eastAsia="zh-CN"/>
        </w:rPr>
        <w:t>尽快破解</w:t>
      </w:r>
      <w:r>
        <w:rPr>
          <w:rFonts w:hint="eastAsia" w:ascii="仿宋_GB2312" w:hAnsi="仿宋_GB2312" w:cs="仿宋_GB2312"/>
          <w:sz w:val="32"/>
          <w:szCs w:val="32"/>
          <w:lang w:val="en-US" w:eastAsia="zh-CN"/>
        </w:rPr>
        <w:t>农业技术</w:t>
      </w:r>
      <w:r>
        <w:rPr>
          <w:rFonts w:hint="eastAsia" w:ascii="仿宋_GB2312" w:hAnsi="仿宋_GB2312" w:eastAsia="仿宋_GB2312" w:cs="仿宋_GB2312"/>
          <w:sz w:val="32"/>
          <w:szCs w:val="32"/>
          <w:lang w:val="en-US" w:eastAsia="zh-CN"/>
        </w:rPr>
        <w:t>难题，</w:t>
      </w:r>
      <w:r>
        <w:rPr>
          <w:rFonts w:hint="eastAsia" w:ascii="仿宋_GB2312" w:hAnsi="仿宋_GB2312" w:cs="仿宋_GB2312"/>
          <w:sz w:val="32"/>
          <w:szCs w:val="32"/>
          <w:lang w:val="en-US" w:eastAsia="zh-CN"/>
        </w:rPr>
        <w:t>并对基层进行指导；</w:t>
      </w:r>
      <w:r>
        <w:rPr>
          <w:rFonts w:hint="eastAsia" w:ascii="仿宋_GB2312" w:hAnsi="仿宋_GB2312" w:eastAsia="仿宋_GB2312" w:cs="仿宋_GB2312"/>
          <w:sz w:val="32"/>
          <w:szCs w:val="32"/>
          <w:lang w:val="en-US" w:eastAsia="zh-CN"/>
        </w:rPr>
        <w:t>三是</w:t>
      </w:r>
      <w:r>
        <w:rPr>
          <w:rFonts w:hint="eastAsia" w:ascii="仿宋_GB2312" w:hAnsi="仿宋_GB2312" w:cs="仿宋_GB2312"/>
          <w:sz w:val="32"/>
          <w:szCs w:val="32"/>
          <w:lang w:val="en-US" w:eastAsia="zh-CN"/>
        </w:rPr>
        <w:t>保持对</w:t>
      </w:r>
      <w:r>
        <w:rPr>
          <w:rFonts w:hint="eastAsia" w:ascii="仿宋_GB2312" w:hAnsi="仿宋_GB2312" w:eastAsia="仿宋_GB2312" w:cs="仿宋_GB2312"/>
          <w:sz w:val="32"/>
          <w:szCs w:val="32"/>
          <w:lang w:val="en-US" w:eastAsia="zh-CN"/>
        </w:rPr>
        <w:t>县、镇、村农技人员能力素质的培训力度，增强他们服务三农的本领；四是希望通过政策让社会各界出谋出力助农打通销售通道。</w:t>
      </w:r>
    </w:p>
    <w:p w14:paraId="066CF4C6">
      <w:pPr>
        <w:keepNext w:val="0"/>
        <w:keepLines w:val="0"/>
        <w:pageBreakBefore w:val="0"/>
        <w:widowControl w:val="0"/>
        <w:numPr>
          <w:ilvl w:val="0"/>
          <w:numId w:val="3"/>
        </w:numPr>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绩效自评结果拟应用和公开情况</w:t>
      </w:r>
    </w:p>
    <w:p w14:paraId="389C6B7C">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40" w:firstLineChars="200"/>
        <w:textAlignment w:val="auto"/>
        <w:rPr>
          <w:rFonts w:hint="default" w:eastAsia="楷体_GB2312"/>
          <w:sz w:val="32"/>
          <w:szCs w:val="32"/>
          <w:lang w:val="en-US" w:eastAsia="zh-CN"/>
        </w:rPr>
      </w:pPr>
      <w:r>
        <w:rPr>
          <w:rFonts w:hint="default" w:ascii="Times New Roman" w:hAnsi="Times New Roman" w:cs="Times New Roman"/>
          <w:sz w:val="32"/>
          <w:szCs w:val="32"/>
          <w:lang w:val="en-US" w:eastAsia="zh-CN"/>
        </w:rPr>
        <w:t>202</w:t>
      </w:r>
      <w:r>
        <w:rPr>
          <w:rFonts w:hint="eastAsia" w:cs="Times New Roman"/>
          <w:sz w:val="32"/>
          <w:szCs w:val="32"/>
          <w:lang w:val="en-US" w:eastAsia="zh-CN"/>
        </w:rPr>
        <w:t>4</w:t>
      </w:r>
      <w:r>
        <w:rPr>
          <w:rFonts w:hint="default" w:ascii="Times New Roman" w:hAnsi="Times New Roman" w:cs="Times New Roman"/>
          <w:sz w:val="32"/>
          <w:szCs w:val="32"/>
          <w:lang w:val="en-US" w:eastAsia="zh-CN"/>
        </w:rPr>
        <w:t>年基层农技推广体系改革与建设</w:t>
      </w:r>
      <w:r>
        <w:rPr>
          <w:rFonts w:hint="eastAsia" w:cs="Times New Roman"/>
          <w:sz w:val="32"/>
          <w:szCs w:val="32"/>
          <w:lang w:val="en-US" w:eastAsia="zh-CN"/>
        </w:rPr>
        <w:t>任务</w:t>
      </w:r>
      <w:r>
        <w:rPr>
          <w:rFonts w:hint="eastAsia" w:ascii="仿宋_GB2312" w:hAnsi="仿宋_GB2312" w:eastAsia="仿宋_GB2312"/>
          <w:sz w:val="32"/>
          <w:szCs w:val="32"/>
          <w:lang w:val="zh-CN"/>
        </w:rPr>
        <w:t>的实施，</w:t>
      </w:r>
      <w:r>
        <w:rPr>
          <w:rFonts w:hint="eastAsia" w:ascii="仿宋_GB2312" w:hAnsi="仿宋_GB2312" w:eastAsia="仿宋_GB2312" w:cs="仿宋_GB2312"/>
          <w:b w:val="0"/>
          <w:bCs w:val="0"/>
          <w:sz w:val="32"/>
          <w:szCs w:val="32"/>
          <w:lang w:eastAsia="zh-CN"/>
        </w:rPr>
        <w:t>基层农技人员</w:t>
      </w:r>
      <w:r>
        <w:rPr>
          <w:rFonts w:hint="eastAsia" w:ascii="仿宋_GB2312" w:hAnsi="仿宋_GB2312" w:cs="仿宋_GB2312"/>
          <w:b w:val="0"/>
          <w:bCs w:val="0"/>
          <w:sz w:val="32"/>
          <w:szCs w:val="32"/>
          <w:lang w:eastAsia="zh-CN"/>
        </w:rPr>
        <w:t>的</w:t>
      </w:r>
      <w:r>
        <w:rPr>
          <w:rFonts w:hint="eastAsia" w:ascii="仿宋_GB2312" w:hAnsi="仿宋_GB2312" w:eastAsia="仿宋_GB2312" w:cs="仿宋_GB2312"/>
          <w:b w:val="0"/>
          <w:bCs w:val="0"/>
          <w:sz w:val="32"/>
          <w:szCs w:val="32"/>
          <w:lang w:eastAsia="zh-CN"/>
        </w:rPr>
        <w:t>综合素质</w:t>
      </w:r>
      <w:r>
        <w:rPr>
          <w:rFonts w:hint="eastAsia" w:ascii="仿宋_GB2312" w:hAnsi="仿宋_GB2312" w:cs="仿宋_GB2312"/>
          <w:b w:val="0"/>
          <w:bCs w:val="0"/>
          <w:sz w:val="32"/>
          <w:szCs w:val="32"/>
          <w:lang w:eastAsia="zh-CN"/>
        </w:rPr>
        <w:t>得到了较大提升</w:t>
      </w:r>
      <w:r>
        <w:rPr>
          <w:rFonts w:hint="eastAsia" w:ascii="仿宋_GB2312" w:hAnsi="仿宋_GB2312" w:eastAsia="仿宋_GB2312" w:cs="仿宋_GB2312"/>
          <w:b w:val="0"/>
          <w:bCs w:val="0"/>
          <w:sz w:val="32"/>
          <w:szCs w:val="32"/>
          <w:lang w:eastAsia="zh-CN"/>
        </w:rPr>
        <w:t>，能更好的为农业生产服务；</w:t>
      </w:r>
      <w:r>
        <w:rPr>
          <w:rFonts w:hint="eastAsia" w:ascii="仿宋_GB2312" w:hAnsi="仿宋_GB2312" w:cs="仿宋_GB2312"/>
          <w:sz w:val="32"/>
          <w:szCs w:val="32"/>
          <w:lang w:eastAsia="zh-CN"/>
        </w:rPr>
        <w:t>新的种养殖技术得到了</w:t>
      </w:r>
      <w:r>
        <w:rPr>
          <w:rFonts w:hint="eastAsia" w:ascii="仿宋_GB2312" w:hAnsi="仿宋_GB2312" w:eastAsia="仿宋_GB2312" w:cs="仿宋_GB2312"/>
          <w:sz w:val="32"/>
          <w:szCs w:val="32"/>
          <w:lang w:eastAsia="zh-CN"/>
        </w:rPr>
        <w:t>推广应用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带动项目地周边农户的种养</w:t>
      </w:r>
      <w:r>
        <w:rPr>
          <w:rFonts w:hint="eastAsia" w:ascii="仿宋_GB2312" w:hAnsi="仿宋_GB2312" w:cs="仿宋_GB2312"/>
          <w:sz w:val="32"/>
          <w:szCs w:val="32"/>
          <w:lang w:eastAsia="zh-CN"/>
        </w:rPr>
        <w:t>殖</w:t>
      </w:r>
      <w:r>
        <w:rPr>
          <w:rFonts w:hint="eastAsia" w:ascii="仿宋_GB2312" w:hAnsi="仿宋_GB2312" w:eastAsia="仿宋_GB2312" w:cs="仿宋_GB2312"/>
          <w:sz w:val="32"/>
          <w:szCs w:val="32"/>
          <w:lang w:eastAsia="zh-CN"/>
        </w:rPr>
        <w:t>业资源节约、增产增效、生态环保、质量安全，产出优质绿色高效农产品。</w:t>
      </w:r>
      <w:r>
        <w:rPr>
          <w:rFonts w:hint="eastAsia" w:ascii="仿宋_GB2312" w:hAnsi="仿宋_GB2312"/>
          <w:sz w:val="32"/>
          <w:szCs w:val="32"/>
          <w:lang w:val="zh-CN"/>
        </w:rPr>
        <w:t>绩效评价结果</w:t>
      </w:r>
      <w:r>
        <w:rPr>
          <w:rFonts w:hint="eastAsia" w:cs="Times New Roman"/>
          <w:sz w:val="32"/>
          <w:szCs w:val="32"/>
          <w:lang w:val="en-US" w:eastAsia="zh-CN"/>
        </w:rPr>
        <w:t>已在富民县人民政府网站进行了公开。</w:t>
      </w:r>
    </w:p>
    <w:p w14:paraId="6DF0C18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14:paraId="1CD616F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仿宋_GB2312"/>
          <w:sz w:val="32"/>
          <w:szCs w:val="32"/>
          <w:lang w:eastAsia="zh-CN"/>
        </w:rPr>
      </w:pPr>
      <w:r>
        <w:rPr>
          <w:rFonts w:hint="eastAsia"/>
          <w:sz w:val="32"/>
          <w:szCs w:val="32"/>
          <w:lang w:eastAsia="zh-CN"/>
        </w:rPr>
        <w:t>希望地方财政统筹兼顾，让项目建设支出资金能够正常支付，便于项目顺利实施。</w:t>
      </w:r>
    </w:p>
    <w:p w14:paraId="0700AB7D">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lang w:val="en"/>
        </w:rPr>
        <w:t>六、附件</w:t>
      </w:r>
    </w:p>
    <w:p w14:paraId="6717FB0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
        </w:rPr>
      </w:pPr>
      <w:r>
        <w:rPr>
          <w:rFonts w:hint="default" w:ascii="Times New Roman" w:hAnsi="Times New Roman" w:eastAsia="仿宋_GB2312" w:cs="Times New Roman"/>
          <w:sz w:val="32"/>
          <w:szCs w:val="32"/>
          <w:lang w:val="en"/>
        </w:rPr>
        <w:t>富民县202</w:t>
      </w:r>
      <w:r>
        <w:rPr>
          <w:rFonts w:hint="eastAsia" w:cs="Times New Roman"/>
          <w:sz w:val="32"/>
          <w:szCs w:val="32"/>
          <w:lang w:val="en-US" w:eastAsia="zh-CN"/>
        </w:rPr>
        <w:t>4</w:t>
      </w:r>
      <w:r>
        <w:rPr>
          <w:rFonts w:hint="default" w:ascii="Times New Roman" w:hAnsi="Times New Roman" w:eastAsia="仿宋_GB2312" w:cs="Times New Roman"/>
          <w:sz w:val="32"/>
          <w:szCs w:val="32"/>
          <w:lang w:val="en"/>
        </w:rPr>
        <w:t>年</w:t>
      </w:r>
      <w:r>
        <w:rPr>
          <w:rFonts w:hint="eastAsia" w:ascii="仿宋_GB2312" w:hAnsi="仿宋_GB2312" w:eastAsia="仿宋_GB2312" w:cs="仿宋_GB2312"/>
          <w:sz w:val="32"/>
          <w:szCs w:val="32"/>
          <w:lang w:val="en"/>
        </w:rPr>
        <w:t>中央农业经营主体能力提升资金转移支付基层农技推广体系改革与建设任务绩效目标自评表</w:t>
      </w:r>
    </w:p>
    <w:p w14:paraId="236E8DA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
        </w:rPr>
      </w:pPr>
    </w:p>
    <w:p w14:paraId="38040B9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
        </w:rPr>
      </w:pPr>
    </w:p>
    <w:p w14:paraId="44762EB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
        </w:rPr>
      </w:pPr>
    </w:p>
    <w:p w14:paraId="35922798">
      <w:pPr>
        <w:keepNext w:val="0"/>
        <w:keepLines w:val="0"/>
        <w:pageBreakBefore w:val="0"/>
        <w:widowControl w:val="0"/>
        <w:kinsoku/>
        <w:wordWrap/>
        <w:overflowPunct/>
        <w:topLinePunct w:val="0"/>
        <w:autoSpaceDE/>
        <w:autoSpaceDN/>
        <w:bidi w:val="0"/>
        <w:adjustRightInd/>
        <w:snapToGrid w:val="0"/>
        <w:spacing w:line="580" w:lineRule="exact"/>
        <w:ind w:firstLine="5120" w:firstLineChars="16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富民县农业农村局</w:t>
      </w:r>
    </w:p>
    <w:p w14:paraId="79A81F20">
      <w:pPr>
        <w:keepNext w:val="0"/>
        <w:keepLines w:val="0"/>
        <w:pageBreakBefore w:val="0"/>
        <w:widowControl w:val="0"/>
        <w:kinsoku/>
        <w:wordWrap/>
        <w:overflowPunct/>
        <w:topLinePunct w:val="0"/>
        <w:autoSpaceDE/>
        <w:autoSpaceDN/>
        <w:bidi w:val="0"/>
        <w:adjustRightInd/>
        <w:snapToGrid w:val="0"/>
        <w:spacing w:line="580" w:lineRule="exact"/>
        <w:ind w:firstLine="5120" w:firstLineChars="16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2025年3月14日</w:t>
      </w:r>
    </w:p>
    <w:sectPr>
      <w:footerReference r:id="rId3" w:type="default"/>
      <w:pgSz w:w="11906" w:h="16838"/>
      <w:pgMar w:top="1440" w:right="1803"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227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4458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74458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8F1CD"/>
    <w:multiLevelType w:val="singleLevel"/>
    <w:tmpl w:val="8078F1CD"/>
    <w:lvl w:ilvl="0" w:tentative="0">
      <w:start w:val="4"/>
      <w:numFmt w:val="chineseCounting"/>
      <w:suff w:val="nothing"/>
      <w:lvlText w:val="（%1）"/>
      <w:lvlJc w:val="left"/>
      <w:rPr>
        <w:rFonts w:hint="eastAsia"/>
      </w:rPr>
    </w:lvl>
  </w:abstractNum>
  <w:abstractNum w:abstractNumId="1">
    <w:nsid w:val="894937AB"/>
    <w:multiLevelType w:val="singleLevel"/>
    <w:tmpl w:val="894937AB"/>
    <w:lvl w:ilvl="0" w:tentative="0">
      <w:start w:val="4"/>
      <w:numFmt w:val="chineseCounting"/>
      <w:suff w:val="nothing"/>
      <w:lvlText w:val="%1、"/>
      <w:lvlJc w:val="left"/>
      <w:rPr>
        <w:rFonts w:hint="eastAsia"/>
      </w:rPr>
    </w:lvl>
  </w:abstractNum>
  <w:abstractNum w:abstractNumId="2">
    <w:nsid w:val="592703DC"/>
    <w:multiLevelType w:val="singleLevel"/>
    <w:tmpl w:val="592703D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NmE4OTEwMjBhNjg3YjRhMGM1NThkYzJkMjkyMjk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149171B"/>
    <w:rsid w:val="02685C0C"/>
    <w:rsid w:val="037D0BC8"/>
    <w:rsid w:val="03AA5DB1"/>
    <w:rsid w:val="03DB199F"/>
    <w:rsid w:val="03F86B1C"/>
    <w:rsid w:val="04A722F0"/>
    <w:rsid w:val="056D30B8"/>
    <w:rsid w:val="06654211"/>
    <w:rsid w:val="06677F89"/>
    <w:rsid w:val="074A3B33"/>
    <w:rsid w:val="0845082D"/>
    <w:rsid w:val="09CE6257"/>
    <w:rsid w:val="09E965F2"/>
    <w:rsid w:val="0AE26690"/>
    <w:rsid w:val="0BD82A37"/>
    <w:rsid w:val="0C6A08B1"/>
    <w:rsid w:val="0CB41A4E"/>
    <w:rsid w:val="0CFA1709"/>
    <w:rsid w:val="0E5139F9"/>
    <w:rsid w:val="0EA24254"/>
    <w:rsid w:val="0EF8535A"/>
    <w:rsid w:val="0FE959CB"/>
    <w:rsid w:val="0FF7AA4F"/>
    <w:rsid w:val="10393F2A"/>
    <w:rsid w:val="104F78DD"/>
    <w:rsid w:val="10E32902"/>
    <w:rsid w:val="11D566EF"/>
    <w:rsid w:val="11E1183C"/>
    <w:rsid w:val="125735A8"/>
    <w:rsid w:val="125A08D9"/>
    <w:rsid w:val="139343CD"/>
    <w:rsid w:val="139840D3"/>
    <w:rsid w:val="13E63024"/>
    <w:rsid w:val="143E091F"/>
    <w:rsid w:val="14865FC8"/>
    <w:rsid w:val="14D7452C"/>
    <w:rsid w:val="150A49B0"/>
    <w:rsid w:val="150C2DB0"/>
    <w:rsid w:val="1655051B"/>
    <w:rsid w:val="174F68E3"/>
    <w:rsid w:val="17FF2717"/>
    <w:rsid w:val="18057602"/>
    <w:rsid w:val="185C3FBB"/>
    <w:rsid w:val="18A554A6"/>
    <w:rsid w:val="18F37064"/>
    <w:rsid w:val="19255DCC"/>
    <w:rsid w:val="192858C4"/>
    <w:rsid w:val="19797625"/>
    <w:rsid w:val="19BD6919"/>
    <w:rsid w:val="1A7D29EA"/>
    <w:rsid w:val="1BDB0DA5"/>
    <w:rsid w:val="1CF87735"/>
    <w:rsid w:val="1CFB143C"/>
    <w:rsid w:val="1D994BCF"/>
    <w:rsid w:val="1E761F05"/>
    <w:rsid w:val="1F7BE1E6"/>
    <w:rsid w:val="1F7C464D"/>
    <w:rsid w:val="1FC7205C"/>
    <w:rsid w:val="217001E2"/>
    <w:rsid w:val="218D0189"/>
    <w:rsid w:val="2198471D"/>
    <w:rsid w:val="22235254"/>
    <w:rsid w:val="228B3D05"/>
    <w:rsid w:val="22AA14D2"/>
    <w:rsid w:val="23152EAF"/>
    <w:rsid w:val="25AE3087"/>
    <w:rsid w:val="267513FB"/>
    <w:rsid w:val="26AA1AA0"/>
    <w:rsid w:val="284E74F8"/>
    <w:rsid w:val="287C121A"/>
    <w:rsid w:val="2889668D"/>
    <w:rsid w:val="291A3497"/>
    <w:rsid w:val="29C9059D"/>
    <w:rsid w:val="2A2C765C"/>
    <w:rsid w:val="2A810D6A"/>
    <w:rsid w:val="2ADB48E8"/>
    <w:rsid w:val="2AFC7FD3"/>
    <w:rsid w:val="2C534988"/>
    <w:rsid w:val="2D4A7B39"/>
    <w:rsid w:val="2D7E5A35"/>
    <w:rsid w:val="2E130FF8"/>
    <w:rsid w:val="2E5642BC"/>
    <w:rsid w:val="2F426433"/>
    <w:rsid w:val="2F9319D8"/>
    <w:rsid w:val="3195334D"/>
    <w:rsid w:val="31C66974"/>
    <w:rsid w:val="321E2AB4"/>
    <w:rsid w:val="32C771CE"/>
    <w:rsid w:val="3301174B"/>
    <w:rsid w:val="334B212A"/>
    <w:rsid w:val="33694A91"/>
    <w:rsid w:val="33900270"/>
    <w:rsid w:val="356C061A"/>
    <w:rsid w:val="36687282"/>
    <w:rsid w:val="367793B2"/>
    <w:rsid w:val="378C0D4E"/>
    <w:rsid w:val="3794FC37"/>
    <w:rsid w:val="37B213D8"/>
    <w:rsid w:val="382636E4"/>
    <w:rsid w:val="383C4522"/>
    <w:rsid w:val="38EF7AD8"/>
    <w:rsid w:val="391017BE"/>
    <w:rsid w:val="3C0637C5"/>
    <w:rsid w:val="3CC86890"/>
    <w:rsid w:val="3DAC5CA6"/>
    <w:rsid w:val="3E1672E6"/>
    <w:rsid w:val="3EB9C2BB"/>
    <w:rsid w:val="3EC97C5F"/>
    <w:rsid w:val="3FEF6A07"/>
    <w:rsid w:val="415F08D8"/>
    <w:rsid w:val="418023EB"/>
    <w:rsid w:val="421A58D4"/>
    <w:rsid w:val="422F4A72"/>
    <w:rsid w:val="4254243D"/>
    <w:rsid w:val="42BE4547"/>
    <w:rsid w:val="43313794"/>
    <w:rsid w:val="44E2230F"/>
    <w:rsid w:val="46A433AF"/>
    <w:rsid w:val="46DC14DA"/>
    <w:rsid w:val="478E22F1"/>
    <w:rsid w:val="47D21D4D"/>
    <w:rsid w:val="48606A7C"/>
    <w:rsid w:val="48B51347"/>
    <w:rsid w:val="48B97364"/>
    <w:rsid w:val="48BD345D"/>
    <w:rsid w:val="491B45FA"/>
    <w:rsid w:val="498875C7"/>
    <w:rsid w:val="49EB571F"/>
    <w:rsid w:val="4A49144C"/>
    <w:rsid w:val="4A55216A"/>
    <w:rsid w:val="4A7D2EA4"/>
    <w:rsid w:val="4AB66616"/>
    <w:rsid w:val="4BE551A5"/>
    <w:rsid w:val="4E01203E"/>
    <w:rsid w:val="4F532425"/>
    <w:rsid w:val="4F684367"/>
    <w:rsid w:val="4FE0696A"/>
    <w:rsid w:val="4FF34B2D"/>
    <w:rsid w:val="51F8622A"/>
    <w:rsid w:val="532922A7"/>
    <w:rsid w:val="53B611D5"/>
    <w:rsid w:val="54375A24"/>
    <w:rsid w:val="546F8569"/>
    <w:rsid w:val="54CE7277"/>
    <w:rsid w:val="55002807"/>
    <w:rsid w:val="55673508"/>
    <w:rsid w:val="55D1113E"/>
    <w:rsid w:val="570B7A8A"/>
    <w:rsid w:val="587F24DD"/>
    <w:rsid w:val="59210E20"/>
    <w:rsid w:val="59595A6F"/>
    <w:rsid w:val="597350B8"/>
    <w:rsid w:val="599330CA"/>
    <w:rsid w:val="5A7FCB1F"/>
    <w:rsid w:val="5B463D7C"/>
    <w:rsid w:val="5B9462A0"/>
    <w:rsid w:val="5BEC60DC"/>
    <w:rsid w:val="5D3E4715"/>
    <w:rsid w:val="5E412A17"/>
    <w:rsid w:val="5FC1162D"/>
    <w:rsid w:val="5FD80603"/>
    <w:rsid w:val="5FEAF7C9"/>
    <w:rsid w:val="600A3870"/>
    <w:rsid w:val="60D5009F"/>
    <w:rsid w:val="61572FDD"/>
    <w:rsid w:val="61A15272"/>
    <w:rsid w:val="62D26163"/>
    <w:rsid w:val="62E0001C"/>
    <w:rsid w:val="63021D41"/>
    <w:rsid w:val="6361765C"/>
    <w:rsid w:val="642A2214"/>
    <w:rsid w:val="64AC2E11"/>
    <w:rsid w:val="656A1E1F"/>
    <w:rsid w:val="660721C9"/>
    <w:rsid w:val="661E6C75"/>
    <w:rsid w:val="666800E4"/>
    <w:rsid w:val="66FF2D41"/>
    <w:rsid w:val="6760172C"/>
    <w:rsid w:val="67F75FF5"/>
    <w:rsid w:val="681D4831"/>
    <w:rsid w:val="684447FF"/>
    <w:rsid w:val="692E4B19"/>
    <w:rsid w:val="69513EF7"/>
    <w:rsid w:val="69670B4F"/>
    <w:rsid w:val="6A2208A8"/>
    <w:rsid w:val="6A457688"/>
    <w:rsid w:val="6BF3256F"/>
    <w:rsid w:val="6C3E27AC"/>
    <w:rsid w:val="6CE7018A"/>
    <w:rsid w:val="6DCE3893"/>
    <w:rsid w:val="6E3E3F2D"/>
    <w:rsid w:val="6EDE16AE"/>
    <w:rsid w:val="6FB62831"/>
    <w:rsid w:val="705E12CB"/>
    <w:rsid w:val="70A03C25"/>
    <w:rsid w:val="70D31AB7"/>
    <w:rsid w:val="715B2F02"/>
    <w:rsid w:val="72754FDB"/>
    <w:rsid w:val="72A921D9"/>
    <w:rsid w:val="733737EC"/>
    <w:rsid w:val="74314495"/>
    <w:rsid w:val="74F04B0B"/>
    <w:rsid w:val="761756AB"/>
    <w:rsid w:val="761A519B"/>
    <w:rsid w:val="769C53D4"/>
    <w:rsid w:val="76A548F2"/>
    <w:rsid w:val="76DE3833"/>
    <w:rsid w:val="775546DD"/>
    <w:rsid w:val="7765772E"/>
    <w:rsid w:val="776F5E62"/>
    <w:rsid w:val="77867685"/>
    <w:rsid w:val="77EE7FE7"/>
    <w:rsid w:val="781F36B6"/>
    <w:rsid w:val="78212130"/>
    <w:rsid w:val="786079EA"/>
    <w:rsid w:val="78A1332B"/>
    <w:rsid w:val="790627AD"/>
    <w:rsid w:val="79DFF8C4"/>
    <w:rsid w:val="7ADC59FA"/>
    <w:rsid w:val="7AFF2FC3"/>
    <w:rsid w:val="7B130B37"/>
    <w:rsid w:val="7B8E085C"/>
    <w:rsid w:val="7BF6B4C5"/>
    <w:rsid w:val="7C1032C9"/>
    <w:rsid w:val="7D020C9E"/>
    <w:rsid w:val="7D1D2290"/>
    <w:rsid w:val="7DCE343B"/>
    <w:rsid w:val="7DDD794F"/>
    <w:rsid w:val="7DFA6624"/>
    <w:rsid w:val="7DFD8AD7"/>
    <w:rsid w:val="7DFEFB95"/>
    <w:rsid w:val="7EA86BB7"/>
    <w:rsid w:val="7EBF73EF"/>
    <w:rsid w:val="7ECD6B9A"/>
    <w:rsid w:val="7F617299"/>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楷体_GB2312" w:eastAsia="楷体_GB2312"/>
    </w:rPr>
  </w:style>
  <w:style w:type="paragraph" w:styleId="3">
    <w:name w:val="toc 5"/>
    <w:basedOn w:val="1"/>
    <w:next w:val="1"/>
    <w:unhideWhenUsed/>
    <w:qFormat/>
    <w:uiPriority w:val="39"/>
    <w:pPr>
      <w:ind w:left="1680"/>
    </w:pPr>
  </w:style>
  <w:style w:type="paragraph" w:styleId="4">
    <w:name w:val="Balloon Text"/>
    <w:basedOn w:val="1"/>
    <w:link w:val="13"/>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BodyText1I2"/>
    <w:basedOn w:val="10"/>
    <w:qFormat/>
    <w:uiPriority w:val="0"/>
    <w:pPr>
      <w:spacing w:after="120"/>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10">
    <w:name w:val="BodyTextIndent"/>
    <w:basedOn w:val="1"/>
    <w:qFormat/>
    <w:uiPriority w:val="0"/>
    <w:pPr>
      <w:spacing w:after="120"/>
      <w:ind w:left="420" w:leftChars="200"/>
      <w:jc w:val="both"/>
      <w:textAlignment w:val="baseline"/>
    </w:pPr>
    <w:rPr>
      <w:rFonts w:ascii="Calibri" w:hAnsi="Calibri" w:eastAsia="宋体"/>
      <w:kern w:val="2"/>
      <w:sz w:val="21"/>
      <w:szCs w:val="24"/>
      <w:lang w:val="en-US" w:eastAsia="zh-CN" w:bidi="ar-SA"/>
    </w:rPr>
  </w:style>
  <w:style w:type="character" w:customStyle="1" w:styleId="11">
    <w:name w:val="页脚 Char"/>
    <w:basedOn w:val="8"/>
    <w:link w:val="5"/>
    <w:qFormat/>
    <w:uiPriority w:val="99"/>
    <w:rPr>
      <w:rFonts w:eastAsia="仿宋_GB2312"/>
      <w:kern w:val="2"/>
      <w:sz w:val="18"/>
      <w:szCs w:val="18"/>
    </w:rPr>
  </w:style>
  <w:style w:type="character" w:customStyle="1" w:styleId="12">
    <w:name w:val="页眉 Char"/>
    <w:basedOn w:val="8"/>
    <w:link w:val="6"/>
    <w:qFormat/>
    <w:uiPriority w:val="0"/>
    <w:rPr>
      <w:rFonts w:eastAsia="仿宋_GB2312"/>
      <w:kern w:val="2"/>
      <w:sz w:val="18"/>
      <w:szCs w:val="18"/>
    </w:rPr>
  </w:style>
  <w:style w:type="character" w:customStyle="1" w:styleId="13">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2067</Words>
  <Characters>2185</Characters>
  <Lines>3</Lines>
  <Paragraphs>1</Paragraphs>
  <TotalTime>60</TotalTime>
  <ScaleCrop>false</ScaleCrop>
  <LinksUpToDate>false</LinksUpToDate>
  <CharactersWithSpaces>2190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小石</cp:lastModifiedBy>
  <cp:lastPrinted>2025-03-17T03:14:00Z</cp:lastPrinted>
  <dcterms:modified xsi:type="dcterms:W3CDTF">2025-04-24T06:46:33Z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B8331313E2134BEF8BFE74652C41F335_13</vt:lpwstr>
  </property>
  <property fmtid="{D5CDD505-2E9C-101B-9397-08002B2CF9AE}" pid="4" name="KSOTemplateDocerSaveRecord">
    <vt:lpwstr>eyJoZGlkIjoiMDJkMmM3NWU1ZWM2OWFkNTI1NmFlMzEwOGVhYzgzZDYiLCJ1c2VySWQiOiI5MzI2NjgxODMifQ==</vt:lpwstr>
  </property>
</Properties>
</file>