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09DCC">
      <w:pPr>
        <w:jc w:val="left"/>
        <w:rPr>
          <w:rFonts w:ascii="仿宋_GB2312" w:hAnsi="黑体"/>
          <w:spacing w:val="-20"/>
          <w:sz w:val="15"/>
          <w:szCs w:val="15"/>
        </w:rPr>
      </w:pPr>
    </w:p>
    <w:p w14:paraId="41B4E2A4">
      <w:pPr>
        <w:jc w:val="center"/>
        <w:rPr>
          <w:rFonts w:ascii="方正大标宋简体" w:eastAsia="方正大标宋简体"/>
          <w:sz w:val="44"/>
          <w:szCs w:val="44"/>
        </w:rPr>
      </w:pPr>
      <w:r>
        <w:rPr>
          <w:rFonts w:hint="eastAsia" w:ascii="方正大标宋简体" w:hAnsi="黑体" w:eastAsia="方正大标宋简体" w:cs="方正大标宋简体"/>
          <w:spacing w:val="-20"/>
          <w:sz w:val="44"/>
          <w:szCs w:val="44"/>
        </w:rPr>
        <w:t>富民县资源林政管理站</w:t>
      </w:r>
      <w:r>
        <w:rPr>
          <w:rFonts w:ascii="方正大标宋简体" w:eastAsia="方正大标宋简体" w:cs="方正大标宋简体"/>
          <w:sz w:val="44"/>
          <w:szCs w:val="44"/>
        </w:rPr>
        <w:t>2019</w:t>
      </w:r>
      <w:r>
        <w:rPr>
          <w:rFonts w:hint="eastAsia" w:ascii="方正大标宋简体" w:eastAsia="方正大标宋简体" w:cs="方正大标宋简体"/>
          <w:sz w:val="44"/>
          <w:szCs w:val="44"/>
        </w:rPr>
        <w:t>年度部门整体支出绩效评价报告</w:t>
      </w:r>
    </w:p>
    <w:p w14:paraId="73513648">
      <w:pPr>
        <w:jc w:val="center"/>
        <w:rPr>
          <w:rFonts w:ascii="仿宋_GB2312"/>
          <w:sz w:val="44"/>
          <w:szCs w:val="44"/>
        </w:rPr>
      </w:pPr>
    </w:p>
    <w:p w14:paraId="32D8017D">
      <w:pPr>
        <w:topLinePunct/>
        <w:spacing w:line="620" w:lineRule="exact"/>
        <w:ind w:firstLine="800" w:firstLineChars="250"/>
        <w:rPr>
          <w:rFonts w:ascii="仿宋_GB2312"/>
        </w:rPr>
      </w:pPr>
      <w:r>
        <w:rPr>
          <w:rFonts w:hint="eastAsia" w:ascii="仿宋_GB2312" w:cs="仿宋_GB2312"/>
        </w:rPr>
        <w:t>为进一步加强预算绩效管理，强化支出责任，提高财政资金使用效益，根据富民县人民政府《关于全面富民县全面实施预算绩效管理改革的实施意见》（富发〔</w:t>
      </w:r>
      <w:r>
        <w:rPr>
          <w:rFonts w:ascii="仿宋_GB2312" w:cs="仿宋_GB2312"/>
        </w:rPr>
        <w:t>2019</w:t>
      </w:r>
      <w:r>
        <w:rPr>
          <w:rFonts w:hint="eastAsia" w:ascii="仿宋_GB2312" w:cs="仿宋_GB2312"/>
        </w:rPr>
        <w:t>〕</w:t>
      </w:r>
      <w:r>
        <w:rPr>
          <w:rFonts w:ascii="仿宋_GB2312" w:cs="仿宋_GB2312"/>
        </w:rPr>
        <w:t>16</w:t>
      </w:r>
      <w:r>
        <w:rPr>
          <w:rFonts w:hint="eastAsia" w:ascii="仿宋_GB2312" w:cs="仿宋_GB2312"/>
        </w:rPr>
        <w:t>号文件精神和富民县财政局《关于开展</w:t>
      </w:r>
      <w:r>
        <w:rPr>
          <w:rFonts w:ascii="仿宋_GB2312" w:cs="仿宋_GB2312"/>
        </w:rPr>
        <w:t>2019</w:t>
      </w:r>
      <w:r>
        <w:rPr>
          <w:rFonts w:hint="eastAsia" w:ascii="仿宋_GB2312" w:cs="仿宋_GB2312"/>
        </w:rPr>
        <w:t>年度预算支出绩效自评工作的通知》（富财绩〔</w:t>
      </w:r>
      <w:r>
        <w:rPr>
          <w:rFonts w:ascii="仿宋_GB2312" w:cs="仿宋_GB2312"/>
        </w:rPr>
        <w:t>2020</w:t>
      </w:r>
      <w:r>
        <w:rPr>
          <w:rFonts w:hint="eastAsia" w:ascii="仿宋_GB2312" w:cs="仿宋_GB2312"/>
        </w:rPr>
        <w:t>〕</w:t>
      </w:r>
      <w:r>
        <w:rPr>
          <w:rFonts w:ascii="仿宋_GB2312" w:cs="仿宋_GB2312"/>
        </w:rPr>
        <w:t>10</w:t>
      </w:r>
      <w:r>
        <w:rPr>
          <w:rFonts w:hint="eastAsia" w:ascii="仿宋_GB2312" w:cs="仿宋_GB2312"/>
        </w:rPr>
        <w:t>号文件的要求，富民县林业和草原局成立了部门整体支出绩效自评小组，并对绩效评价形成了相关报告如下：</w:t>
      </w:r>
    </w:p>
    <w:p w14:paraId="73894BEE">
      <w:pPr>
        <w:topLinePunct/>
        <w:spacing w:line="620" w:lineRule="exact"/>
        <w:ind w:firstLine="800" w:firstLineChars="250"/>
        <w:rPr>
          <w:rFonts w:ascii="黑体" w:eastAsia="黑体"/>
        </w:rPr>
      </w:pPr>
      <w:r>
        <w:rPr>
          <w:rFonts w:hint="eastAsia" w:ascii="黑体" w:eastAsia="黑体" w:cs="黑体"/>
        </w:rPr>
        <w:t>一、部门概况</w:t>
      </w:r>
    </w:p>
    <w:p w14:paraId="7DC7728F">
      <w:pPr>
        <w:topLinePunct/>
        <w:spacing w:line="620" w:lineRule="exact"/>
        <w:ind w:firstLine="800" w:firstLineChars="250"/>
        <w:rPr>
          <w:rFonts w:ascii="楷体_GB2312" w:hAnsi="楷体" w:eastAsia="楷体_GB2312"/>
        </w:rPr>
      </w:pPr>
      <w:r>
        <w:rPr>
          <w:rFonts w:hint="eastAsia" w:ascii="楷体_GB2312" w:hAnsi="楷体" w:eastAsia="楷体_GB2312" w:cs="楷体_GB2312"/>
        </w:rPr>
        <w:t>（一）部门机构设置、编制</w:t>
      </w:r>
    </w:p>
    <w:p w14:paraId="6844F6D9">
      <w:pPr>
        <w:widowControl/>
        <w:spacing w:line="620" w:lineRule="exact"/>
        <w:ind w:firstLine="640" w:firstLineChars="200"/>
        <w:rPr>
          <w:rFonts w:ascii="仿宋_GB2312" w:hAnsi="宋体"/>
          <w:snapToGrid w:val="0"/>
          <w:kern w:val="0"/>
          <w:position w:val="6"/>
        </w:rPr>
      </w:pPr>
      <w:r>
        <w:rPr>
          <w:rFonts w:hint="eastAsia" w:ascii="仿宋_GB2312" w:hAnsi="宋体" w:cs="仿宋_GB2312"/>
          <w:snapToGrid w:val="0"/>
          <w:kern w:val="0"/>
          <w:position w:val="6"/>
        </w:rPr>
        <w:t>根据富民县人民政府《关于印发富民县林业局主要职责内设机构和人员编制规定的通知》富政办通（</w:t>
      </w:r>
      <w:r>
        <w:rPr>
          <w:rFonts w:ascii="仿宋_GB2312" w:hAnsi="宋体" w:cs="仿宋_GB2312"/>
          <w:snapToGrid w:val="0"/>
          <w:kern w:val="0"/>
          <w:position w:val="6"/>
        </w:rPr>
        <w:t>2015</w:t>
      </w:r>
      <w:r>
        <w:rPr>
          <w:rFonts w:hint="eastAsia" w:ascii="仿宋_GB2312" w:hAnsi="宋体" w:cs="仿宋_GB2312"/>
          <w:snapToGrid w:val="0"/>
          <w:kern w:val="0"/>
          <w:position w:val="6"/>
        </w:rPr>
        <w:t>）</w:t>
      </w:r>
      <w:r>
        <w:rPr>
          <w:rFonts w:ascii="仿宋_GB2312" w:hAnsi="宋体" w:cs="仿宋_GB2312"/>
          <w:snapToGrid w:val="0"/>
          <w:kern w:val="0"/>
          <w:position w:val="6"/>
        </w:rPr>
        <w:t>90</w:t>
      </w:r>
      <w:r>
        <w:rPr>
          <w:rFonts w:hint="eastAsia" w:ascii="仿宋_GB2312" w:hAnsi="宋体" w:cs="仿宋_GB2312"/>
          <w:snapToGrid w:val="0"/>
          <w:kern w:val="0"/>
          <w:position w:val="6"/>
        </w:rPr>
        <w:t>号文件，将原</w:t>
      </w:r>
      <w:r>
        <w:rPr>
          <w:rFonts w:hint="eastAsia" w:ascii="仿宋_GB2312" w:hAnsi="宋体" w:cs="仿宋_GB2312"/>
          <w:snapToGrid w:val="0"/>
          <w:kern w:val="0"/>
          <w:position w:val="6"/>
          <w:lang w:eastAsia="zh-CN"/>
        </w:rPr>
        <w:t>昆明市</w:t>
      </w:r>
      <w:r>
        <w:rPr>
          <w:rFonts w:hint="eastAsia" w:ascii="仿宋_GB2312" w:hAnsi="宋体" w:cs="仿宋_GB2312"/>
          <w:snapToGrid w:val="0"/>
          <w:kern w:val="0"/>
          <w:position w:val="6"/>
        </w:rPr>
        <w:t>森林经济民警大队富民县森林经警中队职能职责人员编制整合并入富民县资源林政管理站，不再保留</w:t>
      </w:r>
      <w:r>
        <w:rPr>
          <w:rFonts w:hint="eastAsia" w:ascii="仿宋_GB2312" w:hAnsi="宋体" w:cs="仿宋_GB2312"/>
          <w:snapToGrid w:val="0"/>
          <w:kern w:val="0"/>
          <w:position w:val="6"/>
          <w:lang w:eastAsia="zh-CN"/>
        </w:rPr>
        <w:t>昆明市</w:t>
      </w:r>
      <w:r>
        <w:rPr>
          <w:rFonts w:hint="eastAsia" w:ascii="仿宋_GB2312" w:hAnsi="宋体" w:cs="仿宋_GB2312"/>
          <w:snapToGrid w:val="0"/>
          <w:kern w:val="0"/>
          <w:position w:val="6"/>
        </w:rPr>
        <w:t>森林经济民警大队富民县森林经警中队，</w:t>
      </w:r>
      <w:r>
        <w:rPr>
          <w:rFonts w:hint="eastAsia" w:ascii="仿宋_GB2312" w:cs="仿宋_GB2312"/>
        </w:rPr>
        <w:t>编制人员</w:t>
      </w:r>
      <w:r>
        <w:rPr>
          <w:rFonts w:ascii="仿宋_GB2312" w:cs="仿宋_GB2312"/>
        </w:rPr>
        <w:t>15</w:t>
      </w:r>
      <w:r>
        <w:rPr>
          <w:rFonts w:hint="eastAsia" w:ascii="仿宋_GB2312" w:cs="仿宋_GB2312"/>
        </w:rPr>
        <w:t>人，现有在岗职工</w:t>
      </w:r>
      <w:r>
        <w:rPr>
          <w:rFonts w:ascii="仿宋_GB2312" w:cs="仿宋_GB2312"/>
        </w:rPr>
        <w:t>20</w:t>
      </w:r>
      <w:r>
        <w:rPr>
          <w:rFonts w:hint="eastAsia" w:ascii="仿宋_GB2312" w:cs="仿宋_GB2312"/>
        </w:rPr>
        <w:t>人。富民县机构编制委员会批复增加</w:t>
      </w:r>
      <w:r>
        <w:rPr>
          <w:rFonts w:ascii="仿宋_GB2312" w:cs="仿宋_GB2312"/>
        </w:rPr>
        <w:t>5</w:t>
      </w:r>
      <w:r>
        <w:rPr>
          <w:rFonts w:hint="eastAsia" w:ascii="仿宋_GB2312" w:cs="仿宋_GB2312"/>
        </w:rPr>
        <w:t>个周转编制，</w:t>
      </w:r>
      <w:r>
        <w:rPr>
          <w:rFonts w:ascii="仿宋_GB2312" w:cs="仿宋_GB2312"/>
        </w:rPr>
        <w:t>2019</w:t>
      </w:r>
      <w:r>
        <w:rPr>
          <w:rFonts w:hint="eastAsia" w:ascii="仿宋_GB2312" w:cs="仿宋_GB2312"/>
        </w:rPr>
        <w:t>年度实有人员编制</w:t>
      </w:r>
      <w:r>
        <w:rPr>
          <w:rFonts w:ascii="仿宋_GB2312" w:cs="仿宋_GB2312"/>
        </w:rPr>
        <w:t>20</w:t>
      </w:r>
      <w:r>
        <w:rPr>
          <w:rFonts w:hint="eastAsia" w:ascii="仿宋_GB2312" w:cs="仿宋_GB2312"/>
        </w:rPr>
        <w:t>人。</w:t>
      </w:r>
    </w:p>
    <w:p w14:paraId="3D1218D4">
      <w:pPr>
        <w:topLinePunct/>
        <w:spacing w:line="620" w:lineRule="exact"/>
        <w:ind w:firstLine="800" w:firstLineChars="250"/>
        <w:rPr>
          <w:rFonts w:ascii="楷体_GB2312" w:hAnsi="楷体" w:eastAsia="楷体_GB2312"/>
        </w:rPr>
      </w:pPr>
      <w:r>
        <w:rPr>
          <w:rFonts w:hint="eastAsia" w:ascii="楷体_GB2312" w:hAnsi="楷体" w:eastAsia="楷体_GB2312" w:cs="楷体_GB2312"/>
        </w:rPr>
        <w:t>（二）部门职能</w:t>
      </w:r>
    </w:p>
    <w:p w14:paraId="6F60A3B8">
      <w:pPr>
        <w:snapToGrid w:val="0"/>
        <w:spacing w:line="620" w:lineRule="exact"/>
        <w:ind w:firstLine="640" w:firstLineChars="200"/>
        <w:rPr>
          <w:rFonts w:ascii="仿宋_GB2312" w:hAnsi="宋体"/>
          <w:snapToGrid w:val="0"/>
          <w:kern w:val="0"/>
          <w:position w:val="6"/>
        </w:rPr>
      </w:pPr>
      <w:r>
        <w:rPr>
          <w:rFonts w:hint="eastAsia" w:ascii="仿宋_GB2312" w:hAnsi="宋体" w:cs="仿宋_GB2312"/>
          <w:snapToGrid w:val="0"/>
          <w:kern w:val="0"/>
          <w:position w:val="6"/>
        </w:rPr>
        <w:t>按照上级下达下划、资金、任务开展公益林生态效益补偿、天然林资源保护、脱贫攻坚、河长制巡察、水资源保护管理、野生动物驯养繁殖管理、及林业其它任务建设等相关工作。受理便民服务中心林业局窗口交办件、联办件，严格执行森林采伐限额及木材运输管理规定等森林资源管理工作。</w:t>
      </w:r>
    </w:p>
    <w:p w14:paraId="3528B7D6">
      <w:pPr>
        <w:topLinePunct/>
        <w:spacing w:line="620" w:lineRule="exact"/>
        <w:ind w:firstLine="800" w:firstLineChars="250"/>
        <w:rPr>
          <w:rFonts w:ascii="楷体_GB2312" w:hAnsi="楷体" w:eastAsia="楷体_GB2312"/>
        </w:rPr>
      </w:pPr>
      <w:r>
        <w:rPr>
          <w:rFonts w:hint="eastAsia" w:ascii="楷体_GB2312" w:hAnsi="楷体" w:eastAsia="楷体_GB2312" w:cs="楷体_GB2312"/>
        </w:rPr>
        <w:t>（三）部门工作完成情况</w:t>
      </w:r>
    </w:p>
    <w:p w14:paraId="3D5BC8E0">
      <w:pPr>
        <w:adjustRightInd w:val="0"/>
        <w:snapToGrid w:val="0"/>
        <w:spacing w:line="600" w:lineRule="exact"/>
        <w:ind w:firstLine="630" w:firstLineChars="196"/>
        <w:jc w:val="left"/>
        <w:rPr>
          <w:rFonts w:ascii="仿宋_GB2312" w:hAnsi="宋体"/>
          <w:b/>
          <w:bCs/>
        </w:rPr>
      </w:pPr>
      <w:r>
        <w:rPr>
          <w:rFonts w:ascii="仿宋_GB2312" w:hAnsi="宋体" w:cs="仿宋_GB2312"/>
          <w:b/>
          <w:bCs/>
          <w:color w:val="000000"/>
        </w:rPr>
        <w:t>1.</w:t>
      </w:r>
      <w:r>
        <w:rPr>
          <w:rFonts w:hint="eastAsia" w:ascii="仿宋_GB2312" w:hAnsi="宋体" w:cs="仿宋_GB2312"/>
          <w:b/>
          <w:bCs/>
          <w:color w:val="000000"/>
        </w:rPr>
        <w:t>天然林保护</w:t>
      </w:r>
      <w:r>
        <w:rPr>
          <w:rFonts w:hint="eastAsia" w:ascii="仿宋_GB2312" w:hAnsi="宋体" w:cs="仿宋_GB2312"/>
          <w:b/>
          <w:bCs/>
        </w:rPr>
        <w:t>工程工作</w:t>
      </w:r>
    </w:p>
    <w:p w14:paraId="76566FFD">
      <w:pPr>
        <w:adjustRightInd w:val="0"/>
        <w:snapToGrid w:val="0"/>
        <w:spacing w:line="600" w:lineRule="exact"/>
        <w:ind w:firstLine="627" w:firstLineChars="196"/>
        <w:jc w:val="left"/>
        <w:rPr>
          <w:rFonts w:ascii="仿宋_GB2312" w:hAnsi="宋体"/>
        </w:rPr>
      </w:pPr>
      <w:r>
        <w:rPr>
          <w:rFonts w:hint="eastAsia" w:ascii="仿宋_GB2312" w:hAnsi="宋体" w:cs="仿宋_GB2312"/>
        </w:rPr>
        <w:t>在工程实施中，领导成员分工明确，办公室工作人员责任到人，工作有人抓、有人管。制定了</w:t>
      </w:r>
      <w:r>
        <w:rPr>
          <w:rStyle w:val="13"/>
          <w:rFonts w:hint="eastAsia" w:ascii="仿宋_GB2312" w:hAnsi="宋体" w:cs="仿宋_GB2312"/>
          <w:sz w:val="32"/>
          <w:szCs w:val="32"/>
        </w:rPr>
        <w:t>《富民县天保工程暨生态公益林护林员管理办法》、</w:t>
      </w:r>
      <w:r>
        <w:rPr>
          <w:rFonts w:hint="eastAsia" w:ascii="仿宋_GB2312" w:hAnsi="宋体" w:cs="仿宋_GB2312"/>
        </w:rPr>
        <w:t>《</w:t>
      </w:r>
      <w:r>
        <w:rPr>
          <w:rStyle w:val="13"/>
          <w:rFonts w:hint="eastAsia" w:ascii="仿宋_GB2312" w:hAnsi="宋体" w:cs="仿宋_GB2312"/>
          <w:sz w:val="32"/>
          <w:szCs w:val="32"/>
        </w:rPr>
        <w:t>富民县天保工程暨生态公益林</w:t>
      </w:r>
      <w:r>
        <w:rPr>
          <w:rFonts w:hint="eastAsia" w:ascii="仿宋_GB2312" w:hAnsi="宋体" w:cs="仿宋_GB2312"/>
        </w:rPr>
        <w:t>护林员考核办法》等相关工作制度，形成了一套管护体系，县林业局与各镇（街道）签订《</w:t>
      </w:r>
      <w:r>
        <w:rPr>
          <w:rStyle w:val="13"/>
          <w:rFonts w:hint="eastAsia" w:ascii="仿宋_GB2312" w:hAnsi="宋体" w:cs="仿宋_GB2312"/>
          <w:sz w:val="32"/>
          <w:szCs w:val="32"/>
        </w:rPr>
        <w:t>富民县天保工程暨生态公益林</w:t>
      </w:r>
      <w:r>
        <w:rPr>
          <w:rFonts w:hint="eastAsia" w:ascii="仿宋_GB2312" w:hAnsi="宋体" w:cs="仿宋_GB2312"/>
        </w:rPr>
        <w:t>护林员管理目标责任书》，明确目标、职责，各镇（街道）与护林员签订《富民县天保工程暨生态公益林护林员聘用合同》，严明奖惩制度。</w:t>
      </w:r>
    </w:p>
    <w:p w14:paraId="42ABB980">
      <w:pPr>
        <w:adjustRightInd w:val="0"/>
        <w:snapToGrid w:val="0"/>
        <w:spacing w:line="600" w:lineRule="exact"/>
        <w:ind w:firstLine="627" w:firstLineChars="196"/>
        <w:jc w:val="left"/>
        <w:rPr>
          <w:rFonts w:ascii="仿宋_GB2312" w:hAnsi="宋体"/>
        </w:rPr>
      </w:pPr>
      <w:r>
        <w:rPr>
          <w:rFonts w:hint="eastAsia" w:ascii="仿宋_GB2312" w:hAnsi="宋体" w:cs="仿宋_GB2312"/>
        </w:rPr>
        <w:t>根据《天然林保护工程二期》云南省富民县实施方案，富民县天保二期实施森林管护面积</w:t>
      </w:r>
      <w:r>
        <w:rPr>
          <w:rFonts w:ascii="仿宋_GB2312" w:hAnsi="宋体" w:cs="仿宋_GB2312"/>
        </w:rPr>
        <w:t>97.3</w:t>
      </w:r>
      <w:r>
        <w:rPr>
          <w:rFonts w:hint="eastAsia" w:ascii="仿宋_GB2312" w:hAnsi="宋体" w:cs="仿宋_GB2312"/>
        </w:rPr>
        <w:t>万亩。其中：国有林面积</w:t>
      </w:r>
      <w:r>
        <w:rPr>
          <w:rFonts w:ascii="仿宋_GB2312" w:hAnsi="宋体" w:cs="仿宋_GB2312"/>
        </w:rPr>
        <w:t>14400</w:t>
      </w:r>
      <w:r>
        <w:rPr>
          <w:rFonts w:hint="eastAsia" w:ascii="仿宋_GB2312" w:hAnsi="宋体" w:cs="仿宋_GB2312"/>
        </w:rPr>
        <w:t>亩；集体（个人）生态公益林面积</w:t>
      </w:r>
      <w:r>
        <w:rPr>
          <w:rFonts w:ascii="仿宋_GB2312" w:hAnsi="宋体" w:cs="仿宋_GB2312"/>
        </w:rPr>
        <w:t>62.21</w:t>
      </w:r>
      <w:r>
        <w:rPr>
          <w:rFonts w:hint="eastAsia" w:ascii="仿宋_GB2312" w:hAnsi="宋体" w:cs="仿宋_GB2312"/>
        </w:rPr>
        <w:t>万亩，集体商品林面积</w:t>
      </w:r>
      <w:r>
        <w:rPr>
          <w:rFonts w:ascii="仿宋_GB2312" w:hAnsi="宋体" w:cs="仿宋_GB2312"/>
        </w:rPr>
        <w:t>33.65</w:t>
      </w:r>
      <w:r>
        <w:rPr>
          <w:rFonts w:hint="eastAsia" w:ascii="仿宋_GB2312" w:hAnsi="宋体" w:cs="仿宋_GB2312"/>
        </w:rPr>
        <w:t>万亩。根据富民县森林管护实际情况，天保二期全聘用驻村护林员，全县共聘用护林员</w:t>
      </w:r>
      <w:r>
        <w:rPr>
          <w:rFonts w:ascii="仿宋_GB2312" w:hAnsi="宋体" w:cs="仿宋_GB2312"/>
        </w:rPr>
        <w:t>1681</w:t>
      </w:r>
      <w:r>
        <w:rPr>
          <w:rFonts w:hint="eastAsia" w:ascii="仿宋_GB2312" w:hAnsi="宋体" w:cs="仿宋_GB2312"/>
        </w:rPr>
        <w:t>名，其中：长期护林员</w:t>
      </w:r>
      <w:r>
        <w:rPr>
          <w:rFonts w:ascii="仿宋_GB2312" w:hAnsi="宋体" w:cs="仿宋_GB2312"/>
        </w:rPr>
        <w:t>243</w:t>
      </w:r>
      <w:r>
        <w:rPr>
          <w:rFonts w:hint="eastAsia" w:ascii="仿宋_GB2312" w:hAnsi="宋体" w:cs="仿宋_GB2312"/>
        </w:rPr>
        <w:t>名，临时护林员（防火期）</w:t>
      </w:r>
      <w:r>
        <w:rPr>
          <w:rFonts w:ascii="仿宋_GB2312" w:hAnsi="宋体" w:cs="仿宋_GB2312"/>
        </w:rPr>
        <w:t>46</w:t>
      </w:r>
      <w:r>
        <w:rPr>
          <w:rFonts w:hint="eastAsia" w:ascii="仿宋_GB2312" w:hAnsi="宋体" w:cs="仿宋_GB2312"/>
        </w:rPr>
        <w:t>名，资源林政管理护林员</w:t>
      </w:r>
      <w:r>
        <w:rPr>
          <w:rFonts w:ascii="仿宋_GB2312" w:hAnsi="宋体" w:cs="仿宋_GB2312"/>
        </w:rPr>
        <w:t>1392</w:t>
      </w:r>
      <w:r>
        <w:rPr>
          <w:rFonts w:hint="eastAsia" w:ascii="仿宋_GB2312" w:hAnsi="宋体" w:cs="仿宋_GB2312"/>
        </w:rPr>
        <w:t>名。以上这些措施不仅</w:t>
      </w:r>
      <w:r>
        <w:rPr>
          <w:rFonts w:hint="eastAsia" w:ascii="仿宋_GB2312" w:hAnsi="宋体" w:cs="仿宋_GB2312"/>
          <w:color w:val="000000"/>
          <w:shd w:val="clear" w:color="auto" w:fill="FFFFFF"/>
        </w:rPr>
        <w:t>加强了森林管护，严格落实管护责任，更加强了检查监督力度，使森林资源得到有效保护。</w:t>
      </w:r>
    </w:p>
    <w:p w14:paraId="3950F796">
      <w:pPr>
        <w:adjustRightInd w:val="0"/>
        <w:snapToGrid w:val="0"/>
        <w:spacing w:line="600" w:lineRule="exact"/>
        <w:ind w:firstLine="627" w:firstLineChars="196"/>
        <w:jc w:val="left"/>
        <w:rPr>
          <w:rFonts w:ascii="仿宋_GB2312" w:hAnsi="宋体"/>
        </w:rPr>
      </w:pPr>
      <w:r>
        <w:rPr>
          <w:rFonts w:ascii="仿宋_GB2312" w:hAnsi="宋体" w:cs="仿宋_GB2312"/>
        </w:rPr>
        <w:t>2019</w:t>
      </w:r>
      <w:r>
        <w:rPr>
          <w:rFonts w:hint="eastAsia" w:ascii="仿宋_GB2312" w:hAnsi="宋体" w:cs="仿宋_GB2312"/>
        </w:rPr>
        <w:t>年度项目涉及永定街道、大营街道、赤鹫镇、东村镇、款庄镇、罗免镇、散旦镇等</w:t>
      </w:r>
      <w:r>
        <w:rPr>
          <w:rFonts w:ascii="仿宋_GB2312" w:hAnsi="宋体" w:cs="仿宋_GB2312"/>
        </w:rPr>
        <w:t>7</w:t>
      </w:r>
      <w:r>
        <w:rPr>
          <w:rFonts w:hint="eastAsia" w:ascii="仿宋_GB2312" w:hAnsi="宋体" w:cs="仿宋_GB2312"/>
        </w:rPr>
        <w:t>个镇（街道）。</w:t>
      </w:r>
      <w:r>
        <w:rPr>
          <w:rFonts w:hint="eastAsia" w:ascii="仿宋_GB2312" w:hAnsi="宋体" w:cs="仿宋_GB2312"/>
          <w:color w:val="000000"/>
          <w:kern w:val="0"/>
        </w:rPr>
        <w:t>实施森林管护</w:t>
      </w:r>
      <w:r>
        <w:rPr>
          <w:rFonts w:ascii="仿宋_GB2312" w:hAnsi="宋体" w:cs="仿宋_GB2312"/>
          <w:color w:val="000000"/>
          <w:kern w:val="0"/>
        </w:rPr>
        <w:t>97.3</w:t>
      </w:r>
      <w:r>
        <w:rPr>
          <w:rFonts w:hint="eastAsia" w:ascii="仿宋_GB2312" w:hAnsi="宋体" w:cs="仿宋_GB2312"/>
          <w:kern w:val="0"/>
        </w:rPr>
        <w:t>万亩，</w:t>
      </w:r>
      <w:r>
        <w:rPr>
          <w:rFonts w:hint="eastAsia" w:ascii="仿宋_GB2312" w:hAnsi="宋体" w:cs="仿宋_GB2312"/>
          <w:color w:val="000000"/>
          <w:kern w:val="0"/>
        </w:rPr>
        <w:t>森林抚育</w:t>
      </w:r>
      <w:r>
        <w:rPr>
          <w:rFonts w:ascii="仿宋_GB2312" w:hAnsi="宋体" w:cs="仿宋_GB2312"/>
          <w:color w:val="000000"/>
          <w:kern w:val="0"/>
        </w:rPr>
        <w:t>0.5</w:t>
      </w:r>
      <w:r>
        <w:rPr>
          <w:rFonts w:hint="eastAsia" w:ascii="仿宋_GB2312" w:hAnsi="宋体" w:cs="仿宋_GB2312"/>
          <w:kern w:val="0"/>
        </w:rPr>
        <w:t>万亩，封山育林</w:t>
      </w:r>
      <w:r>
        <w:rPr>
          <w:rFonts w:ascii="仿宋_GB2312" w:hAnsi="宋体" w:cs="仿宋_GB2312"/>
          <w:kern w:val="0"/>
        </w:rPr>
        <w:t>0.2</w:t>
      </w:r>
      <w:r>
        <w:rPr>
          <w:rFonts w:hint="eastAsia" w:ascii="仿宋_GB2312" w:hAnsi="宋体" w:cs="仿宋_GB2312"/>
          <w:kern w:val="0"/>
        </w:rPr>
        <w:t>万亩，人工造林</w:t>
      </w:r>
      <w:r>
        <w:rPr>
          <w:rFonts w:ascii="仿宋_GB2312" w:hAnsi="宋体" w:cs="仿宋_GB2312"/>
          <w:kern w:val="0"/>
        </w:rPr>
        <w:t>0.1</w:t>
      </w:r>
      <w:r>
        <w:rPr>
          <w:rFonts w:hint="eastAsia" w:ascii="仿宋_GB2312" w:hAnsi="宋体" w:cs="仿宋_GB2312"/>
          <w:kern w:val="0"/>
        </w:rPr>
        <w:t>万亩，至</w:t>
      </w:r>
      <w:r>
        <w:rPr>
          <w:rFonts w:ascii="仿宋_GB2312" w:hAnsi="宋体" w:cs="仿宋_GB2312"/>
          <w:kern w:val="0"/>
        </w:rPr>
        <w:t>2019</w:t>
      </w:r>
      <w:r>
        <w:rPr>
          <w:rFonts w:hint="eastAsia" w:ascii="仿宋_GB2312" w:hAnsi="宋体" w:cs="仿宋_GB2312"/>
          <w:kern w:val="0"/>
        </w:rPr>
        <w:t>年</w:t>
      </w:r>
      <w:r>
        <w:rPr>
          <w:rFonts w:ascii="仿宋_GB2312" w:hAnsi="宋体" w:cs="仿宋_GB2312"/>
          <w:kern w:val="0"/>
        </w:rPr>
        <w:t>8</w:t>
      </w:r>
      <w:r>
        <w:rPr>
          <w:rFonts w:hint="eastAsia" w:ascii="仿宋_GB2312" w:hAnsi="宋体" w:cs="仿宋_GB2312"/>
          <w:kern w:val="0"/>
        </w:rPr>
        <w:t>月</w:t>
      </w:r>
      <w:r>
        <w:rPr>
          <w:rFonts w:ascii="仿宋_GB2312" w:hAnsi="宋体" w:cs="仿宋_GB2312"/>
          <w:kern w:val="0"/>
        </w:rPr>
        <w:t>30</w:t>
      </w:r>
      <w:r>
        <w:rPr>
          <w:rFonts w:hint="eastAsia" w:ascii="仿宋_GB2312" w:hAnsi="宋体" w:cs="仿宋_GB2312"/>
          <w:kern w:val="0"/>
        </w:rPr>
        <w:t>日，森林抚育项目、封山育林项目已完成；人工造林项目已全部完成，经县林业局初验，造林成活率达</w:t>
      </w:r>
      <w:r>
        <w:rPr>
          <w:rFonts w:ascii="仿宋_GB2312" w:hAnsi="宋体" w:cs="仿宋_GB2312"/>
          <w:kern w:val="0"/>
        </w:rPr>
        <w:t>95%</w:t>
      </w:r>
      <w:r>
        <w:rPr>
          <w:rFonts w:hint="eastAsia" w:ascii="仿宋_GB2312" w:hAnsi="宋体" w:cs="仿宋_GB2312"/>
          <w:kern w:val="0"/>
        </w:rPr>
        <w:t>以上。项目</w:t>
      </w:r>
      <w:r>
        <w:rPr>
          <w:rFonts w:hint="eastAsia" w:ascii="仿宋_GB2312" w:hAnsi="宋体" w:cs="仿宋_GB2312"/>
        </w:rPr>
        <w:t>严格按照批准的作业设计施工</w:t>
      </w:r>
      <w:r>
        <w:rPr>
          <w:rFonts w:hint="eastAsia" w:ascii="仿宋_GB2312" w:hAnsi="宋体" w:cs="仿宋_GB2312"/>
          <w:kern w:val="0"/>
        </w:rPr>
        <w:t>，施工完成率达</w:t>
      </w:r>
      <w:r>
        <w:rPr>
          <w:rFonts w:ascii="仿宋_GB2312" w:hAnsi="宋体" w:cs="仿宋_GB2312"/>
          <w:kern w:val="0"/>
        </w:rPr>
        <w:t>100%</w:t>
      </w:r>
      <w:r>
        <w:rPr>
          <w:rFonts w:hint="eastAsia" w:ascii="仿宋_GB2312" w:hAnsi="宋体" w:cs="仿宋_GB2312"/>
        </w:rPr>
        <w:t>。</w:t>
      </w:r>
    </w:p>
    <w:p w14:paraId="66333F54">
      <w:pPr>
        <w:spacing w:line="600" w:lineRule="exact"/>
        <w:ind w:firstLine="643" w:firstLineChars="200"/>
        <w:rPr>
          <w:rFonts w:ascii="仿宋_GB2312" w:hAnsi="宋体"/>
          <w:b/>
          <w:bCs/>
        </w:rPr>
      </w:pPr>
      <w:r>
        <w:rPr>
          <w:rFonts w:ascii="仿宋_GB2312" w:hAnsi="宋体" w:cs="仿宋_GB2312"/>
          <w:b/>
          <w:bCs/>
        </w:rPr>
        <w:t>2.</w:t>
      </w:r>
      <w:r>
        <w:rPr>
          <w:rFonts w:hint="eastAsia" w:ascii="仿宋_GB2312" w:hAnsi="宋体" w:cs="仿宋_GB2312"/>
          <w:b/>
          <w:bCs/>
        </w:rPr>
        <w:t>公益林森林生态效益补偿工作</w:t>
      </w:r>
    </w:p>
    <w:p w14:paraId="441AA713">
      <w:pPr>
        <w:spacing w:line="600" w:lineRule="exact"/>
        <w:ind w:firstLine="627" w:firstLineChars="196"/>
        <w:rPr>
          <w:rFonts w:ascii="仿宋_GB2312" w:hAnsi="宋体"/>
          <w:color w:val="000000"/>
          <w:kern w:val="0"/>
        </w:rPr>
      </w:pPr>
      <w:r>
        <w:rPr>
          <w:rFonts w:hint="eastAsia" w:ascii="仿宋_GB2312" w:hAnsi="宋体" w:cs="仿宋_GB2312"/>
          <w:color w:val="000000"/>
          <w:kern w:val="0"/>
        </w:rPr>
        <w:t>为切实加强生态公益林保护，规范生态公益林补偿资金管理，提高资金使用效益。根据《</w:t>
      </w:r>
      <w:r>
        <w:rPr>
          <w:rFonts w:hint="eastAsia" w:ascii="仿宋_GB2312" w:hAnsi="宋体" w:cs="仿宋_GB2312"/>
        </w:rPr>
        <w:t>财政部、国家林业局《中央财政林业补助资金管理办法》、</w:t>
      </w:r>
      <w:r>
        <w:rPr>
          <w:rFonts w:hint="eastAsia" w:ascii="仿宋_GB2312" w:hAnsi="宋体" w:cs="仿宋_GB2312"/>
          <w:color w:val="000000"/>
          <w:kern w:val="0"/>
        </w:rPr>
        <w:t>《云南省林业厅</w:t>
      </w:r>
      <w:r>
        <w:rPr>
          <w:rFonts w:ascii="仿宋_GB2312" w:hAnsi="宋体" w:cs="仿宋_GB2312"/>
          <w:color w:val="000000"/>
          <w:kern w:val="0"/>
        </w:rPr>
        <w:t xml:space="preserve"> </w:t>
      </w:r>
      <w:r>
        <w:rPr>
          <w:rFonts w:hint="eastAsia" w:ascii="仿宋_GB2312" w:hAnsi="宋体" w:cs="仿宋_GB2312"/>
          <w:color w:val="000000"/>
          <w:kern w:val="0"/>
        </w:rPr>
        <w:t>云南省财政厅关于贯彻落实国家级公益林管理办法的通知》、《</w:t>
      </w:r>
      <w:r>
        <w:rPr>
          <w:rFonts w:hint="eastAsia" w:ascii="仿宋_GB2312" w:hAnsi="宋体" w:cs="仿宋_GB2312"/>
        </w:rPr>
        <w:t>云南省森林生态效益补偿资金管理办法》</w:t>
      </w:r>
      <w:r>
        <w:rPr>
          <w:rFonts w:hint="eastAsia" w:ascii="仿宋_GB2312" w:hAnsi="宋体" w:cs="仿宋_GB2312"/>
          <w:color w:val="000000"/>
          <w:kern w:val="0"/>
        </w:rPr>
        <w:t>、《地方公益林管理办法》及《</w:t>
      </w:r>
      <w:r>
        <w:rPr>
          <w:rFonts w:hint="eastAsia" w:ascii="仿宋_GB2312" w:hAnsi="宋体" w:cs="仿宋_GB2312"/>
          <w:color w:val="000000"/>
          <w:kern w:val="0"/>
          <w:lang w:eastAsia="zh-CN"/>
        </w:rPr>
        <w:t>昆明市</w:t>
      </w:r>
      <w:r>
        <w:rPr>
          <w:rFonts w:hint="eastAsia" w:ascii="仿宋_GB2312" w:hAnsi="宋体" w:cs="仿宋_GB2312"/>
          <w:color w:val="000000"/>
          <w:kern w:val="0"/>
        </w:rPr>
        <w:t>市级公益林生态效益补偿基金管理暂行办法》的要求，认真</w:t>
      </w:r>
      <w:r>
        <w:rPr>
          <w:rFonts w:hint="eastAsia" w:ascii="仿宋_GB2312" w:hAnsi="宋体" w:cs="仿宋_GB2312"/>
        </w:rPr>
        <w:t>做好全县我部门年度</w:t>
      </w:r>
      <w:r>
        <w:rPr>
          <w:rFonts w:hint="eastAsia" w:ascii="仿宋_GB2312" w:hAnsi="宋体" w:cs="仿宋_GB2312"/>
          <w:kern w:val="0"/>
        </w:rPr>
        <w:t>（</w:t>
      </w:r>
      <w:r>
        <w:rPr>
          <w:rFonts w:ascii="仿宋_GB2312" w:hAnsi="宋体" w:cs="仿宋_GB2312"/>
          <w:kern w:val="0"/>
        </w:rPr>
        <w:t>2019</w:t>
      </w:r>
      <w:r>
        <w:rPr>
          <w:rFonts w:hint="eastAsia" w:ascii="仿宋_GB2312" w:hAnsi="宋体" w:cs="仿宋_GB2312"/>
          <w:kern w:val="0"/>
        </w:rPr>
        <w:t>年实施）</w:t>
      </w:r>
      <w:r>
        <w:rPr>
          <w:rFonts w:hint="eastAsia" w:ascii="仿宋_GB2312" w:hAnsi="宋体" w:cs="仿宋_GB2312"/>
        </w:rPr>
        <w:t>补偿资金兑现工作，国家级纳入</w:t>
      </w:r>
      <w:r>
        <w:rPr>
          <w:rFonts w:hint="eastAsia" w:ascii="仿宋_GB2312" w:hAnsi="宋体" w:cs="仿宋_GB2312"/>
          <w:kern w:val="0"/>
        </w:rPr>
        <w:t>补偿面积</w:t>
      </w:r>
      <w:r>
        <w:rPr>
          <w:rFonts w:ascii="仿宋_GB2312" w:hAnsi="宋体" w:cs="仿宋_GB2312"/>
        </w:rPr>
        <w:t>36.77</w:t>
      </w:r>
      <w:r>
        <w:rPr>
          <w:rFonts w:hint="eastAsia" w:ascii="仿宋_GB2312" w:hAnsi="宋体" w:cs="仿宋_GB2312"/>
          <w:kern w:val="0"/>
        </w:rPr>
        <w:t>万亩</w:t>
      </w:r>
      <w:r>
        <w:rPr>
          <w:rFonts w:ascii="仿宋_GB2312" w:hAnsi="宋体" w:cs="仿宋_GB2312"/>
          <w:kern w:val="0"/>
        </w:rPr>
        <w:t>,</w:t>
      </w:r>
      <w:r>
        <w:rPr>
          <w:rFonts w:hint="eastAsia" w:ascii="仿宋_GB2312" w:hAnsi="宋体" w:cs="仿宋_GB2312"/>
          <w:kern w:val="0"/>
        </w:rPr>
        <w:t>省级纳入补偿面积</w:t>
      </w:r>
      <w:r>
        <w:rPr>
          <w:rFonts w:ascii="仿宋_GB2312" w:hAnsi="宋体" w:cs="仿宋_GB2312"/>
        </w:rPr>
        <w:t>6.05</w:t>
      </w:r>
      <w:r>
        <w:rPr>
          <w:rFonts w:hint="eastAsia" w:ascii="仿宋_GB2312" w:hAnsi="宋体" w:cs="仿宋_GB2312"/>
          <w:kern w:val="0"/>
        </w:rPr>
        <w:t>万亩，市级纳入补偿面积</w:t>
      </w:r>
      <w:r>
        <w:rPr>
          <w:rFonts w:ascii="仿宋_GB2312" w:hAnsi="宋体" w:cs="仿宋_GB2312"/>
          <w:kern w:val="0"/>
        </w:rPr>
        <w:t>4.26</w:t>
      </w:r>
      <w:r>
        <w:rPr>
          <w:rFonts w:hint="eastAsia" w:ascii="仿宋_GB2312" w:hAnsi="宋体" w:cs="仿宋_GB2312"/>
          <w:kern w:val="0"/>
        </w:rPr>
        <w:t>万亩，</w:t>
      </w:r>
      <w:r>
        <w:rPr>
          <w:rFonts w:ascii="仿宋_GB2312" w:hAnsi="宋体" w:cs="仿宋_GB2312"/>
          <w:kern w:val="0"/>
        </w:rPr>
        <w:t xml:space="preserve"> 6</w:t>
      </w:r>
      <w:r>
        <w:rPr>
          <w:rFonts w:hint="eastAsia" w:ascii="仿宋_GB2312" w:hAnsi="宋体" w:cs="仿宋_GB2312"/>
          <w:kern w:val="0"/>
        </w:rPr>
        <w:t>月</w:t>
      </w:r>
      <w:r>
        <w:rPr>
          <w:rFonts w:ascii="仿宋_GB2312" w:hAnsi="宋体" w:cs="仿宋_GB2312"/>
          <w:kern w:val="0"/>
        </w:rPr>
        <w:t>3</w:t>
      </w:r>
      <w:r>
        <w:rPr>
          <w:rFonts w:hint="eastAsia" w:ascii="仿宋_GB2312" w:hAnsi="宋体" w:cs="仿宋_GB2312"/>
          <w:kern w:val="0"/>
          <w:lang w:val="en-US" w:eastAsia="zh-CN"/>
        </w:rPr>
        <w:t>0</w:t>
      </w:r>
      <w:r>
        <w:rPr>
          <w:rFonts w:hint="eastAsia" w:ascii="仿宋_GB2312" w:hAnsi="宋体" w:cs="仿宋_GB2312"/>
          <w:kern w:val="0"/>
        </w:rPr>
        <w:t>日前各镇（街道）已全部完成我部门年度（</w:t>
      </w:r>
      <w:r>
        <w:rPr>
          <w:rFonts w:ascii="仿宋_GB2312" w:hAnsi="宋体" w:cs="仿宋_GB2312"/>
          <w:kern w:val="0"/>
        </w:rPr>
        <w:t>2019</w:t>
      </w:r>
      <w:r>
        <w:rPr>
          <w:rFonts w:hint="eastAsia" w:ascii="仿宋_GB2312" w:hAnsi="宋体" w:cs="仿宋_GB2312"/>
          <w:kern w:val="0"/>
        </w:rPr>
        <w:t>年实施）</w:t>
      </w:r>
      <w:r>
        <w:rPr>
          <w:rFonts w:ascii="仿宋_GB2312" w:hAnsi="宋体" w:cs="仿宋_GB2312"/>
          <w:kern w:val="0"/>
        </w:rPr>
        <w:t>470.8</w:t>
      </w:r>
      <w:r>
        <w:rPr>
          <w:rFonts w:hint="eastAsia" w:ascii="仿宋_GB2312" w:hAnsi="宋体" w:cs="仿宋_GB2312"/>
          <w:kern w:val="0"/>
        </w:rPr>
        <w:t>万元的补偿资金兑现到户工作。我部门年度（</w:t>
      </w:r>
      <w:r>
        <w:rPr>
          <w:rFonts w:ascii="仿宋_GB2312" w:hAnsi="宋体" w:cs="仿宋_GB2312"/>
          <w:kern w:val="0"/>
        </w:rPr>
        <w:t>2019</w:t>
      </w:r>
      <w:r>
        <w:rPr>
          <w:rFonts w:hint="eastAsia" w:ascii="仿宋_GB2312" w:hAnsi="宋体" w:cs="仿宋_GB2312"/>
          <w:kern w:val="0"/>
        </w:rPr>
        <w:t>年实施）</w:t>
      </w:r>
      <w:r>
        <w:rPr>
          <w:rFonts w:hint="eastAsia" w:ascii="仿宋_GB2312" w:hAnsi="宋体" w:cs="仿宋_GB2312"/>
        </w:rPr>
        <w:t>实施森林生态效益三级补偿资金</w:t>
      </w:r>
      <w:r>
        <w:rPr>
          <w:rFonts w:ascii="仿宋_GB2312" w:hAnsi="宋体" w:cs="仿宋_GB2312"/>
        </w:rPr>
        <w:t xml:space="preserve">667.72 </w:t>
      </w:r>
      <w:r>
        <w:rPr>
          <w:rFonts w:hint="eastAsia" w:ascii="仿宋_GB2312" w:hAnsi="宋体" w:cs="仿宋_GB2312"/>
        </w:rPr>
        <w:t>万元（农户补偿费</w:t>
      </w:r>
      <w:r>
        <w:rPr>
          <w:rFonts w:ascii="仿宋_GB2312" w:hAnsi="宋体" w:cs="仿宋_GB2312"/>
        </w:rPr>
        <w:t>470.8</w:t>
      </w:r>
      <w:r>
        <w:rPr>
          <w:rFonts w:hint="eastAsia" w:ascii="仿宋_GB2312" w:hAnsi="宋体" w:cs="仿宋_GB2312"/>
        </w:rPr>
        <w:t>万元，管护费</w:t>
      </w:r>
      <w:r>
        <w:rPr>
          <w:rFonts w:ascii="仿宋_GB2312" w:hAnsi="宋体" w:cs="仿宋_GB2312"/>
        </w:rPr>
        <w:t>196.92</w:t>
      </w:r>
      <w:r>
        <w:rPr>
          <w:rFonts w:hint="eastAsia" w:ascii="仿宋_GB2312" w:hAnsi="宋体" w:cs="仿宋_GB2312"/>
        </w:rPr>
        <w:t>万元）；其中：国家级</w:t>
      </w:r>
      <w:r>
        <w:rPr>
          <w:rFonts w:ascii="仿宋_GB2312" w:hAnsi="宋体" w:cs="仿宋_GB2312"/>
        </w:rPr>
        <w:t>517.15</w:t>
      </w:r>
      <w:r>
        <w:rPr>
          <w:rFonts w:hint="eastAsia" w:ascii="仿宋_GB2312" w:hAnsi="宋体" w:cs="仿宋_GB2312"/>
        </w:rPr>
        <w:t>万元（农户补偿费</w:t>
      </w:r>
      <w:r>
        <w:rPr>
          <w:rFonts w:ascii="仿宋_GB2312" w:hAnsi="宋体" w:cs="仿宋_GB2312"/>
        </w:rPr>
        <w:t>367.7</w:t>
      </w:r>
      <w:r>
        <w:rPr>
          <w:rFonts w:hint="eastAsia" w:ascii="仿宋_GB2312" w:hAnsi="宋体" w:cs="仿宋_GB2312"/>
        </w:rPr>
        <w:t>万元，管护费</w:t>
      </w:r>
      <w:r>
        <w:rPr>
          <w:rFonts w:ascii="仿宋_GB2312" w:hAnsi="宋体" w:cs="仿宋_GB2312"/>
        </w:rPr>
        <w:t>149.45</w:t>
      </w:r>
      <w:r>
        <w:rPr>
          <w:rFonts w:hint="eastAsia" w:ascii="仿宋_GB2312" w:hAnsi="宋体" w:cs="仿宋_GB2312"/>
        </w:rPr>
        <w:t>万元）；省级</w:t>
      </w:r>
      <w:r>
        <w:rPr>
          <w:rFonts w:ascii="仿宋_GB2312" w:hAnsi="宋体" w:cs="仿宋_GB2312"/>
        </w:rPr>
        <w:t>87.73</w:t>
      </w:r>
      <w:r>
        <w:rPr>
          <w:rFonts w:hint="eastAsia" w:ascii="仿宋_GB2312" w:hAnsi="宋体" w:cs="仿宋_GB2312"/>
        </w:rPr>
        <w:t>万元（农户补偿费</w:t>
      </w:r>
      <w:r>
        <w:rPr>
          <w:rFonts w:ascii="仿宋_GB2312" w:hAnsi="宋体" w:cs="仿宋_GB2312"/>
        </w:rPr>
        <w:t>60.5</w:t>
      </w:r>
      <w:r>
        <w:rPr>
          <w:rFonts w:hint="eastAsia" w:ascii="仿宋_GB2312" w:hAnsi="宋体" w:cs="仿宋_GB2312"/>
        </w:rPr>
        <w:t>万元，管护费</w:t>
      </w:r>
      <w:r>
        <w:rPr>
          <w:rFonts w:ascii="仿宋_GB2312" w:hAnsi="宋体" w:cs="仿宋_GB2312"/>
        </w:rPr>
        <w:t>27.23</w:t>
      </w:r>
      <w:r>
        <w:rPr>
          <w:rFonts w:hint="eastAsia" w:ascii="仿宋_GB2312" w:hAnsi="宋体" w:cs="仿宋_GB2312"/>
        </w:rPr>
        <w:t>万元），市级</w:t>
      </w:r>
      <w:r>
        <w:rPr>
          <w:rFonts w:ascii="仿宋_GB2312" w:hAnsi="宋体" w:cs="仿宋_GB2312"/>
        </w:rPr>
        <w:t>62.84</w:t>
      </w:r>
      <w:r>
        <w:rPr>
          <w:rFonts w:hint="eastAsia" w:ascii="仿宋_GB2312" w:hAnsi="宋体" w:cs="仿宋_GB2312"/>
        </w:rPr>
        <w:t>万元（农户补偿费</w:t>
      </w:r>
      <w:r>
        <w:rPr>
          <w:rFonts w:ascii="仿宋_GB2312" w:hAnsi="宋体" w:cs="仿宋_GB2312"/>
        </w:rPr>
        <w:t>42.6</w:t>
      </w:r>
      <w:r>
        <w:rPr>
          <w:rFonts w:hint="eastAsia" w:ascii="仿宋_GB2312" w:hAnsi="宋体" w:cs="仿宋_GB2312"/>
        </w:rPr>
        <w:t>万元，管护费</w:t>
      </w:r>
      <w:r>
        <w:rPr>
          <w:rFonts w:ascii="仿宋_GB2312" w:hAnsi="宋体" w:cs="仿宋_GB2312"/>
        </w:rPr>
        <w:t>20.24</w:t>
      </w:r>
      <w:r>
        <w:rPr>
          <w:rFonts w:hint="eastAsia" w:ascii="仿宋_GB2312" w:hAnsi="宋体" w:cs="仿宋_GB2312"/>
        </w:rPr>
        <w:t>万元）；</w:t>
      </w:r>
      <w:r>
        <w:rPr>
          <w:rFonts w:hint="eastAsia" w:ascii="仿宋_GB2312" w:hAnsi="宋体" w:cs="仿宋_GB2312"/>
          <w:kern w:val="0"/>
        </w:rPr>
        <w:t>补偿资金严格按</w:t>
      </w:r>
      <w:r>
        <w:rPr>
          <w:rFonts w:hint="eastAsia" w:ascii="仿宋_GB2312" w:hAnsi="宋体" w:cs="仿宋_GB2312"/>
          <w:color w:val="000000"/>
          <w:kern w:val="0"/>
        </w:rPr>
        <w:t>《</w:t>
      </w:r>
      <w:r>
        <w:rPr>
          <w:rFonts w:hint="eastAsia" w:ascii="仿宋_GB2312" w:hAnsi="宋体" w:cs="仿宋_GB2312"/>
        </w:rPr>
        <w:t>云南省森林生态效益补偿资金管理办法》执行。国家级补偿全县共涉及</w:t>
      </w:r>
      <w:r>
        <w:rPr>
          <w:rFonts w:ascii="仿宋_GB2312" w:hAnsi="宋体" w:cs="仿宋_GB2312"/>
        </w:rPr>
        <w:t>50</w:t>
      </w:r>
      <w:r>
        <w:rPr>
          <w:rFonts w:hint="eastAsia" w:ascii="仿宋_GB2312" w:hAnsi="宋体" w:cs="仿宋_GB2312"/>
        </w:rPr>
        <w:t>个村委会</w:t>
      </w:r>
      <w:r>
        <w:rPr>
          <w:rFonts w:ascii="仿宋_GB2312" w:hAnsi="宋体" w:cs="仿宋_GB2312"/>
        </w:rPr>
        <w:t>202</w:t>
      </w:r>
      <w:r>
        <w:rPr>
          <w:rFonts w:hint="eastAsia" w:ascii="仿宋_GB2312" w:hAnsi="宋体" w:cs="仿宋_GB2312"/>
        </w:rPr>
        <w:t>个村小组；省级补偿全县共涉及</w:t>
      </w:r>
      <w:r>
        <w:rPr>
          <w:rFonts w:ascii="仿宋_GB2312" w:hAnsi="宋体" w:cs="仿宋_GB2312"/>
        </w:rPr>
        <w:t>42</w:t>
      </w:r>
      <w:r>
        <w:rPr>
          <w:rFonts w:hint="eastAsia" w:ascii="仿宋_GB2312" w:hAnsi="宋体" w:cs="仿宋_GB2312"/>
        </w:rPr>
        <w:t>个村委会</w:t>
      </w:r>
      <w:r>
        <w:rPr>
          <w:rFonts w:ascii="仿宋_GB2312" w:hAnsi="宋体" w:cs="仿宋_GB2312"/>
        </w:rPr>
        <w:t>80</w:t>
      </w:r>
      <w:r>
        <w:rPr>
          <w:rFonts w:hint="eastAsia" w:ascii="仿宋_GB2312" w:hAnsi="宋体" w:cs="仿宋_GB2312"/>
        </w:rPr>
        <w:t>个村小组；市级补偿全县共涉及</w:t>
      </w:r>
      <w:r>
        <w:rPr>
          <w:rFonts w:ascii="仿宋_GB2312" w:hAnsi="宋体" w:cs="仿宋_GB2312"/>
        </w:rPr>
        <w:t>33</w:t>
      </w:r>
      <w:r>
        <w:rPr>
          <w:rFonts w:hint="eastAsia" w:ascii="仿宋_GB2312" w:hAnsi="宋体" w:cs="仿宋_GB2312"/>
        </w:rPr>
        <w:t>个村委会</w:t>
      </w:r>
      <w:r>
        <w:rPr>
          <w:rFonts w:ascii="仿宋_GB2312" w:hAnsi="宋体" w:cs="仿宋_GB2312"/>
        </w:rPr>
        <w:t>55</w:t>
      </w:r>
      <w:r>
        <w:rPr>
          <w:rFonts w:hint="eastAsia" w:ascii="仿宋_GB2312" w:hAnsi="宋体" w:cs="仿宋_GB2312"/>
        </w:rPr>
        <w:t>个村小组</w:t>
      </w:r>
      <w:r>
        <w:rPr>
          <w:rFonts w:hint="eastAsia" w:ascii="仿宋_GB2312" w:hAnsi="宋体" w:cs="仿宋_GB2312"/>
          <w:color w:val="000000"/>
        </w:rPr>
        <w:t>。三级公益林</w:t>
      </w:r>
      <w:r>
        <w:rPr>
          <w:rFonts w:hint="eastAsia" w:ascii="仿宋_GB2312" w:hAnsi="宋体" w:cs="仿宋_GB2312"/>
          <w:kern w:val="0"/>
        </w:rPr>
        <w:t>共涉及</w:t>
      </w:r>
      <w:r>
        <w:rPr>
          <w:rFonts w:ascii="仿宋_GB2312" w:hAnsi="宋体" w:cs="仿宋_GB2312"/>
          <w:kern w:val="0"/>
        </w:rPr>
        <w:t>2</w:t>
      </w:r>
      <w:r>
        <w:rPr>
          <w:rFonts w:hint="eastAsia" w:ascii="仿宋_GB2312" w:hAnsi="宋体" w:cs="仿宋_GB2312"/>
          <w:kern w:val="0"/>
        </w:rPr>
        <w:t>万多农户和村集体补偿。</w:t>
      </w:r>
      <w:r>
        <w:rPr>
          <w:rFonts w:ascii="仿宋_GB2312" w:hAnsi="宋体" w:cs="仿宋_GB2312"/>
          <w:kern w:val="0"/>
        </w:rPr>
        <w:t xml:space="preserve"> </w:t>
      </w:r>
      <w:r>
        <w:rPr>
          <w:rFonts w:hint="eastAsia" w:ascii="仿宋_GB2312" w:hAnsi="宋体" w:cs="仿宋_GB2312"/>
          <w:kern w:val="0"/>
        </w:rPr>
        <w:t>公益林补偿费由县级林业主管部门组织乡镇林业站对补偿对象信息、补偿面积和金额进行核实，经公示无异议后，由财政所配合林业部门做好兑现工作，同时在兑现工作中加强资金监管，确保补贴资金安全兑付。公益林权属为个人的，补偿费全部通过“一折通”兑付给林权所有者；权属为集体的，补偿费拨入村集体账户由全体村民共享或用于村集体公益事业，具体分配或使用方案在镇（街道办事处）人民政府指导下，由村民大会或村民代表会议按“一事一议”决定。</w:t>
      </w:r>
      <w:r>
        <w:rPr>
          <w:rFonts w:hint="eastAsia" w:ascii="仿宋_GB2312" w:hAnsi="宋体" w:cs="仿宋_GB2312"/>
        </w:rPr>
        <w:t>各（镇、街道办事处）财政部门和林业部门要切实做好对补偿资金的监督和管理，确保补偿资金及时足额兑付，做到专款专用，安全运行，严禁截留、挤占、串用、挪用补偿资金，对违法资金使用规定的，要追究有关责任人的责任。</w:t>
      </w:r>
    </w:p>
    <w:p w14:paraId="7B2651A4">
      <w:pPr>
        <w:spacing w:line="600" w:lineRule="exact"/>
        <w:ind w:left="320" w:leftChars="100" w:firstLine="321" w:firstLineChars="100"/>
        <w:rPr>
          <w:rFonts w:ascii="仿宋_GB2312" w:hAnsi="宋体"/>
          <w:b/>
          <w:bCs/>
          <w:color w:val="000000"/>
          <w:kern w:val="0"/>
        </w:rPr>
      </w:pPr>
      <w:r>
        <w:rPr>
          <w:rFonts w:ascii="仿宋_GB2312" w:hAnsi="宋体" w:cs="仿宋_GB2312"/>
          <w:b/>
          <w:bCs/>
          <w:color w:val="000000"/>
          <w:kern w:val="0"/>
        </w:rPr>
        <w:t>3.</w:t>
      </w:r>
      <w:r>
        <w:rPr>
          <w:rFonts w:hint="eastAsia" w:ascii="仿宋_GB2312" w:hAnsi="宋体" w:cs="仿宋_GB2312"/>
          <w:b/>
          <w:bCs/>
        </w:rPr>
        <w:t>完善国家级公益林区划布局</w:t>
      </w:r>
      <w:r>
        <w:rPr>
          <w:rFonts w:hint="eastAsia" w:ascii="仿宋_GB2312" w:hAnsi="宋体" w:cs="仿宋_GB2312"/>
          <w:b/>
          <w:bCs/>
          <w:color w:val="000000"/>
          <w:kern w:val="0"/>
        </w:rPr>
        <w:t>工作</w:t>
      </w:r>
    </w:p>
    <w:p w14:paraId="00A77F89">
      <w:pPr>
        <w:spacing w:line="600" w:lineRule="exact"/>
        <w:ind w:firstLine="480" w:firstLineChars="150"/>
        <w:rPr>
          <w:rFonts w:ascii="仿宋_GB2312" w:hAnsi="宋体"/>
          <w:color w:val="000000"/>
          <w:kern w:val="0"/>
        </w:rPr>
      </w:pPr>
      <w:r>
        <w:rPr>
          <w:rFonts w:hint="eastAsia" w:ascii="仿宋_GB2312" w:hAnsi="宋体" w:cs="仿宋_GB2312"/>
        </w:rPr>
        <w:t>为了进一步规范和加强公益林区划界定和保护管理工作，根据《云南省林业厅</w:t>
      </w:r>
      <w:r>
        <w:rPr>
          <w:rFonts w:ascii="仿宋_GB2312" w:hAnsi="宋体" w:cs="仿宋_GB2312"/>
        </w:rPr>
        <w:t xml:space="preserve"> </w:t>
      </w:r>
      <w:r>
        <w:rPr>
          <w:rFonts w:hint="eastAsia" w:ascii="仿宋_GB2312" w:hAnsi="宋体" w:cs="仿宋_GB2312"/>
        </w:rPr>
        <w:t>云南省财政厅关于进一步完善全省国家级公益林区划布局的通知</w:t>
      </w:r>
      <w:r>
        <w:rPr>
          <w:rFonts w:ascii="仿宋_GB2312" w:hAnsi="宋体" w:cs="仿宋_GB2312"/>
        </w:rPr>
        <w:t xml:space="preserve"> </w:t>
      </w:r>
      <w:r>
        <w:rPr>
          <w:rFonts w:hint="eastAsia" w:ascii="仿宋_GB2312" w:hAnsi="宋体" w:cs="仿宋_GB2312"/>
        </w:rPr>
        <w:t>》（云林联发〔</w:t>
      </w:r>
      <w:r>
        <w:rPr>
          <w:rFonts w:ascii="仿宋_GB2312" w:hAnsi="宋体" w:cs="仿宋_GB2312"/>
        </w:rPr>
        <w:t>2017</w:t>
      </w:r>
      <w:r>
        <w:rPr>
          <w:rFonts w:hint="eastAsia" w:ascii="仿宋_GB2312" w:hAnsi="宋体" w:cs="仿宋_GB2312"/>
        </w:rPr>
        <w:t>〕</w:t>
      </w:r>
      <w:r>
        <w:rPr>
          <w:rFonts w:ascii="仿宋_GB2312" w:hAnsi="宋体" w:cs="仿宋_GB2312"/>
        </w:rPr>
        <w:t>32</w:t>
      </w:r>
      <w:r>
        <w:rPr>
          <w:rFonts w:hint="eastAsia" w:ascii="仿宋_GB2312" w:hAnsi="宋体" w:cs="仿宋_GB2312"/>
        </w:rPr>
        <w:t>号）、《</w:t>
      </w:r>
      <w:r>
        <w:rPr>
          <w:rFonts w:hint="eastAsia" w:ascii="仿宋_GB2312" w:hAnsi="宋体" w:cs="仿宋_GB2312"/>
          <w:lang w:eastAsia="zh-CN"/>
        </w:rPr>
        <w:t>昆明市</w:t>
      </w:r>
      <w:r>
        <w:rPr>
          <w:rFonts w:hint="eastAsia" w:ascii="仿宋_GB2312" w:hAnsi="宋体" w:cs="仿宋_GB2312"/>
        </w:rPr>
        <w:t>林业局</w:t>
      </w:r>
      <w:r>
        <w:rPr>
          <w:rFonts w:hint="eastAsia" w:ascii="仿宋_GB2312" w:hAnsi="宋体" w:cs="仿宋_GB2312"/>
          <w:lang w:eastAsia="zh-CN"/>
        </w:rPr>
        <w:t>昆明市</w:t>
      </w:r>
      <w:r>
        <w:rPr>
          <w:rFonts w:hint="eastAsia" w:ascii="仿宋_GB2312" w:hAnsi="宋体" w:cs="仿宋_GB2312"/>
        </w:rPr>
        <w:t>财政局关于转发云南省林业厅</w:t>
      </w:r>
      <w:r>
        <w:rPr>
          <w:rFonts w:ascii="仿宋_GB2312" w:hAnsi="宋体" w:cs="仿宋_GB2312"/>
        </w:rPr>
        <w:t xml:space="preserve"> </w:t>
      </w:r>
      <w:r>
        <w:rPr>
          <w:rFonts w:hint="eastAsia" w:ascii="仿宋_GB2312" w:hAnsi="宋体" w:cs="仿宋_GB2312"/>
        </w:rPr>
        <w:t>云南省财政厅关于进一步完善全省国家级公益林区划布局的通知</w:t>
      </w:r>
      <w:r>
        <w:rPr>
          <w:rFonts w:ascii="仿宋_GB2312" w:hAnsi="宋体" w:cs="仿宋_GB2312"/>
        </w:rPr>
        <w:t xml:space="preserve"> </w:t>
      </w:r>
      <w:r>
        <w:rPr>
          <w:rFonts w:hint="eastAsia" w:ascii="仿宋_GB2312" w:hAnsi="宋体" w:cs="仿宋_GB2312"/>
        </w:rPr>
        <w:t>》（昆林联发〔</w:t>
      </w:r>
      <w:r>
        <w:rPr>
          <w:rFonts w:ascii="仿宋_GB2312" w:hAnsi="宋体" w:cs="仿宋_GB2312"/>
        </w:rPr>
        <w:t>2017</w:t>
      </w:r>
      <w:r>
        <w:rPr>
          <w:rFonts w:hint="eastAsia" w:ascii="仿宋_GB2312" w:hAnsi="宋体" w:cs="仿宋_GB2312"/>
        </w:rPr>
        <w:t>〕</w:t>
      </w:r>
      <w:r>
        <w:rPr>
          <w:rFonts w:ascii="仿宋_GB2312" w:hAnsi="宋体" w:cs="仿宋_GB2312"/>
        </w:rPr>
        <w:t>12</w:t>
      </w:r>
      <w:r>
        <w:rPr>
          <w:rFonts w:hint="eastAsia" w:ascii="仿宋_GB2312" w:hAnsi="宋体" w:cs="仿宋_GB2312"/>
        </w:rPr>
        <w:t>号）文件精神及要求，</w:t>
      </w:r>
      <w:r>
        <w:rPr>
          <w:rFonts w:hint="eastAsia" w:ascii="仿宋_GB2312" w:hAnsi="宋体" w:cs="仿宋_GB2312"/>
          <w:color w:val="000000"/>
          <w:kern w:val="0"/>
        </w:rPr>
        <w:t>在原有公益林区划落界成果上，依据新的规定和标准，进一步完善国家级公益林区划布局，切实将公益林落实到小班地块，做到数据齐全、属性准确和图地相符，实现与林地保护利用规划林地落界成果衔接一致。按照区划落界基本原则和要求完成我县</w:t>
      </w:r>
      <w:r>
        <w:rPr>
          <w:rFonts w:ascii="仿宋_GB2312" w:hAnsi="宋体" w:cs="仿宋_GB2312"/>
          <w:color w:val="000000"/>
          <w:kern w:val="0"/>
        </w:rPr>
        <w:t>48.06</w:t>
      </w:r>
      <w:r>
        <w:rPr>
          <w:rFonts w:hint="eastAsia" w:ascii="仿宋_GB2312" w:hAnsi="宋体" w:cs="仿宋_GB2312"/>
          <w:color w:val="000000"/>
          <w:kern w:val="0"/>
        </w:rPr>
        <w:t>万亩（国家级</w:t>
      </w:r>
      <w:r>
        <w:rPr>
          <w:rFonts w:ascii="仿宋_GB2312" w:hAnsi="宋体" w:cs="仿宋_GB2312"/>
          <w:color w:val="000000"/>
          <w:kern w:val="0"/>
        </w:rPr>
        <w:t>37.74</w:t>
      </w:r>
      <w:r>
        <w:rPr>
          <w:rFonts w:hint="eastAsia" w:ascii="仿宋_GB2312" w:hAnsi="宋体" w:cs="仿宋_GB2312"/>
          <w:color w:val="000000"/>
          <w:kern w:val="0"/>
        </w:rPr>
        <w:t>万亩、省级</w:t>
      </w:r>
      <w:r>
        <w:rPr>
          <w:rFonts w:ascii="仿宋_GB2312" w:hAnsi="宋体" w:cs="仿宋_GB2312"/>
          <w:color w:val="000000"/>
          <w:kern w:val="0"/>
        </w:rPr>
        <w:t>6.06</w:t>
      </w:r>
      <w:r>
        <w:rPr>
          <w:rFonts w:hint="eastAsia" w:ascii="仿宋_GB2312" w:hAnsi="宋体" w:cs="仿宋_GB2312"/>
          <w:color w:val="000000"/>
          <w:kern w:val="0"/>
        </w:rPr>
        <w:t>万亩、市级</w:t>
      </w:r>
      <w:r>
        <w:rPr>
          <w:rFonts w:ascii="仿宋_GB2312" w:hAnsi="宋体" w:cs="仿宋_GB2312"/>
          <w:color w:val="000000"/>
          <w:kern w:val="0"/>
        </w:rPr>
        <w:t>4.26</w:t>
      </w:r>
      <w:r>
        <w:rPr>
          <w:rFonts w:hint="eastAsia" w:ascii="仿宋_GB2312" w:hAnsi="宋体" w:cs="仿宋_GB2312"/>
          <w:color w:val="000000"/>
          <w:kern w:val="0"/>
        </w:rPr>
        <w:t>万亩）区划落界工作。</w:t>
      </w:r>
    </w:p>
    <w:p w14:paraId="272C56A7">
      <w:pPr>
        <w:spacing w:line="600" w:lineRule="exact"/>
        <w:ind w:firstLine="643" w:firstLineChars="200"/>
        <w:rPr>
          <w:rFonts w:ascii="仿宋_GB2312" w:hAnsi="宋体"/>
          <w:b/>
          <w:bCs/>
        </w:rPr>
      </w:pPr>
      <w:r>
        <w:rPr>
          <w:rFonts w:ascii="仿宋_GB2312" w:hAnsi="宋体" w:cs="仿宋_GB2312"/>
          <w:b/>
          <w:bCs/>
        </w:rPr>
        <w:t>4.</w:t>
      </w:r>
      <w:r>
        <w:rPr>
          <w:rFonts w:hint="eastAsia" w:ascii="仿宋_GB2312" w:hAnsi="宋体" w:cs="仿宋_GB2312"/>
          <w:b/>
          <w:bCs/>
        </w:rPr>
        <w:t>脱贫攻坚工作</w:t>
      </w:r>
    </w:p>
    <w:p w14:paraId="7F175F0D">
      <w:pPr>
        <w:spacing w:line="600" w:lineRule="exact"/>
        <w:ind w:firstLine="627" w:firstLineChars="196"/>
        <w:rPr>
          <w:rFonts w:ascii="仿宋_GB2312" w:hAnsi="宋体"/>
        </w:rPr>
      </w:pPr>
      <w:r>
        <w:rPr>
          <w:rFonts w:hint="eastAsia" w:ascii="仿宋_GB2312" w:hAnsi="宋体" w:cs="仿宋_GB2312"/>
        </w:rPr>
        <w:t>为进一步加强对我县的脱贫攻坚工作，确保各项工作高效推进，为统筹推进全县“生态补偿脱贫一批”工作，紧紧围绕“森林富民”的建设目标，坚持绿色发展，大力推进林业生态建设，不断提高林木绿化率和森林覆盖率，进一步加强森林防火和森林资源保护管理，抓好林业改革和依法治林工作，提升富民社会经济发展的环境支撑能力。</w:t>
      </w:r>
    </w:p>
    <w:p w14:paraId="0FE1EA26">
      <w:pPr>
        <w:spacing w:line="600" w:lineRule="exact"/>
        <w:ind w:firstLine="627" w:firstLineChars="196"/>
        <w:rPr>
          <w:rFonts w:ascii="仿宋_GB2312" w:hAnsi="宋体"/>
        </w:rPr>
      </w:pPr>
      <w:r>
        <w:rPr>
          <w:rFonts w:hint="eastAsia" w:ascii="仿宋_GB2312" w:hAnsi="宋体" w:cs="仿宋_GB2312"/>
          <w:kern w:val="0"/>
        </w:rPr>
        <w:t>林业补贴</w:t>
      </w:r>
      <w:r>
        <w:rPr>
          <w:rFonts w:hint="eastAsia" w:ascii="仿宋_GB2312" w:hAnsi="宋体" w:cs="仿宋_GB2312"/>
          <w:spacing w:val="15"/>
          <w:kern w:val="0"/>
        </w:rPr>
        <w:t>公益林生态效益补偿资金</w:t>
      </w:r>
      <w:r>
        <w:rPr>
          <w:rFonts w:hint="eastAsia" w:ascii="仿宋_GB2312" w:hAnsi="宋体" w:cs="仿宋_GB2312"/>
          <w:kern w:val="0"/>
        </w:rPr>
        <w:t>农户、护林员中</w:t>
      </w:r>
      <w:r>
        <w:rPr>
          <w:rFonts w:hint="eastAsia" w:ascii="仿宋_GB2312" w:hAnsi="宋体" w:cs="仿宋_GB2312"/>
          <w:spacing w:val="15"/>
          <w:kern w:val="0"/>
        </w:rPr>
        <w:t>涉及</w:t>
      </w:r>
      <w:r>
        <w:rPr>
          <w:rFonts w:hint="eastAsia" w:ascii="仿宋_GB2312" w:hAnsi="宋体" w:cs="仿宋_GB2312"/>
          <w:color w:val="000000"/>
        </w:rPr>
        <w:t>建档立卡户</w:t>
      </w:r>
      <w:r>
        <w:rPr>
          <w:rFonts w:hint="eastAsia" w:ascii="仿宋_GB2312" w:hAnsi="宋体" w:cs="仿宋_GB2312"/>
        </w:rPr>
        <w:t>统计情况。全县</w:t>
      </w:r>
      <w:r>
        <w:rPr>
          <w:rFonts w:hint="eastAsia" w:ascii="仿宋_GB2312" w:hAnsi="宋体" w:cs="仿宋_GB2312"/>
          <w:color w:val="000000"/>
        </w:rPr>
        <w:t>建档立卡户中属</w:t>
      </w:r>
      <w:r>
        <w:rPr>
          <w:rFonts w:hint="eastAsia" w:ascii="仿宋_GB2312" w:hAnsi="宋体" w:cs="仿宋_GB2312"/>
        </w:rPr>
        <w:t>公益林生态效益补偿</w:t>
      </w:r>
      <w:r>
        <w:rPr>
          <w:rFonts w:hint="eastAsia" w:ascii="仿宋_GB2312" w:hAnsi="宋体" w:cs="仿宋_GB2312"/>
          <w:color w:val="000000"/>
        </w:rPr>
        <w:t>户的有：</w:t>
      </w:r>
      <w:r>
        <w:rPr>
          <w:rFonts w:hint="eastAsia" w:ascii="仿宋_GB2312" w:hAnsi="宋体" w:cs="仿宋_GB2312"/>
          <w:kern w:val="0"/>
        </w:rPr>
        <w:t>永定街道</w:t>
      </w:r>
      <w:r>
        <w:rPr>
          <w:rFonts w:ascii="仿宋_GB2312" w:hAnsi="宋体" w:cs="仿宋_GB2312"/>
          <w:kern w:val="0"/>
        </w:rPr>
        <w:t>6</w:t>
      </w:r>
      <w:r>
        <w:rPr>
          <w:rFonts w:hint="eastAsia" w:ascii="仿宋_GB2312" w:hAnsi="宋体" w:cs="仿宋_GB2312"/>
          <w:kern w:val="0"/>
        </w:rPr>
        <w:t>人，补偿面积</w:t>
      </w:r>
      <w:r>
        <w:rPr>
          <w:rFonts w:ascii="仿宋_GB2312" w:hAnsi="宋体" w:cs="仿宋_GB2312"/>
          <w:kern w:val="0"/>
        </w:rPr>
        <w:t>85.39</w:t>
      </w:r>
      <w:r>
        <w:rPr>
          <w:rFonts w:hint="eastAsia" w:ascii="仿宋_GB2312" w:hAnsi="宋体" w:cs="仿宋_GB2312"/>
          <w:kern w:val="0"/>
        </w:rPr>
        <w:t>亩，补偿资金</w:t>
      </w:r>
      <w:r>
        <w:rPr>
          <w:rFonts w:ascii="仿宋_GB2312" w:hAnsi="宋体" w:cs="仿宋_GB2312"/>
          <w:kern w:val="0"/>
        </w:rPr>
        <w:t>853.9</w:t>
      </w:r>
      <w:r>
        <w:rPr>
          <w:rFonts w:hint="eastAsia" w:ascii="仿宋_GB2312" w:hAnsi="宋体" w:cs="仿宋_GB2312"/>
          <w:kern w:val="0"/>
        </w:rPr>
        <w:t>元</w:t>
      </w:r>
      <w:r>
        <w:rPr>
          <w:rFonts w:ascii="仿宋_GB2312" w:hAnsi="宋体" w:cs="仿宋_GB2312"/>
          <w:kern w:val="0"/>
        </w:rPr>
        <w:t>/</w:t>
      </w:r>
      <w:r>
        <w:rPr>
          <w:rFonts w:hint="eastAsia" w:ascii="仿宋_GB2312" w:hAnsi="宋体" w:cs="仿宋_GB2312"/>
          <w:kern w:val="0"/>
        </w:rPr>
        <w:t>年</w:t>
      </w:r>
      <w:r>
        <w:rPr>
          <w:rFonts w:ascii="仿宋_GB2312" w:hAnsi="宋体" w:cs="仿宋_GB2312"/>
          <w:kern w:val="0"/>
        </w:rPr>
        <w:t>/</w:t>
      </w:r>
      <w:r>
        <w:rPr>
          <w:rFonts w:hint="eastAsia" w:ascii="仿宋_GB2312" w:hAnsi="宋体" w:cs="仿宋_GB2312"/>
          <w:kern w:val="0"/>
        </w:rPr>
        <w:t>人；大营街道</w:t>
      </w:r>
      <w:r>
        <w:rPr>
          <w:rFonts w:ascii="仿宋_GB2312" w:hAnsi="宋体" w:cs="仿宋_GB2312"/>
          <w:kern w:val="0"/>
        </w:rPr>
        <w:t>3</w:t>
      </w:r>
      <w:r>
        <w:rPr>
          <w:rFonts w:hint="eastAsia" w:ascii="仿宋_GB2312" w:hAnsi="宋体" w:cs="仿宋_GB2312"/>
          <w:kern w:val="0"/>
        </w:rPr>
        <w:t>人，补偿面积</w:t>
      </w:r>
      <w:r>
        <w:rPr>
          <w:rFonts w:ascii="仿宋_GB2312" w:hAnsi="宋体" w:cs="仿宋_GB2312"/>
          <w:kern w:val="0"/>
        </w:rPr>
        <w:t>63.25</w:t>
      </w:r>
      <w:r>
        <w:rPr>
          <w:rFonts w:hint="eastAsia" w:ascii="仿宋_GB2312" w:hAnsi="宋体" w:cs="仿宋_GB2312"/>
          <w:kern w:val="0"/>
        </w:rPr>
        <w:t>亩，补偿资金</w:t>
      </w:r>
      <w:r>
        <w:rPr>
          <w:rFonts w:ascii="仿宋_GB2312" w:hAnsi="宋体" w:cs="仿宋_GB2312"/>
          <w:kern w:val="0"/>
        </w:rPr>
        <w:t>632.5</w:t>
      </w:r>
      <w:r>
        <w:rPr>
          <w:rFonts w:hint="eastAsia" w:ascii="仿宋_GB2312" w:hAnsi="宋体" w:cs="仿宋_GB2312"/>
          <w:kern w:val="0"/>
        </w:rPr>
        <w:t>元</w:t>
      </w:r>
      <w:r>
        <w:rPr>
          <w:rFonts w:ascii="仿宋_GB2312" w:hAnsi="宋体" w:cs="仿宋_GB2312"/>
          <w:kern w:val="0"/>
        </w:rPr>
        <w:t>/</w:t>
      </w:r>
      <w:r>
        <w:rPr>
          <w:rFonts w:hint="eastAsia" w:ascii="仿宋_GB2312" w:hAnsi="宋体" w:cs="仿宋_GB2312"/>
          <w:kern w:val="0"/>
        </w:rPr>
        <w:t>年</w:t>
      </w:r>
      <w:r>
        <w:rPr>
          <w:rFonts w:ascii="仿宋_GB2312" w:hAnsi="宋体" w:cs="仿宋_GB2312"/>
          <w:kern w:val="0"/>
        </w:rPr>
        <w:t>/</w:t>
      </w:r>
      <w:r>
        <w:rPr>
          <w:rFonts w:hint="eastAsia" w:ascii="仿宋_GB2312" w:hAnsi="宋体" w:cs="仿宋_GB2312"/>
          <w:kern w:val="0"/>
        </w:rPr>
        <w:t>人；赤鹫镇</w:t>
      </w:r>
      <w:r>
        <w:rPr>
          <w:rFonts w:ascii="仿宋_GB2312" w:hAnsi="宋体" w:cs="仿宋_GB2312"/>
          <w:kern w:val="0"/>
        </w:rPr>
        <w:t>7</w:t>
      </w:r>
      <w:r>
        <w:rPr>
          <w:rFonts w:hint="eastAsia" w:ascii="仿宋_GB2312" w:hAnsi="宋体" w:cs="仿宋_GB2312"/>
          <w:kern w:val="0"/>
        </w:rPr>
        <w:t>人，补偿面积</w:t>
      </w:r>
      <w:r>
        <w:rPr>
          <w:rFonts w:ascii="仿宋_GB2312" w:hAnsi="宋体" w:cs="仿宋_GB2312"/>
          <w:kern w:val="0"/>
        </w:rPr>
        <w:t>58.2</w:t>
      </w:r>
      <w:r>
        <w:rPr>
          <w:rFonts w:hint="eastAsia" w:ascii="仿宋_GB2312" w:hAnsi="宋体" w:cs="仿宋_GB2312"/>
          <w:kern w:val="0"/>
        </w:rPr>
        <w:t>亩，补偿资金</w:t>
      </w:r>
      <w:r>
        <w:rPr>
          <w:rFonts w:ascii="仿宋_GB2312" w:hAnsi="宋体" w:cs="仿宋_GB2312"/>
          <w:kern w:val="0"/>
        </w:rPr>
        <w:t>582</w:t>
      </w:r>
      <w:r>
        <w:rPr>
          <w:rFonts w:hint="eastAsia" w:ascii="仿宋_GB2312" w:hAnsi="宋体" w:cs="仿宋_GB2312"/>
          <w:kern w:val="0"/>
        </w:rPr>
        <w:t>元</w:t>
      </w:r>
      <w:r>
        <w:rPr>
          <w:rFonts w:ascii="仿宋_GB2312" w:hAnsi="宋体" w:cs="仿宋_GB2312"/>
          <w:kern w:val="0"/>
        </w:rPr>
        <w:t>/</w:t>
      </w:r>
      <w:r>
        <w:rPr>
          <w:rFonts w:hint="eastAsia" w:ascii="仿宋_GB2312" w:hAnsi="宋体" w:cs="仿宋_GB2312"/>
          <w:kern w:val="0"/>
        </w:rPr>
        <w:t>年</w:t>
      </w:r>
      <w:r>
        <w:rPr>
          <w:rFonts w:ascii="仿宋_GB2312" w:hAnsi="宋体" w:cs="仿宋_GB2312"/>
          <w:kern w:val="0"/>
        </w:rPr>
        <w:t>/</w:t>
      </w:r>
      <w:r>
        <w:rPr>
          <w:rFonts w:hint="eastAsia" w:ascii="仿宋_GB2312" w:hAnsi="宋体" w:cs="仿宋_GB2312"/>
          <w:kern w:val="0"/>
        </w:rPr>
        <w:t>人；罗免镇</w:t>
      </w:r>
      <w:r>
        <w:rPr>
          <w:rFonts w:ascii="仿宋_GB2312" w:hAnsi="宋体" w:cs="仿宋_GB2312"/>
          <w:kern w:val="0"/>
        </w:rPr>
        <w:t>6</w:t>
      </w:r>
      <w:r>
        <w:rPr>
          <w:rFonts w:hint="eastAsia" w:ascii="仿宋_GB2312" w:hAnsi="宋体" w:cs="仿宋_GB2312"/>
          <w:kern w:val="0"/>
        </w:rPr>
        <w:t>人，补偿面积</w:t>
      </w:r>
      <w:r>
        <w:rPr>
          <w:rFonts w:ascii="仿宋_GB2312" w:hAnsi="宋体" w:cs="仿宋_GB2312"/>
          <w:kern w:val="0"/>
        </w:rPr>
        <w:t>173.5</w:t>
      </w:r>
      <w:r>
        <w:rPr>
          <w:rFonts w:hint="eastAsia" w:ascii="仿宋_GB2312" w:hAnsi="宋体" w:cs="仿宋_GB2312"/>
          <w:kern w:val="0"/>
        </w:rPr>
        <w:t>亩，补偿资金</w:t>
      </w:r>
      <w:r>
        <w:rPr>
          <w:rFonts w:ascii="仿宋_GB2312" w:hAnsi="宋体" w:cs="仿宋_GB2312"/>
          <w:kern w:val="0"/>
        </w:rPr>
        <w:t>1735</w:t>
      </w:r>
      <w:r>
        <w:rPr>
          <w:rFonts w:hint="eastAsia" w:ascii="仿宋_GB2312" w:hAnsi="宋体" w:cs="仿宋_GB2312"/>
          <w:kern w:val="0"/>
        </w:rPr>
        <w:t>元</w:t>
      </w:r>
      <w:r>
        <w:rPr>
          <w:rFonts w:ascii="仿宋_GB2312" w:hAnsi="宋体" w:cs="仿宋_GB2312"/>
          <w:kern w:val="0"/>
        </w:rPr>
        <w:t>/</w:t>
      </w:r>
      <w:r>
        <w:rPr>
          <w:rFonts w:hint="eastAsia" w:ascii="仿宋_GB2312" w:hAnsi="宋体" w:cs="仿宋_GB2312"/>
          <w:kern w:val="0"/>
        </w:rPr>
        <w:t>年</w:t>
      </w:r>
      <w:r>
        <w:rPr>
          <w:rFonts w:ascii="仿宋_GB2312" w:hAnsi="宋体" w:cs="仿宋_GB2312"/>
          <w:kern w:val="0"/>
        </w:rPr>
        <w:t>/</w:t>
      </w:r>
      <w:r>
        <w:rPr>
          <w:rFonts w:hint="eastAsia" w:ascii="仿宋_GB2312" w:hAnsi="宋体" w:cs="仿宋_GB2312"/>
          <w:kern w:val="0"/>
        </w:rPr>
        <w:t>人；东村镇</w:t>
      </w:r>
      <w:r>
        <w:rPr>
          <w:rFonts w:ascii="仿宋_GB2312" w:hAnsi="宋体" w:cs="仿宋_GB2312"/>
          <w:kern w:val="0"/>
        </w:rPr>
        <w:t>3</w:t>
      </w:r>
      <w:r>
        <w:rPr>
          <w:rFonts w:hint="eastAsia" w:ascii="仿宋_GB2312" w:hAnsi="宋体" w:cs="仿宋_GB2312"/>
          <w:kern w:val="0"/>
        </w:rPr>
        <w:t>人，补偿面积</w:t>
      </w:r>
      <w:r>
        <w:rPr>
          <w:rFonts w:ascii="仿宋_GB2312" w:hAnsi="宋体" w:cs="仿宋_GB2312"/>
          <w:kern w:val="0"/>
        </w:rPr>
        <w:t>63.5</w:t>
      </w:r>
      <w:r>
        <w:rPr>
          <w:rFonts w:hint="eastAsia" w:ascii="仿宋_GB2312" w:hAnsi="宋体" w:cs="仿宋_GB2312"/>
          <w:kern w:val="0"/>
        </w:rPr>
        <w:t>亩，补偿资金</w:t>
      </w:r>
      <w:r>
        <w:rPr>
          <w:rFonts w:ascii="仿宋_GB2312" w:hAnsi="宋体" w:cs="仿宋_GB2312"/>
          <w:kern w:val="0"/>
        </w:rPr>
        <w:t>635</w:t>
      </w:r>
      <w:r>
        <w:rPr>
          <w:rFonts w:hint="eastAsia" w:ascii="仿宋_GB2312" w:hAnsi="宋体" w:cs="仿宋_GB2312"/>
          <w:kern w:val="0"/>
        </w:rPr>
        <w:t>元</w:t>
      </w:r>
      <w:r>
        <w:rPr>
          <w:rFonts w:ascii="仿宋_GB2312" w:hAnsi="宋体" w:cs="仿宋_GB2312"/>
          <w:kern w:val="0"/>
        </w:rPr>
        <w:t>/</w:t>
      </w:r>
      <w:r>
        <w:rPr>
          <w:rFonts w:hint="eastAsia" w:ascii="仿宋_GB2312" w:hAnsi="宋体" w:cs="仿宋_GB2312"/>
          <w:kern w:val="0"/>
        </w:rPr>
        <w:t>年</w:t>
      </w:r>
      <w:r>
        <w:rPr>
          <w:rFonts w:ascii="仿宋_GB2312" w:hAnsi="宋体" w:cs="仿宋_GB2312"/>
          <w:kern w:val="0"/>
        </w:rPr>
        <w:t>/</w:t>
      </w:r>
      <w:r>
        <w:rPr>
          <w:rFonts w:hint="eastAsia" w:ascii="仿宋_GB2312" w:hAnsi="宋体" w:cs="仿宋_GB2312"/>
          <w:kern w:val="0"/>
        </w:rPr>
        <w:t>人；款庄镇</w:t>
      </w:r>
      <w:r>
        <w:rPr>
          <w:rFonts w:ascii="仿宋_GB2312" w:hAnsi="宋体" w:cs="仿宋_GB2312"/>
          <w:kern w:val="0"/>
        </w:rPr>
        <w:t>20</w:t>
      </w:r>
      <w:r>
        <w:rPr>
          <w:rFonts w:hint="eastAsia" w:ascii="仿宋_GB2312" w:hAnsi="宋体" w:cs="仿宋_GB2312"/>
          <w:kern w:val="0"/>
        </w:rPr>
        <w:t>人，补偿面积</w:t>
      </w:r>
      <w:r>
        <w:rPr>
          <w:rFonts w:ascii="仿宋_GB2312" w:hAnsi="宋体" w:cs="仿宋_GB2312"/>
          <w:kern w:val="0"/>
        </w:rPr>
        <w:t>228.7</w:t>
      </w:r>
      <w:r>
        <w:rPr>
          <w:rFonts w:hint="eastAsia" w:ascii="仿宋_GB2312" w:hAnsi="宋体" w:cs="仿宋_GB2312"/>
          <w:kern w:val="0"/>
        </w:rPr>
        <w:t>亩，补偿资金</w:t>
      </w:r>
      <w:r>
        <w:rPr>
          <w:rFonts w:ascii="仿宋_GB2312" w:hAnsi="宋体" w:cs="仿宋_GB2312"/>
          <w:kern w:val="0"/>
        </w:rPr>
        <w:t>2287</w:t>
      </w:r>
      <w:r>
        <w:rPr>
          <w:rFonts w:hint="eastAsia" w:ascii="仿宋_GB2312" w:hAnsi="宋体" w:cs="仿宋_GB2312"/>
          <w:kern w:val="0"/>
        </w:rPr>
        <w:t>元</w:t>
      </w:r>
      <w:r>
        <w:rPr>
          <w:rFonts w:ascii="仿宋_GB2312" w:hAnsi="宋体" w:cs="仿宋_GB2312"/>
          <w:kern w:val="0"/>
        </w:rPr>
        <w:t>/</w:t>
      </w:r>
      <w:r>
        <w:rPr>
          <w:rFonts w:hint="eastAsia" w:ascii="仿宋_GB2312" w:hAnsi="宋体" w:cs="仿宋_GB2312"/>
          <w:kern w:val="0"/>
        </w:rPr>
        <w:t>年</w:t>
      </w:r>
      <w:r>
        <w:rPr>
          <w:rFonts w:ascii="仿宋_GB2312" w:hAnsi="宋体" w:cs="仿宋_GB2312"/>
          <w:kern w:val="0"/>
        </w:rPr>
        <w:t>/</w:t>
      </w:r>
      <w:r>
        <w:rPr>
          <w:rFonts w:hint="eastAsia" w:ascii="仿宋_GB2312" w:hAnsi="宋体" w:cs="仿宋_GB2312"/>
          <w:kern w:val="0"/>
        </w:rPr>
        <w:t>人；散旦镇</w:t>
      </w:r>
      <w:r>
        <w:rPr>
          <w:rFonts w:ascii="仿宋_GB2312" w:hAnsi="宋体" w:cs="仿宋_GB2312"/>
          <w:kern w:val="0"/>
        </w:rPr>
        <w:t>4</w:t>
      </w:r>
      <w:r>
        <w:rPr>
          <w:rFonts w:hint="eastAsia" w:ascii="仿宋_GB2312" w:hAnsi="宋体" w:cs="仿宋_GB2312"/>
          <w:kern w:val="0"/>
        </w:rPr>
        <w:t>人，补偿面积</w:t>
      </w:r>
      <w:r>
        <w:rPr>
          <w:rFonts w:ascii="仿宋_GB2312" w:hAnsi="宋体" w:cs="仿宋_GB2312"/>
          <w:kern w:val="0"/>
        </w:rPr>
        <w:t>21.1</w:t>
      </w:r>
      <w:r>
        <w:rPr>
          <w:rFonts w:hint="eastAsia" w:ascii="仿宋_GB2312" w:hAnsi="宋体" w:cs="仿宋_GB2312"/>
          <w:kern w:val="0"/>
        </w:rPr>
        <w:t>亩，补偿资金</w:t>
      </w:r>
      <w:r>
        <w:rPr>
          <w:rFonts w:ascii="仿宋_GB2312" w:hAnsi="宋体" w:cs="仿宋_GB2312"/>
          <w:kern w:val="0"/>
        </w:rPr>
        <w:t>211</w:t>
      </w:r>
      <w:r>
        <w:rPr>
          <w:rFonts w:hint="eastAsia" w:ascii="仿宋_GB2312" w:hAnsi="宋体" w:cs="仿宋_GB2312"/>
          <w:kern w:val="0"/>
        </w:rPr>
        <w:t>元</w:t>
      </w:r>
      <w:r>
        <w:rPr>
          <w:rFonts w:ascii="仿宋_GB2312" w:hAnsi="宋体" w:cs="仿宋_GB2312"/>
          <w:kern w:val="0"/>
        </w:rPr>
        <w:t>/</w:t>
      </w:r>
      <w:r>
        <w:rPr>
          <w:rFonts w:hint="eastAsia" w:ascii="仿宋_GB2312" w:hAnsi="宋体" w:cs="仿宋_GB2312"/>
          <w:kern w:val="0"/>
        </w:rPr>
        <w:t>年</w:t>
      </w:r>
      <w:r>
        <w:rPr>
          <w:rFonts w:ascii="仿宋_GB2312" w:hAnsi="宋体" w:cs="仿宋_GB2312"/>
          <w:kern w:val="0"/>
        </w:rPr>
        <w:t>/</w:t>
      </w:r>
      <w:r>
        <w:rPr>
          <w:rFonts w:hint="eastAsia" w:ascii="仿宋_GB2312" w:hAnsi="宋体" w:cs="仿宋_GB2312"/>
          <w:kern w:val="0"/>
        </w:rPr>
        <w:t>人（农户补偿费为</w:t>
      </w:r>
      <w:r>
        <w:rPr>
          <w:rFonts w:ascii="仿宋_GB2312" w:hAnsi="宋体" w:cs="仿宋_GB2312"/>
          <w:kern w:val="0"/>
        </w:rPr>
        <w:t>10</w:t>
      </w:r>
      <w:r>
        <w:rPr>
          <w:rFonts w:hint="eastAsia" w:ascii="仿宋_GB2312" w:hAnsi="宋体" w:cs="仿宋_GB2312"/>
          <w:kern w:val="0"/>
        </w:rPr>
        <w:t>元</w:t>
      </w:r>
      <w:r>
        <w:rPr>
          <w:rFonts w:ascii="仿宋_GB2312" w:hAnsi="宋体" w:cs="仿宋_GB2312"/>
          <w:kern w:val="0"/>
        </w:rPr>
        <w:t>/</w:t>
      </w:r>
      <w:r>
        <w:rPr>
          <w:rFonts w:hint="eastAsia" w:ascii="仿宋_GB2312" w:hAnsi="宋体" w:cs="仿宋_GB2312"/>
          <w:kern w:val="0"/>
        </w:rPr>
        <w:t>亩），全县共涉及</w:t>
      </w:r>
      <w:r>
        <w:rPr>
          <w:rFonts w:ascii="仿宋_GB2312" w:hAnsi="宋体" w:cs="仿宋_GB2312"/>
          <w:kern w:val="0"/>
        </w:rPr>
        <w:t>49</w:t>
      </w:r>
      <w:r>
        <w:rPr>
          <w:rFonts w:hint="eastAsia" w:ascii="仿宋_GB2312" w:hAnsi="宋体" w:cs="仿宋_GB2312"/>
          <w:kern w:val="0"/>
        </w:rPr>
        <w:t>人，补偿面积</w:t>
      </w:r>
      <w:r>
        <w:rPr>
          <w:rFonts w:ascii="仿宋_GB2312" w:hAnsi="宋体" w:cs="仿宋_GB2312"/>
          <w:kern w:val="0"/>
        </w:rPr>
        <w:t>693.64</w:t>
      </w:r>
      <w:r>
        <w:rPr>
          <w:rFonts w:hint="eastAsia" w:ascii="仿宋_GB2312" w:hAnsi="宋体" w:cs="仿宋_GB2312"/>
          <w:kern w:val="0"/>
        </w:rPr>
        <w:t>亩，补偿资金</w:t>
      </w:r>
      <w:r>
        <w:rPr>
          <w:rFonts w:ascii="仿宋_GB2312" w:hAnsi="宋体" w:cs="仿宋_GB2312"/>
          <w:kern w:val="0"/>
        </w:rPr>
        <w:t>6936.4</w:t>
      </w:r>
      <w:r>
        <w:rPr>
          <w:rFonts w:hint="eastAsia" w:ascii="仿宋_GB2312" w:hAnsi="宋体" w:cs="仿宋_GB2312"/>
          <w:kern w:val="0"/>
        </w:rPr>
        <w:t>元</w:t>
      </w:r>
      <w:r>
        <w:rPr>
          <w:rFonts w:ascii="仿宋_GB2312" w:hAnsi="宋体" w:cs="仿宋_GB2312"/>
          <w:kern w:val="0"/>
        </w:rPr>
        <w:t>/</w:t>
      </w:r>
      <w:r>
        <w:rPr>
          <w:rFonts w:hint="eastAsia" w:ascii="仿宋_GB2312" w:hAnsi="宋体" w:cs="仿宋_GB2312"/>
          <w:kern w:val="0"/>
        </w:rPr>
        <w:t>年</w:t>
      </w:r>
      <w:r>
        <w:rPr>
          <w:rFonts w:ascii="仿宋_GB2312" w:hAnsi="宋体" w:cs="仿宋_GB2312"/>
          <w:kern w:val="0"/>
        </w:rPr>
        <w:t>/</w:t>
      </w:r>
      <w:r>
        <w:rPr>
          <w:rFonts w:hint="eastAsia" w:ascii="仿宋_GB2312" w:hAnsi="宋体" w:cs="仿宋_GB2312"/>
          <w:kern w:val="0"/>
        </w:rPr>
        <w:t>人。</w:t>
      </w:r>
    </w:p>
    <w:p w14:paraId="5418BF2D">
      <w:pPr>
        <w:snapToGrid w:val="0"/>
        <w:spacing w:line="600" w:lineRule="exact"/>
        <w:ind w:firstLine="640" w:firstLineChars="200"/>
        <w:rPr>
          <w:rFonts w:ascii="仿宋_GB2312"/>
          <w:color w:val="3E3E3E"/>
          <w:shd w:val="clear" w:color="auto" w:fill="FFFFFF"/>
        </w:rPr>
      </w:pPr>
      <w:r>
        <w:rPr>
          <w:rFonts w:hint="eastAsia" w:ascii="仿宋_GB2312" w:hAnsi="宋体" w:cs="仿宋_GB2312"/>
        </w:rPr>
        <w:t>全县</w:t>
      </w:r>
      <w:r>
        <w:rPr>
          <w:rFonts w:hint="eastAsia" w:ascii="仿宋_GB2312" w:hAnsi="宋体" w:cs="仿宋_GB2312"/>
          <w:color w:val="000000"/>
        </w:rPr>
        <w:t>建档立卡户中属</w:t>
      </w:r>
      <w:r>
        <w:rPr>
          <w:rFonts w:hint="eastAsia" w:ascii="仿宋_GB2312" w:hAnsi="宋体" w:cs="仿宋_GB2312"/>
        </w:rPr>
        <w:t>天保工程护林员</w:t>
      </w:r>
      <w:r>
        <w:rPr>
          <w:rFonts w:hint="eastAsia" w:ascii="仿宋_GB2312" w:hAnsi="宋体" w:cs="仿宋_GB2312"/>
          <w:color w:val="000000"/>
        </w:rPr>
        <w:t>的有：</w:t>
      </w:r>
      <w:r>
        <w:rPr>
          <w:rFonts w:hint="eastAsia" w:ascii="仿宋_GB2312" w:hAnsi="宋体" w:cs="仿宋_GB2312"/>
          <w:kern w:val="0"/>
        </w:rPr>
        <w:t>永定街道</w:t>
      </w:r>
      <w:r>
        <w:rPr>
          <w:rFonts w:ascii="仿宋_GB2312" w:hAnsi="宋体" w:cs="仿宋_GB2312"/>
          <w:kern w:val="0"/>
        </w:rPr>
        <w:t>1</w:t>
      </w:r>
      <w:r>
        <w:rPr>
          <w:rFonts w:hint="eastAsia" w:ascii="仿宋_GB2312" w:hAnsi="宋体" w:cs="仿宋_GB2312"/>
          <w:kern w:val="0"/>
        </w:rPr>
        <w:t>人，罗免镇</w:t>
      </w:r>
      <w:r>
        <w:rPr>
          <w:rFonts w:ascii="仿宋_GB2312" w:hAnsi="宋体" w:cs="仿宋_GB2312"/>
          <w:kern w:val="0"/>
        </w:rPr>
        <w:t>1</w:t>
      </w:r>
      <w:r>
        <w:rPr>
          <w:rFonts w:hint="eastAsia" w:ascii="仿宋_GB2312" w:hAnsi="宋体" w:cs="仿宋_GB2312"/>
          <w:kern w:val="0"/>
        </w:rPr>
        <w:t>人，护林员工资</w:t>
      </w:r>
      <w:r>
        <w:rPr>
          <w:rFonts w:ascii="仿宋_GB2312" w:hAnsi="宋体" w:cs="仿宋_GB2312"/>
          <w:kern w:val="0"/>
        </w:rPr>
        <w:t>800</w:t>
      </w:r>
      <w:r>
        <w:rPr>
          <w:rFonts w:hint="eastAsia" w:ascii="仿宋_GB2312" w:hAnsi="宋体" w:cs="仿宋_GB2312"/>
          <w:kern w:val="0"/>
        </w:rPr>
        <w:t>元</w:t>
      </w:r>
      <w:r>
        <w:rPr>
          <w:rFonts w:ascii="仿宋_GB2312" w:hAnsi="宋体" w:cs="仿宋_GB2312"/>
          <w:kern w:val="0"/>
        </w:rPr>
        <w:t>/</w:t>
      </w:r>
      <w:r>
        <w:rPr>
          <w:rFonts w:hint="eastAsia" w:ascii="仿宋_GB2312" w:hAnsi="宋体" w:cs="仿宋_GB2312"/>
          <w:kern w:val="0"/>
        </w:rPr>
        <w:t>月</w:t>
      </w:r>
      <w:r>
        <w:rPr>
          <w:rFonts w:ascii="仿宋_GB2312" w:hAnsi="宋体" w:cs="仿宋_GB2312"/>
          <w:kern w:val="0"/>
        </w:rPr>
        <w:t>/</w:t>
      </w:r>
      <w:r>
        <w:rPr>
          <w:rFonts w:hint="eastAsia" w:ascii="仿宋_GB2312" w:hAnsi="宋体" w:cs="仿宋_GB2312"/>
          <w:kern w:val="0"/>
        </w:rPr>
        <w:t>人，年工资</w:t>
      </w:r>
      <w:r>
        <w:rPr>
          <w:rFonts w:ascii="仿宋_GB2312" w:hAnsi="宋体" w:cs="仿宋_GB2312"/>
          <w:kern w:val="0"/>
        </w:rPr>
        <w:t>9600</w:t>
      </w:r>
      <w:r>
        <w:rPr>
          <w:rFonts w:hint="eastAsia" w:ascii="仿宋_GB2312" w:hAnsi="宋体" w:cs="仿宋_GB2312"/>
          <w:kern w:val="0"/>
        </w:rPr>
        <w:t>元</w:t>
      </w:r>
      <w:r>
        <w:rPr>
          <w:rFonts w:ascii="仿宋_GB2312" w:hAnsi="宋体" w:cs="仿宋_GB2312"/>
          <w:kern w:val="0"/>
        </w:rPr>
        <w:t>/</w:t>
      </w:r>
      <w:r>
        <w:rPr>
          <w:rFonts w:hint="eastAsia" w:ascii="仿宋_GB2312" w:hAnsi="宋体" w:cs="仿宋_GB2312"/>
          <w:kern w:val="0"/>
        </w:rPr>
        <w:t>年</w:t>
      </w:r>
      <w:r>
        <w:rPr>
          <w:rFonts w:ascii="仿宋_GB2312" w:hAnsi="宋体" w:cs="仿宋_GB2312"/>
          <w:kern w:val="0"/>
        </w:rPr>
        <w:t>/</w:t>
      </w:r>
      <w:r>
        <w:rPr>
          <w:rFonts w:hint="eastAsia" w:ascii="仿宋_GB2312" w:hAnsi="宋体" w:cs="仿宋_GB2312"/>
          <w:kern w:val="0"/>
        </w:rPr>
        <w:t>人。</w:t>
      </w:r>
      <w:r>
        <w:rPr>
          <w:rFonts w:hint="eastAsia" w:ascii="仿宋_GB2312" w:hAnsi="宋体" w:cs="仿宋_GB2312"/>
        </w:rPr>
        <w:t>脱贫攻坚工作要求</w:t>
      </w:r>
      <w:r>
        <w:rPr>
          <w:rFonts w:hint="eastAsia" w:ascii="仿宋_GB2312" w:cs="仿宋_GB2312"/>
          <w:shd w:val="clear" w:color="auto" w:fill="FFFFFF"/>
        </w:rPr>
        <w:t>富民县林业局于</w:t>
      </w:r>
      <w:r>
        <w:rPr>
          <w:rFonts w:ascii="仿宋_GB2312" w:cs="仿宋_GB2312"/>
          <w:shd w:val="clear" w:color="auto" w:fill="FFFFFF"/>
        </w:rPr>
        <w:t>2019</w:t>
      </w:r>
      <w:r>
        <w:rPr>
          <w:rFonts w:hint="eastAsia" w:ascii="仿宋_GB2312" w:cs="仿宋_GB2312"/>
          <w:shd w:val="clear" w:color="auto" w:fill="FFFFFF"/>
        </w:rPr>
        <w:t>年</w:t>
      </w:r>
      <w:r>
        <w:rPr>
          <w:rFonts w:ascii="仿宋_GB2312" w:cs="仿宋_GB2312"/>
          <w:shd w:val="clear" w:color="auto" w:fill="FFFFFF"/>
        </w:rPr>
        <w:t>8</w:t>
      </w:r>
      <w:r>
        <w:rPr>
          <w:rFonts w:hint="eastAsia" w:ascii="仿宋_GB2312" w:cs="仿宋_GB2312"/>
          <w:shd w:val="clear" w:color="auto" w:fill="FFFFFF"/>
        </w:rPr>
        <w:t>月</w:t>
      </w:r>
      <w:r>
        <w:rPr>
          <w:rFonts w:ascii="仿宋_GB2312" w:cs="仿宋_GB2312"/>
          <w:shd w:val="clear" w:color="auto" w:fill="FFFFFF"/>
        </w:rPr>
        <w:t>15</w:t>
      </w:r>
      <w:r>
        <w:rPr>
          <w:rFonts w:hint="eastAsia" w:ascii="仿宋_GB2312" w:cs="仿宋_GB2312"/>
          <w:shd w:val="clear" w:color="auto" w:fill="FFFFFF"/>
        </w:rPr>
        <w:t>日成立了富民县</w:t>
      </w:r>
      <w:r>
        <w:rPr>
          <w:rFonts w:hint="eastAsia" w:ascii="仿宋_GB2312" w:hAnsi="宋体" w:cs="仿宋_GB2312"/>
        </w:rPr>
        <w:t>脱贫攻坚</w:t>
      </w:r>
      <w:r>
        <w:rPr>
          <w:rFonts w:hint="eastAsia" w:ascii="仿宋_GB2312" w:cs="仿宋_GB2312"/>
          <w:shd w:val="clear" w:color="auto" w:fill="FFFFFF"/>
        </w:rPr>
        <w:t>工作领导小组，由林业局局长为组长、夏云峰森林公安局局长、李国宏、张涛、郑兆麟副局长为副组长、相关科室负责人及各镇（街道）林业站长为成员的领导小组，领导小组下设办公室在县林业局办公室，具体负责县林业局</w:t>
      </w:r>
      <w:r>
        <w:rPr>
          <w:rFonts w:hint="eastAsia" w:ascii="仿宋_GB2312" w:hAnsi="宋体" w:cs="仿宋_GB2312"/>
        </w:rPr>
        <w:t>脱贫攻坚</w:t>
      </w:r>
      <w:r>
        <w:rPr>
          <w:rFonts w:hint="eastAsia" w:ascii="仿宋_GB2312" w:cs="仿宋_GB2312"/>
          <w:shd w:val="clear" w:color="auto" w:fill="FFFFFF"/>
        </w:rPr>
        <w:t>工作。</w:t>
      </w:r>
    </w:p>
    <w:p w14:paraId="68CDF80C">
      <w:pPr>
        <w:spacing w:line="600" w:lineRule="exact"/>
        <w:ind w:firstLine="643" w:firstLineChars="200"/>
        <w:rPr>
          <w:rFonts w:ascii="仿宋_GB2312" w:hAnsi="宋体"/>
          <w:b/>
          <w:bCs/>
        </w:rPr>
      </w:pPr>
      <w:r>
        <w:rPr>
          <w:rFonts w:ascii="仿宋_GB2312" w:hAnsi="宋体" w:cs="仿宋_GB2312"/>
          <w:b/>
          <w:bCs/>
        </w:rPr>
        <w:t>5.</w:t>
      </w:r>
      <w:r>
        <w:rPr>
          <w:rFonts w:hint="eastAsia" w:ascii="仿宋_GB2312" w:hAnsi="宋体" w:cs="仿宋_GB2312"/>
          <w:b/>
          <w:bCs/>
        </w:rPr>
        <w:t>河长制工作</w:t>
      </w:r>
    </w:p>
    <w:p w14:paraId="33B0117D">
      <w:pPr>
        <w:snapToGrid w:val="0"/>
        <w:spacing w:line="600" w:lineRule="exact"/>
        <w:ind w:firstLine="600" w:firstLineChars="200"/>
        <w:rPr>
          <w:rFonts w:ascii="仿宋_GB2312"/>
          <w:shd w:val="clear" w:color="auto" w:fill="FFFFFF"/>
        </w:rPr>
      </w:pPr>
      <w:r>
        <w:rPr>
          <w:rFonts w:hint="eastAsia" w:ascii="仿宋_GB2312" w:hAnsi="宋体" w:cs="仿宋_GB2312"/>
          <w:snapToGrid w:val="0"/>
          <w:spacing w:val="-10"/>
        </w:rPr>
        <w:t>根据中共富民县委办公室</w:t>
      </w:r>
      <w:r>
        <w:rPr>
          <w:rFonts w:ascii="仿宋_GB2312" w:hAnsi="宋体" w:cs="仿宋_GB2312"/>
          <w:snapToGrid w:val="0"/>
          <w:spacing w:val="-10"/>
        </w:rPr>
        <w:t xml:space="preserve">  </w:t>
      </w:r>
      <w:r>
        <w:rPr>
          <w:rFonts w:hint="eastAsia" w:ascii="仿宋_GB2312" w:hAnsi="宋体" w:cs="仿宋_GB2312"/>
          <w:snapToGrid w:val="0"/>
          <w:spacing w:val="-10"/>
        </w:rPr>
        <w:t>富民县人民政府办公室</w:t>
      </w:r>
      <w:r>
        <w:rPr>
          <w:rFonts w:hint="eastAsia" w:ascii="仿宋_GB2312" w:hAnsi="宋体" w:cs="仿宋_GB2312"/>
          <w:snapToGrid w:val="0"/>
        </w:rPr>
        <w:t>关于印发《富民县全面深化河长制工作实施方案》的通知精神及要求，</w:t>
      </w:r>
      <w:r>
        <w:rPr>
          <w:rStyle w:val="7"/>
          <w:rFonts w:hint="eastAsia" w:ascii="仿宋_GB2312" w:cs="仿宋_GB2312"/>
          <w:b w:val="0"/>
          <w:bCs w:val="0"/>
        </w:rPr>
        <w:t>全面贯彻党的十八大和十八届三中、四中、五中、六中全会精神，深入贯彻落实</w:t>
      </w:r>
      <w:r>
        <w:rPr>
          <w:rStyle w:val="7"/>
          <w:rFonts w:hint="eastAsia" w:ascii="仿宋_GB2312" w:cs="仿宋_GB2312"/>
          <w:b w:val="0"/>
          <w:bCs w:val="0"/>
          <w:lang w:eastAsia="zh-CN"/>
        </w:rPr>
        <w:t>习近平总书记系列重要讲话</w:t>
      </w:r>
      <w:r>
        <w:rPr>
          <w:rStyle w:val="7"/>
          <w:rFonts w:hint="eastAsia" w:ascii="仿宋_GB2312" w:cs="仿宋_GB2312"/>
          <w:b w:val="0"/>
          <w:bCs w:val="0"/>
          <w:shd w:val="clear" w:color="auto" w:fill="FFFFFF"/>
        </w:rPr>
        <w:t>和考察云南重要讲话精神，遵循</w:t>
      </w:r>
      <w:r>
        <w:rPr>
          <w:rFonts w:hint="eastAsia" w:ascii="仿宋_GB2312" w:cs="仿宋_GB2312"/>
        </w:rPr>
        <w:t>节水优先、空间均衡、系统治理、两手发力的治水新思路，</w:t>
      </w:r>
      <w:r>
        <w:rPr>
          <w:rFonts w:hint="eastAsia" w:ascii="仿宋_GB2312" w:cs="仿宋_GB2312"/>
          <w:shd w:val="clear" w:color="auto" w:fill="FFFFFF"/>
        </w:rPr>
        <w:t>以保护水资源、防治水污染、改善水环境、修复水生态为主要任务，把深化河长制与全县经济社会发展、城市建设及管理、全民参与相融合，突出河长主治、坚持源头重治、工程整治、标本兼治、依法来治、社会共治，提高河（渠）库保护治理的科学化、系统化和精准化水平，推进河长制工作步入制度化、规范化、常态化轨道。为加快建设山水园林卫星城、打造昆明最美后花园，与全市同步率先全面建成小康社会提供坚实的水安全保障。根据富民县县级河长名录富民县林业局的巡察范围为拖担水库，根据方案要求富民县林业局于</w:t>
      </w:r>
      <w:r>
        <w:rPr>
          <w:rFonts w:ascii="仿宋_GB2312" w:cs="仿宋_GB2312"/>
          <w:shd w:val="clear" w:color="auto" w:fill="FFFFFF"/>
        </w:rPr>
        <w:t>2017</w:t>
      </w:r>
      <w:r>
        <w:rPr>
          <w:rFonts w:hint="eastAsia" w:ascii="仿宋_GB2312" w:cs="仿宋_GB2312"/>
          <w:shd w:val="clear" w:color="auto" w:fill="FFFFFF"/>
        </w:rPr>
        <w:t>年</w:t>
      </w:r>
      <w:r>
        <w:rPr>
          <w:rFonts w:ascii="仿宋_GB2312" w:cs="仿宋_GB2312"/>
          <w:shd w:val="clear" w:color="auto" w:fill="FFFFFF"/>
        </w:rPr>
        <w:t>8</w:t>
      </w:r>
      <w:r>
        <w:rPr>
          <w:rFonts w:hint="eastAsia" w:ascii="仿宋_GB2312" w:cs="仿宋_GB2312"/>
          <w:shd w:val="clear" w:color="auto" w:fill="FFFFFF"/>
        </w:rPr>
        <w:t>月</w:t>
      </w:r>
      <w:r>
        <w:rPr>
          <w:rFonts w:ascii="仿宋_GB2312" w:cs="仿宋_GB2312"/>
          <w:shd w:val="clear" w:color="auto" w:fill="FFFFFF"/>
        </w:rPr>
        <w:t>15</w:t>
      </w:r>
      <w:r>
        <w:rPr>
          <w:rFonts w:hint="eastAsia" w:ascii="仿宋_GB2312" w:cs="仿宋_GB2312"/>
          <w:shd w:val="clear" w:color="auto" w:fill="FFFFFF"/>
        </w:rPr>
        <w:t>日成立了富民县河长制工作领导小组，由林业局局长为组长、张涛副局长为副组长、相关科室负责人为成员的领导小组，领导小组下设办公室在县资源林政管理站，具体负责县林业局河长制的日常巡察及周报工作。</w:t>
      </w:r>
    </w:p>
    <w:p w14:paraId="25D839A6">
      <w:pPr>
        <w:snapToGrid w:val="0"/>
        <w:spacing w:line="600" w:lineRule="exact"/>
        <w:ind w:firstLine="643" w:firstLineChars="200"/>
        <w:rPr>
          <w:rFonts w:ascii="仿宋_GB2312"/>
          <w:b/>
          <w:bCs/>
          <w:shd w:val="clear" w:color="auto" w:fill="FFFFFF"/>
        </w:rPr>
      </w:pPr>
      <w:r>
        <w:rPr>
          <w:rFonts w:ascii="仿宋_GB2312" w:hAnsi="宋体" w:cs="仿宋_GB2312"/>
          <w:b/>
          <w:bCs/>
          <w:snapToGrid w:val="0"/>
          <w:kern w:val="0"/>
          <w:position w:val="6"/>
        </w:rPr>
        <w:t>6.</w:t>
      </w:r>
      <w:r>
        <w:rPr>
          <w:rFonts w:hint="eastAsia" w:ascii="仿宋_GB2312" w:hAnsi="宋体" w:cs="仿宋_GB2312"/>
          <w:b/>
          <w:bCs/>
          <w:snapToGrid w:val="0"/>
          <w:kern w:val="0"/>
          <w:position w:val="6"/>
        </w:rPr>
        <w:t>水资源保护管理</w:t>
      </w:r>
    </w:p>
    <w:p w14:paraId="54A0E22B">
      <w:pPr>
        <w:spacing w:line="600" w:lineRule="exact"/>
        <w:ind w:firstLine="480" w:firstLineChars="150"/>
        <w:jc w:val="left"/>
        <w:rPr>
          <w:rFonts w:ascii="仿宋_GB2312" w:hAnsi="宋体"/>
        </w:rPr>
      </w:pPr>
      <w:r>
        <w:rPr>
          <w:rFonts w:hint="eastAsia" w:ascii="仿宋_GB2312" w:hAnsi="宋体" w:cs="仿宋_GB2312"/>
        </w:rPr>
        <w:t>饮用水源的保护是确保城乡供水安全的第一道屏障。为做好</w:t>
      </w:r>
      <w:r>
        <w:rPr>
          <w:rFonts w:ascii="仿宋_GB2312" w:hAnsi="宋体" w:cs="仿宋_GB2312"/>
        </w:rPr>
        <w:t>2019</w:t>
      </w:r>
      <w:r>
        <w:rPr>
          <w:rFonts w:hint="eastAsia" w:ascii="仿宋_GB2312" w:hAnsi="宋体" w:cs="仿宋_GB2312"/>
        </w:rPr>
        <w:t>年度全市集中引用水源地管理保护工作，提升水源地生态环境，保障水源安全和城乡供水安全。为全面总结</w:t>
      </w:r>
      <w:r>
        <w:rPr>
          <w:rFonts w:ascii="仿宋_GB2312" w:hAnsi="宋体" w:cs="仿宋_GB2312"/>
        </w:rPr>
        <w:t>2019</w:t>
      </w:r>
      <w:r>
        <w:rPr>
          <w:rFonts w:hint="eastAsia" w:ascii="仿宋_GB2312" w:hAnsi="宋体" w:cs="仿宋_GB2312"/>
        </w:rPr>
        <w:t>年富民县落实最严格水资源管理各项工作，确保</w:t>
      </w:r>
      <w:r>
        <w:rPr>
          <w:rFonts w:ascii="仿宋_GB2312" w:hAnsi="宋体" w:cs="仿宋_GB2312"/>
        </w:rPr>
        <w:t>2019</w:t>
      </w:r>
      <w:r>
        <w:rPr>
          <w:rFonts w:hint="eastAsia" w:ascii="仿宋_GB2312" w:hAnsi="宋体" w:cs="仿宋_GB2312"/>
        </w:rPr>
        <w:t>年度富民县落实最严格水资源管理各项任务顺利完成，林业局在水资源保护方面，主要做了实施绿化造林及林业生态建设、森林资源保护管理、森林防火、积极推进林业改革等工作，我局将按照县委、县政府和市林业局的总体要求，狠抓落实，攻坚克难，</w:t>
      </w:r>
      <w:r>
        <w:rPr>
          <w:rFonts w:hint="eastAsia" w:ascii="仿宋_GB2312" w:hAnsi="宋体" w:cs="仿宋_GB2312"/>
          <w:kern w:val="0"/>
        </w:rPr>
        <w:t>以科学发展观为指导，立足生态优先、兴林富民，高效林业为主要特征的现代林业，不断深化林业改革，积极创新体制机制，坚持依法治林、科技兴林，实现林业增效、林农增收，促进我县经济社会发展。在下半年工作中，</w:t>
      </w:r>
      <w:r>
        <w:rPr>
          <w:rFonts w:hint="eastAsia" w:ascii="仿宋_GB2312" w:hAnsi="宋体" w:cs="仿宋_GB2312"/>
        </w:rPr>
        <w:t>我局将严格按照富民县饮用水水源保护工作领导小组办公室要求，积极做好各项林业生态建设任务</w:t>
      </w:r>
      <w:r>
        <w:rPr>
          <w:rFonts w:ascii="仿宋_GB2312" w:hAnsi="宋体" w:cs="仿宋_GB2312"/>
        </w:rPr>
        <w:t>,</w:t>
      </w:r>
      <w:r>
        <w:rPr>
          <w:rFonts w:hint="eastAsia" w:ascii="仿宋_GB2312" w:hAnsi="宋体" w:cs="仿宋_GB2312"/>
        </w:rPr>
        <w:t>确保我县落实最严格水资源管理各项任务顺利完成。</w:t>
      </w:r>
    </w:p>
    <w:p w14:paraId="3BD19F38">
      <w:pPr>
        <w:spacing w:line="600" w:lineRule="exact"/>
        <w:ind w:firstLine="643" w:firstLineChars="200"/>
        <w:rPr>
          <w:rFonts w:ascii="仿宋_GB2312" w:hAnsi="宋体"/>
          <w:b/>
          <w:bCs/>
        </w:rPr>
      </w:pPr>
      <w:r>
        <w:rPr>
          <w:rFonts w:ascii="仿宋_GB2312" w:hAnsi="宋体" w:cs="仿宋_GB2312"/>
          <w:b/>
          <w:bCs/>
        </w:rPr>
        <w:t>7.</w:t>
      </w:r>
      <w:r>
        <w:rPr>
          <w:rFonts w:hint="eastAsia" w:ascii="仿宋_GB2312" w:hAnsi="宋体" w:cs="仿宋_GB2312"/>
          <w:b/>
          <w:bCs/>
        </w:rPr>
        <w:t>加强野生动物保护管理工作</w:t>
      </w:r>
    </w:p>
    <w:p w14:paraId="7CABCDAB">
      <w:pPr>
        <w:pStyle w:val="14"/>
        <w:spacing w:before="156" w:after="156" w:line="600" w:lineRule="exact"/>
        <w:ind w:firstLine="31680"/>
        <w:rPr>
          <w:rFonts w:ascii="仿宋_GB2312" w:eastAsia="仿宋_GB2312" w:cs="Times New Roman"/>
          <w:sz w:val="32"/>
          <w:szCs w:val="32"/>
        </w:rPr>
      </w:pPr>
      <w:r>
        <w:rPr>
          <w:rFonts w:hint="eastAsia" w:ascii="仿宋_GB2312" w:eastAsia="仿宋_GB2312" w:cs="仿宋_GB2312"/>
          <w:sz w:val="32"/>
          <w:szCs w:val="32"/>
        </w:rPr>
        <w:t>富民县境内的野生动物的聚集区和栖息地多位于农林交错地，人为活动频繁，对其破坏较大。目前生物多样性保护工作任务艰巨，资金匮乏，保护形势仍然严峻。</w:t>
      </w:r>
      <w:r>
        <w:rPr>
          <w:rFonts w:hint="eastAsia" w:ascii="仿宋_GB2312" w:eastAsia="仿宋_GB2312" w:cs="仿宋_GB2312"/>
          <w:kern w:val="0"/>
          <w:sz w:val="32"/>
          <w:szCs w:val="32"/>
        </w:rPr>
        <w:t>加强对红嘴鸥的保护管理，加大对野生动物保护管理政策的宣传力度，增强全民对野生动物保护的意识。加强对野生动物疫源疫病的监测工作，</w:t>
      </w:r>
      <w:r>
        <w:rPr>
          <w:rFonts w:ascii="仿宋_GB2312" w:eastAsia="仿宋_GB2312" w:cs="仿宋_GB2312"/>
          <w:sz w:val="32"/>
          <w:szCs w:val="32"/>
        </w:rPr>
        <w:t>2019</w:t>
      </w:r>
      <w:r>
        <w:rPr>
          <w:rFonts w:hint="eastAsia" w:ascii="仿宋_GB2312" w:eastAsia="仿宋_GB2312" w:cs="仿宋_GB2312"/>
          <w:sz w:val="32"/>
          <w:szCs w:val="32"/>
        </w:rPr>
        <w:t>年</w:t>
      </w:r>
      <w:r>
        <w:rPr>
          <w:rFonts w:ascii="仿宋_GB2312" w:eastAsia="仿宋_GB2312" w:cs="仿宋_GB2312"/>
          <w:sz w:val="32"/>
          <w:szCs w:val="32"/>
        </w:rPr>
        <w:t>1-8</w:t>
      </w:r>
      <w:r>
        <w:rPr>
          <w:rFonts w:hint="eastAsia" w:ascii="仿宋_GB2312" w:eastAsia="仿宋_GB2312" w:cs="仿宋_GB2312"/>
          <w:sz w:val="32"/>
          <w:szCs w:val="32"/>
        </w:rPr>
        <w:t>共办理野生动物及其产品经营许可</w:t>
      </w:r>
      <w:r>
        <w:rPr>
          <w:rFonts w:ascii="仿宋_GB2312" w:eastAsia="仿宋_GB2312" w:cs="仿宋_GB2312"/>
          <w:sz w:val="32"/>
          <w:szCs w:val="32"/>
        </w:rPr>
        <w:t>1</w:t>
      </w:r>
      <w:r>
        <w:rPr>
          <w:rFonts w:hint="eastAsia" w:ascii="仿宋_GB2312" w:eastAsia="仿宋_GB2312" w:cs="仿宋_GB2312"/>
          <w:sz w:val="32"/>
          <w:szCs w:val="32"/>
        </w:rPr>
        <w:t>件，我站积极为养殖户协助办理野生动物训养繁殖许可证、产品经营利用许可证。坚持开展“爱鸟周”、“保护野生动物宣传月”等宣传活动，多渠道、多形式大力开展保护宣传教育，发放宣传资料</w:t>
      </w:r>
      <w:r>
        <w:rPr>
          <w:rFonts w:ascii="仿宋_GB2312" w:eastAsia="仿宋_GB2312" w:cs="仿宋_GB2312"/>
          <w:sz w:val="32"/>
          <w:szCs w:val="32"/>
        </w:rPr>
        <w:t>300</w:t>
      </w:r>
      <w:r>
        <w:rPr>
          <w:rFonts w:hint="eastAsia" w:ascii="仿宋_GB2312" w:eastAsia="仿宋_GB2312" w:cs="仿宋_GB2312"/>
          <w:sz w:val="32"/>
          <w:szCs w:val="32"/>
        </w:rPr>
        <w:t>份，促进全社会提高保护意识，促使公众更加关心野生动物保护工作成效。</w:t>
      </w:r>
    </w:p>
    <w:p w14:paraId="5B4E8AC1">
      <w:pPr>
        <w:spacing w:line="600" w:lineRule="exact"/>
        <w:ind w:firstLine="645"/>
        <w:rPr>
          <w:rFonts w:ascii="仿宋_GB2312" w:hAnsi="宋体"/>
          <w:b/>
          <w:bCs/>
        </w:rPr>
      </w:pPr>
      <w:r>
        <w:rPr>
          <w:rFonts w:ascii="仿宋_GB2312" w:hAnsi="宋体" w:cs="仿宋_GB2312"/>
          <w:b/>
          <w:bCs/>
        </w:rPr>
        <w:t>8.</w:t>
      </w:r>
      <w:r>
        <w:rPr>
          <w:rFonts w:hint="eastAsia" w:ascii="仿宋_GB2312" w:hAnsi="宋体" w:cs="仿宋_GB2312"/>
          <w:b/>
          <w:bCs/>
        </w:rPr>
        <w:t>严格执行森林采伐限额管理工作</w:t>
      </w:r>
    </w:p>
    <w:p w14:paraId="582416DD">
      <w:pPr>
        <w:spacing w:line="600" w:lineRule="exact"/>
        <w:ind w:firstLine="640" w:firstLineChars="200"/>
        <w:rPr>
          <w:rFonts w:ascii="仿宋_GB2312" w:hAnsi="宋体"/>
        </w:rPr>
      </w:pPr>
      <w:r>
        <w:rPr>
          <w:rFonts w:hint="eastAsia" w:ascii="仿宋_GB2312" w:hAnsi="宋体" w:cs="仿宋_GB2312"/>
        </w:rPr>
        <w:t>严格执行森林采伐限额制度，对森林采伐限额执行情况进行监督管理，坚持凭证采伐，对受理申请进行现场勘验检尺，至</w:t>
      </w:r>
      <w:r>
        <w:rPr>
          <w:rFonts w:hint="eastAsia" w:ascii="仿宋_GB2312" w:hAnsi="宋体" w:cs="仿宋_GB2312"/>
          <w:lang w:eastAsia="zh-CN"/>
        </w:rPr>
        <w:t>9月30日</w:t>
      </w:r>
      <w:r>
        <w:rPr>
          <w:rFonts w:hint="eastAsia" w:ascii="仿宋_GB2312" w:hAnsi="宋体" w:cs="仿宋_GB2312"/>
          <w:kern w:val="10"/>
        </w:rPr>
        <w:t>累计办理林木采伐手续</w:t>
      </w:r>
      <w:r>
        <w:rPr>
          <w:rFonts w:ascii="仿宋_GB2312" w:hAnsi="宋体" w:cs="仿宋_GB2312"/>
          <w:kern w:val="10"/>
        </w:rPr>
        <w:t>74</w:t>
      </w:r>
      <w:r>
        <w:rPr>
          <w:rFonts w:hint="eastAsia" w:ascii="仿宋_GB2312" w:hAnsi="宋体" w:cs="仿宋_GB2312"/>
          <w:kern w:val="10"/>
        </w:rPr>
        <w:t>件，采伐面积</w:t>
      </w:r>
      <w:r>
        <w:rPr>
          <w:rFonts w:ascii="仿宋_GB2312" w:hAnsi="宋体" w:cs="仿宋_GB2312"/>
          <w:kern w:val="10"/>
        </w:rPr>
        <w:t>91.09</w:t>
      </w:r>
      <w:r>
        <w:rPr>
          <w:rFonts w:hint="eastAsia" w:ascii="仿宋_GB2312" w:hAnsi="宋体" w:cs="仿宋_GB2312"/>
          <w:kern w:val="10"/>
        </w:rPr>
        <w:t>亩，采伐林木</w:t>
      </w:r>
      <w:r>
        <w:rPr>
          <w:rFonts w:ascii="仿宋_GB2312" w:hAnsi="宋体" w:cs="仿宋_GB2312"/>
          <w:kern w:val="10"/>
        </w:rPr>
        <w:t>4693.01</w:t>
      </w:r>
      <w:r>
        <w:rPr>
          <w:rFonts w:hint="eastAsia" w:ascii="仿宋_GB2312" w:hAnsi="宋体" w:cs="仿宋_GB2312"/>
          <w:kern w:val="10"/>
        </w:rPr>
        <w:t>立方米，</w:t>
      </w:r>
      <w:r>
        <w:rPr>
          <w:rFonts w:hint="eastAsia" w:ascii="仿宋_GB2312" w:hAnsi="宋体" w:cs="仿宋_GB2312"/>
        </w:rPr>
        <w:t>未出现超限额、超计划审批采伐情况。</w:t>
      </w:r>
    </w:p>
    <w:p w14:paraId="2760B5DC">
      <w:pPr>
        <w:spacing w:line="600" w:lineRule="exact"/>
        <w:ind w:firstLine="643" w:firstLineChars="200"/>
        <w:rPr>
          <w:rFonts w:ascii="仿宋_GB2312" w:hAnsi="宋体"/>
          <w:b/>
          <w:bCs/>
          <w:kern w:val="10"/>
        </w:rPr>
      </w:pPr>
      <w:r>
        <w:rPr>
          <w:rFonts w:ascii="仿宋_GB2312" w:hAnsi="宋体" w:cs="仿宋_GB2312"/>
          <w:b/>
          <w:bCs/>
          <w:snapToGrid w:val="0"/>
          <w:kern w:val="0"/>
          <w:position w:val="6"/>
        </w:rPr>
        <w:t>9.</w:t>
      </w:r>
      <w:r>
        <w:rPr>
          <w:rFonts w:hint="eastAsia" w:ascii="仿宋_GB2312" w:hAnsi="宋体" w:cs="仿宋_GB2312"/>
          <w:b/>
          <w:bCs/>
        </w:rPr>
        <w:t>林业行政许可办理</w:t>
      </w:r>
    </w:p>
    <w:p w14:paraId="0A6B2F4E">
      <w:pPr>
        <w:spacing w:line="600" w:lineRule="exact"/>
        <w:ind w:firstLine="645"/>
        <w:rPr>
          <w:rFonts w:ascii="仿宋_GB2312"/>
        </w:rPr>
      </w:pPr>
      <w:r>
        <w:rPr>
          <w:rFonts w:hint="eastAsia" w:ascii="仿宋_GB2312" w:hAnsi="宋体" w:cs="仿宋_GB2312"/>
        </w:rPr>
        <w:t>我部门结合全县招商引资工作，积极配合投资方办理项目征占用林地、林木采伐等手续。受理完成便民服务中心林业局窗口交办件</w:t>
      </w:r>
      <w:r>
        <w:rPr>
          <w:rFonts w:ascii="仿宋_GB2312" w:hAnsi="宋体" w:cs="仿宋_GB2312"/>
        </w:rPr>
        <w:t>86</w:t>
      </w:r>
      <w:r>
        <w:rPr>
          <w:rFonts w:hint="eastAsia" w:ascii="仿宋_GB2312" w:hAnsi="宋体" w:cs="仿宋_GB2312"/>
        </w:rPr>
        <w:t>件，其中：办理</w:t>
      </w:r>
      <w:r>
        <w:rPr>
          <w:rFonts w:hint="eastAsia" w:ascii="仿宋_GB2312" w:hAnsi="宋体" w:cs="仿宋_GB2312"/>
          <w:kern w:val="10"/>
        </w:rPr>
        <w:t>办理林木采伐手续</w:t>
      </w:r>
      <w:r>
        <w:rPr>
          <w:rFonts w:ascii="仿宋_GB2312" w:hAnsi="宋体" w:cs="仿宋_GB2312"/>
          <w:kern w:val="10"/>
        </w:rPr>
        <w:t>74</w:t>
      </w:r>
      <w:r>
        <w:rPr>
          <w:rFonts w:hint="eastAsia" w:ascii="仿宋_GB2312" w:hAnsi="宋体" w:cs="仿宋_GB2312"/>
          <w:kern w:val="10"/>
        </w:rPr>
        <w:t>件，采伐面积</w:t>
      </w:r>
      <w:r>
        <w:rPr>
          <w:rFonts w:ascii="仿宋_GB2312" w:hAnsi="宋体" w:cs="仿宋_GB2312"/>
          <w:kern w:val="10"/>
        </w:rPr>
        <w:t>91.09</w:t>
      </w:r>
      <w:r>
        <w:rPr>
          <w:rFonts w:hint="eastAsia" w:ascii="仿宋_GB2312" w:hAnsi="宋体" w:cs="仿宋_GB2312"/>
          <w:kern w:val="10"/>
        </w:rPr>
        <w:t>亩，采伐林木</w:t>
      </w:r>
      <w:r>
        <w:rPr>
          <w:rFonts w:ascii="仿宋_GB2312" w:hAnsi="宋体" w:cs="仿宋_GB2312"/>
          <w:kern w:val="10"/>
        </w:rPr>
        <w:t>4693.01</w:t>
      </w:r>
      <w:r>
        <w:rPr>
          <w:rFonts w:hint="eastAsia" w:ascii="仿宋_GB2312" w:hAnsi="宋体" w:cs="仿宋_GB2312"/>
          <w:kern w:val="10"/>
        </w:rPr>
        <w:t>立方米</w:t>
      </w:r>
      <w:r>
        <w:rPr>
          <w:rFonts w:hint="eastAsia" w:ascii="仿宋_GB2312" w:hAnsi="宋体" w:cs="仿宋_GB2312"/>
        </w:rPr>
        <w:t>；办理木材运输</w:t>
      </w:r>
      <w:r>
        <w:rPr>
          <w:rFonts w:ascii="仿宋_GB2312" w:hAnsi="宋体" w:cs="仿宋_GB2312"/>
        </w:rPr>
        <w:t>7</w:t>
      </w:r>
      <w:r>
        <w:rPr>
          <w:rFonts w:hint="eastAsia" w:ascii="仿宋_GB2312" w:hAnsi="宋体" w:cs="仿宋_GB2312"/>
        </w:rPr>
        <w:t>件；</w:t>
      </w:r>
      <w:r>
        <w:rPr>
          <w:rFonts w:hint="eastAsia" w:ascii="仿宋_GB2312" w:hAnsi="宋体" w:cs="仿宋_GB2312"/>
          <w:kern w:val="10"/>
        </w:rPr>
        <w:t>办理木材加工</w:t>
      </w:r>
      <w:r>
        <w:rPr>
          <w:rFonts w:ascii="仿宋_GB2312" w:hAnsi="宋体" w:cs="仿宋_GB2312"/>
          <w:kern w:val="10"/>
        </w:rPr>
        <w:t>4</w:t>
      </w:r>
      <w:r>
        <w:rPr>
          <w:rFonts w:hint="eastAsia" w:ascii="仿宋_GB2312" w:hAnsi="宋体" w:cs="仿宋_GB2312"/>
          <w:kern w:val="10"/>
        </w:rPr>
        <w:t>件；办理</w:t>
      </w:r>
      <w:r>
        <w:rPr>
          <w:rFonts w:hint="eastAsia" w:ascii="仿宋_GB2312" w:cs="仿宋_GB2312"/>
        </w:rPr>
        <w:t>野生动物及其产品经营许可</w:t>
      </w:r>
      <w:r>
        <w:rPr>
          <w:rFonts w:ascii="仿宋_GB2312" w:cs="仿宋_GB2312"/>
        </w:rPr>
        <w:t>1</w:t>
      </w:r>
      <w:r>
        <w:rPr>
          <w:rFonts w:hint="eastAsia" w:ascii="仿宋_GB2312" w:cs="仿宋_GB2312"/>
        </w:rPr>
        <w:t>件。</w:t>
      </w:r>
    </w:p>
    <w:p w14:paraId="2BED35B5">
      <w:pPr>
        <w:topLinePunct/>
        <w:spacing w:line="620" w:lineRule="exact"/>
        <w:ind w:firstLine="800" w:firstLineChars="250"/>
        <w:rPr>
          <w:rFonts w:ascii="楷体_GB2312" w:hAnsi="楷体" w:eastAsia="楷体_GB2312"/>
        </w:rPr>
      </w:pPr>
      <w:r>
        <w:rPr>
          <w:rFonts w:hint="eastAsia" w:ascii="楷体_GB2312" w:hAnsi="楷体" w:eastAsia="楷体_GB2312" w:cs="楷体_GB2312"/>
        </w:rPr>
        <w:t>（四）部门管理制度</w:t>
      </w:r>
    </w:p>
    <w:p w14:paraId="6246603A">
      <w:pPr>
        <w:topLinePunct/>
        <w:spacing w:line="620" w:lineRule="exact"/>
        <w:ind w:firstLine="800" w:firstLineChars="250"/>
        <w:rPr>
          <w:rFonts w:ascii="仿宋_GB2312" w:hAnsi="楷体"/>
        </w:rPr>
      </w:pPr>
      <w:r>
        <w:rPr>
          <w:rFonts w:hint="eastAsia" w:ascii="仿宋_GB2312" w:hAnsi="楷体" w:cs="仿宋_GB2312"/>
        </w:rPr>
        <w:t>我部门为林草局下属单位，所以制度都严格按《中华人民共和国会计法》以及《行政事业单位会计制度》相关制度，制定了《富民县林业局财务管理制度》、《富民县林业局专项资金管理制度》、《富民县林业局政府采购管理制度》、《富民县林业局机关事务管理制度》等多项制度规定工作。</w:t>
      </w:r>
    </w:p>
    <w:p w14:paraId="242E698D">
      <w:pPr>
        <w:topLinePunct/>
        <w:spacing w:line="620" w:lineRule="exact"/>
        <w:ind w:firstLine="800" w:firstLineChars="250"/>
        <w:rPr>
          <w:rFonts w:ascii="楷体_GB2312" w:hAnsi="楷体" w:eastAsia="楷体_GB2312"/>
        </w:rPr>
      </w:pPr>
      <w:r>
        <w:rPr>
          <w:rFonts w:hint="eastAsia" w:ascii="楷体_GB2312" w:hAnsi="楷体" w:eastAsia="楷体_GB2312" w:cs="楷体_GB2312"/>
        </w:rPr>
        <w:t>（五）部门资金来源及使用情况。</w:t>
      </w:r>
    </w:p>
    <w:p w14:paraId="2C1F5A7E">
      <w:pPr>
        <w:topLinePunct/>
        <w:spacing w:line="620" w:lineRule="exact"/>
        <w:ind w:firstLine="643" w:firstLineChars="200"/>
        <w:rPr>
          <w:rFonts w:ascii="仿宋_GB2312"/>
          <w:b/>
          <w:bCs/>
        </w:rPr>
      </w:pPr>
      <w:r>
        <w:rPr>
          <w:rFonts w:ascii="仿宋_GB2312" w:cs="仿宋_GB2312"/>
          <w:b/>
          <w:bCs/>
        </w:rPr>
        <w:t>1.2019</w:t>
      </w:r>
      <w:r>
        <w:rPr>
          <w:rFonts w:hint="eastAsia" w:ascii="仿宋_GB2312" w:cs="仿宋_GB2312"/>
          <w:b/>
          <w:bCs/>
        </w:rPr>
        <w:t>年度预算收支情况</w:t>
      </w:r>
    </w:p>
    <w:p w14:paraId="1CD2FA2A">
      <w:pPr>
        <w:topLinePunct/>
        <w:spacing w:line="620" w:lineRule="exact"/>
        <w:ind w:firstLine="640" w:firstLineChars="200"/>
        <w:rPr>
          <w:rFonts w:ascii="仿宋_GB2312"/>
        </w:rPr>
      </w:pPr>
      <w:r>
        <w:rPr>
          <w:rFonts w:ascii="仿宋_GB2312" w:cs="仿宋_GB2312"/>
        </w:rPr>
        <w:t>2019</w:t>
      </w:r>
      <w:r>
        <w:rPr>
          <w:rFonts w:hint="eastAsia" w:ascii="仿宋_GB2312" w:cs="仿宋_GB2312"/>
          <w:snapToGrid w:val="0"/>
          <w:kern w:val="0"/>
        </w:rPr>
        <w:t>年</w:t>
      </w:r>
      <w:r>
        <w:rPr>
          <w:rFonts w:hint="eastAsia" w:ascii="仿宋_GB2312" w:cs="仿宋_GB2312"/>
        </w:rPr>
        <w:t>度我部门预算基本支出收入</w:t>
      </w:r>
      <w:r>
        <w:rPr>
          <w:rFonts w:ascii="仿宋_GB2312" w:cs="仿宋_GB2312"/>
        </w:rPr>
        <w:t>2,886,279.00</w:t>
      </w:r>
      <w:r>
        <w:rPr>
          <w:rFonts w:hint="eastAsia" w:ascii="仿宋_GB2312" w:cs="仿宋_GB2312"/>
        </w:rPr>
        <w:t>元，其中：社会保障和就业支出</w:t>
      </w:r>
      <w:r>
        <w:rPr>
          <w:rFonts w:ascii="仿宋_GB2312" w:cs="仿宋_GB2312"/>
        </w:rPr>
        <w:t>332,989.00</w:t>
      </w:r>
      <w:r>
        <w:rPr>
          <w:rFonts w:hint="eastAsia" w:ascii="仿宋_GB2312" w:cs="仿宋_GB2312"/>
        </w:rPr>
        <w:t>元，卫生健康支出</w:t>
      </w:r>
      <w:r>
        <w:rPr>
          <w:rFonts w:ascii="仿宋_GB2312" w:cs="仿宋_GB2312"/>
        </w:rPr>
        <w:t>259,832.00</w:t>
      </w:r>
      <w:r>
        <w:rPr>
          <w:rFonts w:hint="eastAsia" w:ascii="仿宋_GB2312" w:cs="仿宋_GB2312"/>
        </w:rPr>
        <w:t>元，农林水支出</w:t>
      </w:r>
      <w:r>
        <w:rPr>
          <w:rFonts w:ascii="仿宋_GB2312" w:cs="仿宋_GB2312"/>
        </w:rPr>
        <w:t>2,079,469.00</w:t>
      </w:r>
      <w:r>
        <w:rPr>
          <w:rFonts w:hint="eastAsia" w:ascii="仿宋_GB2312" w:cs="仿宋_GB2312"/>
        </w:rPr>
        <w:t>元，住房保障支出</w:t>
      </w:r>
      <w:r>
        <w:rPr>
          <w:rFonts w:ascii="仿宋_GB2312" w:cs="仿宋_GB2312"/>
        </w:rPr>
        <w:t>213,989.00</w:t>
      </w:r>
      <w:r>
        <w:rPr>
          <w:rFonts w:hint="eastAsia" w:ascii="仿宋_GB2312" w:cs="仿宋_GB2312"/>
        </w:rPr>
        <w:t>元；部门预算基本支出</w:t>
      </w:r>
      <w:r>
        <w:rPr>
          <w:rFonts w:ascii="仿宋_GB2312" w:cs="仿宋_GB2312"/>
        </w:rPr>
        <w:t>886,279.00</w:t>
      </w:r>
      <w:r>
        <w:rPr>
          <w:rFonts w:hint="eastAsia" w:ascii="仿宋_GB2312" w:cs="仿宋_GB2312"/>
        </w:rPr>
        <w:t>元，其中：社会保障和就业支出</w:t>
      </w:r>
      <w:r>
        <w:rPr>
          <w:rFonts w:ascii="仿宋_GB2312" w:cs="仿宋_GB2312"/>
        </w:rPr>
        <w:t>332,989.00</w:t>
      </w:r>
      <w:r>
        <w:rPr>
          <w:rFonts w:hint="eastAsia" w:ascii="仿宋_GB2312" w:cs="仿宋_GB2312"/>
        </w:rPr>
        <w:t>元，卫生健康支出</w:t>
      </w:r>
      <w:r>
        <w:rPr>
          <w:rFonts w:ascii="仿宋_GB2312" w:cs="仿宋_GB2312"/>
        </w:rPr>
        <w:t>259,832.00</w:t>
      </w:r>
      <w:r>
        <w:rPr>
          <w:rFonts w:hint="eastAsia" w:ascii="仿宋_GB2312" w:cs="仿宋_GB2312"/>
        </w:rPr>
        <w:t>元，农林水支出</w:t>
      </w:r>
      <w:r>
        <w:rPr>
          <w:rFonts w:ascii="仿宋_GB2312" w:cs="仿宋_GB2312"/>
        </w:rPr>
        <w:t>2,079,469.00</w:t>
      </w:r>
      <w:r>
        <w:rPr>
          <w:rFonts w:hint="eastAsia" w:ascii="仿宋_GB2312" w:cs="仿宋_GB2312"/>
        </w:rPr>
        <w:t>元，住房保障支出</w:t>
      </w:r>
      <w:r>
        <w:rPr>
          <w:rFonts w:ascii="仿宋_GB2312" w:cs="仿宋_GB2312"/>
        </w:rPr>
        <w:t>213,989.00</w:t>
      </w:r>
      <w:r>
        <w:rPr>
          <w:rFonts w:hint="eastAsia" w:ascii="仿宋_GB2312" w:cs="仿宋_GB2312"/>
        </w:rPr>
        <w:t>元。</w:t>
      </w:r>
    </w:p>
    <w:p w14:paraId="3E47D408">
      <w:pPr>
        <w:topLinePunct/>
        <w:spacing w:line="620" w:lineRule="exact"/>
        <w:ind w:firstLine="643" w:firstLineChars="200"/>
        <w:rPr>
          <w:rFonts w:ascii="仿宋_GB2312"/>
          <w:b/>
          <w:bCs/>
        </w:rPr>
      </w:pPr>
      <w:r>
        <w:rPr>
          <w:rFonts w:ascii="仿宋_GB2312" w:cs="仿宋_GB2312"/>
          <w:b/>
          <w:bCs/>
        </w:rPr>
        <w:t>2.2019</w:t>
      </w:r>
      <w:r>
        <w:rPr>
          <w:rFonts w:hint="eastAsia" w:ascii="仿宋_GB2312" w:cs="仿宋_GB2312"/>
          <w:b/>
          <w:bCs/>
        </w:rPr>
        <w:t>年度决算收支情况</w:t>
      </w:r>
    </w:p>
    <w:p w14:paraId="1A3FDBDB">
      <w:pPr>
        <w:topLinePunct/>
        <w:spacing w:line="620" w:lineRule="exact"/>
        <w:ind w:firstLine="640" w:firstLineChars="200"/>
        <w:rPr>
          <w:rFonts w:ascii="仿宋_GB2312"/>
        </w:rPr>
      </w:pPr>
      <w:r>
        <w:rPr>
          <w:rFonts w:ascii="仿宋_GB2312" w:cs="仿宋_GB2312"/>
        </w:rPr>
        <w:t>2019</w:t>
      </w:r>
      <w:r>
        <w:rPr>
          <w:rFonts w:hint="eastAsia" w:ascii="仿宋_GB2312" w:cs="仿宋_GB2312"/>
        </w:rPr>
        <w:t>年度我部门决算基本支出收入</w:t>
      </w:r>
      <w:r>
        <w:rPr>
          <w:rFonts w:ascii="仿宋_GB2312" w:cs="仿宋_GB2312"/>
        </w:rPr>
        <w:t>2,984,315.48</w:t>
      </w:r>
      <w:r>
        <w:rPr>
          <w:rFonts w:hint="eastAsia" w:ascii="仿宋_GB2312" w:cs="仿宋_GB2312"/>
        </w:rPr>
        <w:t>元，其中：社会保障和就业支出</w:t>
      </w:r>
      <w:r>
        <w:rPr>
          <w:rFonts w:ascii="仿宋_GB2312" w:cs="仿宋_GB2312"/>
        </w:rPr>
        <w:t>287,181.44</w:t>
      </w:r>
      <w:r>
        <w:rPr>
          <w:rFonts w:hint="eastAsia" w:ascii="仿宋_GB2312" w:cs="仿宋_GB2312"/>
        </w:rPr>
        <w:t>元，事业单位医疗</w:t>
      </w:r>
      <w:r>
        <w:rPr>
          <w:rFonts w:ascii="仿宋_GB2312" w:cs="仿宋_GB2312"/>
        </w:rPr>
        <w:t>258,864.84</w:t>
      </w:r>
      <w:r>
        <w:rPr>
          <w:rFonts w:hint="eastAsia" w:ascii="仿宋_GB2312" w:cs="仿宋_GB2312"/>
        </w:rPr>
        <w:t>元，农林水事业支出</w:t>
      </w:r>
      <w:r>
        <w:rPr>
          <w:rFonts w:ascii="仿宋_GB2312" w:cs="仿宋_GB2312"/>
        </w:rPr>
        <w:t>2,224,280.20</w:t>
      </w:r>
      <w:r>
        <w:rPr>
          <w:rFonts w:hint="eastAsia" w:ascii="仿宋_GB2312" w:cs="仿宋_GB2312"/>
        </w:rPr>
        <w:t>元，住房公积金</w:t>
      </w:r>
      <w:r>
        <w:rPr>
          <w:rFonts w:ascii="仿宋_GB2312" w:cs="仿宋_GB2312"/>
        </w:rPr>
        <w:t>213,989.00</w:t>
      </w:r>
      <w:r>
        <w:rPr>
          <w:rFonts w:hint="eastAsia" w:ascii="仿宋_GB2312" w:cs="仿宋_GB2312"/>
        </w:rPr>
        <w:t>元；部门决算基本支出</w:t>
      </w:r>
      <w:r>
        <w:rPr>
          <w:rFonts w:ascii="仿宋_GB2312" w:cs="仿宋_GB2312"/>
        </w:rPr>
        <w:t>2,982,712.18</w:t>
      </w:r>
      <w:r>
        <w:rPr>
          <w:rFonts w:hint="eastAsia" w:ascii="仿宋_GB2312" w:cs="仿宋_GB2312"/>
        </w:rPr>
        <w:t>元，其中：社会保障和就业支出</w:t>
      </w:r>
      <w:r>
        <w:rPr>
          <w:rFonts w:ascii="仿宋_GB2312" w:cs="仿宋_GB2312"/>
        </w:rPr>
        <w:t>287,181.44</w:t>
      </w:r>
      <w:r>
        <w:rPr>
          <w:rFonts w:hint="eastAsia" w:ascii="仿宋_GB2312" w:cs="仿宋_GB2312"/>
        </w:rPr>
        <w:t>元，事业单位医疗</w:t>
      </w:r>
      <w:r>
        <w:rPr>
          <w:rFonts w:ascii="仿宋_GB2312" w:cs="仿宋_GB2312"/>
        </w:rPr>
        <w:t>258,864.84</w:t>
      </w:r>
      <w:r>
        <w:rPr>
          <w:rFonts w:hint="eastAsia" w:ascii="仿宋_GB2312" w:cs="仿宋_GB2312"/>
        </w:rPr>
        <w:t>元，农林水事业支出</w:t>
      </w:r>
      <w:r>
        <w:rPr>
          <w:rFonts w:ascii="仿宋_GB2312" w:cs="仿宋_GB2312"/>
        </w:rPr>
        <w:t>2,222,676.90</w:t>
      </w:r>
      <w:r>
        <w:rPr>
          <w:rFonts w:hint="eastAsia" w:ascii="仿宋_GB2312" w:cs="仿宋_GB2312"/>
        </w:rPr>
        <w:t>元，住房公积金</w:t>
      </w:r>
      <w:r>
        <w:rPr>
          <w:rFonts w:ascii="仿宋_GB2312" w:cs="仿宋_GB2312"/>
        </w:rPr>
        <w:t>213,989.00</w:t>
      </w:r>
      <w:r>
        <w:rPr>
          <w:rFonts w:hint="eastAsia" w:ascii="仿宋_GB2312" w:cs="仿宋_GB2312"/>
        </w:rPr>
        <w:t>元；追加预算</w:t>
      </w:r>
      <w:r>
        <w:rPr>
          <w:rFonts w:ascii="仿宋_GB2312" w:cs="仿宋_GB2312"/>
        </w:rPr>
        <w:t>98,036.48</w:t>
      </w:r>
      <w:r>
        <w:rPr>
          <w:rFonts w:hint="eastAsia" w:ascii="仿宋_GB2312" w:cs="仿宋_GB2312"/>
        </w:rPr>
        <w:t>元，追加原因为人员工资以及人员经费上调；资源站</w:t>
      </w:r>
      <w:r>
        <w:rPr>
          <w:rFonts w:ascii="仿宋_GB2312" w:cs="仿宋_GB2312"/>
        </w:rPr>
        <w:t>2019</w:t>
      </w:r>
      <w:r>
        <w:rPr>
          <w:rFonts w:hint="eastAsia" w:ascii="仿宋_GB2312" w:cs="仿宋_GB2312"/>
        </w:rPr>
        <w:t>年度预算决算收入完成率为</w:t>
      </w:r>
      <w:r>
        <w:rPr>
          <w:rFonts w:ascii="仿宋_GB2312" w:cs="仿宋_GB2312"/>
        </w:rPr>
        <w:t>100%</w:t>
      </w:r>
      <w:r>
        <w:rPr>
          <w:rFonts w:hint="eastAsia" w:ascii="仿宋_GB2312" w:cs="仿宋_GB2312"/>
        </w:rPr>
        <w:t>。</w:t>
      </w:r>
    </w:p>
    <w:p w14:paraId="1483AECA">
      <w:pPr>
        <w:topLinePunct/>
        <w:spacing w:line="620" w:lineRule="exact"/>
        <w:ind w:firstLine="643" w:firstLineChars="200"/>
        <w:rPr>
          <w:rFonts w:ascii="仿宋_GB2312"/>
          <w:b/>
          <w:bCs/>
        </w:rPr>
      </w:pPr>
      <w:r>
        <w:rPr>
          <w:rFonts w:ascii="仿宋_GB2312" w:cs="仿宋_GB2312"/>
          <w:b/>
          <w:bCs/>
        </w:rPr>
        <w:t>3.2019</w:t>
      </w:r>
      <w:r>
        <w:rPr>
          <w:rFonts w:hint="eastAsia" w:ascii="仿宋_GB2312" w:cs="仿宋_GB2312"/>
          <w:b/>
          <w:bCs/>
        </w:rPr>
        <w:t>年度结转结余情况</w:t>
      </w:r>
    </w:p>
    <w:p w14:paraId="0E24B849">
      <w:pPr>
        <w:topLinePunct/>
        <w:spacing w:line="620" w:lineRule="exact"/>
        <w:ind w:firstLine="640" w:firstLineChars="200"/>
        <w:rPr>
          <w:rFonts w:ascii="仿宋_GB2312"/>
        </w:rPr>
      </w:pPr>
      <w:r>
        <w:rPr>
          <w:rFonts w:ascii="仿宋_GB2312" w:cs="仿宋_GB2312"/>
        </w:rPr>
        <w:t>2019</w:t>
      </w:r>
      <w:r>
        <w:rPr>
          <w:rFonts w:hint="eastAsia" w:ascii="仿宋_GB2312" w:cs="仿宋_GB2312"/>
        </w:rPr>
        <w:t>年度我部门上年基本支出结转</w:t>
      </w:r>
      <w:r>
        <w:rPr>
          <w:rFonts w:ascii="仿宋_GB2312" w:cs="仿宋_GB2312"/>
        </w:rPr>
        <w:t>171,631.92</w:t>
      </w:r>
      <w:r>
        <w:rPr>
          <w:rFonts w:hint="eastAsia" w:ascii="仿宋_GB2312" w:cs="仿宋_GB2312"/>
        </w:rPr>
        <w:t>元，本年收入</w:t>
      </w:r>
      <w:r>
        <w:rPr>
          <w:rFonts w:ascii="仿宋_GB2312" w:cs="仿宋_GB2312"/>
        </w:rPr>
        <w:t>2,984,315.48</w:t>
      </w:r>
      <w:r>
        <w:rPr>
          <w:rFonts w:hint="eastAsia" w:ascii="仿宋_GB2312" w:cs="仿宋_GB2312"/>
        </w:rPr>
        <w:t>元，支出</w:t>
      </w:r>
      <w:r>
        <w:rPr>
          <w:rFonts w:ascii="仿宋_GB2312" w:cs="仿宋_GB2312"/>
        </w:rPr>
        <w:t>2,982,712.18</w:t>
      </w:r>
      <w:r>
        <w:rPr>
          <w:rFonts w:hint="eastAsia" w:ascii="仿宋_GB2312" w:cs="仿宋_GB2312"/>
        </w:rPr>
        <w:t>元，本年度结余</w:t>
      </w:r>
      <w:r>
        <w:rPr>
          <w:rFonts w:ascii="仿宋_GB2312" w:cs="仿宋_GB2312"/>
        </w:rPr>
        <w:t>1603.30</w:t>
      </w:r>
      <w:r>
        <w:rPr>
          <w:rFonts w:hint="eastAsia" w:ascii="仿宋_GB2312" w:cs="仿宋_GB2312"/>
        </w:rPr>
        <w:t>元，</w:t>
      </w:r>
      <w:r>
        <w:rPr>
          <w:rFonts w:ascii="仿宋_GB2312" w:cs="仿宋_GB2312"/>
        </w:rPr>
        <w:t xml:space="preserve"> 2019</w:t>
      </w:r>
      <w:r>
        <w:rPr>
          <w:rFonts w:hint="eastAsia" w:ascii="仿宋_GB2312" w:cs="仿宋_GB2312"/>
        </w:rPr>
        <w:t>年末实际结转结余资金</w:t>
      </w:r>
      <w:r>
        <w:rPr>
          <w:rFonts w:ascii="仿宋_GB2312" w:cs="仿宋_GB2312"/>
        </w:rPr>
        <w:t>173,235.22</w:t>
      </w:r>
      <w:r>
        <w:rPr>
          <w:rFonts w:hint="eastAsia" w:ascii="仿宋_GB2312" w:cs="仿宋_GB2312"/>
        </w:rPr>
        <w:t>元。</w:t>
      </w:r>
    </w:p>
    <w:p w14:paraId="6A85EE65">
      <w:pPr>
        <w:topLinePunct/>
        <w:spacing w:line="620" w:lineRule="exact"/>
        <w:ind w:firstLine="800" w:firstLineChars="250"/>
        <w:rPr>
          <w:rFonts w:ascii="楷体_GB2312" w:hAnsi="楷体" w:eastAsia="楷体_GB2312"/>
        </w:rPr>
      </w:pPr>
      <w:r>
        <w:rPr>
          <w:rFonts w:hint="eastAsia" w:ascii="楷体_GB2312" w:hAnsi="楷体" w:eastAsia="楷体_GB2312" w:cs="楷体_GB2312"/>
        </w:rPr>
        <w:t>（六）政府采购情况</w:t>
      </w:r>
    </w:p>
    <w:p w14:paraId="50104240">
      <w:pPr>
        <w:topLinePunct/>
        <w:spacing w:line="620" w:lineRule="exact"/>
        <w:ind w:firstLine="800" w:firstLineChars="250"/>
        <w:rPr>
          <w:rFonts w:ascii="仿宋_GB2312" w:hAnsi="楷体"/>
        </w:rPr>
      </w:pPr>
      <w:r>
        <w:rPr>
          <w:rFonts w:hint="eastAsia" w:ascii="仿宋_GB2312" w:hAnsi="楷体" w:cs="仿宋_GB2312"/>
        </w:rPr>
        <w:t>资源站</w:t>
      </w:r>
      <w:r>
        <w:rPr>
          <w:rFonts w:ascii="仿宋_GB2312" w:hAnsi="楷体" w:cs="仿宋_GB2312"/>
        </w:rPr>
        <w:t>2019</w:t>
      </w:r>
      <w:r>
        <w:rPr>
          <w:rFonts w:hint="eastAsia" w:ascii="仿宋_GB2312" w:hAnsi="楷体" w:cs="仿宋_GB2312"/>
        </w:rPr>
        <w:t>年度政府采购预算</w:t>
      </w:r>
      <w:r>
        <w:rPr>
          <w:rFonts w:ascii="仿宋_GB2312" w:hAnsi="楷体" w:cs="仿宋_GB2312"/>
        </w:rPr>
        <w:t>0</w:t>
      </w:r>
      <w:r>
        <w:rPr>
          <w:rFonts w:hint="eastAsia" w:ascii="仿宋_GB2312" w:hAnsi="楷体" w:cs="仿宋_GB2312"/>
        </w:rPr>
        <w:t>元，实际采购</w:t>
      </w:r>
      <w:r>
        <w:rPr>
          <w:rFonts w:ascii="仿宋_GB2312" w:hAnsi="楷体" w:cs="仿宋_GB2312"/>
        </w:rPr>
        <w:t>0</w:t>
      </w:r>
      <w:r>
        <w:rPr>
          <w:rFonts w:hint="eastAsia" w:ascii="仿宋_GB2312" w:hAnsi="楷体" w:cs="仿宋_GB2312"/>
        </w:rPr>
        <w:t>元，未进行政府采购相关事宜。</w:t>
      </w:r>
    </w:p>
    <w:p w14:paraId="32259A21">
      <w:pPr>
        <w:topLinePunct/>
        <w:spacing w:line="620" w:lineRule="exact"/>
        <w:ind w:firstLine="800" w:firstLineChars="250"/>
        <w:rPr>
          <w:rFonts w:ascii="楷体_GB2312" w:hAnsi="楷体" w:eastAsia="楷体_GB2312"/>
        </w:rPr>
      </w:pPr>
      <w:r>
        <w:rPr>
          <w:rFonts w:hint="eastAsia" w:ascii="楷体_GB2312" w:hAnsi="楷体" w:eastAsia="楷体_GB2312" w:cs="楷体_GB2312"/>
        </w:rPr>
        <w:t>（七）固定资产情况</w:t>
      </w:r>
    </w:p>
    <w:p w14:paraId="5BA60E4B">
      <w:pPr>
        <w:topLinePunct/>
        <w:spacing w:line="620" w:lineRule="exact"/>
        <w:ind w:firstLine="800" w:firstLineChars="250"/>
        <w:rPr>
          <w:rFonts w:ascii="仿宋_GB2312"/>
        </w:rPr>
      </w:pPr>
      <w:r>
        <w:rPr>
          <w:rFonts w:hint="eastAsia" w:ascii="仿宋_GB2312" w:hAnsi="楷体" w:cs="仿宋_GB2312"/>
        </w:rPr>
        <w:t>我部门</w:t>
      </w:r>
      <w:r>
        <w:rPr>
          <w:rFonts w:ascii="仿宋_GB2312" w:hAnsi="楷体" w:cs="仿宋_GB2312"/>
        </w:rPr>
        <w:t>2019</w:t>
      </w:r>
      <w:r>
        <w:rPr>
          <w:rFonts w:hint="eastAsia" w:ascii="仿宋_GB2312" w:hAnsi="楷体" w:cs="仿宋_GB2312"/>
        </w:rPr>
        <w:t>年初固定资产为</w:t>
      </w:r>
      <w:r>
        <w:rPr>
          <w:rFonts w:ascii="仿宋_GB2312" w:hAnsi="楷体" w:cs="仿宋_GB2312"/>
        </w:rPr>
        <w:t>239,411.00</w:t>
      </w:r>
      <w:r>
        <w:rPr>
          <w:rFonts w:hint="eastAsia" w:ascii="仿宋_GB2312" w:hAnsi="楷体" w:cs="仿宋_GB2312"/>
        </w:rPr>
        <w:t>元，本年度未增加或减少相关资产，年末固定资产结余</w:t>
      </w:r>
      <w:r>
        <w:rPr>
          <w:rFonts w:ascii="仿宋_GB2312" w:hAnsi="楷体" w:cs="仿宋_GB2312"/>
        </w:rPr>
        <w:t>239,411.00</w:t>
      </w:r>
      <w:r>
        <w:rPr>
          <w:rFonts w:hint="eastAsia" w:ascii="仿宋_GB2312" w:hAnsi="楷体" w:cs="仿宋_GB2312"/>
        </w:rPr>
        <w:t>元</w:t>
      </w:r>
      <w:r>
        <w:rPr>
          <w:rFonts w:hint="eastAsia" w:ascii="仿宋_GB2312" w:cs="仿宋_GB2312"/>
        </w:rPr>
        <w:t>。</w:t>
      </w:r>
    </w:p>
    <w:p w14:paraId="027BF8B7">
      <w:pPr>
        <w:topLinePunct/>
        <w:spacing w:line="620" w:lineRule="exact"/>
        <w:ind w:firstLine="800" w:firstLineChars="250"/>
        <w:rPr>
          <w:rFonts w:ascii="黑体" w:hAnsi="黑体" w:eastAsia="黑体"/>
        </w:rPr>
      </w:pPr>
      <w:r>
        <w:rPr>
          <w:rFonts w:hint="eastAsia" w:ascii="黑体" w:hAnsi="黑体" w:eastAsia="黑体" w:cs="黑体"/>
        </w:rPr>
        <w:t>二、绩效目标</w:t>
      </w:r>
    </w:p>
    <w:p w14:paraId="7CE180F0">
      <w:pPr>
        <w:topLinePunct/>
        <w:spacing w:line="620" w:lineRule="exact"/>
        <w:ind w:firstLine="800" w:firstLineChars="250"/>
        <w:rPr>
          <w:rFonts w:ascii="楷体_GB2312" w:hAnsi="楷体" w:eastAsia="楷体_GB2312"/>
        </w:rPr>
      </w:pPr>
      <w:r>
        <w:rPr>
          <w:rFonts w:hint="eastAsia" w:ascii="楷体_GB2312" w:hAnsi="楷体" w:eastAsia="楷体_GB2312" w:cs="楷体_GB2312"/>
        </w:rPr>
        <w:t>（一）部门总目标</w:t>
      </w:r>
    </w:p>
    <w:p w14:paraId="2325F9F0">
      <w:pPr>
        <w:topLinePunct/>
        <w:spacing w:line="620" w:lineRule="exact"/>
        <w:ind w:firstLine="640" w:firstLineChars="200"/>
        <w:rPr>
          <w:rFonts w:ascii="仿宋_GB2312" w:hAnsi="宋体"/>
        </w:rPr>
      </w:pPr>
      <w:r>
        <w:rPr>
          <w:rFonts w:hint="eastAsia" w:ascii="仿宋_GB2312" w:cs="仿宋_GB2312"/>
        </w:rPr>
        <w:t>根据《</w:t>
      </w:r>
      <w:r>
        <w:rPr>
          <w:rFonts w:hint="eastAsia" w:ascii="仿宋_GB2312" w:cs="仿宋_GB2312"/>
          <w:lang w:eastAsia="zh-CN"/>
        </w:rPr>
        <w:t>昆明市</w:t>
      </w:r>
      <w:r>
        <w:rPr>
          <w:rFonts w:hint="eastAsia" w:ascii="仿宋_GB2312" w:cs="仿宋_GB2312"/>
        </w:rPr>
        <w:t>人民政府产关于全面推进预算绩效管理改革的实施意见》（昆政发〔</w:t>
      </w:r>
      <w:r>
        <w:rPr>
          <w:rFonts w:ascii="仿宋_GB2312" w:cs="仿宋_GB2312"/>
        </w:rPr>
        <w:t>2017</w:t>
      </w:r>
      <w:r>
        <w:rPr>
          <w:rFonts w:hint="eastAsia" w:ascii="仿宋_GB2312" w:cs="仿宋_GB2312"/>
        </w:rPr>
        <w:t>〕</w:t>
      </w:r>
      <w:r>
        <w:rPr>
          <w:rFonts w:ascii="仿宋_GB2312" w:cs="仿宋_GB2312"/>
        </w:rPr>
        <w:t>21</w:t>
      </w:r>
      <w:r>
        <w:rPr>
          <w:rFonts w:hint="eastAsia" w:ascii="仿宋_GB2312" w:cs="仿宋_GB2312"/>
        </w:rPr>
        <w:t>号和根据富民县人民政府《关于印发富民县全面推进预算绩效管理改革的实施意见》（富政通〔</w:t>
      </w:r>
      <w:r>
        <w:rPr>
          <w:rFonts w:ascii="仿宋_GB2312" w:cs="仿宋_GB2312"/>
        </w:rPr>
        <w:t>2017</w:t>
      </w:r>
      <w:r>
        <w:rPr>
          <w:rFonts w:hint="eastAsia" w:ascii="仿宋_GB2312" w:cs="仿宋_GB2312"/>
        </w:rPr>
        <w:t>〕</w:t>
      </w:r>
      <w:r>
        <w:rPr>
          <w:rFonts w:ascii="仿宋_GB2312" w:cs="仿宋_GB2312"/>
        </w:rPr>
        <w:t>13</w:t>
      </w:r>
      <w:r>
        <w:rPr>
          <w:rFonts w:hint="eastAsia" w:ascii="仿宋_GB2312" w:cs="仿宋_GB2312"/>
        </w:rPr>
        <w:t>号文件精神，富民县林业和草原成立了部门整体支出绩效自评小组，并由局机关</w:t>
      </w:r>
      <w:r>
        <w:rPr>
          <w:rFonts w:hint="eastAsia" w:ascii="仿宋_GB2312" w:hAnsi="宋体" w:cs="仿宋_GB2312"/>
        </w:rPr>
        <w:t>领头对</w:t>
      </w:r>
      <w:r>
        <w:rPr>
          <w:rFonts w:ascii="仿宋_GB2312" w:hAnsi="宋体" w:cs="仿宋_GB2312"/>
        </w:rPr>
        <w:t>2019</w:t>
      </w:r>
      <w:r>
        <w:rPr>
          <w:rFonts w:hint="eastAsia" w:ascii="仿宋_GB2312" w:hAnsi="宋体" w:cs="仿宋_GB2312"/>
        </w:rPr>
        <w:t>年度预算支出绩效开展整体自评情况，我部门属于林草局下属站所，所以制度归林草局共用，包括绩效评价领导小组及其他相关资料。</w:t>
      </w:r>
    </w:p>
    <w:p w14:paraId="36ADCE59">
      <w:pPr>
        <w:topLinePunct/>
        <w:spacing w:line="620" w:lineRule="exact"/>
        <w:ind w:firstLine="800" w:firstLineChars="250"/>
        <w:rPr>
          <w:rFonts w:ascii="楷体_GB2312" w:hAnsi="楷体" w:eastAsia="楷体_GB2312"/>
        </w:rPr>
      </w:pPr>
      <w:r>
        <w:rPr>
          <w:rFonts w:hint="eastAsia" w:ascii="楷体_GB2312" w:hAnsi="楷体" w:eastAsia="楷体_GB2312" w:cs="楷体_GB2312"/>
        </w:rPr>
        <w:t>（二）部门项目具体计划目标</w:t>
      </w:r>
    </w:p>
    <w:p w14:paraId="111958AF">
      <w:pPr>
        <w:topLinePunct/>
        <w:spacing w:line="600" w:lineRule="exact"/>
        <w:ind w:firstLine="640" w:firstLineChars="200"/>
        <w:rPr>
          <w:rFonts w:ascii="仿宋_GB2312" w:hAnsi="微软雅黑"/>
          <w:kern w:val="0"/>
        </w:rPr>
      </w:pPr>
      <w:r>
        <w:rPr>
          <w:rFonts w:hint="eastAsia" w:ascii="仿宋_GB2312" w:hAnsi="微软雅黑" w:cs="仿宋_GB2312"/>
          <w:kern w:val="0"/>
        </w:rPr>
        <w:t>根据富民县财政局</w:t>
      </w:r>
      <w:r>
        <w:rPr>
          <w:rFonts w:hint="eastAsia" w:ascii="仿宋_GB2312" w:cs="仿宋_GB2312"/>
        </w:rPr>
        <w:t>《关于开展</w:t>
      </w:r>
      <w:r>
        <w:rPr>
          <w:rFonts w:ascii="仿宋_GB2312" w:cs="仿宋_GB2312"/>
        </w:rPr>
        <w:t>2019</w:t>
      </w:r>
      <w:r>
        <w:rPr>
          <w:rFonts w:hint="eastAsia" w:ascii="仿宋_GB2312" w:cs="仿宋_GB2312"/>
        </w:rPr>
        <w:t>年度预算支出绩效自评工作的通知》（富财绩〔</w:t>
      </w:r>
      <w:r>
        <w:rPr>
          <w:rFonts w:ascii="仿宋_GB2312" w:cs="仿宋_GB2312"/>
        </w:rPr>
        <w:t>2020</w:t>
      </w:r>
      <w:r>
        <w:rPr>
          <w:rFonts w:hint="eastAsia" w:ascii="仿宋_GB2312" w:cs="仿宋_GB2312"/>
        </w:rPr>
        <w:t>〕</w:t>
      </w:r>
      <w:r>
        <w:rPr>
          <w:rFonts w:ascii="仿宋_GB2312" w:cs="仿宋_GB2312"/>
        </w:rPr>
        <w:t>10</w:t>
      </w:r>
      <w:r>
        <w:rPr>
          <w:rFonts w:hint="eastAsia" w:ascii="仿宋_GB2312" w:cs="仿宋_GB2312"/>
        </w:rPr>
        <w:t>号文件的要求，</w:t>
      </w:r>
      <w:r>
        <w:rPr>
          <w:rFonts w:hint="eastAsia" w:ascii="仿宋_GB2312" w:hAnsi="微软雅黑" w:cs="仿宋_GB2312"/>
          <w:kern w:val="0"/>
        </w:rPr>
        <w:t>我局按照绩效评价规程要求，</w:t>
      </w:r>
      <w:r>
        <w:rPr>
          <w:rFonts w:hint="eastAsia" w:ascii="仿宋_GB2312" w:hAnsi="仿宋" w:cs="仿宋_GB2312"/>
          <w:kern w:val="0"/>
        </w:rPr>
        <w:t>绩效评价工作过程</w:t>
      </w:r>
      <w:r>
        <w:rPr>
          <w:rFonts w:hint="eastAsia" w:ascii="仿宋_GB2312" w:hAnsi="微软雅黑" w:cs="仿宋_GB2312"/>
          <w:kern w:val="0"/>
        </w:rPr>
        <w:t>分三个阶段完成。</w:t>
      </w:r>
    </w:p>
    <w:p w14:paraId="1A962E37">
      <w:pPr>
        <w:pStyle w:val="4"/>
        <w:spacing w:before="0" w:beforeAutospacing="0" w:after="0" w:afterAutospacing="0" w:line="620" w:lineRule="exact"/>
        <w:ind w:firstLine="518" w:firstLineChars="162"/>
        <w:jc w:val="both"/>
        <w:rPr>
          <w:rFonts w:ascii="仿宋_GB2312" w:hAnsi="微软雅黑" w:eastAsia="仿宋_GB2312" w:cs="Times New Roman"/>
          <w:sz w:val="32"/>
          <w:szCs w:val="32"/>
        </w:rPr>
      </w:pPr>
      <w:r>
        <w:rPr>
          <w:rFonts w:hint="eastAsia" w:ascii="仿宋_GB2312" w:hAnsi="微软雅黑" w:eastAsia="仿宋_GB2312" w:cs="仿宋_GB2312"/>
          <w:sz w:val="32"/>
          <w:szCs w:val="32"/>
        </w:rPr>
        <w:t>（</w:t>
      </w:r>
      <w:r>
        <w:rPr>
          <w:rFonts w:ascii="仿宋_GB2312" w:hAnsi="微软雅黑" w:eastAsia="仿宋_GB2312" w:cs="仿宋_GB2312"/>
          <w:sz w:val="32"/>
          <w:szCs w:val="32"/>
        </w:rPr>
        <w:t>1</w:t>
      </w:r>
      <w:r>
        <w:rPr>
          <w:rFonts w:hint="eastAsia" w:ascii="仿宋_GB2312" w:hAnsi="微软雅黑" w:eastAsia="仿宋_GB2312" w:cs="仿宋_GB2312"/>
          <w:sz w:val="32"/>
          <w:szCs w:val="32"/>
        </w:rPr>
        <w:t>）前期准备：按照绩效自评工作需要，组成以张德华同志为组长的绩效评价工作小组，对相关的国家法律法规进行了认真学习，掌握政策。</w:t>
      </w:r>
    </w:p>
    <w:p w14:paraId="43BCC8C9">
      <w:pPr>
        <w:pStyle w:val="4"/>
        <w:spacing w:before="0" w:beforeAutospacing="0" w:after="0" w:afterAutospacing="0" w:line="620" w:lineRule="exact"/>
        <w:ind w:firstLine="518" w:firstLineChars="162"/>
        <w:jc w:val="both"/>
        <w:rPr>
          <w:rFonts w:ascii="仿宋_GB2312" w:hAnsi="微软雅黑" w:eastAsia="仿宋_GB2312" w:cs="Times New Roman"/>
          <w:sz w:val="32"/>
          <w:szCs w:val="32"/>
        </w:rPr>
      </w:pPr>
      <w:r>
        <w:rPr>
          <w:rFonts w:hint="eastAsia" w:ascii="仿宋_GB2312" w:hAnsi="微软雅黑" w:eastAsia="仿宋_GB2312" w:cs="仿宋_GB2312"/>
          <w:sz w:val="32"/>
          <w:szCs w:val="32"/>
        </w:rPr>
        <w:t>（</w:t>
      </w:r>
      <w:r>
        <w:rPr>
          <w:rFonts w:ascii="仿宋_GB2312" w:hAnsi="微软雅黑" w:eastAsia="仿宋_GB2312" w:cs="仿宋_GB2312"/>
          <w:sz w:val="32"/>
          <w:szCs w:val="32"/>
        </w:rPr>
        <w:t>2</w:t>
      </w:r>
      <w:r>
        <w:rPr>
          <w:rFonts w:hint="eastAsia" w:ascii="仿宋_GB2312" w:hAnsi="微软雅黑" w:eastAsia="仿宋_GB2312" w:cs="仿宋_GB2312"/>
          <w:sz w:val="32"/>
          <w:szCs w:val="32"/>
        </w:rPr>
        <w:t>）组织实施：核查</w:t>
      </w:r>
      <w:r>
        <w:rPr>
          <w:rFonts w:ascii="仿宋_GB2312" w:hAnsi="微软雅黑" w:eastAsia="仿宋_GB2312" w:cs="仿宋_GB2312"/>
          <w:sz w:val="32"/>
          <w:szCs w:val="32"/>
        </w:rPr>
        <w:t>2019</w:t>
      </w:r>
      <w:r>
        <w:rPr>
          <w:rFonts w:hint="eastAsia" w:ascii="仿宋_GB2312" w:hAnsi="微软雅黑" w:eastAsia="仿宋_GB2312" w:cs="仿宋_GB2312"/>
          <w:sz w:val="32"/>
          <w:szCs w:val="32"/>
        </w:rPr>
        <w:t>年度本站预算批复执行及部门整体支出情况，着重核查了“三公经费”及资产管理、内部控制制度情况，根据部门职能和年初制定的绩效考核目标进行了绩效考评。</w:t>
      </w:r>
    </w:p>
    <w:p w14:paraId="3B0A660E">
      <w:pPr>
        <w:topLinePunct/>
        <w:spacing w:line="620" w:lineRule="exact"/>
        <w:ind w:firstLine="640" w:firstLineChars="200"/>
        <w:rPr>
          <w:rFonts w:ascii="仿宋_GB2312" w:hAnsi="微软雅黑"/>
          <w:kern w:val="0"/>
        </w:rPr>
      </w:pPr>
      <w:r>
        <w:rPr>
          <w:rFonts w:hint="eastAsia" w:ascii="仿宋_GB2312" w:hAnsi="微软雅黑" w:cs="仿宋_GB2312"/>
        </w:rPr>
        <w:t>（</w:t>
      </w:r>
      <w:r>
        <w:rPr>
          <w:rFonts w:ascii="仿宋_GB2312" w:hAnsi="微软雅黑" w:cs="仿宋_GB2312"/>
        </w:rPr>
        <w:t>3</w:t>
      </w:r>
      <w:r>
        <w:rPr>
          <w:rFonts w:hint="eastAsia" w:ascii="仿宋_GB2312" w:hAnsi="微软雅黑" w:cs="仿宋_GB2312"/>
        </w:rPr>
        <w:t>）分析评价：对评价过程中收集资料进行归纳，</w:t>
      </w:r>
      <w:r>
        <w:rPr>
          <w:rFonts w:hint="eastAsia" w:ascii="仿宋_GB2312" w:hAnsi="微软雅黑" w:cs="仿宋_GB2312"/>
          <w:kern w:val="0"/>
        </w:rPr>
        <w:t>查阅相关文件资料和财务凭证，对收集资料进行定量定性分析，</w:t>
      </w:r>
      <w:r>
        <w:rPr>
          <w:rFonts w:hint="eastAsia" w:ascii="仿宋_GB2312" w:hAnsi="微软雅黑" w:cs="仿宋_GB2312"/>
        </w:rPr>
        <w:t>汇总分析，</w:t>
      </w:r>
      <w:r>
        <w:rPr>
          <w:rFonts w:hint="eastAsia" w:ascii="仿宋_GB2312" w:hAnsi="微软雅黑" w:cs="仿宋_GB2312"/>
          <w:kern w:val="0"/>
        </w:rPr>
        <w:t>综合评议后形成评价结论，出具绩效评价报告。</w:t>
      </w:r>
    </w:p>
    <w:p w14:paraId="72B13BDE">
      <w:pPr>
        <w:topLinePunct/>
        <w:spacing w:line="620" w:lineRule="exact"/>
        <w:ind w:firstLine="800" w:firstLineChars="250"/>
        <w:rPr>
          <w:rFonts w:ascii="黑体" w:hAnsi="黑体" w:eastAsia="黑体"/>
        </w:rPr>
      </w:pPr>
      <w:r>
        <w:rPr>
          <w:rFonts w:hint="eastAsia" w:ascii="黑体" w:hAnsi="黑体" w:eastAsia="黑体" w:cs="黑体"/>
        </w:rPr>
        <w:t>三、评价结论</w:t>
      </w:r>
    </w:p>
    <w:p w14:paraId="409A3371">
      <w:pPr>
        <w:topLinePunct/>
        <w:spacing w:line="620" w:lineRule="exact"/>
        <w:ind w:firstLine="800" w:firstLineChars="250"/>
        <w:rPr>
          <w:rFonts w:ascii="仿宋_GB2312" w:hAnsi="仿宋"/>
        </w:rPr>
      </w:pPr>
      <w:r>
        <w:rPr>
          <w:rFonts w:hint="eastAsia" w:ascii="仿宋_GB2312" w:hAnsi="仿宋" w:cs="仿宋_GB2312"/>
        </w:rPr>
        <w:t>（一）主要绩效</w:t>
      </w:r>
    </w:p>
    <w:p w14:paraId="5A09B867">
      <w:pPr>
        <w:topLinePunct/>
        <w:spacing w:line="620" w:lineRule="exact"/>
        <w:ind w:firstLine="800" w:firstLineChars="250"/>
        <w:rPr>
          <w:rFonts w:ascii="仿宋_GB2312" w:hAnsi="仿宋"/>
        </w:rPr>
      </w:pPr>
      <w:r>
        <w:rPr>
          <w:rFonts w:hint="eastAsia" w:ascii="仿宋_GB2312" w:hAnsi="宋体" w:cs="仿宋_GB2312"/>
          <w:kern w:val="0"/>
        </w:rPr>
        <w:t>林草局主要绩效目标为：根据年初工作计划和重点性工作，围绕</w:t>
      </w:r>
      <w:r>
        <w:rPr>
          <w:rFonts w:hint="eastAsia" w:ascii="仿宋_GB2312" w:cs="仿宋_GB2312"/>
          <w:snapToGrid w:val="0"/>
          <w:kern w:val="0"/>
        </w:rPr>
        <w:t>贯彻实施</w:t>
      </w:r>
      <w:r>
        <w:rPr>
          <w:rFonts w:hint="eastAsia" w:ascii="仿宋_GB2312" w:cs="仿宋_GB2312"/>
          <w:snapToGrid w:val="0"/>
          <w:kern w:val="0"/>
          <w:lang w:eastAsia="zh-CN"/>
        </w:rPr>
        <w:t>昆明市</w:t>
      </w:r>
      <w:r>
        <w:rPr>
          <w:rFonts w:hint="eastAsia" w:ascii="仿宋_GB2312" w:cs="仿宋_GB2312"/>
          <w:snapToGrid w:val="0"/>
          <w:kern w:val="0"/>
        </w:rPr>
        <w:t>机构编制管理的政策、规章及办法。</w:t>
      </w:r>
      <w:r>
        <w:rPr>
          <w:rFonts w:hint="eastAsia" w:ascii="仿宋_GB2312" w:hAnsi="宋体" w:cs="仿宋_GB2312"/>
          <w:kern w:val="0"/>
        </w:rPr>
        <w:t>积极履职，强化管理，较好的完成了年度工作目标。资金投入和使用情况，资金分配过程、投入方式、资金到位情况、预算执行和结果；为实现绩效目标制定的制度、采取的措施等。</w:t>
      </w:r>
    </w:p>
    <w:p w14:paraId="38A3BEB0">
      <w:pPr>
        <w:topLinePunct/>
        <w:spacing w:line="620" w:lineRule="exact"/>
        <w:ind w:firstLine="800" w:firstLineChars="250"/>
        <w:rPr>
          <w:rFonts w:ascii="仿宋_GB2312" w:hAnsi="仿宋"/>
        </w:rPr>
      </w:pPr>
      <w:r>
        <w:rPr>
          <w:rFonts w:hint="eastAsia" w:ascii="仿宋_GB2312" w:hAnsi="仿宋" w:cs="仿宋_GB2312"/>
        </w:rPr>
        <w:t>（二）评价结果</w:t>
      </w:r>
      <w:bookmarkStart w:id="0" w:name="_GoBack"/>
      <w:bookmarkEnd w:id="0"/>
    </w:p>
    <w:p w14:paraId="3B4C0D7D">
      <w:pPr>
        <w:widowControl/>
        <w:spacing w:line="620" w:lineRule="exact"/>
        <w:ind w:firstLine="678" w:firstLineChars="212"/>
        <w:jc w:val="left"/>
        <w:rPr>
          <w:rFonts w:ascii="仿宋_GB2312" w:hAnsi="宋体"/>
          <w:kern w:val="0"/>
        </w:rPr>
      </w:pPr>
      <w:r>
        <w:rPr>
          <w:rFonts w:hint="eastAsia" w:ascii="仿宋_GB2312" w:hAnsi="宋体" w:cs="仿宋_GB2312"/>
          <w:kern w:val="0"/>
        </w:rPr>
        <w:t>根据部门整体支出绩效评价指标体系，林草局</w:t>
      </w:r>
      <w:r>
        <w:rPr>
          <w:rFonts w:ascii="仿宋_GB2312" w:hAnsi="宋体" w:cs="仿宋_GB2312"/>
          <w:kern w:val="0"/>
        </w:rPr>
        <w:t>2019</w:t>
      </w:r>
      <w:r>
        <w:rPr>
          <w:rFonts w:hint="eastAsia" w:ascii="仿宋_GB2312" w:hAnsi="宋体" w:cs="仿宋_GB2312"/>
          <w:kern w:val="0"/>
        </w:rPr>
        <w:t>年度部门整体支出评价得分为</w:t>
      </w:r>
      <w:r>
        <w:rPr>
          <w:rFonts w:ascii="仿宋_GB2312" w:hAnsi="宋体" w:cs="仿宋_GB2312"/>
          <w:kern w:val="0"/>
        </w:rPr>
        <w:t>95</w:t>
      </w:r>
      <w:r>
        <w:rPr>
          <w:rFonts w:hint="eastAsia" w:ascii="仿宋_GB2312" w:hAnsi="宋体" w:cs="仿宋_GB2312"/>
          <w:kern w:val="0"/>
        </w:rPr>
        <w:t>分。部门整体支出绩效情况如下：</w:t>
      </w:r>
    </w:p>
    <w:p w14:paraId="1E5CAA44">
      <w:pPr>
        <w:topLinePunct/>
        <w:spacing w:line="620" w:lineRule="exact"/>
        <w:ind w:firstLine="640" w:firstLineChars="200"/>
        <w:rPr>
          <w:rFonts w:ascii="仿宋_GB2312"/>
        </w:rPr>
      </w:pPr>
      <w:r>
        <w:rPr>
          <w:rFonts w:ascii="仿宋_GB2312" w:cs="仿宋_GB2312"/>
        </w:rPr>
        <w:t>1.</w:t>
      </w:r>
      <w:r>
        <w:rPr>
          <w:rFonts w:hint="eastAsia" w:ascii="仿宋_GB2312" w:cs="仿宋_GB2312"/>
        </w:rPr>
        <w:t>预算配置控制较好。财政供养人员控制在预算编制以内，编制内在职人员控制率</w:t>
      </w:r>
      <w:r>
        <w:rPr>
          <w:rFonts w:hint="eastAsia" w:ascii="仿宋_GB2312" w:eastAsia="黑体" w:cs="黑体"/>
        </w:rPr>
        <w:t>≦</w:t>
      </w:r>
      <w:r>
        <w:rPr>
          <w:rFonts w:ascii="仿宋_GB2312" w:cs="仿宋_GB2312"/>
        </w:rPr>
        <w:t>100%</w:t>
      </w:r>
      <w:r>
        <w:rPr>
          <w:rFonts w:hint="eastAsia" w:ascii="仿宋_GB2312" w:cs="仿宋_GB2312"/>
        </w:rPr>
        <w:t>；“三公”经费支出总额较上年减少</w:t>
      </w:r>
      <w:r>
        <w:rPr>
          <w:rFonts w:ascii="仿宋_GB2312" w:cs="仿宋_GB2312"/>
        </w:rPr>
        <w:t>99.28%</w:t>
      </w:r>
      <w:r>
        <w:rPr>
          <w:rFonts w:hint="eastAsia" w:ascii="仿宋_GB2312" w:cs="仿宋_GB2312"/>
        </w:rPr>
        <w:t>，“三公”经费变动率较大。</w:t>
      </w:r>
    </w:p>
    <w:p w14:paraId="495F2F4D">
      <w:pPr>
        <w:topLinePunct/>
        <w:spacing w:line="620" w:lineRule="exact"/>
        <w:ind w:firstLine="640" w:firstLineChars="200"/>
        <w:rPr>
          <w:rFonts w:ascii="仿宋_GB2312"/>
        </w:rPr>
      </w:pPr>
      <w:r>
        <w:rPr>
          <w:rFonts w:ascii="仿宋_GB2312" w:cs="仿宋_GB2312"/>
        </w:rPr>
        <w:t>2.</w:t>
      </w:r>
      <w:r>
        <w:rPr>
          <w:rFonts w:hint="eastAsia" w:ascii="仿宋_GB2312" w:cs="仿宋_GB2312"/>
        </w:rPr>
        <w:t>预算执行比较到位。预算完成率达到</w:t>
      </w:r>
      <w:r>
        <w:rPr>
          <w:rFonts w:ascii="仿宋_GB2312" w:cs="仿宋_GB2312"/>
        </w:rPr>
        <w:t>100%</w:t>
      </w:r>
      <w:r>
        <w:rPr>
          <w:rFonts w:hint="eastAsia" w:ascii="仿宋_GB2312" w:cs="仿宋_GB2312"/>
        </w:rPr>
        <w:t>，预算控制率达到</w:t>
      </w:r>
      <w:r>
        <w:rPr>
          <w:rFonts w:ascii="仿宋_GB2312" w:cs="仿宋_GB2312"/>
        </w:rPr>
        <w:t>14%</w:t>
      </w:r>
      <w:r>
        <w:rPr>
          <w:rFonts w:hint="eastAsia" w:ascii="仿宋_GB2312" w:cs="仿宋_GB2312"/>
        </w:rPr>
        <w:t>，全年无截留或滞留专项资金情况；全年没有新建楼堂馆所。</w:t>
      </w:r>
    </w:p>
    <w:p w14:paraId="3C89C195">
      <w:pPr>
        <w:topLinePunct/>
        <w:spacing w:line="620" w:lineRule="exact"/>
        <w:ind w:firstLine="640" w:firstLineChars="200"/>
        <w:rPr>
          <w:rFonts w:ascii="仿宋_GB2312"/>
        </w:rPr>
      </w:pPr>
      <w:r>
        <w:rPr>
          <w:rFonts w:ascii="仿宋_GB2312" w:cs="仿宋_GB2312"/>
        </w:rPr>
        <w:t>3.</w:t>
      </w:r>
      <w:r>
        <w:rPr>
          <w:rFonts w:hint="eastAsia" w:ascii="仿宋_GB2312" w:cs="仿宋_GB2312"/>
        </w:rPr>
        <w:t>预算管理较为理想。制度执行总体较为有效，但仍需进一步强化。全年公用经费控制率为</w:t>
      </w:r>
      <w:r>
        <w:rPr>
          <w:rFonts w:ascii="仿宋_GB2312" w:cs="仿宋_GB2312"/>
        </w:rPr>
        <w:t>98%</w:t>
      </w:r>
      <w:r>
        <w:rPr>
          <w:rFonts w:hint="eastAsia" w:ascii="仿宋_GB2312" w:cs="仿宋_GB2312"/>
        </w:rPr>
        <w:t>；“三公”经费总体控制较好，超过本年预算和上年决算支出，“三公”经费控制率为</w:t>
      </w:r>
      <w:r>
        <w:rPr>
          <w:rFonts w:ascii="仿宋_GB2312" w:cs="仿宋_GB2312"/>
        </w:rPr>
        <w:t>97.59%</w:t>
      </w:r>
      <w:r>
        <w:rPr>
          <w:rFonts w:hint="eastAsia" w:ascii="仿宋_GB2312" w:cs="仿宋_GB2312"/>
        </w:rPr>
        <w:t>。</w:t>
      </w:r>
    </w:p>
    <w:p w14:paraId="2F5D16BD">
      <w:pPr>
        <w:topLinePunct/>
        <w:spacing w:line="620" w:lineRule="exact"/>
        <w:ind w:firstLine="640" w:firstLineChars="200"/>
        <w:rPr>
          <w:rFonts w:ascii="仿宋_GB2312"/>
        </w:rPr>
      </w:pPr>
      <w:r>
        <w:rPr>
          <w:rFonts w:ascii="仿宋_GB2312" w:cs="仿宋_GB2312"/>
        </w:rPr>
        <w:t>4.</w:t>
      </w:r>
      <w:r>
        <w:rPr>
          <w:rFonts w:hint="eastAsia" w:ascii="仿宋_GB2312" w:cs="仿宋_GB2312"/>
        </w:rPr>
        <w:t>对于单位的政府采购项目，凡单位购买属于政府采购范围内的货物、工程和服务，严格遵守政府采购相关法律法规的规定办理相关审批手续，政府采购执行率达到</w:t>
      </w:r>
      <w:r>
        <w:rPr>
          <w:rFonts w:ascii="仿宋_GB2312" w:cs="仿宋_GB2312"/>
        </w:rPr>
        <w:t>100%</w:t>
      </w:r>
      <w:r>
        <w:rPr>
          <w:rFonts w:hint="eastAsia" w:ascii="仿宋_GB2312" w:cs="仿宋_GB2312"/>
        </w:rPr>
        <w:t>。</w:t>
      </w:r>
    </w:p>
    <w:p w14:paraId="6174FACC">
      <w:pPr>
        <w:topLinePunct/>
        <w:spacing w:line="620" w:lineRule="exact"/>
        <w:ind w:firstLine="640" w:firstLineChars="200"/>
        <w:rPr>
          <w:rFonts w:ascii="仿宋_GB2312"/>
        </w:rPr>
      </w:pPr>
      <w:r>
        <w:rPr>
          <w:rFonts w:ascii="仿宋_GB2312" w:cs="仿宋_GB2312"/>
        </w:rPr>
        <w:t>5.</w:t>
      </w:r>
      <w:r>
        <w:rPr>
          <w:rFonts w:hint="eastAsia" w:ascii="仿宋_GB2312" w:cs="仿宋_GB2312"/>
        </w:rPr>
        <w:t>管理制度健全。本站严格预算管理，切实按照县委出台的五项管理制度要求，坚持执行财经和财务制度，修改完善了本站《机关财务管理规定》《财产管理规定》《公务接待管理规定》《差旅费、会议费、培训费管理规定》《公务车辆管理办法》《会计核算制度》《厉行节约规定》等工作制度，进一步明确了财政预算资金审批手续和拨付程序、机关行政经费审批手续和报销程序，加强了财务管理，规范了收支行为，保证了财务管理工作规范有序进行。</w:t>
      </w:r>
    </w:p>
    <w:p w14:paraId="36AD5208">
      <w:pPr>
        <w:topLinePunct/>
        <w:spacing w:line="620" w:lineRule="exact"/>
        <w:ind w:firstLine="640" w:firstLineChars="200"/>
        <w:rPr>
          <w:rFonts w:ascii="仿宋_GB2312"/>
        </w:rPr>
      </w:pPr>
      <w:r>
        <w:rPr>
          <w:rFonts w:ascii="仿宋_GB2312" w:cs="仿宋_GB2312"/>
        </w:rPr>
        <w:t>6.</w:t>
      </w:r>
      <w:r>
        <w:rPr>
          <w:rFonts w:hint="eastAsia" w:ascii="仿宋_GB2312" w:cs="仿宋_GB2312"/>
        </w:rPr>
        <w:t>资金使用管理逐步加强。单位支出严格按照国家财经法规和财务管理制度规定执行，正确组织资金的筹集、调度和使用，债权债务及时结算、结清。费用开支有标准、有预算，正确核算等。所有支出均通过我单位财政直接支付方式办理，资金使用无截留、挤占、挪用、虚列支出等情况。</w:t>
      </w:r>
    </w:p>
    <w:p w14:paraId="2B82217A">
      <w:pPr>
        <w:topLinePunct/>
        <w:spacing w:line="620" w:lineRule="exact"/>
        <w:ind w:firstLine="640" w:firstLineChars="200"/>
        <w:rPr>
          <w:rFonts w:ascii="仿宋_GB2312"/>
        </w:rPr>
      </w:pPr>
      <w:r>
        <w:rPr>
          <w:rFonts w:ascii="仿宋_GB2312" w:cs="仿宋_GB2312"/>
        </w:rPr>
        <w:t>7.</w:t>
      </w:r>
      <w:r>
        <w:rPr>
          <w:rFonts w:hint="eastAsia" w:ascii="仿宋_GB2312" w:cs="仿宋_GB2312"/>
        </w:rPr>
        <w:t>部门预算收支严格按年初部门预算方案执行，部门预决算、“三公”经费预决算按相关要求及时进行了公开。</w:t>
      </w:r>
    </w:p>
    <w:p w14:paraId="78805F82">
      <w:pPr>
        <w:topLinePunct/>
        <w:spacing w:line="620" w:lineRule="exact"/>
        <w:ind w:firstLine="800" w:firstLineChars="250"/>
        <w:rPr>
          <w:rFonts w:ascii="黑体" w:hAnsi="黑体" w:eastAsia="黑体"/>
        </w:rPr>
      </w:pPr>
      <w:r>
        <w:rPr>
          <w:rFonts w:hint="eastAsia" w:ascii="黑体" w:hAnsi="黑体" w:eastAsia="黑体" w:cs="黑体"/>
        </w:rPr>
        <w:t>四、存在的问题</w:t>
      </w:r>
    </w:p>
    <w:p w14:paraId="3953CF25">
      <w:pPr>
        <w:widowControl/>
        <w:spacing w:line="620" w:lineRule="exact"/>
        <w:ind w:firstLine="518" w:firstLineChars="162"/>
        <w:jc w:val="left"/>
        <w:rPr>
          <w:rFonts w:ascii="仿宋_GB2312" w:hAnsi="宋体"/>
          <w:kern w:val="0"/>
        </w:rPr>
      </w:pPr>
      <w:r>
        <w:rPr>
          <w:rFonts w:hint="eastAsia" w:ascii="仿宋_GB2312" w:hAnsi="宋体" w:cs="仿宋_GB2312"/>
          <w:kern w:val="0"/>
        </w:rPr>
        <w:t>（一）预算编制工作有待细化。预算编制不够明确和细化，预算编制的合理性需要提高。</w:t>
      </w:r>
    </w:p>
    <w:p w14:paraId="2072623E">
      <w:pPr>
        <w:widowControl/>
        <w:spacing w:line="620" w:lineRule="exact"/>
        <w:ind w:firstLine="518" w:firstLineChars="162"/>
        <w:jc w:val="left"/>
        <w:rPr>
          <w:rFonts w:ascii="仿宋_GB2312" w:hAnsi="宋体"/>
          <w:kern w:val="0"/>
        </w:rPr>
      </w:pPr>
      <w:r>
        <w:rPr>
          <w:rFonts w:hint="eastAsia" w:ascii="仿宋_GB2312" w:hAnsi="宋体" w:cs="仿宋_GB2312"/>
          <w:kern w:val="0"/>
        </w:rPr>
        <w:t>（二）资金管理使用水平有待提高。财务人员工作按部就班，缺乏创新，在精度和深度上欠缺，还需要进一步完善，尤其是在政府采购、固定资产管理方面还需要进一步严格。</w:t>
      </w:r>
    </w:p>
    <w:p w14:paraId="69D2C993">
      <w:pPr>
        <w:topLinePunct/>
        <w:spacing w:line="620" w:lineRule="exact"/>
        <w:ind w:firstLine="800" w:firstLineChars="250"/>
        <w:rPr>
          <w:rFonts w:ascii="黑体" w:hAnsi="黑体" w:eastAsia="黑体"/>
        </w:rPr>
      </w:pPr>
      <w:r>
        <w:rPr>
          <w:rFonts w:hint="eastAsia" w:ascii="黑体" w:hAnsi="黑体" w:eastAsia="黑体" w:cs="黑体"/>
        </w:rPr>
        <w:t>五、改进措施及建议</w:t>
      </w:r>
    </w:p>
    <w:p w14:paraId="6FA714A5">
      <w:pPr>
        <w:widowControl/>
        <w:spacing w:line="620" w:lineRule="exact"/>
        <w:ind w:firstLine="518" w:firstLineChars="162"/>
        <w:jc w:val="left"/>
        <w:rPr>
          <w:rFonts w:ascii="仿宋_GB2312" w:hAnsi="宋体"/>
          <w:kern w:val="0"/>
        </w:rPr>
      </w:pPr>
      <w:r>
        <w:rPr>
          <w:rFonts w:hint="eastAsia" w:ascii="仿宋_GB2312" w:hAnsi="宋体" w:cs="仿宋_GB2312"/>
          <w:kern w:val="0"/>
        </w:rPr>
        <w:t>加强新《预算法》、《行政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14:paraId="134EEB2F">
      <w:pPr>
        <w:topLinePunct/>
        <w:ind w:firstLine="800" w:firstLineChars="250"/>
        <w:rPr>
          <w:rFonts w:ascii="黑体" w:hAnsi="黑体" w:eastAsia="黑体"/>
        </w:rPr>
      </w:pPr>
    </w:p>
    <w:p w14:paraId="22D5515D">
      <w:pPr>
        <w:spacing w:line="600" w:lineRule="exact"/>
        <w:rPr>
          <w:rFonts w:ascii="仿宋_GB2312"/>
          <w:sz w:val="21"/>
          <w:szCs w:val="21"/>
        </w:rPr>
      </w:pPr>
    </w:p>
    <w:p w14:paraId="35E8B3CF">
      <w:pPr>
        <w:spacing w:line="600" w:lineRule="exact"/>
        <w:rPr>
          <w:rFonts w:ascii="仿宋_GB2312" w:hAnsi="黑体"/>
          <w:spacing w:val="-20"/>
        </w:rPr>
      </w:pPr>
      <w:r>
        <w:rPr>
          <w:rFonts w:ascii="仿宋_GB2312" w:cs="仿宋_GB2312"/>
          <w:sz w:val="21"/>
          <w:szCs w:val="21"/>
        </w:rPr>
        <w:t xml:space="preserve">                               </w:t>
      </w:r>
      <w:r>
        <w:rPr>
          <w:rFonts w:ascii="仿宋_GB2312" w:cs="仿宋_GB2312"/>
        </w:rPr>
        <w:t xml:space="preserve"> </w:t>
      </w:r>
      <w:r>
        <w:rPr>
          <w:rFonts w:hint="eastAsia" w:ascii="仿宋_GB2312" w:hAnsi="黑体" w:cs="仿宋_GB2312"/>
          <w:spacing w:val="-20"/>
        </w:rPr>
        <w:t>富民县资源林政管理站</w:t>
      </w:r>
    </w:p>
    <w:p w14:paraId="5F027E6F">
      <w:pPr>
        <w:spacing w:line="600" w:lineRule="exact"/>
        <w:rPr>
          <w:rFonts w:ascii="仿宋_GB2312"/>
        </w:rPr>
      </w:pPr>
      <w:r>
        <w:rPr>
          <w:rFonts w:ascii="仿宋_GB2312" w:hAnsi="黑体" w:cs="仿宋_GB2312"/>
          <w:spacing w:val="-20"/>
        </w:rPr>
        <w:t xml:space="preserve">                               2020</w:t>
      </w:r>
      <w:r>
        <w:rPr>
          <w:rFonts w:hint="eastAsia" w:ascii="仿宋_GB2312" w:hAnsi="黑体" w:cs="仿宋_GB2312"/>
          <w:spacing w:val="-20"/>
        </w:rPr>
        <w:t>年</w:t>
      </w:r>
      <w:r>
        <w:rPr>
          <w:rFonts w:ascii="仿宋_GB2312" w:hAnsi="黑体" w:cs="仿宋_GB2312"/>
          <w:spacing w:val="-20"/>
        </w:rPr>
        <w:t>4</w:t>
      </w:r>
      <w:r>
        <w:rPr>
          <w:rFonts w:hint="eastAsia" w:ascii="仿宋_GB2312" w:hAnsi="黑体" w:cs="仿宋_GB2312"/>
          <w:spacing w:val="-20"/>
        </w:rPr>
        <w:t>月</w:t>
      </w:r>
      <w:r>
        <w:rPr>
          <w:rFonts w:ascii="仿宋_GB2312" w:hAnsi="黑体" w:cs="仿宋_GB2312"/>
          <w:spacing w:val="-20"/>
        </w:rPr>
        <w:t>20</w:t>
      </w:r>
      <w:r>
        <w:rPr>
          <w:rFonts w:hint="eastAsia" w:ascii="仿宋_GB2312" w:hAnsi="黑体" w:cs="仿宋_GB2312"/>
          <w:spacing w:val="-20"/>
        </w:rPr>
        <w:t>日</w:t>
      </w:r>
    </w:p>
    <w:p w14:paraId="1D53D20F">
      <w:pPr>
        <w:spacing w:line="600" w:lineRule="exact"/>
        <w:rPr>
          <w:rFonts w:ascii="仿宋_GB2312"/>
          <w:sz w:val="21"/>
          <w:szCs w:val="21"/>
        </w:rPr>
      </w:pPr>
    </w:p>
    <w:p w14:paraId="106B9605">
      <w:pPr>
        <w:spacing w:line="600" w:lineRule="exact"/>
        <w:rPr>
          <w:rFonts w:ascii="仿宋_GB2312"/>
          <w:sz w:val="21"/>
          <w:szCs w:val="21"/>
        </w:rPr>
      </w:pPr>
    </w:p>
    <w:p w14:paraId="13D1F8DF">
      <w:pPr>
        <w:spacing w:line="600" w:lineRule="exact"/>
        <w:rPr>
          <w:rFonts w:ascii="仿宋_GB2312" w:hAnsi="宋体"/>
          <w:kern w:val="0"/>
        </w:rPr>
      </w:pPr>
      <w:r>
        <w:rPr>
          <w:rFonts w:hint="eastAsia" w:ascii="仿宋_GB2312" w:hAnsi="宋体" w:cs="仿宋_GB2312"/>
          <w:kern w:val="0"/>
        </w:rPr>
        <w:t>附件：</w:t>
      </w:r>
      <w:r>
        <w:rPr>
          <w:rFonts w:ascii="仿宋_GB2312" w:hAnsi="宋体" w:cs="仿宋_GB2312"/>
          <w:kern w:val="0"/>
        </w:rPr>
        <w:t>2019</w:t>
      </w:r>
      <w:r>
        <w:rPr>
          <w:rFonts w:hint="eastAsia" w:ascii="仿宋_GB2312" w:hAnsi="宋体" w:cs="仿宋_GB2312"/>
          <w:kern w:val="0"/>
        </w:rPr>
        <w:t>年部门整体支出绩效自评指标评分表</w:t>
      </w:r>
    </w:p>
    <w:p w14:paraId="043CF1DF">
      <w:pPr>
        <w:spacing w:line="600" w:lineRule="exact"/>
        <w:rPr>
          <w:rFonts w:ascii="仿宋_GB2312"/>
          <w:sz w:val="21"/>
          <w:szCs w:val="21"/>
        </w:rPr>
      </w:pPr>
    </w:p>
    <w:p w14:paraId="115EEFB1">
      <w:pPr>
        <w:spacing w:line="600" w:lineRule="exact"/>
        <w:rPr>
          <w:rFonts w:ascii="仿宋_GB2312"/>
          <w:sz w:val="21"/>
          <w:szCs w:val="21"/>
        </w:rPr>
      </w:pPr>
      <w:r>
        <w:rPr>
          <w:rFonts w:hint="eastAsia" w:ascii="仿宋_GB2312" w:cs="仿宋_GB2312"/>
          <w:sz w:val="21"/>
          <w:szCs w:val="21"/>
        </w:rPr>
        <w:t>附表：</w:t>
      </w:r>
    </w:p>
    <w:tbl>
      <w:tblPr>
        <w:tblStyle w:val="5"/>
        <w:tblW w:w="9174" w:type="dxa"/>
        <w:jc w:val="center"/>
        <w:tblLayout w:type="fixed"/>
        <w:tblCellMar>
          <w:top w:w="0" w:type="dxa"/>
          <w:left w:w="28" w:type="dxa"/>
          <w:bottom w:w="0" w:type="dxa"/>
          <w:right w:w="28" w:type="dxa"/>
        </w:tblCellMar>
      </w:tblPr>
      <w:tblGrid>
        <w:gridCol w:w="479"/>
        <w:gridCol w:w="638"/>
        <w:gridCol w:w="1173"/>
        <w:gridCol w:w="569"/>
        <w:gridCol w:w="1842"/>
        <w:gridCol w:w="2977"/>
        <w:gridCol w:w="1496"/>
      </w:tblGrid>
      <w:tr w14:paraId="51814620">
        <w:tblPrEx>
          <w:tblCellMar>
            <w:top w:w="0" w:type="dxa"/>
            <w:left w:w="28" w:type="dxa"/>
            <w:bottom w:w="0" w:type="dxa"/>
            <w:right w:w="28" w:type="dxa"/>
          </w:tblCellMar>
        </w:tblPrEx>
        <w:trPr>
          <w:tblHeader/>
          <w:jc w:val="center"/>
        </w:trPr>
        <w:tc>
          <w:tcPr>
            <w:tcW w:w="9174" w:type="dxa"/>
            <w:gridSpan w:val="7"/>
            <w:tcBorders>
              <w:bottom w:val="single" w:color="auto" w:sz="4" w:space="0"/>
            </w:tcBorders>
            <w:tcMar>
              <w:top w:w="10" w:type="dxa"/>
              <w:left w:w="10" w:type="dxa"/>
              <w:bottom w:w="0" w:type="dxa"/>
              <w:right w:w="10" w:type="dxa"/>
            </w:tcMar>
            <w:vAlign w:val="center"/>
          </w:tcPr>
          <w:p w14:paraId="4CD2228D">
            <w:pPr>
              <w:spacing w:afterLines="50"/>
              <w:jc w:val="center"/>
              <w:rPr>
                <w:rFonts w:ascii="黑体" w:eastAsia="黑体"/>
                <w:sz w:val="36"/>
                <w:szCs w:val="36"/>
              </w:rPr>
            </w:pPr>
            <w:r>
              <w:rPr>
                <w:rFonts w:ascii="黑体" w:eastAsia="黑体" w:cs="黑体"/>
                <w:sz w:val="36"/>
                <w:szCs w:val="36"/>
              </w:rPr>
              <w:t>2019</w:t>
            </w:r>
            <w:r>
              <w:rPr>
                <w:rFonts w:hint="eastAsia" w:ascii="黑体" w:eastAsia="黑体" w:cs="黑体"/>
                <w:sz w:val="36"/>
                <w:szCs w:val="36"/>
              </w:rPr>
              <w:t>年部门整体支出绩效自评指标评分表</w:t>
            </w:r>
          </w:p>
          <w:p w14:paraId="48C4D4DB">
            <w:pPr>
              <w:spacing w:afterLines="50"/>
              <w:jc w:val="center"/>
              <w:rPr>
                <w:rFonts w:ascii="黑体" w:eastAsia="黑体"/>
                <w:b/>
                <w:bCs/>
                <w:sz w:val="18"/>
                <w:szCs w:val="18"/>
              </w:rPr>
            </w:pPr>
          </w:p>
        </w:tc>
      </w:tr>
      <w:tr w14:paraId="1F12F862">
        <w:tblPrEx>
          <w:tblCellMar>
            <w:top w:w="0" w:type="dxa"/>
            <w:left w:w="28" w:type="dxa"/>
            <w:bottom w:w="0" w:type="dxa"/>
            <w:right w:w="28" w:type="dxa"/>
          </w:tblCellMar>
        </w:tblPrEx>
        <w:trPr>
          <w:trHeight w:val="703" w:hRule="atLeast"/>
          <w:tblHeader/>
          <w:jc w:val="center"/>
        </w:trPr>
        <w:tc>
          <w:tcPr>
            <w:tcW w:w="47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46EAEB8C">
            <w:pPr>
              <w:jc w:val="center"/>
              <w:rPr>
                <w:sz w:val="21"/>
                <w:szCs w:val="21"/>
              </w:rPr>
            </w:pPr>
            <w:r>
              <w:rPr>
                <w:rFonts w:hint="eastAsia" w:cs="仿宋_GB2312"/>
                <w:sz w:val="21"/>
                <w:szCs w:val="21"/>
              </w:rPr>
              <w:t>一级</w:t>
            </w:r>
            <w:r>
              <w:rPr>
                <w:sz w:val="21"/>
                <w:szCs w:val="21"/>
              </w:rPr>
              <w:br w:type="textWrapping"/>
            </w:r>
            <w:r>
              <w:rPr>
                <w:rFonts w:hint="eastAsia" w:cs="仿宋_GB2312"/>
                <w:sz w:val="21"/>
                <w:szCs w:val="21"/>
              </w:rPr>
              <w:t>指标</w:t>
            </w:r>
          </w:p>
        </w:tc>
        <w:tc>
          <w:tcPr>
            <w:tcW w:w="63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4B1A0AA3">
            <w:pPr>
              <w:jc w:val="center"/>
              <w:rPr>
                <w:sz w:val="21"/>
                <w:szCs w:val="21"/>
              </w:rPr>
            </w:pPr>
            <w:r>
              <w:rPr>
                <w:rFonts w:hint="eastAsia" w:cs="仿宋_GB2312"/>
                <w:sz w:val="21"/>
                <w:szCs w:val="21"/>
              </w:rPr>
              <w:t>二级</w:t>
            </w:r>
          </w:p>
          <w:p w14:paraId="79C9723F">
            <w:pPr>
              <w:jc w:val="center"/>
              <w:rPr>
                <w:sz w:val="21"/>
                <w:szCs w:val="21"/>
              </w:rPr>
            </w:pPr>
            <w:r>
              <w:rPr>
                <w:rFonts w:hint="eastAsia" w:cs="仿宋_GB2312"/>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355F7F03">
            <w:pPr>
              <w:jc w:val="center"/>
              <w:rPr>
                <w:sz w:val="21"/>
                <w:szCs w:val="21"/>
              </w:rPr>
            </w:pPr>
            <w:r>
              <w:rPr>
                <w:rFonts w:hint="eastAsia" w:cs="仿宋_GB2312"/>
                <w:sz w:val="21"/>
                <w:szCs w:val="21"/>
              </w:rPr>
              <w:t>三级</w:t>
            </w:r>
          </w:p>
          <w:p w14:paraId="3CB9BCB8">
            <w:pPr>
              <w:jc w:val="center"/>
              <w:rPr>
                <w:sz w:val="21"/>
                <w:szCs w:val="21"/>
              </w:rPr>
            </w:pPr>
            <w:r>
              <w:rPr>
                <w:rFonts w:hint="eastAsia" w:cs="仿宋_GB2312"/>
                <w:sz w:val="21"/>
                <w:szCs w:val="21"/>
              </w:rPr>
              <w:t>指标</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3F6D59AD">
            <w:pPr>
              <w:jc w:val="center"/>
              <w:rPr>
                <w:sz w:val="21"/>
                <w:szCs w:val="21"/>
              </w:rPr>
            </w:pPr>
            <w:r>
              <w:rPr>
                <w:rFonts w:hint="eastAsia" w:cs="仿宋_GB2312"/>
                <w:sz w:val="21"/>
                <w:szCs w:val="21"/>
              </w:rPr>
              <w:t>得分</w:t>
            </w:r>
          </w:p>
        </w:tc>
        <w:tc>
          <w:tcPr>
            <w:tcW w:w="184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38F70D08">
            <w:pPr>
              <w:jc w:val="center"/>
              <w:rPr>
                <w:sz w:val="21"/>
                <w:szCs w:val="21"/>
              </w:rPr>
            </w:pPr>
            <w:r>
              <w:rPr>
                <w:rFonts w:hint="eastAsia" w:cs="仿宋_GB2312"/>
                <w:sz w:val="21"/>
                <w:szCs w:val="21"/>
              </w:rPr>
              <w:t>指标解释</w:t>
            </w:r>
          </w:p>
        </w:tc>
        <w:tc>
          <w:tcPr>
            <w:tcW w:w="297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225D44A4">
            <w:pPr>
              <w:jc w:val="center"/>
              <w:rPr>
                <w:sz w:val="21"/>
                <w:szCs w:val="21"/>
              </w:rPr>
            </w:pPr>
            <w:r>
              <w:rPr>
                <w:rFonts w:hint="eastAsia" w:cs="仿宋_GB2312"/>
                <w:sz w:val="21"/>
                <w:szCs w:val="21"/>
              </w:rPr>
              <w:t>指标评分细则</w:t>
            </w:r>
          </w:p>
        </w:tc>
        <w:tc>
          <w:tcPr>
            <w:tcW w:w="1496" w:type="dxa"/>
            <w:tcBorders>
              <w:top w:val="single" w:color="auto" w:sz="4" w:space="0"/>
              <w:left w:val="nil"/>
              <w:bottom w:val="single" w:color="auto" w:sz="4" w:space="0"/>
              <w:right w:val="single" w:color="auto" w:sz="4" w:space="0"/>
            </w:tcBorders>
            <w:vAlign w:val="center"/>
          </w:tcPr>
          <w:p w14:paraId="4C5DE31A">
            <w:pPr>
              <w:jc w:val="center"/>
              <w:rPr>
                <w:sz w:val="21"/>
                <w:szCs w:val="21"/>
              </w:rPr>
            </w:pPr>
            <w:r>
              <w:rPr>
                <w:rFonts w:hint="eastAsia" w:cs="仿宋_GB2312"/>
                <w:sz w:val="21"/>
                <w:szCs w:val="21"/>
              </w:rPr>
              <w:t>数据来源</w:t>
            </w:r>
          </w:p>
        </w:tc>
      </w:tr>
      <w:tr w14:paraId="7D4FFFB3">
        <w:tblPrEx>
          <w:tblCellMar>
            <w:top w:w="0" w:type="dxa"/>
            <w:left w:w="28" w:type="dxa"/>
            <w:bottom w:w="0" w:type="dxa"/>
            <w:right w:w="28" w:type="dxa"/>
          </w:tblCellMar>
        </w:tblPrEx>
        <w:trPr>
          <w:trHeight w:val="557" w:hRule="atLeast"/>
          <w:jc w:val="center"/>
        </w:trPr>
        <w:tc>
          <w:tcPr>
            <w:tcW w:w="479" w:type="dxa"/>
            <w:vMerge w:val="restart"/>
            <w:tcBorders>
              <w:top w:val="nil"/>
              <w:left w:val="single" w:color="auto" w:sz="4" w:space="0"/>
              <w:right w:val="single" w:color="auto" w:sz="4" w:space="0"/>
            </w:tcBorders>
            <w:tcMar>
              <w:top w:w="10" w:type="dxa"/>
              <w:left w:w="10" w:type="dxa"/>
              <w:bottom w:w="0" w:type="dxa"/>
              <w:right w:w="10" w:type="dxa"/>
            </w:tcMar>
            <w:textDirection w:val="tbRlV"/>
            <w:vAlign w:val="center"/>
          </w:tcPr>
          <w:p w14:paraId="53A700B1">
            <w:pPr>
              <w:jc w:val="center"/>
              <w:rPr>
                <w:rFonts w:ascii="仿宋_GB2312"/>
                <w:sz w:val="18"/>
                <w:szCs w:val="18"/>
              </w:rPr>
            </w:pPr>
            <w:r>
              <w:rPr>
                <w:rFonts w:hint="eastAsia" w:ascii="仿宋_GB2312" w:cs="仿宋_GB2312"/>
                <w:sz w:val="18"/>
                <w:szCs w:val="18"/>
              </w:rPr>
              <w:t>一、部门决策（</w:t>
            </w:r>
            <w:r>
              <w:rPr>
                <w:rFonts w:ascii="仿宋_GB2312" w:cs="仿宋_GB2312"/>
                <w:sz w:val="18"/>
                <w:szCs w:val="18"/>
              </w:rPr>
              <w:t>35</w:t>
            </w:r>
            <w:r>
              <w:rPr>
                <w:rFonts w:hint="eastAsia" w:ascii="仿宋_GB2312" w:cs="仿宋_GB2312"/>
                <w:sz w:val="18"/>
                <w:szCs w:val="18"/>
              </w:rPr>
              <w:t>分）</w:t>
            </w:r>
          </w:p>
        </w:tc>
        <w:tc>
          <w:tcPr>
            <w:tcW w:w="638" w:type="dxa"/>
            <w:vMerge w:val="restart"/>
            <w:tcBorders>
              <w:top w:val="nil"/>
              <w:left w:val="single" w:color="auto" w:sz="4" w:space="0"/>
              <w:right w:val="single" w:color="auto" w:sz="4" w:space="0"/>
            </w:tcBorders>
            <w:tcMar>
              <w:top w:w="10" w:type="dxa"/>
              <w:left w:w="10" w:type="dxa"/>
              <w:bottom w:w="0" w:type="dxa"/>
              <w:right w:w="10" w:type="dxa"/>
            </w:tcMar>
            <w:vAlign w:val="center"/>
          </w:tcPr>
          <w:p w14:paraId="2B40AA44">
            <w:pPr>
              <w:jc w:val="left"/>
              <w:rPr>
                <w:rFonts w:ascii="仿宋_GB2312"/>
                <w:sz w:val="15"/>
                <w:szCs w:val="15"/>
              </w:rPr>
            </w:pPr>
            <w:r>
              <w:rPr>
                <w:rFonts w:ascii="仿宋_GB2312" w:cs="仿宋_GB2312"/>
                <w:sz w:val="15"/>
                <w:szCs w:val="15"/>
              </w:rPr>
              <w:t>1.</w:t>
            </w:r>
            <w:r>
              <w:rPr>
                <w:rFonts w:hint="eastAsia" w:ascii="仿宋_GB2312" w:cs="仿宋_GB2312"/>
                <w:sz w:val="15"/>
                <w:szCs w:val="15"/>
              </w:rPr>
              <w:t>部门目标（</w:t>
            </w:r>
            <w:r>
              <w:rPr>
                <w:rFonts w:ascii="仿宋_GB2312" w:cs="仿宋_GB2312"/>
                <w:sz w:val="15"/>
                <w:szCs w:val="15"/>
              </w:rPr>
              <w:t>20</w:t>
            </w:r>
            <w:r>
              <w:rPr>
                <w:rFonts w:hint="eastAsia" w:ascii="仿宋_GB2312" w:cs="仿宋_GB2312"/>
                <w:sz w:val="15"/>
                <w:szCs w:val="15"/>
              </w:rPr>
              <w:t>分）</w:t>
            </w:r>
          </w:p>
        </w:tc>
        <w:tc>
          <w:tcPr>
            <w:tcW w:w="1173" w:type="dxa"/>
            <w:tcBorders>
              <w:top w:val="nil"/>
              <w:left w:val="nil"/>
              <w:bottom w:val="single" w:color="auto" w:sz="4" w:space="0"/>
              <w:right w:val="single" w:color="auto" w:sz="4" w:space="0"/>
            </w:tcBorders>
            <w:tcMar>
              <w:top w:w="10" w:type="dxa"/>
              <w:left w:w="10" w:type="dxa"/>
              <w:bottom w:w="0" w:type="dxa"/>
              <w:right w:w="10" w:type="dxa"/>
            </w:tcMar>
            <w:vAlign w:val="center"/>
          </w:tcPr>
          <w:p w14:paraId="32FD2938">
            <w:pPr>
              <w:rPr>
                <w:rFonts w:ascii="仿宋_GB2312"/>
                <w:sz w:val="15"/>
                <w:szCs w:val="15"/>
              </w:rPr>
            </w:pPr>
            <w:r>
              <w:rPr>
                <w:rFonts w:ascii="仿宋_GB2312" w:cs="仿宋_GB2312"/>
                <w:sz w:val="15"/>
                <w:szCs w:val="15"/>
              </w:rPr>
              <w:t>1.</w:t>
            </w:r>
            <w:r>
              <w:rPr>
                <w:rFonts w:hint="eastAsia" w:ascii="仿宋_GB2312" w:cs="仿宋_GB2312"/>
                <w:sz w:val="15"/>
                <w:szCs w:val="15"/>
              </w:rPr>
              <w:t>年度工作目标的明确性与合理性（</w:t>
            </w:r>
            <w:r>
              <w:rPr>
                <w:rFonts w:ascii="仿宋_GB2312" w:cs="仿宋_GB2312"/>
                <w:sz w:val="15"/>
                <w:szCs w:val="15"/>
              </w:rPr>
              <w:t>6</w:t>
            </w:r>
            <w:r>
              <w:rPr>
                <w:rFonts w:hint="eastAsia" w:ascii="仿宋_GB2312" w:cs="仿宋_GB2312"/>
                <w:sz w:val="15"/>
                <w:szCs w:val="15"/>
              </w:rPr>
              <w:t>分）</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6FB9289F">
            <w:pPr>
              <w:tabs>
                <w:tab w:val="left" w:pos="2604"/>
              </w:tabs>
              <w:ind w:firstLine="150" w:firstLineChars="100"/>
              <w:rPr>
                <w:rFonts w:ascii="仿宋_GB2312"/>
                <w:sz w:val="15"/>
                <w:szCs w:val="15"/>
              </w:rPr>
            </w:pPr>
            <w:r>
              <w:rPr>
                <w:rFonts w:ascii="仿宋_GB2312" w:cs="仿宋_GB2312"/>
                <w:sz w:val="15"/>
                <w:szCs w:val="15"/>
              </w:rPr>
              <w:t>6</w:t>
            </w:r>
          </w:p>
        </w:tc>
        <w:tc>
          <w:tcPr>
            <w:tcW w:w="184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3ACF23EE">
            <w:pPr>
              <w:rPr>
                <w:rFonts w:ascii="仿宋_GB2312"/>
                <w:sz w:val="15"/>
                <w:szCs w:val="15"/>
              </w:rPr>
            </w:pPr>
            <w:r>
              <w:rPr>
                <w:rFonts w:hint="eastAsia" w:ascii="仿宋_GB2312" w:cs="仿宋_GB2312"/>
                <w:sz w:val="15"/>
                <w:szCs w:val="15"/>
              </w:rPr>
              <w:t>部门年度工作目标的设定是否明确合理</w:t>
            </w:r>
          </w:p>
        </w:tc>
        <w:tc>
          <w:tcPr>
            <w:tcW w:w="2977" w:type="dxa"/>
            <w:tcBorders>
              <w:top w:val="nil"/>
              <w:left w:val="nil"/>
              <w:bottom w:val="single" w:color="auto" w:sz="4" w:space="0"/>
              <w:right w:val="single" w:color="auto" w:sz="4" w:space="0"/>
            </w:tcBorders>
            <w:tcMar>
              <w:top w:w="10" w:type="dxa"/>
              <w:left w:w="10" w:type="dxa"/>
              <w:bottom w:w="0" w:type="dxa"/>
              <w:right w:w="10" w:type="dxa"/>
            </w:tcMar>
            <w:vAlign w:val="center"/>
          </w:tcPr>
          <w:p w14:paraId="4E222521">
            <w:pPr>
              <w:snapToGrid w:val="0"/>
              <w:rPr>
                <w:rFonts w:ascii="仿宋_GB2312"/>
                <w:sz w:val="15"/>
                <w:szCs w:val="15"/>
              </w:rPr>
            </w:pPr>
            <w:r>
              <w:rPr>
                <w:rFonts w:hint="eastAsia" w:ascii="仿宋_GB2312" w:cs="仿宋_GB2312"/>
                <w:sz w:val="15"/>
                <w:szCs w:val="15"/>
              </w:rPr>
              <w:t>①部门年度工作目标是否明确设定，得</w:t>
            </w:r>
            <w:r>
              <w:rPr>
                <w:rFonts w:ascii="仿宋_GB2312" w:cs="仿宋_GB2312"/>
                <w:sz w:val="15"/>
                <w:szCs w:val="15"/>
              </w:rPr>
              <w:t>3</w:t>
            </w:r>
            <w:r>
              <w:rPr>
                <w:rFonts w:hint="eastAsia" w:ascii="仿宋_GB2312" w:cs="仿宋_GB2312"/>
                <w:sz w:val="15"/>
                <w:szCs w:val="15"/>
              </w:rPr>
              <w:t>分；②年度工作目标与部门中长期规划目标一致，得</w:t>
            </w:r>
            <w:r>
              <w:rPr>
                <w:rFonts w:ascii="仿宋_GB2312" w:cs="仿宋_GB2312"/>
                <w:sz w:val="15"/>
                <w:szCs w:val="15"/>
              </w:rPr>
              <w:t>3</w:t>
            </w:r>
            <w:r>
              <w:rPr>
                <w:rFonts w:hint="eastAsia" w:ascii="仿宋_GB2312" w:cs="仿宋_GB2312"/>
                <w:sz w:val="15"/>
                <w:szCs w:val="15"/>
              </w:rPr>
              <w:t>分。</w:t>
            </w:r>
          </w:p>
        </w:tc>
        <w:tc>
          <w:tcPr>
            <w:tcW w:w="1496" w:type="dxa"/>
            <w:tcBorders>
              <w:top w:val="nil"/>
              <w:left w:val="nil"/>
              <w:bottom w:val="single" w:color="auto" w:sz="4" w:space="0"/>
              <w:right w:val="single" w:color="auto" w:sz="4" w:space="0"/>
            </w:tcBorders>
            <w:vAlign w:val="center"/>
          </w:tcPr>
          <w:p w14:paraId="537E47BD">
            <w:pPr>
              <w:rPr>
                <w:rFonts w:ascii="仿宋_GB2312"/>
                <w:sz w:val="15"/>
                <w:szCs w:val="15"/>
              </w:rPr>
            </w:pPr>
            <w:r>
              <w:rPr>
                <w:rFonts w:hint="eastAsia" w:ascii="仿宋_GB2312" w:cs="仿宋_GB2312"/>
                <w:sz w:val="15"/>
                <w:szCs w:val="15"/>
              </w:rPr>
              <w:t>年度工作目标与部门中长期规划文件</w:t>
            </w:r>
          </w:p>
        </w:tc>
      </w:tr>
      <w:tr w14:paraId="719C10B4">
        <w:tblPrEx>
          <w:tblCellMar>
            <w:top w:w="0" w:type="dxa"/>
            <w:left w:w="28" w:type="dxa"/>
            <w:bottom w:w="0" w:type="dxa"/>
            <w:right w:w="28" w:type="dxa"/>
          </w:tblCellMar>
        </w:tblPrEx>
        <w:trPr>
          <w:trHeight w:val="792" w:hRule="atLeast"/>
          <w:jc w:val="center"/>
        </w:trPr>
        <w:tc>
          <w:tcPr>
            <w:tcW w:w="479" w:type="dxa"/>
            <w:vMerge w:val="continue"/>
            <w:tcBorders>
              <w:left w:val="single" w:color="auto" w:sz="4" w:space="0"/>
              <w:right w:val="single" w:color="auto" w:sz="4" w:space="0"/>
            </w:tcBorders>
            <w:vAlign w:val="center"/>
          </w:tcPr>
          <w:p w14:paraId="33972EA5">
            <w:pPr>
              <w:rPr>
                <w:sz w:val="18"/>
                <w:szCs w:val="18"/>
              </w:rPr>
            </w:pPr>
          </w:p>
        </w:tc>
        <w:tc>
          <w:tcPr>
            <w:tcW w:w="638" w:type="dxa"/>
            <w:vMerge w:val="continue"/>
            <w:tcBorders>
              <w:left w:val="single" w:color="auto" w:sz="4" w:space="0"/>
              <w:right w:val="single" w:color="auto" w:sz="4" w:space="0"/>
            </w:tcBorders>
            <w:vAlign w:val="center"/>
          </w:tcPr>
          <w:p w14:paraId="225FAE08">
            <w:pPr>
              <w:rPr>
                <w:sz w:val="15"/>
                <w:szCs w:val="15"/>
              </w:rPr>
            </w:pPr>
          </w:p>
        </w:tc>
        <w:tc>
          <w:tcPr>
            <w:tcW w:w="1173" w:type="dxa"/>
            <w:tcBorders>
              <w:top w:val="nil"/>
              <w:left w:val="nil"/>
              <w:bottom w:val="single" w:color="auto" w:sz="4" w:space="0"/>
              <w:right w:val="single" w:color="auto" w:sz="4" w:space="0"/>
            </w:tcBorders>
            <w:tcMar>
              <w:top w:w="10" w:type="dxa"/>
              <w:left w:w="10" w:type="dxa"/>
              <w:bottom w:w="0" w:type="dxa"/>
              <w:right w:w="10" w:type="dxa"/>
            </w:tcMar>
            <w:vAlign w:val="center"/>
          </w:tcPr>
          <w:p w14:paraId="5941E760">
            <w:pPr>
              <w:rPr>
                <w:rFonts w:ascii="仿宋_GB2312"/>
                <w:sz w:val="15"/>
                <w:szCs w:val="15"/>
              </w:rPr>
            </w:pPr>
            <w:r>
              <w:rPr>
                <w:rFonts w:ascii="仿宋_GB2312" w:cs="仿宋_GB2312"/>
                <w:sz w:val="15"/>
                <w:szCs w:val="15"/>
              </w:rPr>
              <w:t>2.</w:t>
            </w:r>
            <w:r>
              <w:rPr>
                <w:rFonts w:hint="eastAsia" w:ascii="仿宋_GB2312" w:cs="仿宋_GB2312"/>
                <w:sz w:val="15"/>
                <w:szCs w:val="15"/>
              </w:rPr>
              <w:t>绩效目标合理性（</w:t>
            </w:r>
            <w:r>
              <w:rPr>
                <w:rFonts w:ascii="仿宋_GB2312" w:cs="仿宋_GB2312"/>
                <w:sz w:val="15"/>
                <w:szCs w:val="15"/>
              </w:rPr>
              <w:t>6</w:t>
            </w:r>
            <w:r>
              <w:rPr>
                <w:rFonts w:hint="eastAsia" w:ascii="仿宋_GB2312" w:cs="仿宋_GB2312"/>
                <w:sz w:val="15"/>
                <w:szCs w:val="15"/>
              </w:rPr>
              <w:t>分）</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4F1D83FD">
            <w:pPr>
              <w:tabs>
                <w:tab w:val="left" w:pos="2604"/>
              </w:tabs>
              <w:ind w:firstLine="150" w:firstLineChars="100"/>
              <w:rPr>
                <w:rFonts w:ascii="仿宋_GB2312"/>
                <w:sz w:val="15"/>
                <w:szCs w:val="15"/>
              </w:rPr>
            </w:pPr>
            <w:r>
              <w:rPr>
                <w:rFonts w:ascii="仿宋_GB2312" w:cs="仿宋_GB2312"/>
                <w:sz w:val="15"/>
                <w:szCs w:val="15"/>
              </w:rPr>
              <w:t>6</w:t>
            </w:r>
          </w:p>
        </w:tc>
        <w:tc>
          <w:tcPr>
            <w:tcW w:w="184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4F4C0962">
            <w:pPr>
              <w:tabs>
                <w:tab w:val="left" w:pos="2604"/>
              </w:tabs>
              <w:rPr>
                <w:rFonts w:ascii="仿宋_GB2312"/>
                <w:sz w:val="15"/>
                <w:szCs w:val="15"/>
              </w:rPr>
            </w:pPr>
            <w:r>
              <w:rPr>
                <w:rFonts w:hint="eastAsia" w:ascii="仿宋_GB2312" w:cs="仿宋_GB2312"/>
                <w:sz w:val="15"/>
                <w:szCs w:val="15"/>
              </w:rPr>
              <w:t>用以反映和考核部门整体绩效目标与部门职能、年度工作目标的一致性。</w:t>
            </w:r>
          </w:p>
        </w:tc>
        <w:tc>
          <w:tcPr>
            <w:tcW w:w="2977" w:type="dxa"/>
            <w:tcBorders>
              <w:top w:val="nil"/>
              <w:left w:val="nil"/>
              <w:bottom w:val="single" w:color="auto" w:sz="4" w:space="0"/>
              <w:right w:val="single" w:color="auto" w:sz="4" w:space="0"/>
            </w:tcBorders>
            <w:tcMar>
              <w:top w:w="10" w:type="dxa"/>
              <w:left w:w="10" w:type="dxa"/>
              <w:bottom w:w="0" w:type="dxa"/>
              <w:right w:w="10" w:type="dxa"/>
            </w:tcMar>
            <w:vAlign w:val="center"/>
          </w:tcPr>
          <w:p w14:paraId="3045705B">
            <w:pPr>
              <w:rPr>
                <w:rFonts w:ascii="仿宋_GB2312"/>
                <w:sz w:val="15"/>
                <w:szCs w:val="15"/>
              </w:rPr>
            </w:pPr>
            <w:r>
              <w:rPr>
                <w:rFonts w:hint="eastAsia" w:ascii="仿宋_GB2312" w:cs="仿宋_GB2312"/>
                <w:sz w:val="15"/>
                <w:szCs w:val="15"/>
              </w:rPr>
              <w:t>①符合部门制定的中长期实施规划计</w:t>
            </w:r>
            <w:r>
              <w:rPr>
                <w:rFonts w:ascii="仿宋_GB2312" w:cs="仿宋_GB2312"/>
                <w:sz w:val="15"/>
                <w:szCs w:val="15"/>
              </w:rPr>
              <w:t>2</w:t>
            </w:r>
            <w:r>
              <w:rPr>
                <w:rFonts w:hint="eastAsia" w:ascii="仿宋_GB2312" w:cs="仿宋_GB2312"/>
                <w:sz w:val="15"/>
                <w:szCs w:val="15"/>
              </w:rPr>
              <w:t>分；②符合部门“三定”方案确定的职责计</w:t>
            </w:r>
            <w:r>
              <w:rPr>
                <w:rFonts w:ascii="仿宋_GB2312" w:cs="仿宋_GB2312"/>
                <w:sz w:val="15"/>
                <w:szCs w:val="15"/>
              </w:rPr>
              <w:t>2</w:t>
            </w:r>
            <w:r>
              <w:rPr>
                <w:rFonts w:hint="eastAsia" w:ascii="仿宋_GB2312" w:cs="仿宋_GB2312"/>
                <w:sz w:val="15"/>
                <w:szCs w:val="15"/>
              </w:rPr>
              <w:t>分；③与部门年度工作目标、任务相一致计</w:t>
            </w:r>
            <w:r>
              <w:rPr>
                <w:rFonts w:ascii="仿宋_GB2312" w:cs="仿宋_GB2312"/>
                <w:sz w:val="15"/>
                <w:szCs w:val="15"/>
              </w:rPr>
              <w:t>2</w:t>
            </w:r>
            <w:r>
              <w:rPr>
                <w:rFonts w:hint="eastAsia" w:ascii="仿宋_GB2312" w:cs="仿宋_GB2312"/>
                <w:sz w:val="15"/>
                <w:szCs w:val="15"/>
              </w:rPr>
              <w:t>分。</w:t>
            </w:r>
          </w:p>
        </w:tc>
        <w:tc>
          <w:tcPr>
            <w:tcW w:w="1496" w:type="dxa"/>
            <w:tcBorders>
              <w:top w:val="nil"/>
              <w:left w:val="nil"/>
              <w:bottom w:val="single" w:color="auto" w:sz="4" w:space="0"/>
              <w:right w:val="single" w:color="auto" w:sz="4" w:space="0"/>
            </w:tcBorders>
            <w:vAlign w:val="center"/>
          </w:tcPr>
          <w:p w14:paraId="33C2FD5A">
            <w:pPr>
              <w:rPr>
                <w:rFonts w:ascii="仿宋_GB2312"/>
                <w:sz w:val="15"/>
                <w:szCs w:val="15"/>
              </w:rPr>
            </w:pPr>
            <w:r>
              <w:rPr>
                <w:rFonts w:hint="eastAsia" w:ascii="仿宋_GB2312" w:cs="仿宋_GB2312"/>
                <w:sz w:val="15"/>
                <w:szCs w:val="15"/>
              </w:rPr>
              <w:t>部门中长期规划、部门“三定”方案、年度重点工作任务与工作计划</w:t>
            </w:r>
          </w:p>
        </w:tc>
      </w:tr>
      <w:tr w14:paraId="5411940C">
        <w:tblPrEx>
          <w:tblCellMar>
            <w:top w:w="0" w:type="dxa"/>
            <w:left w:w="28" w:type="dxa"/>
            <w:bottom w:w="0" w:type="dxa"/>
            <w:right w:w="28" w:type="dxa"/>
          </w:tblCellMar>
        </w:tblPrEx>
        <w:trPr>
          <w:trHeight w:val="1706" w:hRule="atLeast"/>
          <w:jc w:val="center"/>
        </w:trPr>
        <w:tc>
          <w:tcPr>
            <w:tcW w:w="479" w:type="dxa"/>
            <w:vMerge w:val="continue"/>
            <w:tcBorders>
              <w:left w:val="single" w:color="auto" w:sz="4" w:space="0"/>
              <w:right w:val="single" w:color="auto" w:sz="4" w:space="0"/>
            </w:tcBorders>
            <w:vAlign w:val="center"/>
          </w:tcPr>
          <w:p w14:paraId="2D1FDD43">
            <w:pPr>
              <w:rPr>
                <w:sz w:val="18"/>
                <w:szCs w:val="18"/>
              </w:rPr>
            </w:pPr>
          </w:p>
        </w:tc>
        <w:tc>
          <w:tcPr>
            <w:tcW w:w="638" w:type="dxa"/>
            <w:vMerge w:val="continue"/>
            <w:tcBorders>
              <w:left w:val="single" w:color="auto" w:sz="4" w:space="0"/>
              <w:bottom w:val="single" w:color="auto" w:sz="4" w:space="0"/>
              <w:right w:val="single" w:color="auto" w:sz="4" w:space="0"/>
            </w:tcBorders>
            <w:tcMar>
              <w:top w:w="10" w:type="dxa"/>
              <w:left w:w="10" w:type="dxa"/>
              <w:bottom w:w="0" w:type="dxa"/>
              <w:right w:w="10" w:type="dxa"/>
            </w:tcMar>
            <w:vAlign w:val="center"/>
          </w:tcPr>
          <w:p w14:paraId="438B7973">
            <w:pPr>
              <w:jc w:val="center"/>
              <w:rPr>
                <w:sz w:val="15"/>
                <w:szCs w:val="15"/>
              </w:rPr>
            </w:pPr>
          </w:p>
        </w:tc>
        <w:tc>
          <w:tcPr>
            <w:tcW w:w="1173" w:type="dxa"/>
            <w:tcBorders>
              <w:top w:val="nil"/>
              <w:left w:val="nil"/>
              <w:bottom w:val="single" w:color="auto" w:sz="4" w:space="0"/>
              <w:right w:val="single" w:color="auto" w:sz="4" w:space="0"/>
            </w:tcBorders>
            <w:tcMar>
              <w:top w:w="10" w:type="dxa"/>
              <w:left w:w="10" w:type="dxa"/>
              <w:bottom w:w="0" w:type="dxa"/>
              <w:right w:w="10" w:type="dxa"/>
            </w:tcMar>
            <w:vAlign w:val="center"/>
          </w:tcPr>
          <w:p w14:paraId="2D504F32">
            <w:pPr>
              <w:rPr>
                <w:rFonts w:ascii="仿宋_GB2312"/>
                <w:sz w:val="15"/>
                <w:szCs w:val="15"/>
              </w:rPr>
            </w:pPr>
            <w:r>
              <w:rPr>
                <w:rFonts w:ascii="仿宋_GB2312" w:cs="仿宋_GB2312"/>
                <w:sz w:val="15"/>
                <w:szCs w:val="15"/>
              </w:rPr>
              <w:t>3.</w:t>
            </w:r>
            <w:r>
              <w:rPr>
                <w:rFonts w:hint="eastAsia" w:ascii="仿宋_GB2312" w:cs="仿宋_GB2312"/>
                <w:sz w:val="15"/>
                <w:szCs w:val="15"/>
              </w:rPr>
              <w:t>绩效指标明确性（</w:t>
            </w:r>
            <w:r>
              <w:rPr>
                <w:rFonts w:ascii="仿宋_GB2312" w:cs="仿宋_GB2312"/>
                <w:sz w:val="15"/>
                <w:szCs w:val="15"/>
              </w:rPr>
              <w:t>8</w:t>
            </w:r>
            <w:r>
              <w:rPr>
                <w:rFonts w:hint="eastAsia" w:ascii="仿宋_GB2312" w:cs="仿宋_GB2312"/>
                <w:sz w:val="15"/>
                <w:szCs w:val="15"/>
              </w:rPr>
              <w:t>分）</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78B8F743">
            <w:pPr>
              <w:tabs>
                <w:tab w:val="left" w:pos="2604"/>
              </w:tabs>
              <w:ind w:firstLine="150" w:firstLineChars="100"/>
              <w:jc w:val="left"/>
              <w:rPr>
                <w:rFonts w:ascii="仿宋_GB2312"/>
                <w:sz w:val="15"/>
                <w:szCs w:val="15"/>
              </w:rPr>
            </w:pPr>
            <w:r>
              <w:rPr>
                <w:rFonts w:ascii="仿宋_GB2312" w:cs="仿宋_GB2312"/>
                <w:sz w:val="15"/>
                <w:szCs w:val="15"/>
              </w:rPr>
              <w:t>8</w:t>
            </w:r>
          </w:p>
        </w:tc>
        <w:tc>
          <w:tcPr>
            <w:tcW w:w="184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1A0ACBB5">
            <w:pPr>
              <w:tabs>
                <w:tab w:val="left" w:pos="2604"/>
              </w:tabs>
              <w:rPr>
                <w:rFonts w:ascii="仿宋_GB2312"/>
                <w:sz w:val="15"/>
                <w:szCs w:val="15"/>
              </w:rPr>
            </w:pPr>
            <w:r>
              <w:rPr>
                <w:rFonts w:hint="eastAsia" w:ascii="仿宋_GB2312" w:cs="仿宋_GB2312"/>
                <w:sz w:val="15"/>
                <w:szCs w:val="15"/>
              </w:rPr>
              <w:t>整体绩效目标所设定的绩效指标是否依据部门工作目标和工作任务进行细化、量化，绩效指标是否可衡量。</w:t>
            </w:r>
          </w:p>
        </w:tc>
        <w:tc>
          <w:tcPr>
            <w:tcW w:w="2977" w:type="dxa"/>
            <w:tcBorders>
              <w:top w:val="nil"/>
              <w:left w:val="nil"/>
              <w:bottom w:val="single" w:color="auto" w:sz="4" w:space="0"/>
              <w:right w:val="single" w:color="auto" w:sz="4" w:space="0"/>
            </w:tcBorders>
            <w:tcMar>
              <w:top w:w="10" w:type="dxa"/>
              <w:left w:w="10" w:type="dxa"/>
              <w:bottom w:w="0" w:type="dxa"/>
              <w:right w:w="10" w:type="dxa"/>
            </w:tcMar>
            <w:vAlign w:val="center"/>
          </w:tcPr>
          <w:p w14:paraId="3FC9919D">
            <w:pPr>
              <w:rPr>
                <w:rFonts w:ascii="仿宋_GB2312"/>
                <w:sz w:val="15"/>
                <w:szCs w:val="15"/>
              </w:rPr>
            </w:pPr>
            <w:r>
              <w:rPr>
                <w:rFonts w:hint="eastAsia" w:ascii="仿宋_GB2312" w:cs="仿宋_GB2312"/>
                <w:sz w:val="15"/>
                <w:szCs w:val="15"/>
              </w:rPr>
              <w:t>①将部门整体的绩效目标细化分解为具体的工作任务计</w:t>
            </w:r>
            <w:r>
              <w:rPr>
                <w:rFonts w:ascii="仿宋_GB2312" w:cs="仿宋_GB2312"/>
                <w:sz w:val="15"/>
                <w:szCs w:val="15"/>
              </w:rPr>
              <w:t>2</w:t>
            </w:r>
            <w:r>
              <w:rPr>
                <w:rFonts w:hint="eastAsia" w:ascii="仿宋_GB2312" w:cs="仿宋_GB2312"/>
                <w:sz w:val="15"/>
                <w:szCs w:val="15"/>
              </w:rPr>
              <w:t>分；②通过清晰、可衡量的指标值予以体现计</w:t>
            </w:r>
            <w:r>
              <w:rPr>
                <w:rFonts w:ascii="仿宋_GB2312" w:cs="仿宋_GB2312"/>
                <w:sz w:val="15"/>
                <w:szCs w:val="15"/>
              </w:rPr>
              <w:t>2</w:t>
            </w:r>
            <w:r>
              <w:rPr>
                <w:rFonts w:hint="eastAsia" w:ascii="仿宋_GB2312" w:cs="仿宋_GB2312"/>
                <w:sz w:val="15"/>
                <w:szCs w:val="15"/>
              </w:rPr>
              <w:t>分。③与部门年度的任务数或计划数相对应计</w:t>
            </w:r>
            <w:r>
              <w:rPr>
                <w:rFonts w:ascii="仿宋_GB2312" w:cs="仿宋_GB2312"/>
                <w:sz w:val="15"/>
                <w:szCs w:val="15"/>
              </w:rPr>
              <w:t>2</w:t>
            </w:r>
            <w:r>
              <w:rPr>
                <w:rFonts w:hint="eastAsia" w:ascii="仿宋_GB2312" w:cs="仿宋_GB2312"/>
                <w:sz w:val="15"/>
                <w:szCs w:val="15"/>
              </w:rPr>
              <w:t>分；④与本年度部门预算资金相匹配计</w:t>
            </w:r>
            <w:r>
              <w:rPr>
                <w:rFonts w:ascii="仿宋_GB2312" w:cs="仿宋_GB2312"/>
                <w:sz w:val="15"/>
                <w:szCs w:val="15"/>
              </w:rPr>
              <w:t>2</w:t>
            </w:r>
            <w:r>
              <w:rPr>
                <w:rFonts w:hint="eastAsia" w:ascii="仿宋_GB2312" w:cs="仿宋_GB2312"/>
                <w:sz w:val="15"/>
                <w:szCs w:val="15"/>
              </w:rPr>
              <w:t>分。</w:t>
            </w:r>
          </w:p>
        </w:tc>
        <w:tc>
          <w:tcPr>
            <w:tcW w:w="1496" w:type="dxa"/>
            <w:tcBorders>
              <w:top w:val="nil"/>
              <w:left w:val="nil"/>
              <w:bottom w:val="single" w:color="auto" w:sz="4" w:space="0"/>
              <w:right w:val="single" w:color="auto" w:sz="4" w:space="0"/>
            </w:tcBorders>
            <w:vAlign w:val="center"/>
          </w:tcPr>
          <w:p w14:paraId="30F91B1B">
            <w:pPr>
              <w:rPr>
                <w:rFonts w:ascii="仿宋_GB2312"/>
                <w:sz w:val="15"/>
                <w:szCs w:val="15"/>
              </w:rPr>
            </w:pPr>
            <w:r>
              <w:rPr>
                <w:rFonts w:hint="eastAsia" w:ascii="仿宋_GB2312" w:cs="仿宋_GB2312"/>
                <w:sz w:val="15"/>
                <w:szCs w:val="15"/>
              </w:rPr>
              <w:t>部门年度重点工作任务与工作计划。</w:t>
            </w:r>
          </w:p>
        </w:tc>
      </w:tr>
      <w:tr w14:paraId="5B7B815F">
        <w:tblPrEx>
          <w:tblCellMar>
            <w:top w:w="0" w:type="dxa"/>
            <w:left w:w="28" w:type="dxa"/>
            <w:bottom w:w="0" w:type="dxa"/>
            <w:right w:w="28" w:type="dxa"/>
          </w:tblCellMar>
        </w:tblPrEx>
        <w:trPr>
          <w:trHeight w:val="690" w:hRule="atLeast"/>
          <w:jc w:val="center"/>
        </w:trPr>
        <w:tc>
          <w:tcPr>
            <w:tcW w:w="479" w:type="dxa"/>
            <w:vMerge w:val="continue"/>
            <w:tcBorders>
              <w:left w:val="single" w:color="auto" w:sz="4" w:space="0"/>
              <w:right w:val="single" w:color="auto" w:sz="4" w:space="0"/>
            </w:tcBorders>
            <w:vAlign w:val="center"/>
          </w:tcPr>
          <w:p w14:paraId="7226D56E">
            <w:pPr>
              <w:rPr>
                <w:sz w:val="18"/>
                <w:szCs w:val="18"/>
              </w:rPr>
            </w:pPr>
          </w:p>
        </w:tc>
        <w:tc>
          <w:tcPr>
            <w:tcW w:w="638" w:type="dxa"/>
            <w:vMerge w:val="restart"/>
            <w:tcBorders>
              <w:top w:val="single" w:color="auto" w:sz="4" w:space="0"/>
              <w:left w:val="single" w:color="auto" w:sz="4" w:space="0"/>
              <w:right w:val="single" w:color="auto" w:sz="4" w:space="0"/>
            </w:tcBorders>
            <w:vAlign w:val="center"/>
          </w:tcPr>
          <w:p w14:paraId="2D3C8146">
            <w:pPr>
              <w:jc w:val="left"/>
              <w:rPr>
                <w:rFonts w:ascii="仿宋_GB2312"/>
                <w:sz w:val="15"/>
                <w:szCs w:val="15"/>
              </w:rPr>
            </w:pPr>
            <w:r>
              <w:rPr>
                <w:rFonts w:ascii="仿宋_GB2312" w:cs="仿宋_GB2312"/>
                <w:sz w:val="15"/>
                <w:szCs w:val="15"/>
              </w:rPr>
              <w:t>2.</w:t>
            </w:r>
            <w:r>
              <w:rPr>
                <w:rFonts w:hint="eastAsia" w:ascii="仿宋_GB2312" w:cs="仿宋_GB2312"/>
                <w:sz w:val="15"/>
                <w:szCs w:val="15"/>
              </w:rPr>
              <w:t>部门职能（</w:t>
            </w:r>
            <w:r>
              <w:rPr>
                <w:rFonts w:ascii="仿宋_GB2312" w:cs="仿宋_GB2312"/>
                <w:sz w:val="15"/>
                <w:szCs w:val="15"/>
              </w:rPr>
              <w:t>15</w:t>
            </w:r>
            <w:r>
              <w:rPr>
                <w:rFonts w:hint="eastAsia" w:ascii="仿宋_GB2312" w:cs="仿宋_GB2312"/>
                <w:sz w:val="15"/>
                <w:szCs w:val="15"/>
              </w:rPr>
              <w:t>分）</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2772657E">
            <w:pPr>
              <w:jc w:val="left"/>
              <w:rPr>
                <w:rFonts w:ascii="仿宋_GB2312"/>
                <w:sz w:val="15"/>
                <w:szCs w:val="15"/>
              </w:rPr>
            </w:pPr>
            <w:r>
              <w:rPr>
                <w:rFonts w:ascii="仿宋_GB2312" w:cs="仿宋_GB2312"/>
                <w:sz w:val="15"/>
                <w:szCs w:val="15"/>
              </w:rPr>
              <w:t>1.</w:t>
            </w:r>
            <w:r>
              <w:rPr>
                <w:rFonts w:hint="eastAsia" w:ascii="仿宋_GB2312" w:cs="仿宋_GB2312"/>
                <w:sz w:val="15"/>
                <w:szCs w:val="15"/>
              </w:rPr>
              <w:t>部门职能的明确性与科学性（</w:t>
            </w:r>
            <w:r>
              <w:rPr>
                <w:rFonts w:ascii="仿宋_GB2312" w:cs="仿宋_GB2312"/>
                <w:sz w:val="15"/>
                <w:szCs w:val="15"/>
              </w:rPr>
              <w:t>5</w:t>
            </w:r>
            <w:r>
              <w:rPr>
                <w:rFonts w:hint="eastAsia" w:ascii="仿宋_GB2312" w:cs="仿宋_GB2312"/>
                <w:sz w:val="15"/>
                <w:szCs w:val="15"/>
              </w:rPr>
              <w:t>分）</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084DAD18">
            <w:pPr>
              <w:tabs>
                <w:tab w:val="left" w:pos="2604"/>
              </w:tabs>
              <w:ind w:firstLine="150" w:firstLineChars="100"/>
              <w:jc w:val="left"/>
              <w:rPr>
                <w:rFonts w:ascii="仿宋_GB2312"/>
                <w:sz w:val="15"/>
                <w:szCs w:val="15"/>
              </w:rPr>
            </w:pPr>
            <w:r>
              <w:rPr>
                <w:rFonts w:ascii="仿宋_GB2312" w:cs="仿宋_GB2312"/>
                <w:sz w:val="15"/>
                <w:szCs w:val="15"/>
              </w:rPr>
              <w:t>5</w:t>
            </w:r>
          </w:p>
        </w:tc>
        <w:tc>
          <w:tcPr>
            <w:tcW w:w="184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50FF196D">
            <w:pPr>
              <w:tabs>
                <w:tab w:val="left" w:pos="2604"/>
              </w:tabs>
              <w:jc w:val="left"/>
              <w:rPr>
                <w:rFonts w:ascii="仿宋_GB2312"/>
                <w:sz w:val="15"/>
                <w:szCs w:val="15"/>
              </w:rPr>
            </w:pPr>
            <w:r>
              <w:rPr>
                <w:rFonts w:hint="eastAsia" w:ascii="仿宋_GB2312" w:cs="仿宋_GB2312"/>
                <w:sz w:val="15"/>
                <w:szCs w:val="15"/>
              </w:rPr>
              <w:t>考察部门职能界定是否明确、科学，是否有相关文件。</w:t>
            </w:r>
          </w:p>
        </w:tc>
        <w:tc>
          <w:tcPr>
            <w:tcW w:w="2977" w:type="dxa"/>
            <w:tcBorders>
              <w:top w:val="nil"/>
              <w:left w:val="nil"/>
              <w:bottom w:val="single" w:color="auto" w:sz="4" w:space="0"/>
              <w:right w:val="single" w:color="auto" w:sz="4" w:space="0"/>
            </w:tcBorders>
            <w:tcMar>
              <w:top w:w="10" w:type="dxa"/>
              <w:left w:w="10" w:type="dxa"/>
              <w:bottom w:w="0" w:type="dxa"/>
              <w:right w:w="10" w:type="dxa"/>
            </w:tcMar>
            <w:vAlign w:val="center"/>
          </w:tcPr>
          <w:p w14:paraId="4588F40B">
            <w:pPr>
              <w:jc w:val="left"/>
              <w:rPr>
                <w:rFonts w:ascii="仿宋_GB2312"/>
                <w:sz w:val="15"/>
                <w:szCs w:val="15"/>
              </w:rPr>
            </w:pPr>
            <w:r>
              <w:rPr>
                <w:rFonts w:hint="eastAsia" w:ascii="仿宋_GB2312" w:cs="仿宋_GB2312"/>
                <w:sz w:val="15"/>
                <w:szCs w:val="15"/>
              </w:rPr>
              <w:t>①职能明确、设定依据充分，得</w:t>
            </w:r>
            <w:r>
              <w:rPr>
                <w:rFonts w:ascii="仿宋_GB2312" w:cs="仿宋_GB2312"/>
                <w:sz w:val="15"/>
                <w:szCs w:val="15"/>
              </w:rPr>
              <w:t>5</w:t>
            </w:r>
            <w:r>
              <w:rPr>
                <w:rFonts w:hint="eastAsia" w:ascii="仿宋_GB2312" w:cs="仿宋_GB2312"/>
                <w:sz w:val="15"/>
                <w:szCs w:val="15"/>
              </w:rPr>
              <w:t>分；②有“三定”文件，但职能描述不明确，得</w:t>
            </w:r>
            <w:r>
              <w:rPr>
                <w:rFonts w:ascii="仿宋_GB2312" w:cs="仿宋_GB2312"/>
                <w:sz w:val="15"/>
                <w:szCs w:val="15"/>
              </w:rPr>
              <w:t>1</w:t>
            </w:r>
            <w:r>
              <w:rPr>
                <w:rFonts w:hint="eastAsia" w:ascii="仿宋_GB2312" w:cs="仿宋_GB2312"/>
                <w:sz w:val="15"/>
                <w:szCs w:val="15"/>
              </w:rPr>
              <w:t>分</w:t>
            </w:r>
            <w:r>
              <w:rPr>
                <w:rFonts w:ascii="仿宋_GB2312" w:cs="仿宋_GB2312"/>
                <w:sz w:val="15"/>
                <w:szCs w:val="15"/>
              </w:rPr>
              <w:t>;</w:t>
            </w:r>
            <w:r>
              <w:rPr>
                <w:rFonts w:hint="eastAsia" w:ascii="仿宋_GB2312" w:cs="仿宋_GB2312"/>
                <w:sz w:val="15"/>
                <w:szCs w:val="15"/>
              </w:rPr>
              <w:t>③没有职能设定的文件依据且职能不清，得</w:t>
            </w:r>
            <w:r>
              <w:rPr>
                <w:rFonts w:ascii="仿宋_GB2312" w:cs="仿宋_GB2312"/>
                <w:sz w:val="15"/>
                <w:szCs w:val="15"/>
              </w:rPr>
              <w:t>1</w:t>
            </w:r>
            <w:r>
              <w:rPr>
                <w:rFonts w:hint="eastAsia" w:ascii="仿宋_GB2312" w:cs="仿宋_GB2312"/>
                <w:sz w:val="15"/>
                <w:szCs w:val="15"/>
              </w:rPr>
              <w:t>分</w:t>
            </w:r>
          </w:p>
        </w:tc>
        <w:tc>
          <w:tcPr>
            <w:tcW w:w="1496" w:type="dxa"/>
            <w:tcBorders>
              <w:top w:val="nil"/>
              <w:left w:val="nil"/>
              <w:bottom w:val="single" w:color="auto" w:sz="4" w:space="0"/>
              <w:right w:val="single" w:color="auto" w:sz="4" w:space="0"/>
            </w:tcBorders>
            <w:vAlign w:val="center"/>
          </w:tcPr>
          <w:p w14:paraId="618CE7D6">
            <w:pPr>
              <w:jc w:val="left"/>
              <w:rPr>
                <w:rFonts w:ascii="仿宋_GB2312"/>
                <w:sz w:val="15"/>
                <w:szCs w:val="15"/>
              </w:rPr>
            </w:pPr>
            <w:r>
              <w:rPr>
                <w:rFonts w:hint="eastAsia" w:ascii="仿宋_GB2312" w:cs="仿宋_GB2312"/>
                <w:sz w:val="15"/>
                <w:szCs w:val="15"/>
              </w:rPr>
              <w:t>部门职能描述、“三定”文件</w:t>
            </w:r>
          </w:p>
        </w:tc>
      </w:tr>
      <w:tr w14:paraId="47040D4F">
        <w:tblPrEx>
          <w:tblCellMar>
            <w:top w:w="0" w:type="dxa"/>
            <w:left w:w="28" w:type="dxa"/>
            <w:bottom w:w="0" w:type="dxa"/>
            <w:right w:w="28" w:type="dxa"/>
          </w:tblCellMar>
        </w:tblPrEx>
        <w:trPr>
          <w:trHeight w:val="686" w:hRule="atLeast"/>
          <w:jc w:val="center"/>
        </w:trPr>
        <w:tc>
          <w:tcPr>
            <w:tcW w:w="479" w:type="dxa"/>
            <w:vMerge w:val="continue"/>
            <w:tcBorders>
              <w:left w:val="single" w:color="auto" w:sz="4" w:space="0"/>
              <w:right w:val="single" w:color="auto" w:sz="4" w:space="0"/>
            </w:tcBorders>
            <w:vAlign w:val="center"/>
          </w:tcPr>
          <w:p w14:paraId="119E29FC">
            <w:pPr>
              <w:rPr>
                <w:sz w:val="18"/>
                <w:szCs w:val="18"/>
              </w:rPr>
            </w:pPr>
          </w:p>
        </w:tc>
        <w:tc>
          <w:tcPr>
            <w:tcW w:w="638" w:type="dxa"/>
            <w:vMerge w:val="continue"/>
            <w:tcBorders>
              <w:left w:val="single" w:color="auto" w:sz="4" w:space="0"/>
              <w:right w:val="single" w:color="auto" w:sz="4" w:space="0"/>
            </w:tcBorders>
            <w:vAlign w:val="center"/>
          </w:tcPr>
          <w:p w14:paraId="210C4686">
            <w:pPr>
              <w:rPr>
                <w:sz w:val="18"/>
                <w:szCs w:val="18"/>
              </w:rPr>
            </w:pPr>
          </w:p>
        </w:tc>
        <w:tc>
          <w:tcPr>
            <w:tcW w:w="1173" w:type="dxa"/>
            <w:tcBorders>
              <w:top w:val="nil"/>
              <w:left w:val="nil"/>
              <w:bottom w:val="single" w:color="auto" w:sz="4" w:space="0"/>
              <w:right w:val="single" w:color="auto" w:sz="4" w:space="0"/>
            </w:tcBorders>
            <w:tcMar>
              <w:top w:w="10" w:type="dxa"/>
              <w:left w:w="10" w:type="dxa"/>
              <w:bottom w:w="0" w:type="dxa"/>
              <w:right w:w="10" w:type="dxa"/>
            </w:tcMar>
            <w:vAlign w:val="center"/>
          </w:tcPr>
          <w:p w14:paraId="255ECA70">
            <w:pPr>
              <w:rPr>
                <w:rFonts w:ascii="仿宋_GB2312"/>
                <w:sz w:val="15"/>
                <w:szCs w:val="15"/>
              </w:rPr>
            </w:pPr>
            <w:r>
              <w:rPr>
                <w:rFonts w:ascii="仿宋_GB2312" w:cs="仿宋_GB2312"/>
                <w:sz w:val="15"/>
                <w:szCs w:val="15"/>
              </w:rPr>
              <w:t>2.</w:t>
            </w:r>
            <w:r>
              <w:rPr>
                <w:rFonts w:hint="eastAsia" w:ascii="仿宋_GB2312" w:cs="仿宋_GB2312"/>
                <w:sz w:val="15"/>
                <w:szCs w:val="15"/>
              </w:rPr>
              <w:t>年度具体工作与部门职能的匹配性（</w:t>
            </w:r>
            <w:r>
              <w:rPr>
                <w:rFonts w:ascii="仿宋_GB2312" w:cs="仿宋_GB2312"/>
                <w:sz w:val="15"/>
                <w:szCs w:val="15"/>
              </w:rPr>
              <w:t>5</w:t>
            </w:r>
            <w:r>
              <w:rPr>
                <w:rFonts w:hint="eastAsia" w:ascii="仿宋_GB2312" w:cs="仿宋_GB2312"/>
                <w:sz w:val="15"/>
                <w:szCs w:val="15"/>
              </w:rPr>
              <w:t>分）</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7FB217ED">
            <w:pPr>
              <w:tabs>
                <w:tab w:val="left" w:pos="2604"/>
              </w:tabs>
              <w:ind w:firstLine="150" w:firstLineChars="100"/>
              <w:rPr>
                <w:rFonts w:ascii="仿宋_GB2312"/>
                <w:sz w:val="15"/>
                <w:szCs w:val="15"/>
              </w:rPr>
            </w:pPr>
            <w:r>
              <w:rPr>
                <w:rFonts w:ascii="仿宋_GB2312" w:cs="仿宋_GB2312"/>
                <w:sz w:val="15"/>
                <w:szCs w:val="15"/>
              </w:rPr>
              <w:t>5</w:t>
            </w:r>
          </w:p>
        </w:tc>
        <w:tc>
          <w:tcPr>
            <w:tcW w:w="184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72BC7C94">
            <w:pPr>
              <w:tabs>
                <w:tab w:val="left" w:pos="2604"/>
              </w:tabs>
              <w:rPr>
                <w:rFonts w:ascii="仿宋_GB2312"/>
                <w:sz w:val="15"/>
                <w:szCs w:val="15"/>
              </w:rPr>
            </w:pPr>
            <w:r>
              <w:rPr>
                <w:rFonts w:hint="eastAsia" w:ascii="仿宋_GB2312" w:cs="仿宋_GB2312"/>
                <w:sz w:val="15"/>
                <w:szCs w:val="15"/>
              </w:rPr>
              <w:t>部门年度各类具体工作是否与部门职能相匹配。</w:t>
            </w:r>
          </w:p>
        </w:tc>
        <w:tc>
          <w:tcPr>
            <w:tcW w:w="2977" w:type="dxa"/>
            <w:tcBorders>
              <w:top w:val="nil"/>
              <w:left w:val="nil"/>
              <w:bottom w:val="single" w:color="auto" w:sz="4" w:space="0"/>
              <w:right w:val="single" w:color="auto" w:sz="4" w:space="0"/>
            </w:tcBorders>
            <w:tcMar>
              <w:top w:w="10" w:type="dxa"/>
              <w:left w:w="10" w:type="dxa"/>
              <w:bottom w:w="0" w:type="dxa"/>
              <w:right w:w="10" w:type="dxa"/>
            </w:tcMar>
            <w:vAlign w:val="center"/>
          </w:tcPr>
          <w:p w14:paraId="5DBAF5FC">
            <w:pPr>
              <w:rPr>
                <w:rFonts w:ascii="仿宋_GB2312"/>
                <w:sz w:val="15"/>
                <w:szCs w:val="15"/>
              </w:rPr>
            </w:pPr>
            <w:r>
              <w:rPr>
                <w:rFonts w:hint="eastAsia" w:ascii="仿宋_GB2312" w:cs="仿宋_GB2312"/>
                <w:sz w:val="15"/>
                <w:szCs w:val="15"/>
              </w:rPr>
              <w:t>将部门年度具体工作与部门职能对应匹配，视匹配情况酌情得</w:t>
            </w:r>
            <w:r>
              <w:rPr>
                <w:rFonts w:ascii="仿宋_GB2312" w:cs="仿宋_GB2312"/>
                <w:sz w:val="15"/>
                <w:szCs w:val="15"/>
              </w:rPr>
              <w:t>0-5</w:t>
            </w:r>
            <w:r>
              <w:rPr>
                <w:rFonts w:hint="eastAsia" w:ascii="仿宋_GB2312" w:cs="仿宋_GB2312"/>
                <w:sz w:val="15"/>
                <w:szCs w:val="15"/>
              </w:rPr>
              <w:t>分。</w:t>
            </w:r>
          </w:p>
        </w:tc>
        <w:tc>
          <w:tcPr>
            <w:tcW w:w="1496" w:type="dxa"/>
            <w:tcBorders>
              <w:top w:val="nil"/>
              <w:left w:val="nil"/>
              <w:bottom w:val="single" w:color="auto" w:sz="4" w:space="0"/>
              <w:right w:val="single" w:color="auto" w:sz="4" w:space="0"/>
            </w:tcBorders>
            <w:vAlign w:val="center"/>
          </w:tcPr>
          <w:p w14:paraId="55093820">
            <w:pPr>
              <w:rPr>
                <w:rFonts w:ascii="仿宋_GB2312"/>
                <w:sz w:val="15"/>
                <w:szCs w:val="15"/>
              </w:rPr>
            </w:pPr>
            <w:r>
              <w:rPr>
                <w:rFonts w:hint="eastAsia" w:ascii="仿宋_GB2312" w:cs="仿宋_GB2312"/>
                <w:sz w:val="15"/>
                <w:szCs w:val="15"/>
              </w:rPr>
              <w:t>部门年度各项具体工作，部门职能</w:t>
            </w:r>
          </w:p>
        </w:tc>
      </w:tr>
      <w:tr w14:paraId="62F94C4A">
        <w:tblPrEx>
          <w:tblCellMar>
            <w:top w:w="0" w:type="dxa"/>
            <w:left w:w="28" w:type="dxa"/>
            <w:bottom w:w="0" w:type="dxa"/>
            <w:right w:w="28" w:type="dxa"/>
          </w:tblCellMar>
        </w:tblPrEx>
        <w:trPr>
          <w:trHeight w:val="554" w:hRule="atLeast"/>
          <w:jc w:val="center"/>
        </w:trPr>
        <w:tc>
          <w:tcPr>
            <w:tcW w:w="479" w:type="dxa"/>
            <w:vMerge w:val="continue"/>
            <w:tcBorders>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14:paraId="3B01B345">
            <w:pPr>
              <w:ind w:left="113"/>
              <w:jc w:val="center"/>
              <w:rPr>
                <w:sz w:val="18"/>
                <w:szCs w:val="18"/>
              </w:rPr>
            </w:pPr>
          </w:p>
        </w:tc>
        <w:tc>
          <w:tcPr>
            <w:tcW w:w="638" w:type="dxa"/>
            <w:vMerge w:val="continue"/>
            <w:tcBorders>
              <w:left w:val="single" w:color="auto" w:sz="4" w:space="0"/>
              <w:bottom w:val="single" w:color="auto" w:sz="4" w:space="0"/>
              <w:right w:val="single" w:color="auto" w:sz="4" w:space="0"/>
            </w:tcBorders>
            <w:tcMar>
              <w:top w:w="10" w:type="dxa"/>
              <w:left w:w="10" w:type="dxa"/>
              <w:bottom w:w="0" w:type="dxa"/>
              <w:right w:w="10" w:type="dxa"/>
            </w:tcMar>
            <w:vAlign w:val="center"/>
          </w:tcPr>
          <w:p w14:paraId="7EA975DA">
            <w:pPr>
              <w:rPr>
                <w:sz w:val="18"/>
                <w:szCs w:val="18"/>
              </w:rPr>
            </w:pPr>
          </w:p>
        </w:tc>
        <w:tc>
          <w:tcPr>
            <w:tcW w:w="1173" w:type="dxa"/>
            <w:tcBorders>
              <w:top w:val="nil"/>
              <w:left w:val="nil"/>
              <w:bottom w:val="single" w:color="auto" w:sz="4" w:space="0"/>
              <w:right w:val="single" w:color="auto" w:sz="4" w:space="0"/>
            </w:tcBorders>
            <w:tcMar>
              <w:top w:w="10" w:type="dxa"/>
              <w:left w:w="10" w:type="dxa"/>
              <w:bottom w:w="0" w:type="dxa"/>
              <w:right w:w="10" w:type="dxa"/>
            </w:tcMar>
            <w:vAlign w:val="center"/>
          </w:tcPr>
          <w:p w14:paraId="26C7A4D4">
            <w:pPr>
              <w:jc w:val="left"/>
              <w:rPr>
                <w:rFonts w:ascii="仿宋_GB2312"/>
                <w:sz w:val="15"/>
                <w:szCs w:val="15"/>
              </w:rPr>
            </w:pPr>
            <w:r>
              <w:rPr>
                <w:rFonts w:ascii="仿宋_GB2312" w:cs="仿宋_GB2312"/>
                <w:sz w:val="15"/>
                <w:szCs w:val="15"/>
              </w:rPr>
              <w:t>3.</w:t>
            </w:r>
            <w:r>
              <w:rPr>
                <w:rFonts w:hint="eastAsia" w:ascii="仿宋_GB2312" w:cs="仿宋_GB2312"/>
                <w:sz w:val="15"/>
                <w:szCs w:val="15"/>
              </w:rPr>
              <w:t>部门内设科室及下属单位职责的明确性（</w:t>
            </w:r>
            <w:r>
              <w:rPr>
                <w:rFonts w:ascii="仿宋_GB2312" w:cs="仿宋_GB2312"/>
                <w:sz w:val="15"/>
                <w:szCs w:val="15"/>
              </w:rPr>
              <w:t>5</w:t>
            </w:r>
            <w:r>
              <w:rPr>
                <w:rFonts w:hint="eastAsia" w:ascii="仿宋_GB2312" w:cs="仿宋_GB2312"/>
                <w:sz w:val="15"/>
                <w:szCs w:val="15"/>
              </w:rPr>
              <w:t>分）</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3E552DF0">
            <w:pPr>
              <w:tabs>
                <w:tab w:val="left" w:pos="2604"/>
              </w:tabs>
              <w:ind w:firstLine="150" w:firstLineChars="100"/>
              <w:jc w:val="left"/>
              <w:rPr>
                <w:rFonts w:ascii="仿宋_GB2312"/>
                <w:sz w:val="15"/>
                <w:szCs w:val="15"/>
              </w:rPr>
            </w:pPr>
            <w:r>
              <w:rPr>
                <w:rFonts w:ascii="仿宋_GB2312" w:cs="仿宋_GB2312"/>
                <w:sz w:val="15"/>
                <w:szCs w:val="15"/>
              </w:rPr>
              <w:t>5</w:t>
            </w:r>
          </w:p>
        </w:tc>
        <w:tc>
          <w:tcPr>
            <w:tcW w:w="184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3E6D0FCE">
            <w:pPr>
              <w:tabs>
                <w:tab w:val="left" w:pos="2604"/>
              </w:tabs>
              <w:jc w:val="left"/>
              <w:rPr>
                <w:rFonts w:ascii="仿宋_GB2312"/>
                <w:sz w:val="15"/>
                <w:szCs w:val="15"/>
              </w:rPr>
            </w:pPr>
            <w:r>
              <w:rPr>
                <w:rFonts w:hint="eastAsia" w:ascii="仿宋_GB2312" w:cs="仿宋_GB2312"/>
                <w:sz w:val="15"/>
                <w:szCs w:val="15"/>
              </w:rPr>
              <w:t>部门内设科室及下属单位具体职责是否明确</w:t>
            </w:r>
          </w:p>
        </w:tc>
        <w:tc>
          <w:tcPr>
            <w:tcW w:w="2977" w:type="dxa"/>
            <w:tcBorders>
              <w:top w:val="nil"/>
              <w:left w:val="nil"/>
              <w:bottom w:val="single" w:color="auto" w:sz="4" w:space="0"/>
              <w:right w:val="single" w:color="auto" w:sz="4" w:space="0"/>
            </w:tcBorders>
            <w:tcMar>
              <w:top w:w="10" w:type="dxa"/>
              <w:left w:w="10" w:type="dxa"/>
              <w:bottom w:w="0" w:type="dxa"/>
              <w:right w:w="10" w:type="dxa"/>
            </w:tcMar>
            <w:vAlign w:val="center"/>
          </w:tcPr>
          <w:p w14:paraId="5FBC562F">
            <w:pPr>
              <w:jc w:val="left"/>
              <w:rPr>
                <w:rFonts w:ascii="仿宋_GB2312"/>
                <w:sz w:val="15"/>
                <w:szCs w:val="15"/>
              </w:rPr>
            </w:pPr>
            <w:r>
              <w:rPr>
                <w:rFonts w:hint="eastAsia" w:ascii="仿宋_GB2312" w:cs="仿宋_GB2312"/>
                <w:sz w:val="15"/>
                <w:szCs w:val="15"/>
              </w:rPr>
              <w:t>①有职责文件制度规定部门各科室及下属单位具体职责，得</w:t>
            </w:r>
            <w:r>
              <w:rPr>
                <w:rFonts w:ascii="仿宋_GB2312" w:cs="仿宋_GB2312"/>
                <w:sz w:val="15"/>
                <w:szCs w:val="15"/>
              </w:rPr>
              <w:t>3</w:t>
            </w:r>
            <w:r>
              <w:rPr>
                <w:rFonts w:hint="eastAsia" w:ascii="仿宋_GB2312" w:cs="仿宋_GB2312"/>
                <w:sz w:val="15"/>
                <w:szCs w:val="15"/>
              </w:rPr>
              <w:t>分；②具体职责明确，得</w:t>
            </w:r>
            <w:r>
              <w:rPr>
                <w:rFonts w:ascii="仿宋_GB2312" w:cs="仿宋_GB2312"/>
                <w:sz w:val="15"/>
                <w:szCs w:val="15"/>
              </w:rPr>
              <w:t>2</w:t>
            </w:r>
            <w:r>
              <w:rPr>
                <w:rFonts w:hint="eastAsia" w:ascii="仿宋_GB2312" w:cs="仿宋_GB2312"/>
                <w:sz w:val="15"/>
                <w:szCs w:val="15"/>
              </w:rPr>
              <w:t>分</w:t>
            </w:r>
          </w:p>
        </w:tc>
        <w:tc>
          <w:tcPr>
            <w:tcW w:w="1496" w:type="dxa"/>
            <w:tcBorders>
              <w:top w:val="nil"/>
              <w:left w:val="nil"/>
              <w:bottom w:val="single" w:color="auto" w:sz="4" w:space="0"/>
              <w:right w:val="single" w:color="auto" w:sz="4" w:space="0"/>
            </w:tcBorders>
            <w:vAlign w:val="center"/>
          </w:tcPr>
          <w:p w14:paraId="67834123">
            <w:pPr>
              <w:jc w:val="left"/>
              <w:rPr>
                <w:rFonts w:ascii="仿宋_GB2312"/>
                <w:sz w:val="15"/>
                <w:szCs w:val="15"/>
              </w:rPr>
            </w:pPr>
            <w:r>
              <w:rPr>
                <w:rFonts w:hint="eastAsia" w:ascii="仿宋_GB2312" w:cs="仿宋_GB2312"/>
                <w:sz w:val="15"/>
                <w:szCs w:val="15"/>
              </w:rPr>
              <w:t>内设科室及下属单位职责文件</w:t>
            </w:r>
          </w:p>
        </w:tc>
      </w:tr>
      <w:tr w14:paraId="138A6723">
        <w:tblPrEx>
          <w:tblCellMar>
            <w:top w:w="0" w:type="dxa"/>
            <w:left w:w="28" w:type="dxa"/>
            <w:bottom w:w="0" w:type="dxa"/>
            <w:right w:w="28" w:type="dxa"/>
          </w:tblCellMar>
        </w:tblPrEx>
        <w:trPr>
          <w:trHeight w:val="804" w:hRule="atLeast"/>
          <w:jc w:val="center"/>
        </w:trPr>
        <w:tc>
          <w:tcPr>
            <w:tcW w:w="479" w:type="dxa"/>
            <w:vMerge w:val="restart"/>
            <w:tcBorders>
              <w:top w:val="single" w:color="auto" w:sz="4" w:space="0"/>
              <w:left w:val="single" w:color="auto" w:sz="4" w:space="0"/>
              <w:right w:val="single" w:color="auto" w:sz="4" w:space="0"/>
            </w:tcBorders>
            <w:textDirection w:val="tbRlV"/>
            <w:vAlign w:val="center"/>
          </w:tcPr>
          <w:p w14:paraId="080AE87E">
            <w:pPr>
              <w:ind w:left="113" w:right="113"/>
              <w:jc w:val="center"/>
              <w:rPr>
                <w:sz w:val="18"/>
                <w:szCs w:val="18"/>
              </w:rPr>
            </w:pPr>
            <w:r>
              <w:rPr>
                <w:rFonts w:hint="eastAsia" w:cs="仿宋_GB2312"/>
                <w:sz w:val="18"/>
                <w:szCs w:val="18"/>
              </w:rPr>
              <w:t>二、部门管理（</w:t>
            </w:r>
            <w:r>
              <w:rPr>
                <w:sz w:val="18"/>
                <w:szCs w:val="18"/>
              </w:rPr>
              <w:t>20</w:t>
            </w:r>
            <w:r>
              <w:rPr>
                <w:rFonts w:hint="eastAsia" w:cs="仿宋_GB2312"/>
                <w:sz w:val="18"/>
                <w:szCs w:val="18"/>
              </w:rPr>
              <w:t>分）</w:t>
            </w:r>
          </w:p>
        </w:tc>
        <w:tc>
          <w:tcPr>
            <w:tcW w:w="638" w:type="dxa"/>
            <w:vMerge w:val="restart"/>
            <w:tcBorders>
              <w:left w:val="single" w:color="auto" w:sz="4" w:space="0"/>
              <w:right w:val="single" w:color="auto" w:sz="4" w:space="0"/>
            </w:tcBorders>
            <w:vAlign w:val="center"/>
          </w:tcPr>
          <w:p w14:paraId="2DFDDD30">
            <w:pPr>
              <w:jc w:val="center"/>
              <w:rPr>
                <w:rFonts w:ascii="仿宋_GB2312"/>
                <w:sz w:val="15"/>
                <w:szCs w:val="15"/>
              </w:rPr>
            </w:pPr>
            <w:r>
              <w:rPr>
                <w:rFonts w:ascii="仿宋_GB2312" w:cs="仿宋_GB2312"/>
                <w:sz w:val="15"/>
                <w:szCs w:val="15"/>
              </w:rPr>
              <w:t>1.</w:t>
            </w:r>
            <w:r>
              <w:rPr>
                <w:rFonts w:hint="eastAsia" w:ascii="仿宋_GB2312" w:cs="仿宋_GB2312"/>
                <w:sz w:val="15"/>
                <w:szCs w:val="15"/>
              </w:rPr>
              <w:t>预算管理（</w:t>
            </w:r>
            <w:r>
              <w:rPr>
                <w:rFonts w:ascii="仿宋_GB2312" w:cs="仿宋_GB2312"/>
                <w:sz w:val="15"/>
                <w:szCs w:val="15"/>
              </w:rPr>
              <w:t>5</w:t>
            </w:r>
            <w:r>
              <w:rPr>
                <w:rFonts w:hint="eastAsia" w:ascii="仿宋_GB2312" w:cs="仿宋_GB2312"/>
                <w:sz w:val="15"/>
                <w:szCs w:val="15"/>
              </w:rPr>
              <w:t>分）</w:t>
            </w:r>
          </w:p>
        </w:tc>
        <w:tc>
          <w:tcPr>
            <w:tcW w:w="1173" w:type="dxa"/>
            <w:tcBorders>
              <w:top w:val="nil"/>
              <w:left w:val="nil"/>
              <w:bottom w:val="single" w:color="auto" w:sz="4" w:space="0"/>
              <w:right w:val="single" w:color="auto" w:sz="4" w:space="0"/>
            </w:tcBorders>
            <w:tcMar>
              <w:top w:w="10" w:type="dxa"/>
              <w:left w:w="10" w:type="dxa"/>
              <w:bottom w:w="0" w:type="dxa"/>
              <w:right w:w="10" w:type="dxa"/>
            </w:tcMar>
            <w:vAlign w:val="center"/>
          </w:tcPr>
          <w:p w14:paraId="73AC633C">
            <w:pPr>
              <w:jc w:val="center"/>
              <w:rPr>
                <w:rFonts w:ascii="仿宋_GB2312"/>
                <w:sz w:val="15"/>
                <w:szCs w:val="15"/>
              </w:rPr>
            </w:pPr>
            <w:r>
              <w:rPr>
                <w:rFonts w:ascii="仿宋_GB2312" w:cs="仿宋_GB2312"/>
                <w:sz w:val="15"/>
                <w:szCs w:val="15"/>
              </w:rPr>
              <w:t>1.</w:t>
            </w:r>
            <w:r>
              <w:rPr>
                <w:rFonts w:hint="eastAsia" w:ascii="仿宋_GB2312" w:cs="仿宋_GB2312"/>
                <w:sz w:val="15"/>
                <w:szCs w:val="15"/>
              </w:rPr>
              <w:t>基本支出预算执行率（</w:t>
            </w:r>
            <w:r>
              <w:rPr>
                <w:rFonts w:ascii="仿宋_GB2312" w:cs="仿宋_GB2312"/>
                <w:sz w:val="15"/>
                <w:szCs w:val="15"/>
              </w:rPr>
              <w:t>2</w:t>
            </w:r>
            <w:r>
              <w:rPr>
                <w:rFonts w:hint="eastAsia" w:ascii="仿宋_GB2312" w:cs="仿宋_GB2312"/>
                <w:sz w:val="15"/>
                <w:szCs w:val="15"/>
              </w:rPr>
              <w:t>分）</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5E8B5643">
            <w:pPr>
              <w:tabs>
                <w:tab w:val="left" w:pos="2604"/>
              </w:tabs>
              <w:jc w:val="center"/>
              <w:rPr>
                <w:rFonts w:ascii="仿宋_GB2312"/>
                <w:sz w:val="15"/>
                <w:szCs w:val="15"/>
              </w:rPr>
            </w:pPr>
            <w:r>
              <w:rPr>
                <w:rFonts w:ascii="仿宋_GB2312" w:cs="仿宋_GB2312"/>
                <w:sz w:val="15"/>
                <w:szCs w:val="15"/>
              </w:rPr>
              <w:t>2</w:t>
            </w:r>
          </w:p>
        </w:tc>
        <w:tc>
          <w:tcPr>
            <w:tcW w:w="184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753CE2A7">
            <w:pPr>
              <w:tabs>
                <w:tab w:val="left" w:pos="2604"/>
              </w:tabs>
              <w:rPr>
                <w:rFonts w:ascii="仿宋_GB2312"/>
                <w:sz w:val="15"/>
                <w:szCs w:val="15"/>
              </w:rPr>
            </w:pPr>
            <w:r>
              <w:rPr>
                <w:rFonts w:hint="eastAsia" w:ascii="仿宋_GB2312" w:cs="仿宋_GB2312"/>
                <w:sz w:val="15"/>
                <w:szCs w:val="15"/>
              </w:rPr>
              <w:t>部门基本支出本年度决算数与预算数的比率，用以反映和考核部门（单位）基本支出预算执行程度。</w:t>
            </w:r>
          </w:p>
        </w:tc>
        <w:tc>
          <w:tcPr>
            <w:tcW w:w="2977" w:type="dxa"/>
            <w:tcBorders>
              <w:top w:val="nil"/>
              <w:left w:val="nil"/>
              <w:bottom w:val="single" w:color="auto" w:sz="4" w:space="0"/>
              <w:right w:val="single" w:color="auto" w:sz="4" w:space="0"/>
            </w:tcBorders>
            <w:tcMar>
              <w:top w:w="10" w:type="dxa"/>
              <w:left w:w="10" w:type="dxa"/>
              <w:bottom w:w="0" w:type="dxa"/>
              <w:right w:w="10" w:type="dxa"/>
            </w:tcMar>
            <w:vAlign w:val="center"/>
          </w:tcPr>
          <w:p w14:paraId="690EC532">
            <w:pPr>
              <w:rPr>
                <w:rFonts w:ascii="仿宋_GB2312"/>
                <w:sz w:val="15"/>
                <w:szCs w:val="15"/>
              </w:rPr>
            </w:pPr>
            <w:r>
              <w:rPr>
                <w:rFonts w:hint="eastAsia" w:ascii="仿宋_GB2312" w:cs="仿宋_GB2312"/>
                <w:sz w:val="15"/>
                <w:szCs w:val="15"/>
              </w:rPr>
              <w:t>预算执行率</w:t>
            </w:r>
            <w:r>
              <w:rPr>
                <w:rFonts w:ascii="仿宋_GB2312" w:cs="仿宋_GB2312"/>
                <w:sz w:val="15"/>
                <w:szCs w:val="15"/>
              </w:rPr>
              <w:t>=</w:t>
            </w:r>
            <w:r>
              <w:rPr>
                <w:rFonts w:hint="eastAsia" w:ascii="仿宋_GB2312" w:cs="仿宋_GB2312"/>
                <w:sz w:val="15"/>
                <w:szCs w:val="15"/>
              </w:rPr>
              <w:t>部门基本支出决算</w:t>
            </w:r>
            <w:r>
              <w:rPr>
                <w:rFonts w:ascii="仿宋_GB2312" w:cs="仿宋_GB2312"/>
                <w:sz w:val="15"/>
                <w:szCs w:val="15"/>
              </w:rPr>
              <w:t>/</w:t>
            </w:r>
            <w:r>
              <w:rPr>
                <w:rFonts w:hint="eastAsia" w:ascii="仿宋_GB2312" w:cs="仿宋_GB2312"/>
                <w:sz w:val="15"/>
                <w:szCs w:val="15"/>
              </w:rPr>
              <w:t>部门基本支出预算×</w:t>
            </w:r>
            <w:r>
              <w:rPr>
                <w:rFonts w:ascii="仿宋_GB2312" w:cs="仿宋_GB2312"/>
                <w:sz w:val="15"/>
                <w:szCs w:val="15"/>
              </w:rPr>
              <w:t>100%</w:t>
            </w:r>
            <w:r>
              <w:rPr>
                <w:rFonts w:hint="eastAsia" w:ascii="仿宋_GB2312" w:cs="仿宋_GB2312"/>
                <w:sz w:val="15"/>
                <w:szCs w:val="15"/>
              </w:rPr>
              <w:t>。预算执行率≥</w:t>
            </w:r>
            <w:r>
              <w:rPr>
                <w:rFonts w:ascii="仿宋_GB2312" w:cs="仿宋_GB2312"/>
                <w:sz w:val="15"/>
                <w:szCs w:val="15"/>
              </w:rPr>
              <w:t>95%</w:t>
            </w:r>
            <w:r>
              <w:rPr>
                <w:rFonts w:hint="eastAsia" w:ascii="仿宋_GB2312" w:cs="仿宋_GB2312"/>
                <w:sz w:val="15"/>
                <w:szCs w:val="15"/>
              </w:rPr>
              <w:t>得满分，未达到的按权重进行扣分。</w:t>
            </w:r>
          </w:p>
        </w:tc>
        <w:tc>
          <w:tcPr>
            <w:tcW w:w="1496" w:type="dxa"/>
            <w:tcBorders>
              <w:top w:val="nil"/>
              <w:left w:val="nil"/>
              <w:bottom w:val="single" w:color="auto" w:sz="4" w:space="0"/>
              <w:right w:val="single" w:color="auto" w:sz="4" w:space="0"/>
            </w:tcBorders>
            <w:vAlign w:val="center"/>
          </w:tcPr>
          <w:p w14:paraId="176ACE51">
            <w:pPr>
              <w:rPr>
                <w:rFonts w:ascii="仿宋_GB2312"/>
                <w:sz w:val="15"/>
                <w:szCs w:val="15"/>
              </w:rPr>
            </w:pPr>
            <w:r>
              <w:rPr>
                <w:rFonts w:hint="eastAsia" w:ascii="仿宋_GB2312" w:cs="仿宋_GB2312"/>
                <w:sz w:val="15"/>
                <w:szCs w:val="15"/>
              </w:rPr>
              <w:t>基本支出预算批复，预算调整批复、预算编制等其他资料</w:t>
            </w:r>
          </w:p>
        </w:tc>
      </w:tr>
      <w:tr w14:paraId="36584DF0">
        <w:tblPrEx>
          <w:tblCellMar>
            <w:top w:w="0" w:type="dxa"/>
            <w:left w:w="28" w:type="dxa"/>
            <w:bottom w:w="0" w:type="dxa"/>
            <w:right w:w="28" w:type="dxa"/>
          </w:tblCellMar>
        </w:tblPrEx>
        <w:trPr>
          <w:trHeight w:val="816" w:hRule="atLeast"/>
          <w:jc w:val="center"/>
        </w:trPr>
        <w:tc>
          <w:tcPr>
            <w:tcW w:w="479" w:type="dxa"/>
            <w:vMerge w:val="continue"/>
            <w:tcBorders>
              <w:left w:val="single" w:color="auto" w:sz="4" w:space="0"/>
              <w:right w:val="single" w:color="auto" w:sz="4" w:space="0"/>
            </w:tcBorders>
            <w:vAlign w:val="center"/>
          </w:tcPr>
          <w:p w14:paraId="4188AABD">
            <w:pPr>
              <w:jc w:val="center"/>
              <w:rPr>
                <w:sz w:val="18"/>
                <w:szCs w:val="18"/>
              </w:rPr>
            </w:pPr>
          </w:p>
        </w:tc>
        <w:tc>
          <w:tcPr>
            <w:tcW w:w="638" w:type="dxa"/>
            <w:vMerge w:val="continue"/>
            <w:tcBorders>
              <w:left w:val="single" w:color="auto" w:sz="4" w:space="0"/>
              <w:right w:val="single" w:color="auto" w:sz="4" w:space="0"/>
            </w:tcBorders>
            <w:vAlign w:val="center"/>
          </w:tcPr>
          <w:p w14:paraId="54ECD443">
            <w:pPr>
              <w:jc w:val="center"/>
              <w:rPr>
                <w:sz w:val="18"/>
                <w:szCs w:val="18"/>
              </w:rPr>
            </w:pPr>
          </w:p>
        </w:tc>
        <w:tc>
          <w:tcPr>
            <w:tcW w:w="1173" w:type="dxa"/>
            <w:tcBorders>
              <w:left w:val="nil"/>
              <w:bottom w:val="single" w:color="auto" w:sz="4" w:space="0"/>
              <w:right w:val="single" w:color="auto" w:sz="4" w:space="0"/>
            </w:tcBorders>
            <w:tcMar>
              <w:top w:w="10" w:type="dxa"/>
              <w:left w:w="10" w:type="dxa"/>
              <w:bottom w:w="0" w:type="dxa"/>
              <w:right w:w="10" w:type="dxa"/>
            </w:tcMar>
            <w:vAlign w:val="center"/>
          </w:tcPr>
          <w:p w14:paraId="7EBBAB67">
            <w:pPr>
              <w:jc w:val="center"/>
              <w:rPr>
                <w:rFonts w:ascii="仿宋_GB2312"/>
                <w:sz w:val="15"/>
                <w:szCs w:val="15"/>
              </w:rPr>
            </w:pPr>
            <w:r>
              <w:rPr>
                <w:rFonts w:ascii="仿宋_GB2312" w:cs="仿宋_GB2312"/>
                <w:sz w:val="15"/>
                <w:szCs w:val="15"/>
              </w:rPr>
              <w:t>2.</w:t>
            </w:r>
            <w:r>
              <w:rPr>
                <w:rFonts w:hint="eastAsia" w:ascii="仿宋_GB2312" w:cs="仿宋_GB2312"/>
                <w:sz w:val="15"/>
                <w:szCs w:val="15"/>
              </w:rPr>
              <w:t>项目支出预算执行率（</w:t>
            </w:r>
            <w:r>
              <w:rPr>
                <w:rFonts w:ascii="仿宋_GB2312" w:cs="仿宋_GB2312"/>
                <w:sz w:val="15"/>
                <w:szCs w:val="15"/>
              </w:rPr>
              <w:t>2</w:t>
            </w:r>
            <w:r>
              <w:rPr>
                <w:rFonts w:hint="eastAsia" w:ascii="仿宋_GB2312" w:cs="仿宋_GB2312"/>
                <w:sz w:val="15"/>
                <w:szCs w:val="15"/>
              </w:rPr>
              <w:t>分）分）</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06043E8E">
            <w:pPr>
              <w:tabs>
                <w:tab w:val="left" w:pos="2604"/>
              </w:tabs>
              <w:jc w:val="center"/>
              <w:rPr>
                <w:rFonts w:ascii="仿宋_GB2312"/>
                <w:sz w:val="15"/>
                <w:szCs w:val="15"/>
              </w:rPr>
            </w:pPr>
            <w:r>
              <w:rPr>
                <w:rFonts w:ascii="仿宋_GB2312" w:cs="仿宋_GB2312"/>
                <w:sz w:val="15"/>
                <w:szCs w:val="15"/>
              </w:rPr>
              <w:t>2</w:t>
            </w:r>
          </w:p>
        </w:tc>
        <w:tc>
          <w:tcPr>
            <w:tcW w:w="184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17299ACE">
            <w:pPr>
              <w:tabs>
                <w:tab w:val="left" w:pos="2604"/>
              </w:tabs>
              <w:rPr>
                <w:rFonts w:ascii="仿宋_GB2312"/>
                <w:sz w:val="15"/>
                <w:szCs w:val="15"/>
              </w:rPr>
            </w:pPr>
            <w:r>
              <w:rPr>
                <w:rFonts w:hint="eastAsia" w:ascii="仿宋_GB2312" w:cs="仿宋_GB2312"/>
                <w:sz w:val="15"/>
                <w:szCs w:val="15"/>
              </w:rPr>
              <w:t>部门项目支出本年度决算数与预算数的比率，用以反映和考核部门项目支出预算执行程度。</w:t>
            </w:r>
          </w:p>
        </w:tc>
        <w:tc>
          <w:tcPr>
            <w:tcW w:w="2977" w:type="dxa"/>
            <w:tcBorders>
              <w:top w:val="nil"/>
              <w:left w:val="nil"/>
              <w:bottom w:val="single" w:color="auto" w:sz="4" w:space="0"/>
              <w:right w:val="single" w:color="auto" w:sz="4" w:space="0"/>
            </w:tcBorders>
            <w:tcMar>
              <w:top w:w="10" w:type="dxa"/>
              <w:left w:w="10" w:type="dxa"/>
              <w:bottom w:w="0" w:type="dxa"/>
              <w:right w:w="10" w:type="dxa"/>
            </w:tcMar>
            <w:vAlign w:val="center"/>
          </w:tcPr>
          <w:p w14:paraId="0FBDF9EB">
            <w:pPr>
              <w:rPr>
                <w:rFonts w:ascii="仿宋_GB2312"/>
                <w:sz w:val="15"/>
                <w:szCs w:val="15"/>
              </w:rPr>
            </w:pPr>
            <w:r>
              <w:rPr>
                <w:rFonts w:hint="eastAsia" w:ascii="仿宋_GB2312" w:cs="仿宋_GB2312"/>
                <w:sz w:val="15"/>
                <w:szCs w:val="15"/>
              </w:rPr>
              <w:t>预算执行率</w:t>
            </w:r>
            <w:r>
              <w:rPr>
                <w:rFonts w:ascii="仿宋_GB2312" w:cs="仿宋_GB2312"/>
                <w:sz w:val="15"/>
                <w:szCs w:val="15"/>
              </w:rPr>
              <w:t>=</w:t>
            </w:r>
            <w:r>
              <w:rPr>
                <w:rFonts w:hint="eastAsia" w:ascii="仿宋_GB2312" w:cs="仿宋_GB2312"/>
                <w:sz w:val="15"/>
                <w:szCs w:val="15"/>
              </w:rPr>
              <w:t>部门项目支出决算</w:t>
            </w:r>
            <w:r>
              <w:rPr>
                <w:rFonts w:ascii="仿宋_GB2312" w:cs="仿宋_GB2312"/>
                <w:sz w:val="15"/>
                <w:szCs w:val="15"/>
              </w:rPr>
              <w:t>/</w:t>
            </w:r>
            <w:r>
              <w:rPr>
                <w:rFonts w:hint="eastAsia" w:ascii="仿宋_GB2312" w:cs="仿宋_GB2312"/>
                <w:sz w:val="15"/>
                <w:szCs w:val="15"/>
              </w:rPr>
              <w:t>部门项目支出预算×</w:t>
            </w:r>
            <w:r>
              <w:rPr>
                <w:rFonts w:ascii="仿宋_GB2312" w:cs="仿宋_GB2312"/>
                <w:sz w:val="15"/>
                <w:szCs w:val="15"/>
              </w:rPr>
              <w:t>100%</w:t>
            </w:r>
            <w:r>
              <w:rPr>
                <w:rFonts w:hint="eastAsia" w:ascii="仿宋_GB2312" w:cs="仿宋_GB2312"/>
                <w:sz w:val="15"/>
                <w:szCs w:val="15"/>
              </w:rPr>
              <w:t>。预算完成率≥</w:t>
            </w:r>
            <w:r>
              <w:rPr>
                <w:rFonts w:ascii="仿宋_GB2312" w:cs="仿宋_GB2312"/>
                <w:sz w:val="15"/>
                <w:szCs w:val="15"/>
              </w:rPr>
              <w:t>95%</w:t>
            </w:r>
            <w:r>
              <w:rPr>
                <w:rFonts w:hint="eastAsia" w:ascii="仿宋_GB2312" w:cs="仿宋_GB2312"/>
                <w:sz w:val="15"/>
                <w:szCs w:val="15"/>
              </w:rPr>
              <w:t>得满分，未到按权重进行扣分。</w:t>
            </w:r>
          </w:p>
        </w:tc>
        <w:tc>
          <w:tcPr>
            <w:tcW w:w="1496" w:type="dxa"/>
            <w:tcBorders>
              <w:top w:val="nil"/>
              <w:left w:val="nil"/>
              <w:bottom w:val="single" w:color="auto" w:sz="4" w:space="0"/>
              <w:right w:val="single" w:color="auto" w:sz="4" w:space="0"/>
            </w:tcBorders>
            <w:vAlign w:val="center"/>
          </w:tcPr>
          <w:p w14:paraId="0C696D17">
            <w:pPr>
              <w:rPr>
                <w:rFonts w:ascii="仿宋_GB2312"/>
                <w:sz w:val="15"/>
                <w:szCs w:val="15"/>
              </w:rPr>
            </w:pPr>
            <w:r>
              <w:rPr>
                <w:rFonts w:hint="eastAsia" w:ascii="仿宋_GB2312" w:cs="仿宋_GB2312"/>
                <w:sz w:val="15"/>
                <w:szCs w:val="15"/>
              </w:rPr>
              <w:t>项目支出预算批复，预算调整批复、预算编制等其他资料</w:t>
            </w:r>
          </w:p>
        </w:tc>
      </w:tr>
      <w:tr w14:paraId="77F21462">
        <w:tblPrEx>
          <w:tblCellMar>
            <w:top w:w="0" w:type="dxa"/>
            <w:left w:w="28" w:type="dxa"/>
            <w:bottom w:w="0" w:type="dxa"/>
            <w:right w:w="28" w:type="dxa"/>
          </w:tblCellMar>
        </w:tblPrEx>
        <w:trPr>
          <w:trHeight w:val="1075" w:hRule="atLeast"/>
          <w:jc w:val="center"/>
        </w:trPr>
        <w:tc>
          <w:tcPr>
            <w:tcW w:w="479" w:type="dxa"/>
            <w:vMerge w:val="continue"/>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14:paraId="28B39D68">
            <w:pPr>
              <w:jc w:val="center"/>
              <w:rPr>
                <w:sz w:val="18"/>
                <w:szCs w:val="18"/>
              </w:rPr>
            </w:pPr>
          </w:p>
        </w:tc>
        <w:tc>
          <w:tcPr>
            <w:tcW w:w="638" w:type="dxa"/>
            <w:vMerge w:val="continue"/>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7F383771">
            <w:pPr>
              <w:jc w:val="center"/>
              <w:rPr>
                <w:sz w:val="18"/>
                <w:szCs w:val="18"/>
              </w:rPr>
            </w:pP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19E84430">
            <w:pPr>
              <w:jc w:val="center"/>
              <w:rPr>
                <w:rFonts w:ascii="仿宋_GB2312"/>
                <w:sz w:val="15"/>
                <w:szCs w:val="15"/>
              </w:rPr>
            </w:pPr>
            <w:r>
              <w:rPr>
                <w:rFonts w:ascii="仿宋_GB2312" w:cs="仿宋_GB2312"/>
                <w:sz w:val="15"/>
                <w:szCs w:val="15"/>
              </w:rPr>
              <w:t>3.</w:t>
            </w:r>
            <w:r>
              <w:rPr>
                <w:rFonts w:hint="eastAsia" w:ascii="仿宋_GB2312" w:cs="仿宋_GB2312"/>
                <w:sz w:val="15"/>
                <w:szCs w:val="15"/>
              </w:rPr>
              <w:t>“三公经费”控制率（</w:t>
            </w:r>
            <w:r>
              <w:rPr>
                <w:rFonts w:ascii="仿宋_GB2312" w:cs="仿宋_GB2312"/>
                <w:sz w:val="15"/>
                <w:szCs w:val="15"/>
              </w:rPr>
              <w:t>1</w:t>
            </w:r>
            <w:r>
              <w:rPr>
                <w:rFonts w:hint="eastAsia" w:ascii="仿宋_GB2312" w:cs="仿宋_GB2312"/>
                <w:sz w:val="15"/>
                <w:szCs w:val="15"/>
              </w:rPr>
              <w:t>分）</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51D475B2">
            <w:pPr>
              <w:tabs>
                <w:tab w:val="left" w:pos="2604"/>
              </w:tabs>
              <w:jc w:val="center"/>
              <w:rPr>
                <w:rFonts w:ascii="仿宋_GB2312"/>
                <w:sz w:val="15"/>
                <w:szCs w:val="15"/>
              </w:rPr>
            </w:pPr>
            <w:r>
              <w:rPr>
                <w:rFonts w:ascii="仿宋_GB2312" w:cs="仿宋_GB2312"/>
                <w:sz w:val="15"/>
                <w:szCs w:val="15"/>
              </w:rPr>
              <w:t>1</w:t>
            </w:r>
          </w:p>
        </w:tc>
        <w:tc>
          <w:tcPr>
            <w:tcW w:w="184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73A110EC">
            <w:pPr>
              <w:tabs>
                <w:tab w:val="left" w:pos="2604"/>
              </w:tabs>
              <w:rPr>
                <w:rFonts w:ascii="仿宋_GB2312"/>
                <w:sz w:val="15"/>
                <w:szCs w:val="15"/>
              </w:rPr>
            </w:pPr>
            <w:r>
              <w:rPr>
                <w:rFonts w:hint="eastAsia" w:ascii="仿宋_GB2312" w:cs="仿宋_GB2312"/>
                <w:sz w:val="15"/>
                <w:szCs w:val="15"/>
              </w:rPr>
              <w:t>部门本年度“三公”经费预算数与上年度“三公”经费预算数的变动比率，用以反映和考核部门（单位）对控制行政成本的努力程度。</w:t>
            </w:r>
          </w:p>
        </w:tc>
        <w:tc>
          <w:tcPr>
            <w:tcW w:w="297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18A5908D">
            <w:pPr>
              <w:rPr>
                <w:rFonts w:ascii="仿宋_GB2312"/>
                <w:sz w:val="15"/>
                <w:szCs w:val="15"/>
              </w:rPr>
            </w:pPr>
            <w:r>
              <w:rPr>
                <w:rFonts w:hint="eastAsia" w:ascii="仿宋_GB2312" w:cs="仿宋_GB2312"/>
                <w:sz w:val="15"/>
                <w:szCs w:val="15"/>
              </w:rPr>
              <w:t>“三公”经费控制率</w:t>
            </w:r>
            <w:r>
              <w:rPr>
                <w:rFonts w:ascii="仿宋_GB2312" w:cs="仿宋_GB2312"/>
                <w:sz w:val="15"/>
                <w:szCs w:val="15"/>
              </w:rPr>
              <w:t>=</w:t>
            </w:r>
            <w:r>
              <w:rPr>
                <w:rFonts w:hint="eastAsia" w:ascii="仿宋_GB2312" w:cs="仿宋_GB2312"/>
                <w:sz w:val="15"/>
                <w:szCs w:val="15"/>
              </w:rPr>
              <w:t>（本年度“三公”经费总额</w:t>
            </w:r>
            <w:r>
              <w:rPr>
                <w:rFonts w:ascii="仿宋_GB2312" w:cs="仿宋_GB2312"/>
                <w:sz w:val="15"/>
                <w:szCs w:val="15"/>
              </w:rPr>
              <w:t>/</w:t>
            </w:r>
            <w:r>
              <w:rPr>
                <w:rFonts w:hint="eastAsia" w:ascii="仿宋_GB2312" w:cs="仿宋_GB2312"/>
                <w:sz w:val="15"/>
                <w:szCs w:val="15"/>
              </w:rPr>
              <w:t>上年度“三公”经费总额）×</w:t>
            </w:r>
            <w:r>
              <w:rPr>
                <w:rFonts w:ascii="仿宋_GB2312" w:cs="仿宋_GB2312"/>
                <w:sz w:val="15"/>
                <w:szCs w:val="15"/>
              </w:rPr>
              <w:t>100%</w:t>
            </w:r>
            <w:r>
              <w:rPr>
                <w:rFonts w:hint="eastAsia" w:ascii="仿宋_GB2312" w:cs="仿宋_GB2312"/>
                <w:sz w:val="15"/>
                <w:szCs w:val="15"/>
              </w:rPr>
              <w:t>。“三公”经费：年度预算安排的因公出国（境）费、公务用车购置及运行费和公务接待费。三公经费控制率≤</w:t>
            </w:r>
            <w:r>
              <w:rPr>
                <w:rFonts w:ascii="仿宋_GB2312" w:cs="仿宋_GB2312"/>
                <w:sz w:val="15"/>
                <w:szCs w:val="15"/>
              </w:rPr>
              <w:t>100%</w:t>
            </w:r>
            <w:r>
              <w:rPr>
                <w:rFonts w:hint="eastAsia" w:ascii="仿宋_GB2312" w:cs="仿宋_GB2312"/>
                <w:sz w:val="15"/>
                <w:szCs w:val="15"/>
              </w:rPr>
              <w:t>得满分，≥</w:t>
            </w:r>
            <w:r>
              <w:rPr>
                <w:rFonts w:ascii="仿宋_GB2312" w:cs="仿宋_GB2312"/>
                <w:sz w:val="15"/>
                <w:szCs w:val="15"/>
              </w:rPr>
              <w:t>120%</w:t>
            </w:r>
            <w:r>
              <w:rPr>
                <w:rFonts w:hint="eastAsia" w:ascii="仿宋_GB2312" w:cs="仿宋_GB2312"/>
                <w:sz w:val="15"/>
                <w:szCs w:val="15"/>
              </w:rPr>
              <w:t>得</w:t>
            </w:r>
            <w:r>
              <w:rPr>
                <w:rFonts w:ascii="仿宋_GB2312" w:cs="仿宋_GB2312"/>
                <w:sz w:val="15"/>
                <w:szCs w:val="15"/>
              </w:rPr>
              <w:t>0</w:t>
            </w:r>
            <w:r>
              <w:rPr>
                <w:rFonts w:hint="eastAsia" w:ascii="仿宋_GB2312" w:cs="仿宋_GB2312"/>
                <w:sz w:val="15"/>
                <w:szCs w:val="15"/>
              </w:rPr>
              <w:t>分，区间内按权重进行扣分。</w:t>
            </w:r>
          </w:p>
        </w:tc>
        <w:tc>
          <w:tcPr>
            <w:tcW w:w="1496" w:type="dxa"/>
            <w:tcBorders>
              <w:top w:val="single" w:color="auto" w:sz="4" w:space="0"/>
              <w:left w:val="nil"/>
              <w:bottom w:val="single" w:color="auto" w:sz="4" w:space="0"/>
              <w:right w:val="single" w:color="auto" w:sz="4" w:space="0"/>
            </w:tcBorders>
            <w:vAlign w:val="center"/>
          </w:tcPr>
          <w:p w14:paraId="5E5ECD72">
            <w:pPr>
              <w:rPr>
                <w:rFonts w:ascii="仿宋_GB2312"/>
                <w:sz w:val="15"/>
                <w:szCs w:val="15"/>
              </w:rPr>
            </w:pPr>
            <w:r>
              <w:rPr>
                <w:rFonts w:hint="eastAsia" w:ascii="仿宋_GB2312" w:cs="仿宋_GB2312"/>
                <w:sz w:val="15"/>
                <w:szCs w:val="15"/>
              </w:rPr>
              <w:t>三公经费使用情况</w:t>
            </w:r>
          </w:p>
        </w:tc>
      </w:tr>
      <w:tr w14:paraId="66BCF97F">
        <w:tblPrEx>
          <w:tblCellMar>
            <w:top w:w="0" w:type="dxa"/>
            <w:left w:w="28" w:type="dxa"/>
            <w:bottom w:w="0" w:type="dxa"/>
            <w:right w:w="28" w:type="dxa"/>
          </w:tblCellMar>
        </w:tblPrEx>
        <w:trPr>
          <w:trHeight w:val="2105" w:hRule="atLeast"/>
          <w:jc w:val="center"/>
        </w:trPr>
        <w:tc>
          <w:tcPr>
            <w:tcW w:w="479" w:type="dxa"/>
            <w:vMerge w:val="restart"/>
            <w:tcBorders>
              <w:top w:val="single" w:color="auto" w:sz="4" w:space="0"/>
              <w:left w:val="single" w:color="auto" w:sz="4" w:space="0"/>
              <w:right w:val="single" w:color="auto" w:sz="4" w:space="0"/>
            </w:tcBorders>
            <w:textDirection w:val="tbRlV"/>
            <w:vAlign w:val="center"/>
          </w:tcPr>
          <w:p w14:paraId="526BEB1E">
            <w:pPr>
              <w:ind w:left="113" w:right="113"/>
              <w:jc w:val="center"/>
              <w:rPr>
                <w:sz w:val="18"/>
                <w:szCs w:val="18"/>
              </w:rPr>
            </w:pPr>
            <w:r>
              <w:rPr>
                <w:rFonts w:hint="eastAsia" w:cs="仿宋_GB2312"/>
                <w:sz w:val="18"/>
                <w:szCs w:val="18"/>
              </w:rPr>
              <w:t>二、部门管理（</w:t>
            </w:r>
            <w:r>
              <w:rPr>
                <w:sz w:val="18"/>
                <w:szCs w:val="18"/>
              </w:rPr>
              <w:t>20</w:t>
            </w:r>
            <w:r>
              <w:rPr>
                <w:rFonts w:hint="eastAsia" w:cs="仿宋_GB2312"/>
                <w:sz w:val="18"/>
                <w:szCs w:val="18"/>
              </w:rPr>
              <w:t>分）</w:t>
            </w:r>
          </w:p>
        </w:tc>
        <w:tc>
          <w:tcPr>
            <w:tcW w:w="638" w:type="dxa"/>
            <w:vMerge w:val="restart"/>
            <w:tcBorders>
              <w:left w:val="single" w:color="auto" w:sz="4" w:space="0"/>
              <w:right w:val="single" w:color="auto" w:sz="4" w:space="0"/>
            </w:tcBorders>
            <w:vAlign w:val="center"/>
          </w:tcPr>
          <w:p w14:paraId="31083413">
            <w:pPr>
              <w:jc w:val="center"/>
              <w:rPr>
                <w:rFonts w:ascii="仿宋_GB2312"/>
                <w:sz w:val="15"/>
                <w:szCs w:val="15"/>
              </w:rPr>
            </w:pPr>
            <w:r>
              <w:rPr>
                <w:rFonts w:ascii="仿宋_GB2312" w:cs="仿宋_GB2312"/>
                <w:sz w:val="15"/>
                <w:szCs w:val="15"/>
              </w:rPr>
              <w:t>2.</w:t>
            </w:r>
            <w:r>
              <w:rPr>
                <w:rFonts w:hint="eastAsia" w:ascii="仿宋_GB2312" w:cs="仿宋_GB2312"/>
                <w:sz w:val="15"/>
                <w:szCs w:val="15"/>
              </w:rPr>
              <w:t>财务管理（</w:t>
            </w:r>
            <w:r>
              <w:rPr>
                <w:rFonts w:ascii="仿宋_GB2312" w:cs="仿宋_GB2312"/>
                <w:sz w:val="15"/>
                <w:szCs w:val="15"/>
              </w:rPr>
              <w:t>5</w:t>
            </w:r>
            <w:r>
              <w:rPr>
                <w:rFonts w:hint="eastAsia" w:ascii="仿宋_GB2312" w:cs="仿宋_GB2312"/>
                <w:sz w:val="15"/>
                <w:szCs w:val="15"/>
              </w:rPr>
              <w:t>分）</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0C12CC76">
            <w:pPr>
              <w:jc w:val="left"/>
              <w:rPr>
                <w:rFonts w:ascii="仿宋_GB2312"/>
                <w:sz w:val="15"/>
                <w:szCs w:val="15"/>
              </w:rPr>
            </w:pPr>
            <w:r>
              <w:rPr>
                <w:rFonts w:ascii="仿宋_GB2312" w:cs="仿宋_GB2312"/>
                <w:sz w:val="15"/>
                <w:szCs w:val="15"/>
              </w:rPr>
              <w:t>1.</w:t>
            </w:r>
            <w:r>
              <w:rPr>
                <w:rFonts w:hint="eastAsia" w:ascii="仿宋_GB2312" w:cs="仿宋_GB2312"/>
                <w:sz w:val="15"/>
                <w:szCs w:val="15"/>
              </w:rPr>
              <w:t>财务管理制度健全性及执行情况（</w:t>
            </w:r>
            <w:r>
              <w:rPr>
                <w:rFonts w:ascii="仿宋_GB2312" w:cs="仿宋_GB2312"/>
                <w:sz w:val="15"/>
                <w:szCs w:val="15"/>
              </w:rPr>
              <w:t>2</w:t>
            </w:r>
            <w:r>
              <w:rPr>
                <w:rFonts w:hint="eastAsia" w:ascii="仿宋_GB2312" w:cs="仿宋_GB2312"/>
                <w:sz w:val="15"/>
                <w:szCs w:val="15"/>
              </w:rPr>
              <w:t>分）</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37028CAD">
            <w:pPr>
              <w:tabs>
                <w:tab w:val="left" w:pos="2604"/>
              </w:tabs>
              <w:jc w:val="center"/>
              <w:rPr>
                <w:rFonts w:ascii="仿宋_GB2312"/>
                <w:sz w:val="15"/>
                <w:szCs w:val="15"/>
              </w:rPr>
            </w:pPr>
            <w:r>
              <w:rPr>
                <w:rFonts w:ascii="仿宋_GB2312" w:cs="仿宋_GB2312"/>
                <w:sz w:val="15"/>
                <w:szCs w:val="15"/>
              </w:rPr>
              <w:t>2</w:t>
            </w:r>
          </w:p>
        </w:tc>
        <w:tc>
          <w:tcPr>
            <w:tcW w:w="184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1F8FA698">
            <w:pPr>
              <w:tabs>
                <w:tab w:val="left" w:pos="2604"/>
              </w:tabs>
              <w:rPr>
                <w:rFonts w:ascii="仿宋_GB2312"/>
                <w:sz w:val="15"/>
                <w:szCs w:val="15"/>
              </w:rPr>
            </w:pPr>
            <w:r>
              <w:rPr>
                <w:rFonts w:hint="eastAsia" w:ascii="仿宋_GB2312" w:cs="仿宋_GB2312"/>
                <w:sz w:val="15"/>
                <w:szCs w:val="15"/>
              </w:rPr>
              <w:t>部门为加强预算管理、规范财务行为而制定的财务管理制度是否健全完整。用以反映和考核部门预算管理制度对完成主要职责或促进事业发展的保障情况。</w:t>
            </w:r>
          </w:p>
        </w:tc>
        <w:tc>
          <w:tcPr>
            <w:tcW w:w="297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103DDA9F">
            <w:pPr>
              <w:rPr>
                <w:rFonts w:ascii="仿宋_GB2312"/>
                <w:sz w:val="15"/>
                <w:szCs w:val="15"/>
              </w:rPr>
            </w:pPr>
            <w:r>
              <w:rPr>
                <w:rFonts w:hint="eastAsia" w:ascii="仿宋_GB2312" w:cs="仿宋_GB2312"/>
                <w:sz w:val="15"/>
                <w:szCs w:val="15"/>
              </w:rPr>
              <w:t>①是否已制定预算资金管理办法、内部财务管理制度、会计核算制度等管理制度；②相关管理制度是否合法、合规、完整；③相关管理制度是否得到有效执行。</w:t>
            </w:r>
          </w:p>
        </w:tc>
        <w:tc>
          <w:tcPr>
            <w:tcW w:w="1496" w:type="dxa"/>
            <w:tcBorders>
              <w:top w:val="single" w:color="auto" w:sz="4" w:space="0"/>
              <w:left w:val="nil"/>
              <w:bottom w:val="single" w:color="auto" w:sz="4" w:space="0"/>
              <w:right w:val="single" w:color="auto" w:sz="4" w:space="0"/>
            </w:tcBorders>
            <w:vAlign w:val="center"/>
          </w:tcPr>
          <w:p w14:paraId="7F127D12">
            <w:pPr>
              <w:rPr>
                <w:rFonts w:ascii="仿宋_GB2312"/>
                <w:sz w:val="15"/>
                <w:szCs w:val="15"/>
              </w:rPr>
            </w:pPr>
            <w:r>
              <w:rPr>
                <w:rFonts w:hint="eastAsia" w:ascii="仿宋_GB2312" w:cs="仿宋_GB2312"/>
                <w:sz w:val="15"/>
                <w:szCs w:val="15"/>
              </w:rPr>
              <w:t>财务管理相关制度及执行情况调研。</w:t>
            </w:r>
          </w:p>
        </w:tc>
      </w:tr>
      <w:tr w14:paraId="177F0DC9">
        <w:tblPrEx>
          <w:tblCellMar>
            <w:top w:w="0" w:type="dxa"/>
            <w:left w:w="28" w:type="dxa"/>
            <w:bottom w:w="0" w:type="dxa"/>
            <w:right w:w="28" w:type="dxa"/>
          </w:tblCellMar>
        </w:tblPrEx>
        <w:trPr>
          <w:trHeight w:val="2545" w:hRule="atLeast"/>
          <w:jc w:val="center"/>
        </w:trPr>
        <w:tc>
          <w:tcPr>
            <w:tcW w:w="479" w:type="dxa"/>
            <w:vMerge w:val="continue"/>
            <w:tcBorders>
              <w:left w:val="single" w:color="auto" w:sz="4" w:space="0"/>
              <w:right w:val="single" w:color="auto" w:sz="4" w:space="0"/>
            </w:tcBorders>
            <w:vAlign w:val="center"/>
          </w:tcPr>
          <w:p w14:paraId="5BE35A5D">
            <w:pPr>
              <w:ind w:left="113" w:right="113"/>
              <w:jc w:val="center"/>
              <w:rPr>
                <w:sz w:val="18"/>
                <w:szCs w:val="18"/>
              </w:rPr>
            </w:pPr>
          </w:p>
        </w:tc>
        <w:tc>
          <w:tcPr>
            <w:tcW w:w="638" w:type="dxa"/>
            <w:vMerge w:val="continue"/>
            <w:tcBorders>
              <w:left w:val="single" w:color="auto" w:sz="4" w:space="0"/>
              <w:bottom w:val="single" w:color="auto" w:sz="4" w:space="0"/>
              <w:right w:val="single" w:color="auto" w:sz="4" w:space="0"/>
            </w:tcBorders>
            <w:vAlign w:val="center"/>
          </w:tcPr>
          <w:p w14:paraId="7D94AAFE">
            <w:pPr>
              <w:rPr>
                <w:sz w:val="18"/>
                <w:szCs w:val="18"/>
              </w:rPr>
            </w:pP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70158308">
            <w:pPr>
              <w:jc w:val="left"/>
              <w:rPr>
                <w:rFonts w:ascii="仿宋_GB2312"/>
                <w:sz w:val="15"/>
                <w:szCs w:val="15"/>
              </w:rPr>
            </w:pPr>
            <w:r>
              <w:rPr>
                <w:rFonts w:ascii="仿宋_GB2312" w:cs="仿宋_GB2312"/>
                <w:sz w:val="15"/>
                <w:szCs w:val="15"/>
              </w:rPr>
              <w:t>2.</w:t>
            </w:r>
            <w:r>
              <w:rPr>
                <w:rFonts w:hint="eastAsia" w:ascii="仿宋_GB2312" w:cs="仿宋_GB2312"/>
                <w:sz w:val="15"/>
                <w:szCs w:val="15"/>
              </w:rPr>
              <w:t>资金使用合规性（</w:t>
            </w:r>
            <w:r>
              <w:rPr>
                <w:rFonts w:ascii="仿宋_GB2312" w:cs="仿宋_GB2312"/>
                <w:sz w:val="15"/>
                <w:szCs w:val="15"/>
              </w:rPr>
              <w:t>3</w:t>
            </w:r>
            <w:r>
              <w:rPr>
                <w:rFonts w:hint="eastAsia" w:ascii="仿宋_GB2312" w:cs="仿宋_GB2312"/>
                <w:sz w:val="15"/>
                <w:szCs w:val="15"/>
              </w:rPr>
              <w:t>分）</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2AF64E37">
            <w:pPr>
              <w:tabs>
                <w:tab w:val="left" w:pos="2604"/>
              </w:tabs>
              <w:jc w:val="center"/>
              <w:rPr>
                <w:sz w:val="18"/>
                <w:szCs w:val="18"/>
              </w:rPr>
            </w:pPr>
            <w:r>
              <w:rPr>
                <w:sz w:val="18"/>
                <w:szCs w:val="18"/>
              </w:rPr>
              <w:t>3</w:t>
            </w:r>
          </w:p>
        </w:tc>
        <w:tc>
          <w:tcPr>
            <w:tcW w:w="184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19968953">
            <w:pPr>
              <w:tabs>
                <w:tab w:val="left" w:pos="2604"/>
              </w:tabs>
              <w:rPr>
                <w:sz w:val="15"/>
                <w:szCs w:val="15"/>
              </w:rPr>
            </w:pPr>
            <w:r>
              <w:rPr>
                <w:rFonts w:hint="eastAsia" w:cs="仿宋_GB2312"/>
                <w:sz w:val="15"/>
                <w:szCs w:val="15"/>
              </w:rPr>
              <w:t>部门使用预算资金是否符合相关财务管理制度的规定，用以反映和考核部门预算资金的规范运行情况。</w:t>
            </w:r>
          </w:p>
        </w:tc>
        <w:tc>
          <w:tcPr>
            <w:tcW w:w="297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0D65B8FA">
            <w:pPr>
              <w:rPr>
                <w:rFonts w:ascii="仿宋_GB2312"/>
                <w:sz w:val="15"/>
                <w:szCs w:val="15"/>
              </w:rPr>
            </w:pPr>
            <w:r>
              <w:rPr>
                <w:rFonts w:hint="eastAsia" w:ascii="仿宋_GB2312" w:cs="仿宋_GB2312"/>
                <w:sz w:val="15"/>
                <w:szCs w:val="15"/>
              </w:rPr>
              <w:t>①符合国家财经法规和财务管理制度规定以及有关专项资金管理办法的规定</w:t>
            </w:r>
            <w:r>
              <w:rPr>
                <w:rFonts w:ascii="仿宋_GB2312" w:cs="仿宋_GB2312"/>
                <w:sz w:val="15"/>
                <w:szCs w:val="15"/>
              </w:rPr>
              <w:t>,0.5</w:t>
            </w:r>
            <w:r>
              <w:rPr>
                <w:rFonts w:hint="eastAsia" w:ascii="仿宋_GB2312" w:cs="仿宋_GB2312"/>
                <w:sz w:val="15"/>
                <w:szCs w:val="15"/>
              </w:rPr>
              <w:t>分；②资金的拨付有完整的审批程序和手续，</w:t>
            </w:r>
            <w:r>
              <w:rPr>
                <w:rFonts w:ascii="仿宋_GB2312" w:cs="仿宋_GB2312"/>
                <w:sz w:val="15"/>
                <w:szCs w:val="15"/>
              </w:rPr>
              <w:t>0.5</w:t>
            </w:r>
            <w:r>
              <w:rPr>
                <w:rFonts w:hint="eastAsia" w:ascii="仿宋_GB2312" w:cs="仿宋_GB2312"/>
                <w:sz w:val="15"/>
                <w:szCs w:val="15"/>
              </w:rPr>
              <w:t>分；③项目的重大开支经过专题论证，</w:t>
            </w:r>
            <w:r>
              <w:rPr>
                <w:rFonts w:ascii="仿宋_GB2312" w:cs="仿宋_GB2312"/>
                <w:sz w:val="15"/>
                <w:szCs w:val="15"/>
              </w:rPr>
              <w:t>1</w:t>
            </w:r>
            <w:r>
              <w:rPr>
                <w:rFonts w:hint="eastAsia" w:ascii="仿宋_GB2312" w:cs="仿宋_GB2312"/>
                <w:sz w:val="15"/>
                <w:szCs w:val="15"/>
              </w:rPr>
              <w:t>分；④符合部门预算批复的用途，</w:t>
            </w:r>
            <w:r>
              <w:rPr>
                <w:rFonts w:ascii="仿宋_GB2312" w:cs="仿宋_GB2312"/>
                <w:sz w:val="15"/>
                <w:szCs w:val="15"/>
              </w:rPr>
              <w:t>1</w:t>
            </w:r>
            <w:r>
              <w:rPr>
                <w:rFonts w:hint="eastAsia" w:ascii="仿宋_GB2312" w:cs="仿宋_GB2312"/>
                <w:sz w:val="15"/>
                <w:szCs w:val="15"/>
              </w:rPr>
              <w:t>分；⑤是否存在截留、挤占、挪用、虚列支出等情况，一旦存在该指标不得分。</w:t>
            </w:r>
          </w:p>
        </w:tc>
        <w:tc>
          <w:tcPr>
            <w:tcW w:w="1496" w:type="dxa"/>
            <w:tcBorders>
              <w:top w:val="single" w:color="auto" w:sz="4" w:space="0"/>
              <w:left w:val="nil"/>
              <w:bottom w:val="single" w:color="auto" w:sz="4" w:space="0"/>
              <w:right w:val="single" w:color="auto" w:sz="4" w:space="0"/>
            </w:tcBorders>
            <w:vAlign w:val="center"/>
          </w:tcPr>
          <w:p w14:paraId="7AFF647F">
            <w:pPr>
              <w:rPr>
                <w:rFonts w:ascii="仿宋_GB2312"/>
                <w:sz w:val="15"/>
                <w:szCs w:val="15"/>
              </w:rPr>
            </w:pPr>
            <w:r>
              <w:rPr>
                <w:rFonts w:hint="eastAsia" w:ascii="仿宋_GB2312" w:cs="仿宋_GB2312"/>
                <w:sz w:val="15"/>
                <w:szCs w:val="15"/>
              </w:rPr>
              <w:t>资金支出相关凭证、流程梳理等</w:t>
            </w:r>
          </w:p>
        </w:tc>
      </w:tr>
      <w:tr w14:paraId="5DB0452A">
        <w:tblPrEx>
          <w:tblCellMar>
            <w:top w:w="0" w:type="dxa"/>
            <w:left w:w="28" w:type="dxa"/>
            <w:bottom w:w="0" w:type="dxa"/>
            <w:right w:w="28" w:type="dxa"/>
          </w:tblCellMar>
        </w:tblPrEx>
        <w:trPr>
          <w:trHeight w:val="2244" w:hRule="atLeast"/>
          <w:jc w:val="center"/>
        </w:trPr>
        <w:tc>
          <w:tcPr>
            <w:tcW w:w="479" w:type="dxa"/>
            <w:vMerge w:val="continue"/>
            <w:tcBorders>
              <w:left w:val="single" w:color="auto" w:sz="4" w:space="0"/>
              <w:right w:val="single" w:color="auto" w:sz="4" w:space="0"/>
            </w:tcBorders>
            <w:textDirection w:val="tbRlV"/>
            <w:vAlign w:val="center"/>
          </w:tcPr>
          <w:p w14:paraId="7CF8552D">
            <w:pPr>
              <w:ind w:left="113" w:right="113"/>
              <w:jc w:val="center"/>
              <w:rPr>
                <w:sz w:val="18"/>
                <w:szCs w:val="18"/>
              </w:rPr>
            </w:pPr>
          </w:p>
        </w:tc>
        <w:tc>
          <w:tcPr>
            <w:tcW w:w="638" w:type="dxa"/>
            <w:vMerge w:val="restart"/>
            <w:tcBorders>
              <w:top w:val="single" w:color="auto" w:sz="4" w:space="0"/>
              <w:left w:val="single" w:color="auto" w:sz="4" w:space="0"/>
              <w:right w:val="single" w:color="auto" w:sz="4" w:space="0"/>
            </w:tcBorders>
            <w:vAlign w:val="center"/>
          </w:tcPr>
          <w:p w14:paraId="0390F414">
            <w:pPr>
              <w:jc w:val="left"/>
              <w:rPr>
                <w:rFonts w:ascii="仿宋_GB2312"/>
                <w:sz w:val="15"/>
                <w:szCs w:val="15"/>
              </w:rPr>
            </w:pPr>
            <w:r>
              <w:rPr>
                <w:rFonts w:ascii="仿宋_GB2312" w:cs="仿宋_GB2312"/>
                <w:sz w:val="15"/>
                <w:szCs w:val="15"/>
              </w:rPr>
              <w:t>3.</w:t>
            </w:r>
            <w:r>
              <w:rPr>
                <w:rFonts w:hint="eastAsia" w:ascii="仿宋_GB2312" w:cs="仿宋_GB2312"/>
                <w:sz w:val="15"/>
                <w:szCs w:val="15"/>
              </w:rPr>
              <w:t>资产管理（</w:t>
            </w:r>
            <w:r>
              <w:rPr>
                <w:rFonts w:ascii="仿宋_GB2312" w:cs="仿宋_GB2312"/>
                <w:sz w:val="15"/>
                <w:szCs w:val="15"/>
              </w:rPr>
              <w:t>5</w:t>
            </w:r>
            <w:r>
              <w:rPr>
                <w:rFonts w:hint="eastAsia" w:ascii="仿宋_GB2312" w:cs="仿宋_GB2312"/>
                <w:sz w:val="15"/>
                <w:szCs w:val="15"/>
              </w:rPr>
              <w:t>分）</w:t>
            </w:r>
          </w:p>
        </w:tc>
        <w:tc>
          <w:tcPr>
            <w:tcW w:w="117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7EC5DF25">
            <w:pPr>
              <w:jc w:val="left"/>
              <w:rPr>
                <w:rFonts w:ascii="仿宋_GB2312"/>
                <w:sz w:val="15"/>
                <w:szCs w:val="15"/>
              </w:rPr>
            </w:pPr>
            <w:r>
              <w:rPr>
                <w:rFonts w:ascii="仿宋_GB2312" w:cs="仿宋_GB2312"/>
                <w:sz w:val="15"/>
                <w:szCs w:val="15"/>
              </w:rPr>
              <w:t>1.</w:t>
            </w:r>
            <w:r>
              <w:rPr>
                <w:rFonts w:hint="eastAsia" w:ascii="仿宋_GB2312" w:cs="仿宋_GB2312"/>
                <w:sz w:val="15"/>
                <w:szCs w:val="15"/>
              </w:rPr>
              <w:t>资产管理制度健全性及执行情况（</w:t>
            </w:r>
            <w:r>
              <w:rPr>
                <w:rFonts w:ascii="仿宋_GB2312" w:cs="仿宋_GB2312"/>
                <w:sz w:val="15"/>
                <w:szCs w:val="15"/>
              </w:rPr>
              <w:t>3</w:t>
            </w:r>
            <w:r>
              <w:rPr>
                <w:rFonts w:hint="eastAsia" w:ascii="仿宋_GB2312" w:cs="仿宋_GB2312"/>
                <w:sz w:val="15"/>
                <w:szCs w:val="15"/>
              </w:rPr>
              <w:t>分）</w:t>
            </w:r>
          </w:p>
        </w:tc>
        <w:tc>
          <w:tcPr>
            <w:tcW w:w="56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38CE3574">
            <w:pPr>
              <w:jc w:val="left"/>
              <w:rPr>
                <w:rFonts w:ascii="仿宋_GB2312"/>
                <w:sz w:val="15"/>
                <w:szCs w:val="15"/>
              </w:rPr>
            </w:pPr>
            <w:r>
              <w:rPr>
                <w:rFonts w:ascii="仿宋_GB2312" w:cs="仿宋_GB2312"/>
                <w:sz w:val="15"/>
                <w:szCs w:val="15"/>
              </w:rPr>
              <w:t xml:space="preserve">  3</w:t>
            </w:r>
          </w:p>
        </w:tc>
        <w:tc>
          <w:tcPr>
            <w:tcW w:w="1842" w:type="dxa"/>
            <w:tcBorders>
              <w:top w:val="single" w:color="auto" w:sz="4" w:space="0"/>
              <w:left w:val="single" w:color="auto" w:sz="4" w:space="0"/>
              <w:right w:val="single" w:color="auto" w:sz="4" w:space="0"/>
            </w:tcBorders>
            <w:vAlign w:val="center"/>
          </w:tcPr>
          <w:p w14:paraId="01A8E8F9">
            <w:pPr>
              <w:jc w:val="left"/>
              <w:rPr>
                <w:rFonts w:ascii="仿宋_GB2312"/>
                <w:sz w:val="15"/>
                <w:szCs w:val="15"/>
              </w:rPr>
            </w:pPr>
            <w:r>
              <w:rPr>
                <w:rFonts w:hint="eastAsia" w:ascii="仿宋_GB2312" w:cs="仿宋_GB2312"/>
                <w:sz w:val="15"/>
                <w:szCs w:val="15"/>
              </w:rPr>
              <w:t>部门为加强资产管理、规范资产使用而制定的资产管理制度是否健全完整，用以反映和考核部门资产管理制度对完成主要职责或促进事业发展的保障情况。</w:t>
            </w:r>
          </w:p>
        </w:tc>
        <w:tc>
          <w:tcPr>
            <w:tcW w:w="2977" w:type="dxa"/>
            <w:tcBorders>
              <w:top w:val="single" w:color="auto" w:sz="4" w:space="0"/>
              <w:left w:val="single" w:color="auto" w:sz="4" w:space="0"/>
              <w:right w:val="single" w:color="auto" w:sz="4" w:space="0"/>
            </w:tcBorders>
            <w:vAlign w:val="center"/>
          </w:tcPr>
          <w:p w14:paraId="70429C5D">
            <w:pPr>
              <w:jc w:val="left"/>
              <w:rPr>
                <w:rFonts w:ascii="仿宋_GB2312"/>
                <w:sz w:val="15"/>
                <w:szCs w:val="15"/>
              </w:rPr>
            </w:pPr>
            <w:r>
              <w:rPr>
                <w:rFonts w:hint="eastAsia" w:ascii="仿宋_GB2312" w:cs="仿宋_GB2312"/>
                <w:sz w:val="15"/>
                <w:szCs w:val="15"/>
              </w:rPr>
              <w:t>①是否已制定或具有固定资产管理办法、资产使用办法等管理制度，得</w:t>
            </w:r>
            <w:r>
              <w:rPr>
                <w:rFonts w:ascii="仿宋_GB2312" w:cs="仿宋_GB2312"/>
                <w:sz w:val="15"/>
                <w:szCs w:val="15"/>
              </w:rPr>
              <w:t>1</w:t>
            </w:r>
            <w:r>
              <w:rPr>
                <w:rFonts w:hint="eastAsia" w:ascii="仿宋_GB2312" w:cs="仿宋_GB2312"/>
                <w:sz w:val="15"/>
                <w:szCs w:val="15"/>
              </w:rPr>
              <w:t>分；②相关管理制度是否合法、合规、完整，得</w:t>
            </w:r>
            <w:r>
              <w:rPr>
                <w:rFonts w:ascii="仿宋_GB2312" w:cs="仿宋_GB2312"/>
                <w:sz w:val="15"/>
                <w:szCs w:val="15"/>
              </w:rPr>
              <w:t>1</w:t>
            </w:r>
            <w:r>
              <w:rPr>
                <w:rFonts w:hint="eastAsia" w:ascii="仿宋_GB2312" w:cs="仿宋_GB2312"/>
                <w:sz w:val="15"/>
                <w:szCs w:val="15"/>
              </w:rPr>
              <w:t>分；③相关管理制度是否得到有效执行，得</w:t>
            </w:r>
            <w:r>
              <w:rPr>
                <w:rFonts w:ascii="仿宋_GB2312" w:cs="仿宋_GB2312"/>
                <w:sz w:val="15"/>
                <w:szCs w:val="15"/>
              </w:rPr>
              <w:t>1</w:t>
            </w:r>
            <w:r>
              <w:rPr>
                <w:rFonts w:hint="eastAsia" w:ascii="仿宋_GB2312" w:cs="仿宋_GB2312"/>
                <w:sz w:val="15"/>
                <w:szCs w:val="15"/>
              </w:rPr>
              <w:t>分。</w:t>
            </w:r>
          </w:p>
        </w:tc>
        <w:tc>
          <w:tcPr>
            <w:tcW w:w="1496" w:type="dxa"/>
            <w:tcBorders>
              <w:top w:val="single" w:color="auto" w:sz="4" w:space="0"/>
              <w:left w:val="single" w:color="auto" w:sz="4" w:space="0"/>
              <w:right w:val="single" w:color="auto" w:sz="4" w:space="0"/>
            </w:tcBorders>
            <w:vAlign w:val="center"/>
          </w:tcPr>
          <w:p w14:paraId="4E6F7D4C">
            <w:pPr>
              <w:jc w:val="left"/>
              <w:rPr>
                <w:rFonts w:ascii="仿宋_GB2312"/>
                <w:sz w:val="15"/>
                <w:szCs w:val="15"/>
              </w:rPr>
            </w:pPr>
            <w:r>
              <w:rPr>
                <w:rFonts w:hint="eastAsia" w:ascii="仿宋_GB2312" w:cs="仿宋_GB2312"/>
                <w:sz w:val="15"/>
                <w:szCs w:val="15"/>
              </w:rPr>
              <w:t>资产管理相关办法</w:t>
            </w:r>
          </w:p>
        </w:tc>
      </w:tr>
      <w:tr w14:paraId="778C0D66">
        <w:tblPrEx>
          <w:tblCellMar>
            <w:top w:w="0" w:type="dxa"/>
            <w:left w:w="28" w:type="dxa"/>
            <w:bottom w:w="0" w:type="dxa"/>
            <w:right w:w="28" w:type="dxa"/>
          </w:tblCellMar>
        </w:tblPrEx>
        <w:trPr>
          <w:trHeight w:val="1536" w:hRule="atLeast"/>
          <w:jc w:val="center"/>
        </w:trPr>
        <w:tc>
          <w:tcPr>
            <w:tcW w:w="479" w:type="dxa"/>
            <w:vMerge w:val="continue"/>
            <w:tcBorders>
              <w:left w:val="single" w:color="auto" w:sz="4" w:space="0"/>
              <w:right w:val="single" w:color="auto" w:sz="4" w:space="0"/>
            </w:tcBorders>
            <w:vAlign w:val="center"/>
          </w:tcPr>
          <w:p w14:paraId="4555FEA6">
            <w:pPr>
              <w:jc w:val="center"/>
              <w:rPr>
                <w:sz w:val="18"/>
                <w:szCs w:val="18"/>
              </w:rPr>
            </w:pPr>
          </w:p>
        </w:tc>
        <w:tc>
          <w:tcPr>
            <w:tcW w:w="638" w:type="dxa"/>
            <w:vMerge w:val="continue"/>
            <w:tcBorders>
              <w:left w:val="single" w:color="auto" w:sz="4" w:space="0"/>
              <w:bottom w:val="single" w:color="auto" w:sz="4" w:space="0"/>
              <w:right w:val="single" w:color="auto" w:sz="4" w:space="0"/>
            </w:tcBorders>
            <w:vAlign w:val="center"/>
          </w:tcPr>
          <w:p w14:paraId="17B5A2D1">
            <w:pPr>
              <w:jc w:val="center"/>
              <w:rPr>
                <w:sz w:val="18"/>
                <w:szCs w:val="18"/>
              </w:rPr>
            </w:pPr>
          </w:p>
        </w:tc>
        <w:tc>
          <w:tcPr>
            <w:tcW w:w="117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1B581112">
            <w:pPr>
              <w:jc w:val="left"/>
              <w:rPr>
                <w:rFonts w:ascii="仿宋_GB2312"/>
                <w:sz w:val="15"/>
                <w:szCs w:val="15"/>
              </w:rPr>
            </w:pPr>
            <w:r>
              <w:rPr>
                <w:rFonts w:ascii="仿宋_GB2312" w:cs="仿宋_GB2312"/>
                <w:sz w:val="15"/>
                <w:szCs w:val="15"/>
              </w:rPr>
              <w:t>2.</w:t>
            </w:r>
            <w:r>
              <w:rPr>
                <w:rFonts w:hint="eastAsia" w:ascii="仿宋_GB2312" w:cs="仿宋_GB2312"/>
                <w:sz w:val="15"/>
                <w:szCs w:val="15"/>
              </w:rPr>
              <w:t>固定资产在用率（</w:t>
            </w:r>
            <w:r>
              <w:rPr>
                <w:rFonts w:ascii="仿宋_GB2312" w:cs="仿宋_GB2312"/>
                <w:sz w:val="15"/>
                <w:szCs w:val="15"/>
              </w:rPr>
              <w:t>2</w:t>
            </w:r>
            <w:r>
              <w:rPr>
                <w:rFonts w:hint="eastAsia" w:ascii="仿宋_GB2312" w:cs="仿宋_GB2312"/>
                <w:sz w:val="15"/>
                <w:szCs w:val="15"/>
              </w:rPr>
              <w:t>分）</w:t>
            </w:r>
          </w:p>
        </w:tc>
        <w:tc>
          <w:tcPr>
            <w:tcW w:w="56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3272E515">
            <w:pPr>
              <w:tabs>
                <w:tab w:val="left" w:pos="2604"/>
              </w:tabs>
              <w:jc w:val="left"/>
              <w:rPr>
                <w:sz w:val="18"/>
                <w:szCs w:val="18"/>
              </w:rPr>
            </w:pPr>
            <w:r>
              <w:rPr>
                <w:sz w:val="18"/>
                <w:szCs w:val="18"/>
              </w:rPr>
              <w:t xml:space="preserve">  2</w:t>
            </w:r>
          </w:p>
        </w:tc>
        <w:tc>
          <w:tcPr>
            <w:tcW w:w="184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0ECEF9AE">
            <w:pPr>
              <w:tabs>
                <w:tab w:val="left" w:pos="2604"/>
              </w:tabs>
              <w:jc w:val="left"/>
              <w:rPr>
                <w:sz w:val="15"/>
                <w:szCs w:val="15"/>
              </w:rPr>
            </w:pPr>
            <w:r>
              <w:rPr>
                <w:rFonts w:hint="eastAsia" w:cs="仿宋_GB2312"/>
                <w:sz w:val="15"/>
                <w:szCs w:val="15"/>
              </w:rPr>
              <w:t>部门实际在用固定资产总额与所有固定资产总额的比率，用以反映和考核部门固定资产使用效率及程度。</w:t>
            </w:r>
          </w:p>
        </w:tc>
        <w:tc>
          <w:tcPr>
            <w:tcW w:w="2977"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7DA6F475">
            <w:pPr>
              <w:jc w:val="left"/>
              <w:rPr>
                <w:rFonts w:ascii="仿宋_GB2312"/>
                <w:sz w:val="15"/>
                <w:szCs w:val="15"/>
              </w:rPr>
            </w:pPr>
            <w:r>
              <w:rPr>
                <w:rFonts w:hint="eastAsia" w:ascii="仿宋_GB2312" w:cs="仿宋_GB2312"/>
                <w:sz w:val="15"/>
                <w:szCs w:val="15"/>
              </w:rPr>
              <w:t>固定资产在用率</w:t>
            </w:r>
            <w:r>
              <w:rPr>
                <w:rFonts w:ascii="仿宋_GB2312" w:cs="仿宋_GB2312"/>
                <w:sz w:val="15"/>
                <w:szCs w:val="15"/>
              </w:rPr>
              <w:t>=</w:t>
            </w:r>
            <w:r>
              <w:rPr>
                <w:rFonts w:hint="eastAsia" w:ascii="仿宋_GB2312" w:cs="仿宋_GB2312"/>
                <w:sz w:val="15"/>
                <w:szCs w:val="15"/>
              </w:rPr>
              <w:t>（实际在用固定资产总额</w:t>
            </w:r>
            <w:r>
              <w:rPr>
                <w:rFonts w:ascii="仿宋_GB2312" w:cs="仿宋_GB2312"/>
                <w:sz w:val="15"/>
                <w:szCs w:val="15"/>
              </w:rPr>
              <w:t>/</w:t>
            </w:r>
            <w:r>
              <w:rPr>
                <w:rFonts w:hint="eastAsia" w:ascii="仿宋_GB2312" w:cs="仿宋_GB2312"/>
                <w:sz w:val="15"/>
                <w:szCs w:val="15"/>
              </w:rPr>
              <w:t>所有固定资产总额）×</w:t>
            </w:r>
            <w:r>
              <w:rPr>
                <w:rFonts w:ascii="仿宋_GB2312" w:cs="仿宋_GB2312"/>
                <w:sz w:val="15"/>
                <w:szCs w:val="15"/>
              </w:rPr>
              <w:t>100%</w:t>
            </w:r>
            <w:r>
              <w:rPr>
                <w:rFonts w:hint="eastAsia" w:ascii="仿宋_GB2312" w:cs="仿宋_GB2312"/>
                <w:sz w:val="15"/>
                <w:szCs w:val="15"/>
              </w:rPr>
              <w:t>。固定资产在用率达到</w:t>
            </w:r>
            <w:r>
              <w:rPr>
                <w:rFonts w:ascii="仿宋_GB2312" w:cs="仿宋_GB2312"/>
                <w:sz w:val="15"/>
                <w:szCs w:val="15"/>
              </w:rPr>
              <w:t>95%</w:t>
            </w:r>
            <w:r>
              <w:rPr>
                <w:rFonts w:hint="eastAsia" w:ascii="仿宋_GB2312" w:cs="仿宋_GB2312"/>
                <w:sz w:val="15"/>
                <w:szCs w:val="15"/>
              </w:rPr>
              <w:t>以上得满分</w:t>
            </w:r>
            <w:r>
              <w:rPr>
                <w:rFonts w:ascii="仿宋_GB2312" w:cs="仿宋_GB2312"/>
                <w:sz w:val="15"/>
                <w:szCs w:val="15"/>
              </w:rPr>
              <w:t>.</w:t>
            </w:r>
            <w:r>
              <w:rPr>
                <w:rFonts w:hint="eastAsia" w:ascii="仿宋_GB2312" w:cs="仿宋_GB2312"/>
                <w:sz w:val="15"/>
                <w:szCs w:val="15"/>
              </w:rPr>
              <w:t>每降低</w:t>
            </w:r>
            <w:r>
              <w:rPr>
                <w:rFonts w:ascii="仿宋_GB2312" w:cs="仿宋_GB2312"/>
                <w:sz w:val="15"/>
                <w:szCs w:val="15"/>
              </w:rPr>
              <w:t>1%</w:t>
            </w:r>
            <w:r>
              <w:rPr>
                <w:rFonts w:hint="eastAsia" w:ascii="仿宋_GB2312" w:cs="仿宋_GB2312"/>
                <w:sz w:val="15"/>
                <w:szCs w:val="15"/>
              </w:rPr>
              <w:t>扣</w:t>
            </w:r>
            <w:r>
              <w:rPr>
                <w:rFonts w:ascii="仿宋_GB2312" w:cs="仿宋_GB2312"/>
                <w:sz w:val="15"/>
                <w:szCs w:val="15"/>
              </w:rPr>
              <w:t>0.5</w:t>
            </w:r>
            <w:r>
              <w:rPr>
                <w:rFonts w:hint="eastAsia" w:ascii="仿宋_GB2312" w:cs="仿宋_GB2312"/>
                <w:sz w:val="15"/>
                <w:szCs w:val="15"/>
              </w:rPr>
              <w:t>分，扣完为止。</w:t>
            </w:r>
          </w:p>
        </w:tc>
        <w:tc>
          <w:tcPr>
            <w:tcW w:w="1496" w:type="dxa"/>
            <w:tcBorders>
              <w:top w:val="single" w:color="auto" w:sz="4" w:space="0"/>
              <w:left w:val="single" w:color="auto" w:sz="4" w:space="0"/>
              <w:bottom w:val="single" w:color="auto" w:sz="4" w:space="0"/>
              <w:right w:val="single" w:color="auto" w:sz="4" w:space="0"/>
            </w:tcBorders>
            <w:vAlign w:val="center"/>
          </w:tcPr>
          <w:p w14:paraId="1C447E78">
            <w:pPr>
              <w:jc w:val="left"/>
              <w:rPr>
                <w:rFonts w:ascii="仿宋_GB2312"/>
                <w:sz w:val="15"/>
                <w:szCs w:val="15"/>
              </w:rPr>
            </w:pPr>
            <w:r>
              <w:rPr>
                <w:rFonts w:hint="eastAsia" w:ascii="仿宋_GB2312" w:cs="仿宋_GB2312"/>
                <w:sz w:val="15"/>
                <w:szCs w:val="15"/>
              </w:rPr>
              <w:t>固定资产卡片、固定资产使用信息等</w:t>
            </w:r>
          </w:p>
        </w:tc>
      </w:tr>
      <w:tr w14:paraId="4ECB72D6">
        <w:tblPrEx>
          <w:tblCellMar>
            <w:top w:w="0" w:type="dxa"/>
            <w:left w:w="28" w:type="dxa"/>
            <w:bottom w:w="0" w:type="dxa"/>
            <w:right w:w="28" w:type="dxa"/>
          </w:tblCellMar>
        </w:tblPrEx>
        <w:trPr>
          <w:trHeight w:val="2081" w:hRule="atLeast"/>
          <w:jc w:val="center"/>
        </w:trPr>
        <w:tc>
          <w:tcPr>
            <w:tcW w:w="479" w:type="dxa"/>
            <w:vMerge w:val="continue"/>
            <w:tcBorders>
              <w:left w:val="single" w:color="auto" w:sz="4" w:space="0"/>
              <w:right w:val="single" w:color="auto" w:sz="4" w:space="0"/>
            </w:tcBorders>
            <w:vAlign w:val="center"/>
          </w:tcPr>
          <w:p w14:paraId="67D8387A">
            <w:pPr>
              <w:jc w:val="center"/>
              <w:rPr>
                <w:sz w:val="18"/>
                <w:szCs w:val="18"/>
              </w:rPr>
            </w:pPr>
          </w:p>
        </w:tc>
        <w:tc>
          <w:tcPr>
            <w:tcW w:w="638" w:type="dxa"/>
            <w:vMerge w:val="restart"/>
            <w:tcBorders>
              <w:left w:val="single" w:color="auto" w:sz="4" w:space="0"/>
              <w:right w:val="single" w:color="auto" w:sz="4" w:space="0"/>
            </w:tcBorders>
            <w:vAlign w:val="center"/>
          </w:tcPr>
          <w:p w14:paraId="3077485B">
            <w:pPr>
              <w:jc w:val="center"/>
              <w:rPr>
                <w:sz w:val="18"/>
                <w:szCs w:val="18"/>
              </w:rPr>
            </w:pPr>
            <w:r>
              <w:rPr>
                <w:sz w:val="18"/>
                <w:szCs w:val="18"/>
              </w:rPr>
              <w:t>4.</w:t>
            </w:r>
            <w:r>
              <w:rPr>
                <w:rFonts w:hint="eastAsia" w:cs="仿宋_GB2312"/>
                <w:sz w:val="18"/>
                <w:szCs w:val="18"/>
              </w:rPr>
              <w:t>业务管理（</w:t>
            </w:r>
            <w:r>
              <w:rPr>
                <w:sz w:val="18"/>
                <w:szCs w:val="18"/>
              </w:rPr>
              <w:t>5</w:t>
            </w:r>
            <w:r>
              <w:rPr>
                <w:rFonts w:hint="eastAsia" w:cs="仿宋_GB2312"/>
                <w:sz w:val="18"/>
                <w:szCs w:val="18"/>
              </w:rPr>
              <w:t>分）</w:t>
            </w:r>
          </w:p>
        </w:tc>
        <w:tc>
          <w:tcPr>
            <w:tcW w:w="117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304A084D">
            <w:pPr>
              <w:jc w:val="left"/>
              <w:rPr>
                <w:rFonts w:ascii="仿宋_GB2312"/>
                <w:sz w:val="15"/>
                <w:szCs w:val="15"/>
              </w:rPr>
            </w:pPr>
            <w:r>
              <w:rPr>
                <w:rFonts w:ascii="仿宋_GB2312" w:cs="仿宋_GB2312"/>
                <w:sz w:val="15"/>
                <w:szCs w:val="15"/>
              </w:rPr>
              <w:t>1.</w:t>
            </w:r>
            <w:r>
              <w:rPr>
                <w:rFonts w:hint="eastAsia" w:ascii="仿宋_GB2312" w:cs="仿宋_GB2312"/>
                <w:sz w:val="15"/>
                <w:szCs w:val="15"/>
              </w:rPr>
              <w:t>业务管理制度健全性及执行情况（</w:t>
            </w:r>
            <w:r>
              <w:rPr>
                <w:rFonts w:ascii="仿宋_GB2312" w:cs="仿宋_GB2312"/>
                <w:sz w:val="15"/>
                <w:szCs w:val="15"/>
              </w:rPr>
              <w:t>3</w:t>
            </w:r>
            <w:r>
              <w:rPr>
                <w:rFonts w:hint="eastAsia" w:ascii="仿宋_GB2312" w:cs="仿宋_GB2312"/>
                <w:sz w:val="15"/>
                <w:szCs w:val="15"/>
              </w:rPr>
              <w:t>分）</w:t>
            </w:r>
          </w:p>
        </w:tc>
        <w:tc>
          <w:tcPr>
            <w:tcW w:w="56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3B8A289E">
            <w:pPr>
              <w:tabs>
                <w:tab w:val="left" w:pos="2604"/>
              </w:tabs>
              <w:jc w:val="left"/>
              <w:rPr>
                <w:sz w:val="18"/>
                <w:szCs w:val="18"/>
              </w:rPr>
            </w:pPr>
            <w:r>
              <w:rPr>
                <w:sz w:val="18"/>
                <w:szCs w:val="18"/>
              </w:rPr>
              <w:t xml:space="preserve">  3</w:t>
            </w:r>
          </w:p>
        </w:tc>
        <w:tc>
          <w:tcPr>
            <w:tcW w:w="184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31807982">
            <w:pPr>
              <w:tabs>
                <w:tab w:val="left" w:pos="2604"/>
              </w:tabs>
              <w:jc w:val="left"/>
              <w:rPr>
                <w:sz w:val="15"/>
                <w:szCs w:val="15"/>
              </w:rPr>
            </w:pPr>
            <w:r>
              <w:rPr>
                <w:rFonts w:hint="eastAsia" w:cs="仿宋_GB2312"/>
                <w:sz w:val="15"/>
                <w:szCs w:val="15"/>
              </w:rPr>
              <w:t>部门为加强业务管理、规范业务执行而制定的管理制度是否健全完整，用以反映和考核部门业务管理制度对完成主要职责或促进事业发展的保障情况。</w:t>
            </w:r>
          </w:p>
        </w:tc>
        <w:tc>
          <w:tcPr>
            <w:tcW w:w="2977"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5AA32138">
            <w:pPr>
              <w:jc w:val="left"/>
              <w:rPr>
                <w:rFonts w:ascii="仿宋_GB2312"/>
                <w:sz w:val="15"/>
                <w:szCs w:val="15"/>
              </w:rPr>
            </w:pPr>
            <w:r>
              <w:rPr>
                <w:rFonts w:hint="eastAsia" w:ascii="仿宋_GB2312" w:cs="仿宋_GB2312"/>
                <w:sz w:val="15"/>
                <w:szCs w:val="15"/>
              </w:rPr>
              <w:t>①已制定或具有业务管理、项目管理等管理制度，得</w:t>
            </w:r>
            <w:r>
              <w:rPr>
                <w:rFonts w:ascii="仿宋_GB2312" w:cs="仿宋_GB2312"/>
                <w:sz w:val="15"/>
                <w:szCs w:val="15"/>
              </w:rPr>
              <w:t>1</w:t>
            </w:r>
            <w:r>
              <w:rPr>
                <w:rFonts w:hint="eastAsia" w:ascii="仿宋_GB2312" w:cs="仿宋_GB2312"/>
                <w:sz w:val="15"/>
                <w:szCs w:val="15"/>
              </w:rPr>
              <w:t>分；②相关管理制度合法、合规、完整，得</w:t>
            </w:r>
            <w:r>
              <w:rPr>
                <w:rFonts w:ascii="仿宋_GB2312" w:cs="仿宋_GB2312"/>
                <w:sz w:val="15"/>
                <w:szCs w:val="15"/>
              </w:rPr>
              <w:t>1</w:t>
            </w:r>
            <w:r>
              <w:rPr>
                <w:rFonts w:hint="eastAsia" w:ascii="仿宋_GB2312" w:cs="仿宋_GB2312"/>
                <w:sz w:val="15"/>
                <w:szCs w:val="15"/>
              </w:rPr>
              <w:t>分；③相关管理制度得到有效执行，得</w:t>
            </w:r>
            <w:r>
              <w:rPr>
                <w:rFonts w:ascii="仿宋_GB2312" w:cs="仿宋_GB2312"/>
                <w:sz w:val="15"/>
                <w:szCs w:val="15"/>
              </w:rPr>
              <w:t>1</w:t>
            </w:r>
            <w:r>
              <w:rPr>
                <w:rFonts w:hint="eastAsia" w:ascii="仿宋_GB2312" w:cs="仿宋_GB2312"/>
                <w:sz w:val="15"/>
                <w:szCs w:val="15"/>
              </w:rPr>
              <w:t>分。</w:t>
            </w:r>
          </w:p>
        </w:tc>
        <w:tc>
          <w:tcPr>
            <w:tcW w:w="1496" w:type="dxa"/>
            <w:tcBorders>
              <w:top w:val="single" w:color="auto" w:sz="4" w:space="0"/>
              <w:left w:val="single" w:color="auto" w:sz="4" w:space="0"/>
              <w:bottom w:val="single" w:color="auto" w:sz="4" w:space="0"/>
              <w:right w:val="single" w:color="auto" w:sz="4" w:space="0"/>
            </w:tcBorders>
            <w:vAlign w:val="center"/>
          </w:tcPr>
          <w:p w14:paraId="56A7E296">
            <w:pPr>
              <w:jc w:val="left"/>
              <w:rPr>
                <w:rFonts w:ascii="仿宋_GB2312"/>
                <w:sz w:val="15"/>
                <w:szCs w:val="15"/>
              </w:rPr>
            </w:pPr>
            <w:r>
              <w:rPr>
                <w:rFonts w:hint="eastAsia" w:ascii="仿宋_GB2312" w:cs="仿宋_GB2312"/>
                <w:sz w:val="15"/>
                <w:szCs w:val="15"/>
              </w:rPr>
              <w:t>业务管理相关办法及执行情况资料</w:t>
            </w:r>
          </w:p>
        </w:tc>
      </w:tr>
      <w:tr w14:paraId="14727168">
        <w:tblPrEx>
          <w:tblCellMar>
            <w:top w:w="0" w:type="dxa"/>
            <w:left w:w="28" w:type="dxa"/>
            <w:bottom w:w="0" w:type="dxa"/>
            <w:right w:w="28" w:type="dxa"/>
          </w:tblCellMar>
        </w:tblPrEx>
        <w:trPr>
          <w:trHeight w:val="1188" w:hRule="atLeast"/>
          <w:jc w:val="center"/>
        </w:trPr>
        <w:tc>
          <w:tcPr>
            <w:tcW w:w="479" w:type="dxa"/>
            <w:vMerge w:val="continue"/>
            <w:tcBorders>
              <w:left w:val="single" w:color="auto" w:sz="4" w:space="0"/>
              <w:bottom w:val="single" w:color="auto" w:sz="4" w:space="0"/>
              <w:right w:val="single" w:color="auto" w:sz="4" w:space="0"/>
            </w:tcBorders>
            <w:vAlign w:val="center"/>
          </w:tcPr>
          <w:p w14:paraId="1BF1DF31">
            <w:pPr>
              <w:jc w:val="center"/>
              <w:rPr>
                <w:sz w:val="18"/>
                <w:szCs w:val="18"/>
              </w:rPr>
            </w:pPr>
          </w:p>
        </w:tc>
        <w:tc>
          <w:tcPr>
            <w:tcW w:w="638" w:type="dxa"/>
            <w:vMerge w:val="continue"/>
            <w:tcBorders>
              <w:left w:val="single" w:color="auto" w:sz="4" w:space="0"/>
              <w:bottom w:val="single" w:color="auto" w:sz="4" w:space="0"/>
              <w:right w:val="single" w:color="auto" w:sz="4" w:space="0"/>
            </w:tcBorders>
            <w:vAlign w:val="center"/>
          </w:tcPr>
          <w:p w14:paraId="55DF4AB2">
            <w:pPr>
              <w:jc w:val="center"/>
              <w:rPr>
                <w:sz w:val="18"/>
                <w:szCs w:val="18"/>
              </w:rPr>
            </w:pPr>
          </w:p>
        </w:tc>
        <w:tc>
          <w:tcPr>
            <w:tcW w:w="117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6813C810">
            <w:pPr>
              <w:jc w:val="left"/>
              <w:rPr>
                <w:rFonts w:ascii="仿宋_GB2312"/>
                <w:sz w:val="15"/>
                <w:szCs w:val="15"/>
              </w:rPr>
            </w:pPr>
            <w:r>
              <w:rPr>
                <w:rFonts w:ascii="仿宋_GB2312" w:cs="仿宋_GB2312"/>
                <w:sz w:val="15"/>
                <w:szCs w:val="15"/>
              </w:rPr>
              <w:t>2.</w:t>
            </w:r>
            <w:r>
              <w:rPr>
                <w:rFonts w:hint="eastAsia" w:ascii="仿宋_GB2312" w:cs="仿宋_GB2312"/>
                <w:sz w:val="15"/>
                <w:szCs w:val="15"/>
              </w:rPr>
              <w:t>政府采购规范性（</w:t>
            </w:r>
            <w:r>
              <w:rPr>
                <w:rFonts w:ascii="仿宋_GB2312" w:cs="仿宋_GB2312"/>
                <w:sz w:val="15"/>
                <w:szCs w:val="15"/>
              </w:rPr>
              <w:t>2</w:t>
            </w:r>
            <w:r>
              <w:rPr>
                <w:rFonts w:hint="eastAsia" w:ascii="仿宋_GB2312" w:cs="仿宋_GB2312"/>
                <w:sz w:val="15"/>
                <w:szCs w:val="15"/>
              </w:rPr>
              <w:t>分）</w:t>
            </w:r>
          </w:p>
        </w:tc>
        <w:tc>
          <w:tcPr>
            <w:tcW w:w="56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41730837">
            <w:pPr>
              <w:tabs>
                <w:tab w:val="left" w:pos="2604"/>
              </w:tabs>
              <w:jc w:val="left"/>
              <w:rPr>
                <w:sz w:val="18"/>
                <w:szCs w:val="18"/>
              </w:rPr>
            </w:pPr>
            <w:r>
              <w:rPr>
                <w:sz w:val="18"/>
                <w:szCs w:val="18"/>
              </w:rPr>
              <w:t xml:space="preserve">  2</w:t>
            </w:r>
          </w:p>
        </w:tc>
        <w:tc>
          <w:tcPr>
            <w:tcW w:w="184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601A274A">
            <w:pPr>
              <w:jc w:val="left"/>
              <w:rPr>
                <w:rFonts w:ascii="仿宋_GB2312"/>
                <w:sz w:val="15"/>
                <w:szCs w:val="15"/>
              </w:rPr>
            </w:pPr>
            <w:r>
              <w:rPr>
                <w:rFonts w:hint="eastAsia" w:ascii="仿宋_GB2312" w:cs="仿宋_GB2312"/>
                <w:sz w:val="15"/>
                <w:szCs w:val="15"/>
              </w:rPr>
              <w:t>考察政府采购项目的采购程序、采购方式的规范性</w:t>
            </w:r>
          </w:p>
        </w:tc>
        <w:tc>
          <w:tcPr>
            <w:tcW w:w="2977" w:type="dxa"/>
            <w:tcBorders>
              <w:top w:val="single" w:color="auto" w:sz="4" w:space="0"/>
              <w:left w:val="single" w:color="auto" w:sz="4" w:space="0"/>
              <w:bottom w:val="single" w:color="auto" w:sz="4" w:space="0"/>
              <w:right w:val="single" w:color="auto" w:sz="4" w:space="0"/>
            </w:tcBorders>
            <w:vAlign w:val="center"/>
          </w:tcPr>
          <w:p w14:paraId="095F03DF">
            <w:pPr>
              <w:jc w:val="left"/>
              <w:rPr>
                <w:rFonts w:ascii="仿宋_GB2312"/>
                <w:sz w:val="15"/>
                <w:szCs w:val="15"/>
              </w:rPr>
            </w:pPr>
            <w:r>
              <w:rPr>
                <w:rFonts w:hint="eastAsia" w:ascii="仿宋_GB2312" w:cs="仿宋_GB2312"/>
                <w:sz w:val="15"/>
                <w:szCs w:val="15"/>
              </w:rPr>
              <w:t>①政府采购方式、程序都规范，得满分；②采购方式、程序中每有一点不规范，扣</w:t>
            </w:r>
            <w:r>
              <w:rPr>
                <w:rFonts w:ascii="仿宋_GB2312" w:cs="仿宋_GB2312"/>
                <w:sz w:val="15"/>
                <w:szCs w:val="15"/>
              </w:rPr>
              <w:t>0.5</w:t>
            </w:r>
            <w:r>
              <w:rPr>
                <w:rFonts w:hint="eastAsia" w:ascii="仿宋_GB2312" w:cs="仿宋_GB2312"/>
                <w:sz w:val="15"/>
                <w:szCs w:val="15"/>
              </w:rPr>
              <w:t>分，扣完为止。</w:t>
            </w:r>
          </w:p>
        </w:tc>
        <w:tc>
          <w:tcPr>
            <w:tcW w:w="1496" w:type="dxa"/>
            <w:tcBorders>
              <w:top w:val="single" w:color="auto" w:sz="4" w:space="0"/>
              <w:left w:val="single" w:color="auto" w:sz="4" w:space="0"/>
              <w:bottom w:val="single" w:color="auto" w:sz="4" w:space="0"/>
              <w:right w:val="single" w:color="auto" w:sz="4" w:space="0"/>
            </w:tcBorders>
            <w:vAlign w:val="center"/>
          </w:tcPr>
          <w:p w14:paraId="46D9D7ED">
            <w:pPr>
              <w:jc w:val="left"/>
              <w:rPr>
                <w:rFonts w:ascii="仿宋_GB2312"/>
                <w:sz w:val="15"/>
                <w:szCs w:val="15"/>
              </w:rPr>
            </w:pPr>
            <w:r>
              <w:rPr>
                <w:rFonts w:hint="eastAsia" w:ascii="仿宋_GB2312" w:cs="仿宋_GB2312"/>
                <w:sz w:val="15"/>
                <w:szCs w:val="15"/>
              </w:rPr>
              <w:t>政府采购相关资料</w:t>
            </w:r>
          </w:p>
        </w:tc>
      </w:tr>
      <w:tr w14:paraId="0F7168E0">
        <w:tblPrEx>
          <w:tblCellMar>
            <w:top w:w="0" w:type="dxa"/>
            <w:left w:w="28" w:type="dxa"/>
            <w:bottom w:w="0" w:type="dxa"/>
            <w:right w:w="28" w:type="dxa"/>
          </w:tblCellMar>
        </w:tblPrEx>
        <w:trPr>
          <w:trHeight w:val="1822" w:hRule="atLeast"/>
          <w:jc w:val="center"/>
        </w:trPr>
        <w:tc>
          <w:tcPr>
            <w:tcW w:w="479" w:type="dxa"/>
            <w:vMerge w:val="restart"/>
            <w:tcBorders>
              <w:top w:val="single" w:color="auto" w:sz="4" w:space="0"/>
              <w:left w:val="single" w:color="auto" w:sz="4" w:space="0"/>
              <w:right w:val="single" w:color="auto" w:sz="4" w:space="0"/>
            </w:tcBorders>
            <w:textDirection w:val="tbRlV"/>
            <w:vAlign w:val="center"/>
          </w:tcPr>
          <w:p w14:paraId="3A330E79">
            <w:pPr>
              <w:ind w:left="113"/>
              <w:jc w:val="center"/>
              <w:rPr>
                <w:sz w:val="18"/>
                <w:szCs w:val="18"/>
              </w:rPr>
            </w:pPr>
            <w:r>
              <w:rPr>
                <w:rFonts w:hint="eastAsia" w:ascii="仿宋_GB2312" w:cs="仿宋_GB2312"/>
                <w:sz w:val="15"/>
                <w:szCs w:val="15"/>
              </w:rPr>
              <w:t>三、部门绩效（</w:t>
            </w:r>
            <w:r>
              <w:rPr>
                <w:rFonts w:ascii="仿宋_GB2312" w:cs="仿宋_GB2312"/>
                <w:sz w:val="15"/>
                <w:szCs w:val="15"/>
              </w:rPr>
              <w:t>45</w:t>
            </w:r>
            <w:r>
              <w:rPr>
                <w:rFonts w:hint="eastAsia" w:cs="仿宋_GB2312"/>
                <w:sz w:val="18"/>
                <w:szCs w:val="18"/>
              </w:rPr>
              <w:t>分）</w:t>
            </w:r>
          </w:p>
        </w:tc>
        <w:tc>
          <w:tcPr>
            <w:tcW w:w="638" w:type="dxa"/>
            <w:vMerge w:val="restart"/>
            <w:tcBorders>
              <w:top w:val="single" w:color="auto" w:sz="4" w:space="0"/>
              <w:left w:val="single" w:color="auto" w:sz="4" w:space="0"/>
              <w:right w:val="single" w:color="auto" w:sz="4" w:space="0"/>
            </w:tcBorders>
            <w:vAlign w:val="center"/>
          </w:tcPr>
          <w:p w14:paraId="543E25B0">
            <w:pPr>
              <w:jc w:val="center"/>
              <w:rPr>
                <w:rFonts w:ascii="仿宋_GB2312"/>
                <w:sz w:val="15"/>
                <w:szCs w:val="15"/>
              </w:rPr>
            </w:pPr>
            <w:r>
              <w:rPr>
                <w:rFonts w:ascii="仿宋_GB2312" w:cs="仿宋_GB2312"/>
                <w:sz w:val="15"/>
                <w:szCs w:val="15"/>
              </w:rPr>
              <w:t>1.</w:t>
            </w:r>
            <w:r>
              <w:rPr>
                <w:rFonts w:hint="eastAsia" w:ascii="仿宋_GB2312" w:cs="仿宋_GB2312"/>
                <w:sz w:val="15"/>
                <w:szCs w:val="15"/>
              </w:rPr>
              <w:t>部门产出（</w:t>
            </w:r>
            <w:r>
              <w:rPr>
                <w:rFonts w:ascii="仿宋_GB2312" w:cs="仿宋_GB2312"/>
                <w:sz w:val="15"/>
                <w:szCs w:val="15"/>
              </w:rPr>
              <w:t>25</w:t>
            </w:r>
            <w:r>
              <w:rPr>
                <w:rFonts w:hint="eastAsia" w:ascii="仿宋_GB2312" w:cs="仿宋_GB2312"/>
                <w:sz w:val="15"/>
                <w:szCs w:val="15"/>
              </w:rPr>
              <w:t>）</w:t>
            </w:r>
          </w:p>
        </w:tc>
        <w:tc>
          <w:tcPr>
            <w:tcW w:w="1173" w:type="dxa"/>
            <w:tcBorders>
              <w:top w:val="single" w:color="auto" w:sz="4" w:space="0"/>
              <w:left w:val="single" w:color="auto" w:sz="4" w:space="0"/>
              <w:bottom w:val="single" w:color="auto" w:sz="4" w:space="0"/>
            </w:tcBorders>
            <w:tcMar>
              <w:top w:w="10" w:type="dxa"/>
              <w:left w:w="10" w:type="dxa"/>
              <w:bottom w:w="0" w:type="dxa"/>
              <w:right w:w="10" w:type="dxa"/>
            </w:tcMar>
            <w:vAlign w:val="center"/>
          </w:tcPr>
          <w:p w14:paraId="1D0C1175">
            <w:pPr>
              <w:jc w:val="center"/>
              <w:rPr>
                <w:rFonts w:ascii="仿宋_GB2312"/>
                <w:sz w:val="15"/>
                <w:szCs w:val="15"/>
              </w:rPr>
            </w:pPr>
            <w:r>
              <w:rPr>
                <w:rFonts w:ascii="仿宋_GB2312" w:cs="仿宋_GB2312"/>
                <w:sz w:val="15"/>
                <w:szCs w:val="15"/>
              </w:rPr>
              <w:t>1.</w:t>
            </w:r>
            <w:r>
              <w:rPr>
                <w:rFonts w:hint="eastAsia" w:ascii="仿宋_GB2312" w:cs="仿宋_GB2312"/>
                <w:sz w:val="15"/>
                <w:szCs w:val="15"/>
              </w:rPr>
              <w:t>际完成率（</w:t>
            </w:r>
            <w:r>
              <w:rPr>
                <w:rFonts w:ascii="仿宋_GB2312" w:cs="仿宋_GB2312"/>
                <w:sz w:val="15"/>
                <w:szCs w:val="15"/>
              </w:rPr>
              <w:t>6</w:t>
            </w:r>
            <w:r>
              <w:rPr>
                <w:rFonts w:hint="eastAsia" w:ascii="仿宋_GB2312" w:cs="仿宋_GB2312"/>
                <w:sz w:val="15"/>
                <w:szCs w:val="15"/>
              </w:rPr>
              <w:t>分）</w:t>
            </w:r>
          </w:p>
        </w:tc>
        <w:tc>
          <w:tcPr>
            <w:tcW w:w="569" w:type="dxa"/>
            <w:tcBorders>
              <w:top w:val="single" w:color="auto" w:sz="4" w:space="0"/>
              <w:left w:val="single" w:color="auto" w:sz="4" w:space="0"/>
              <w:bottom w:val="single" w:color="auto" w:sz="4" w:space="0"/>
            </w:tcBorders>
            <w:vAlign w:val="center"/>
          </w:tcPr>
          <w:p w14:paraId="6E67ED3A">
            <w:pPr>
              <w:jc w:val="center"/>
              <w:rPr>
                <w:rFonts w:ascii="仿宋_GB2312"/>
                <w:sz w:val="15"/>
                <w:szCs w:val="15"/>
              </w:rPr>
            </w:pPr>
            <w:r>
              <w:rPr>
                <w:rFonts w:ascii="仿宋_GB2312" w:cs="仿宋_GB2312"/>
                <w:sz w:val="15"/>
                <w:szCs w:val="15"/>
              </w:rPr>
              <w:t>5</w:t>
            </w:r>
          </w:p>
        </w:tc>
        <w:tc>
          <w:tcPr>
            <w:tcW w:w="1842" w:type="dxa"/>
            <w:tcBorders>
              <w:top w:val="single" w:color="auto" w:sz="4" w:space="0"/>
              <w:left w:val="single" w:color="auto" w:sz="4" w:space="0"/>
              <w:bottom w:val="single" w:color="auto" w:sz="4" w:space="0"/>
              <w:right w:val="single" w:color="auto" w:sz="4" w:space="0"/>
            </w:tcBorders>
            <w:vAlign w:val="center"/>
          </w:tcPr>
          <w:p w14:paraId="0F07935E">
            <w:pPr>
              <w:tabs>
                <w:tab w:val="left" w:pos="2604"/>
              </w:tabs>
              <w:rPr>
                <w:rFonts w:ascii="仿宋_GB2312"/>
                <w:sz w:val="15"/>
                <w:szCs w:val="15"/>
              </w:rPr>
            </w:pPr>
            <w:r>
              <w:rPr>
                <w:rFonts w:hint="eastAsia" w:ascii="仿宋_GB2312" w:cs="仿宋_GB2312"/>
                <w:sz w:val="15"/>
                <w:szCs w:val="15"/>
              </w:rPr>
              <w:t>部门履行职责而实际完成工作数与计划工作数的比率，用以反映和考核部门履职工作任务目标的实现程度。</w:t>
            </w:r>
          </w:p>
        </w:tc>
        <w:tc>
          <w:tcPr>
            <w:tcW w:w="2977" w:type="dxa"/>
            <w:tcBorders>
              <w:top w:val="single" w:color="auto" w:sz="4" w:space="0"/>
              <w:left w:val="single" w:color="auto" w:sz="4" w:space="0"/>
              <w:bottom w:val="single" w:color="auto" w:sz="4" w:space="0"/>
              <w:right w:val="single" w:color="auto" w:sz="4" w:space="0"/>
            </w:tcBorders>
            <w:vAlign w:val="center"/>
          </w:tcPr>
          <w:p w14:paraId="4CA11AF1">
            <w:pPr>
              <w:rPr>
                <w:rFonts w:ascii="仿宋_GB2312"/>
                <w:sz w:val="15"/>
                <w:szCs w:val="15"/>
              </w:rPr>
            </w:pPr>
            <w:r>
              <w:rPr>
                <w:rFonts w:hint="eastAsia" w:ascii="仿宋_GB2312" w:cs="仿宋_GB2312"/>
                <w:sz w:val="15"/>
                <w:szCs w:val="15"/>
              </w:rPr>
              <w:t>实际完成率得分</w:t>
            </w:r>
            <w:r>
              <w:rPr>
                <w:rFonts w:ascii="仿宋_GB2312" w:cs="仿宋_GB2312"/>
                <w:sz w:val="15"/>
                <w:szCs w:val="15"/>
              </w:rPr>
              <w:t>=</w:t>
            </w:r>
            <w:r>
              <w:rPr>
                <w:rFonts w:hint="eastAsia" w:ascii="仿宋_GB2312" w:cs="仿宋_GB2312"/>
                <w:sz w:val="15"/>
                <w:szCs w:val="15"/>
              </w:rPr>
              <w:t>实际完成工作数</w:t>
            </w:r>
            <w:r>
              <w:rPr>
                <w:rFonts w:ascii="仿宋_GB2312" w:cs="仿宋_GB2312"/>
                <w:sz w:val="15"/>
                <w:szCs w:val="15"/>
              </w:rPr>
              <w:t>/</w:t>
            </w:r>
            <w:r>
              <w:rPr>
                <w:rFonts w:hint="eastAsia" w:ascii="仿宋_GB2312" w:cs="仿宋_GB2312"/>
                <w:sz w:val="15"/>
                <w:szCs w:val="15"/>
              </w:rPr>
              <w:t>计划工作数</w:t>
            </w:r>
            <w:r>
              <w:rPr>
                <w:rFonts w:ascii="仿宋_GB2312" w:cs="仿宋_GB2312"/>
                <w:sz w:val="15"/>
                <w:szCs w:val="15"/>
              </w:rPr>
              <w:t>*6</w:t>
            </w:r>
            <w:r>
              <w:rPr>
                <w:rFonts w:hint="eastAsia" w:ascii="仿宋_GB2312" w:cs="仿宋_GB2312"/>
                <w:sz w:val="15"/>
                <w:szCs w:val="15"/>
              </w:rPr>
              <w:t>分。</w:t>
            </w:r>
          </w:p>
        </w:tc>
        <w:tc>
          <w:tcPr>
            <w:tcW w:w="1496" w:type="dxa"/>
            <w:tcBorders>
              <w:top w:val="single" w:color="auto" w:sz="4" w:space="0"/>
              <w:left w:val="single" w:color="auto" w:sz="4" w:space="0"/>
              <w:bottom w:val="single" w:color="auto" w:sz="4" w:space="0"/>
              <w:right w:val="single" w:color="auto" w:sz="4" w:space="0"/>
            </w:tcBorders>
            <w:vAlign w:val="center"/>
          </w:tcPr>
          <w:p w14:paraId="3D14A633">
            <w:pPr>
              <w:jc w:val="left"/>
              <w:rPr>
                <w:rFonts w:ascii="仿宋_GB2312"/>
                <w:sz w:val="15"/>
                <w:szCs w:val="15"/>
              </w:rPr>
            </w:pPr>
            <w:r>
              <w:rPr>
                <w:rFonts w:hint="eastAsia" w:ascii="仿宋_GB2312" w:cs="仿宋_GB2312"/>
                <w:sz w:val="15"/>
                <w:szCs w:val="15"/>
              </w:rPr>
              <w:t>工作计划和工作总结等相关资料</w:t>
            </w:r>
          </w:p>
        </w:tc>
      </w:tr>
      <w:tr w14:paraId="4459AC4D">
        <w:tblPrEx>
          <w:tblCellMar>
            <w:top w:w="0" w:type="dxa"/>
            <w:left w:w="28" w:type="dxa"/>
            <w:bottom w:w="0" w:type="dxa"/>
            <w:right w:w="28" w:type="dxa"/>
          </w:tblCellMar>
        </w:tblPrEx>
        <w:trPr>
          <w:trHeight w:val="1835" w:hRule="atLeast"/>
          <w:jc w:val="center"/>
        </w:trPr>
        <w:tc>
          <w:tcPr>
            <w:tcW w:w="479" w:type="dxa"/>
            <w:vMerge w:val="continue"/>
            <w:tcBorders>
              <w:left w:val="single" w:color="auto" w:sz="4" w:space="0"/>
              <w:right w:val="single" w:color="auto" w:sz="4" w:space="0"/>
            </w:tcBorders>
            <w:vAlign w:val="center"/>
          </w:tcPr>
          <w:p w14:paraId="71C4F35F">
            <w:pPr>
              <w:ind w:left="113"/>
              <w:jc w:val="center"/>
              <w:rPr>
                <w:sz w:val="18"/>
                <w:szCs w:val="18"/>
              </w:rPr>
            </w:pPr>
          </w:p>
        </w:tc>
        <w:tc>
          <w:tcPr>
            <w:tcW w:w="638" w:type="dxa"/>
            <w:vMerge w:val="continue"/>
            <w:tcBorders>
              <w:left w:val="single" w:color="auto" w:sz="4" w:space="0"/>
              <w:right w:val="single" w:color="auto" w:sz="4" w:space="0"/>
            </w:tcBorders>
            <w:vAlign w:val="center"/>
          </w:tcPr>
          <w:p w14:paraId="21E9F7D3">
            <w:pPr>
              <w:jc w:val="center"/>
              <w:rPr>
                <w:rFonts w:ascii="仿宋_GB2312"/>
                <w:sz w:val="15"/>
                <w:szCs w:val="15"/>
              </w:rPr>
            </w:pPr>
          </w:p>
        </w:tc>
        <w:tc>
          <w:tcPr>
            <w:tcW w:w="1173" w:type="dxa"/>
            <w:tcBorders>
              <w:top w:val="single" w:color="auto" w:sz="4" w:space="0"/>
              <w:left w:val="single" w:color="auto" w:sz="4" w:space="0"/>
              <w:bottom w:val="single" w:color="auto" w:sz="4" w:space="0"/>
            </w:tcBorders>
            <w:tcMar>
              <w:top w:w="10" w:type="dxa"/>
              <w:left w:w="10" w:type="dxa"/>
              <w:bottom w:w="0" w:type="dxa"/>
              <w:right w:w="10" w:type="dxa"/>
            </w:tcMar>
            <w:vAlign w:val="center"/>
          </w:tcPr>
          <w:p w14:paraId="7A57766D">
            <w:pPr>
              <w:jc w:val="center"/>
              <w:rPr>
                <w:rFonts w:ascii="仿宋_GB2312"/>
                <w:sz w:val="15"/>
                <w:szCs w:val="15"/>
              </w:rPr>
            </w:pPr>
            <w:r>
              <w:rPr>
                <w:rFonts w:ascii="仿宋_GB2312" w:cs="仿宋_GB2312"/>
                <w:sz w:val="15"/>
                <w:szCs w:val="15"/>
              </w:rPr>
              <w:t>2.</w:t>
            </w:r>
            <w:r>
              <w:rPr>
                <w:rFonts w:hint="eastAsia" w:ascii="仿宋_GB2312" w:cs="仿宋_GB2312"/>
                <w:sz w:val="15"/>
                <w:szCs w:val="15"/>
              </w:rPr>
              <w:t>完成及时率（</w:t>
            </w:r>
            <w:r>
              <w:rPr>
                <w:rFonts w:ascii="仿宋_GB2312" w:cs="仿宋_GB2312"/>
                <w:sz w:val="15"/>
                <w:szCs w:val="15"/>
              </w:rPr>
              <w:t>4</w:t>
            </w:r>
            <w:r>
              <w:rPr>
                <w:rFonts w:hint="eastAsia" w:ascii="仿宋_GB2312" w:cs="仿宋_GB2312"/>
                <w:sz w:val="15"/>
                <w:szCs w:val="15"/>
              </w:rPr>
              <w:t>分）</w:t>
            </w:r>
          </w:p>
        </w:tc>
        <w:tc>
          <w:tcPr>
            <w:tcW w:w="569" w:type="dxa"/>
            <w:tcBorders>
              <w:top w:val="single" w:color="auto" w:sz="4" w:space="0"/>
              <w:left w:val="single" w:color="auto" w:sz="4" w:space="0"/>
              <w:bottom w:val="single" w:color="auto" w:sz="4" w:space="0"/>
            </w:tcBorders>
            <w:vAlign w:val="center"/>
          </w:tcPr>
          <w:p w14:paraId="3D646BA1">
            <w:pPr>
              <w:jc w:val="center"/>
              <w:rPr>
                <w:rFonts w:ascii="仿宋_GB2312"/>
                <w:sz w:val="15"/>
                <w:szCs w:val="15"/>
              </w:rPr>
            </w:pPr>
            <w:r>
              <w:rPr>
                <w:rFonts w:ascii="仿宋_GB2312" w:cs="仿宋_GB2312"/>
                <w:sz w:val="15"/>
                <w:szCs w:val="15"/>
              </w:rPr>
              <w:t>3</w:t>
            </w:r>
          </w:p>
        </w:tc>
        <w:tc>
          <w:tcPr>
            <w:tcW w:w="1842" w:type="dxa"/>
            <w:tcBorders>
              <w:left w:val="single" w:color="auto" w:sz="4" w:space="0"/>
              <w:bottom w:val="single" w:color="auto" w:sz="4" w:space="0"/>
              <w:right w:val="single" w:color="auto" w:sz="4" w:space="0"/>
            </w:tcBorders>
            <w:vAlign w:val="center"/>
          </w:tcPr>
          <w:p w14:paraId="02D5E13A">
            <w:pPr>
              <w:tabs>
                <w:tab w:val="left" w:pos="2604"/>
              </w:tabs>
              <w:rPr>
                <w:rFonts w:ascii="仿宋_GB2312"/>
                <w:sz w:val="15"/>
                <w:szCs w:val="15"/>
              </w:rPr>
            </w:pPr>
            <w:r>
              <w:rPr>
                <w:rFonts w:hint="eastAsia" w:ascii="仿宋_GB2312" w:cs="仿宋_GB2312"/>
                <w:sz w:val="15"/>
                <w:szCs w:val="15"/>
              </w:rPr>
              <w:t>部门在规定时限内及时完成的实际工作数与计划工作数的比率</w:t>
            </w:r>
            <w:r>
              <w:rPr>
                <w:rFonts w:ascii="仿宋_GB2312" w:cs="仿宋_GB2312"/>
                <w:sz w:val="15"/>
                <w:szCs w:val="15"/>
              </w:rPr>
              <w:t>,</w:t>
            </w:r>
            <w:r>
              <w:rPr>
                <w:rFonts w:hint="eastAsia" w:ascii="仿宋_GB2312" w:cs="仿宋_GB2312"/>
                <w:sz w:val="15"/>
                <w:szCs w:val="15"/>
              </w:rPr>
              <w:t>用以反映和考核部门履职时效目标的实现程度。</w:t>
            </w:r>
          </w:p>
        </w:tc>
        <w:tc>
          <w:tcPr>
            <w:tcW w:w="2977" w:type="dxa"/>
            <w:tcBorders>
              <w:top w:val="single" w:color="auto" w:sz="4" w:space="0"/>
              <w:left w:val="single" w:color="auto" w:sz="4" w:space="0"/>
              <w:bottom w:val="single" w:color="auto" w:sz="4" w:space="0"/>
              <w:right w:val="single" w:color="auto" w:sz="4" w:space="0"/>
            </w:tcBorders>
            <w:vAlign w:val="center"/>
          </w:tcPr>
          <w:p w14:paraId="1A5935B2">
            <w:pPr>
              <w:rPr>
                <w:rFonts w:ascii="仿宋_GB2312"/>
                <w:sz w:val="15"/>
                <w:szCs w:val="15"/>
              </w:rPr>
            </w:pPr>
            <w:r>
              <w:rPr>
                <w:rFonts w:hint="eastAsia" w:ascii="仿宋_GB2312" w:cs="仿宋_GB2312"/>
                <w:sz w:val="15"/>
                <w:szCs w:val="15"/>
              </w:rPr>
              <w:t>完成及时率</w:t>
            </w:r>
            <w:r>
              <w:rPr>
                <w:rFonts w:ascii="仿宋_GB2312" w:cs="仿宋_GB2312"/>
                <w:sz w:val="15"/>
                <w:szCs w:val="15"/>
              </w:rPr>
              <w:t>=</w:t>
            </w:r>
            <w:r>
              <w:rPr>
                <w:rFonts w:hint="eastAsia" w:ascii="仿宋_GB2312" w:cs="仿宋_GB2312"/>
                <w:sz w:val="15"/>
                <w:szCs w:val="15"/>
              </w:rPr>
              <w:t>（及时完成实际工作数</w:t>
            </w:r>
            <w:r>
              <w:rPr>
                <w:rFonts w:ascii="仿宋_GB2312" w:cs="仿宋_GB2312"/>
                <w:sz w:val="15"/>
                <w:szCs w:val="15"/>
              </w:rPr>
              <w:t>/</w:t>
            </w:r>
            <w:r>
              <w:rPr>
                <w:rFonts w:hint="eastAsia" w:ascii="仿宋_GB2312" w:cs="仿宋_GB2312"/>
                <w:sz w:val="15"/>
                <w:szCs w:val="15"/>
              </w:rPr>
              <w:t>计划工作数）×</w:t>
            </w:r>
            <w:r>
              <w:rPr>
                <w:rFonts w:ascii="仿宋_GB2312" w:cs="仿宋_GB2312"/>
                <w:sz w:val="15"/>
                <w:szCs w:val="15"/>
              </w:rPr>
              <w:t>100%</w:t>
            </w:r>
            <w:r>
              <w:rPr>
                <w:rFonts w:hint="eastAsia" w:ascii="仿宋_GB2312" w:cs="仿宋_GB2312"/>
                <w:sz w:val="15"/>
                <w:szCs w:val="15"/>
              </w:rPr>
              <w:t>。</w:t>
            </w:r>
            <w:r>
              <w:rPr>
                <w:rFonts w:ascii="仿宋_GB2312" w:cs="仿宋_GB2312"/>
                <w:sz w:val="15"/>
                <w:szCs w:val="15"/>
              </w:rPr>
              <w:t>1-4</w:t>
            </w:r>
            <w:r>
              <w:rPr>
                <w:rFonts w:hint="eastAsia" w:ascii="仿宋_GB2312" w:cs="仿宋_GB2312"/>
                <w:sz w:val="15"/>
                <w:szCs w:val="15"/>
              </w:rPr>
              <w:t>季度各得</w:t>
            </w:r>
            <w:r>
              <w:rPr>
                <w:rFonts w:ascii="仿宋_GB2312" w:cs="仿宋_GB2312"/>
                <w:sz w:val="15"/>
                <w:szCs w:val="15"/>
              </w:rPr>
              <w:t>1</w:t>
            </w:r>
            <w:r>
              <w:rPr>
                <w:rFonts w:hint="eastAsia" w:ascii="仿宋_GB2312" w:cs="仿宋_GB2312"/>
                <w:sz w:val="15"/>
                <w:szCs w:val="15"/>
              </w:rPr>
              <w:t>分。</w:t>
            </w:r>
          </w:p>
        </w:tc>
        <w:tc>
          <w:tcPr>
            <w:tcW w:w="1496" w:type="dxa"/>
            <w:tcBorders>
              <w:top w:val="single" w:color="auto" w:sz="4" w:space="0"/>
              <w:left w:val="single" w:color="auto" w:sz="4" w:space="0"/>
              <w:bottom w:val="single" w:color="auto" w:sz="4" w:space="0"/>
              <w:right w:val="single" w:color="auto" w:sz="4" w:space="0"/>
            </w:tcBorders>
            <w:vAlign w:val="center"/>
          </w:tcPr>
          <w:p w14:paraId="6669314D">
            <w:pPr>
              <w:jc w:val="left"/>
              <w:rPr>
                <w:rFonts w:ascii="仿宋_GB2312"/>
                <w:sz w:val="15"/>
                <w:szCs w:val="15"/>
              </w:rPr>
            </w:pPr>
            <w:r>
              <w:rPr>
                <w:rFonts w:hint="eastAsia" w:ascii="仿宋_GB2312" w:cs="仿宋_GB2312"/>
                <w:sz w:val="15"/>
                <w:szCs w:val="15"/>
              </w:rPr>
              <w:t>工作计划和工作总结等相关资料</w:t>
            </w:r>
          </w:p>
        </w:tc>
      </w:tr>
      <w:tr w14:paraId="55DC5943">
        <w:tblPrEx>
          <w:tblCellMar>
            <w:top w:w="0" w:type="dxa"/>
            <w:left w:w="28" w:type="dxa"/>
            <w:bottom w:w="0" w:type="dxa"/>
            <w:right w:w="28" w:type="dxa"/>
          </w:tblCellMar>
        </w:tblPrEx>
        <w:trPr>
          <w:trHeight w:val="1670" w:hRule="atLeast"/>
          <w:jc w:val="center"/>
        </w:trPr>
        <w:tc>
          <w:tcPr>
            <w:tcW w:w="479" w:type="dxa"/>
            <w:vMerge w:val="continue"/>
            <w:tcBorders>
              <w:left w:val="single" w:color="auto" w:sz="4" w:space="0"/>
              <w:right w:val="single" w:color="auto" w:sz="4" w:space="0"/>
            </w:tcBorders>
            <w:vAlign w:val="center"/>
          </w:tcPr>
          <w:p w14:paraId="61FB66BC">
            <w:pPr>
              <w:jc w:val="center"/>
              <w:rPr>
                <w:sz w:val="18"/>
                <w:szCs w:val="18"/>
              </w:rPr>
            </w:pPr>
          </w:p>
        </w:tc>
        <w:tc>
          <w:tcPr>
            <w:tcW w:w="638" w:type="dxa"/>
            <w:vMerge w:val="continue"/>
            <w:tcBorders>
              <w:left w:val="single" w:color="auto" w:sz="4" w:space="0"/>
              <w:right w:val="single" w:color="auto" w:sz="4" w:space="0"/>
            </w:tcBorders>
            <w:vAlign w:val="center"/>
          </w:tcPr>
          <w:p w14:paraId="69824DA2">
            <w:pPr>
              <w:jc w:val="center"/>
              <w:rPr>
                <w:rFonts w:ascii="仿宋_GB2312"/>
                <w:sz w:val="15"/>
                <w:szCs w:val="15"/>
              </w:rPr>
            </w:pPr>
          </w:p>
        </w:tc>
        <w:tc>
          <w:tcPr>
            <w:tcW w:w="1173" w:type="dxa"/>
            <w:tcBorders>
              <w:top w:val="single" w:color="auto" w:sz="4" w:space="0"/>
              <w:left w:val="single" w:color="auto" w:sz="4" w:space="0"/>
              <w:bottom w:val="single" w:color="auto" w:sz="4" w:space="0"/>
            </w:tcBorders>
            <w:tcMar>
              <w:top w:w="10" w:type="dxa"/>
              <w:left w:w="10" w:type="dxa"/>
              <w:bottom w:w="0" w:type="dxa"/>
              <w:right w:w="10" w:type="dxa"/>
            </w:tcMar>
            <w:vAlign w:val="center"/>
          </w:tcPr>
          <w:p w14:paraId="09A56F1F">
            <w:pPr>
              <w:jc w:val="center"/>
              <w:rPr>
                <w:rFonts w:ascii="仿宋_GB2312"/>
                <w:sz w:val="15"/>
                <w:szCs w:val="15"/>
              </w:rPr>
            </w:pPr>
            <w:r>
              <w:rPr>
                <w:rFonts w:ascii="仿宋_GB2312" w:cs="仿宋_GB2312"/>
                <w:sz w:val="15"/>
                <w:szCs w:val="15"/>
              </w:rPr>
              <w:t>4.</w:t>
            </w:r>
            <w:r>
              <w:rPr>
                <w:rFonts w:hint="eastAsia" w:ascii="仿宋_GB2312" w:cs="仿宋_GB2312"/>
                <w:sz w:val="15"/>
                <w:szCs w:val="15"/>
              </w:rPr>
              <w:t>质量达标率（</w:t>
            </w:r>
            <w:r>
              <w:rPr>
                <w:rFonts w:ascii="仿宋_GB2312" w:cs="仿宋_GB2312"/>
                <w:sz w:val="15"/>
                <w:szCs w:val="15"/>
              </w:rPr>
              <w:t>5</w:t>
            </w:r>
            <w:r>
              <w:rPr>
                <w:rFonts w:hint="eastAsia" w:ascii="仿宋_GB2312" w:cs="仿宋_GB2312"/>
                <w:sz w:val="15"/>
                <w:szCs w:val="15"/>
              </w:rPr>
              <w:t>分）</w:t>
            </w:r>
          </w:p>
        </w:tc>
        <w:tc>
          <w:tcPr>
            <w:tcW w:w="569" w:type="dxa"/>
            <w:tcBorders>
              <w:top w:val="single" w:color="auto" w:sz="4" w:space="0"/>
              <w:left w:val="single" w:color="auto" w:sz="4" w:space="0"/>
              <w:bottom w:val="single" w:color="auto" w:sz="4" w:space="0"/>
            </w:tcBorders>
            <w:vAlign w:val="center"/>
          </w:tcPr>
          <w:p w14:paraId="60B68CC7">
            <w:pPr>
              <w:jc w:val="center"/>
              <w:rPr>
                <w:rFonts w:ascii="仿宋_GB2312"/>
                <w:sz w:val="15"/>
                <w:szCs w:val="15"/>
              </w:rPr>
            </w:pPr>
            <w:r>
              <w:rPr>
                <w:rFonts w:ascii="仿宋_GB2312" w:cs="仿宋_GB2312"/>
                <w:sz w:val="15"/>
                <w:szCs w:val="15"/>
              </w:rPr>
              <w:t>4</w:t>
            </w:r>
          </w:p>
        </w:tc>
        <w:tc>
          <w:tcPr>
            <w:tcW w:w="1842" w:type="dxa"/>
            <w:tcBorders>
              <w:left w:val="single" w:color="auto" w:sz="4" w:space="0"/>
              <w:bottom w:val="single" w:color="auto" w:sz="4" w:space="0"/>
              <w:right w:val="single" w:color="auto" w:sz="4" w:space="0"/>
            </w:tcBorders>
            <w:vAlign w:val="center"/>
          </w:tcPr>
          <w:p w14:paraId="0C569C72">
            <w:pPr>
              <w:tabs>
                <w:tab w:val="left" w:pos="2604"/>
              </w:tabs>
              <w:rPr>
                <w:rFonts w:ascii="仿宋_GB2312"/>
                <w:sz w:val="15"/>
                <w:szCs w:val="15"/>
              </w:rPr>
            </w:pPr>
            <w:r>
              <w:rPr>
                <w:rFonts w:hint="eastAsia" w:ascii="仿宋_GB2312" w:cs="仿宋_GB2312"/>
                <w:sz w:val="15"/>
                <w:szCs w:val="15"/>
              </w:rPr>
              <w:t>达到质量标准（绩效标准值）的实际工作数与计划工作数的比率</w:t>
            </w:r>
            <w:r>
              <w:rPr>
                <w:rFonts w:ascii="仿宋_GB2312" w:cs="仿宋_GB2312"/>
                <w:sz w:val="15"/>
                <w:szCs w:val="15"/>
              </w:rPr>
              <w:t>,</w:t>
            </w:r>
            <w:r>
              <w:rPr>
                <w:rFonts w:hint="eastAsia" w:ascii="仿宋_GB2312" w:cs="仿宋_GB2312"/>
                <w:sz w:val="15"/>
                <w:szCs w:val="15"/>
              </w:rPr>
              <w:t>用以反映和考核部门履职质量目标的实现程度。</w:t>
            </w:r>
          </w:p>
        </w:tc>
        <w:tc>
          <w:tcPr>
            <w:tcW w:w="2977" w:type="dxa"/>
            <w:tcBorders>
              <w:top w:val="single" w:color="auto" w:sz="4" w:space="0"/>
              <w:left w:val="single" w:color="auto" w:sz="4" w:space="0"/>
              <w:bottom w:val="single" w:color="auto" w:sz="4" w:space="0"/>
              <w:right w:val="single" w:color="auto" w:sz="4" w:space="0"/>
            </w:tcBorders>
            <w:vAlign w:val="center"/>
          </w:tcPr>
          <w:p w14:paraId="3516392D">
            <w:pPr>
              <w:rPr>
                <w:rFonts w:ascii="仿宋_GB2312"/>
                <w:sz w:val="15"/>
                <w:szCs w:val="15"/>
              </w:rPr>
            </w:pPr>
            <w:r>
              <w:rPr>
                <w:rFonts w:hint="eastAsia" w:ascii="仿宋_GB2312" w:cs="仿宋_GB2312"/>
                <w:sz w:val="15"/>
                <w:szCs w:val="15"/>
              </w:rPr>
              <w:t>质量达标率</w:t>
            </w:r>
            <w:r>
              <w:rPr>
                <w:rFonts w:ascii="仿宋_GB2312" w:cs="仿宋_GB2312"/>
                <w:sz w:val="15"/>
                <w:szCs w:val="15"/>
              </w:rPr>
              <w:t>=</w:t>
            </w:r>
            <w:r>
              <w:rPr>
                <w:rFonts w:hint="eastAsia" w:ascii="仿宋_GB2312" w:cs="仿宋_GB2312"/>
                <w:sz w:val="15"/>
                <w:szCs w:val="15"/>
              </w:rPr>
              <w:t>（质量达标实际工作数</w:t>
            </w:r>
            <w:r>
              <w:rPr>
                <w:rFonts w:ascii="仿宋_GB2312" w:cs="仿宋_GB2312"/>
                <w:sz w:val="15"/>
                <w:szCs w:val="15"/>
              </w:rPr>
              <w:t>/</w:t>
            </w:r>
            <w:r>
              <w:rPr>
                <w:rFonts w:hint="eastAsia" w:ascii="仿宋_GB2312" w:cs="仿宋_GB2312"/>
                <w:sz w:val="15"/>
                <w:szCs w:val="15"/>
              </w:rPr>
              <w:t>计划工作数）×</w:t>
            </w:r>
            <w:r>
              <w:rPr>
                <w:rFonts w:ascii="仿宋_GB2312" w:cs="仿宋_GB2312"/>
                <w:sz w:val="15"/>
                <w:szCs w:val="15"/>
              </w:rPr>
              <w:t>100%</w:t>
            </w:r>
            <w:r>
              <w:rPr>
                <w:rFonts w:hint="eastAsia" w:ascii="仿宋_GB2312" w:cs="仿宋_GB2312"/>
                <w:sz w:val="15"/>
                <w:szCs w:val="15"/>
              </w:rPr>
              <w:t>。实际得分</w:t>
            </w:r>
            <w:r>
              <w:rPr>
                <w:rFonts w:ascii="仿宋_GB2312" w:cs="仿宋_GB2312"/>
                <w:sz w:val="15"/>
                <w:szCs w:val="15"/>
              </w:rPr>
              <w:t>=</w:t>
            </w:r>
            <w:r>
              <w:rPr>
                <w:rFonts w:hint="eastAsia" w:ascii="仿宋_GB2312" w:cs="仿宋_GB2312"/>
                <w:sz w:val="15"/>
                <w:szCs w:val="15"/>
              </w:rPr>
              <w:t>达标率</w:t>
            </w:r>
            <w:r>
              <w:rPr>
                <w:rFonts w:ascii="仿宋_GB2312" w:cs="仿宋_GB2312"/>
                <w:sz w:val="15"/>
                <w:szCs w:val="15"/>
              </w:rPr>
              <w:t>*5</w:t>
            </w:r>
            <w:r>
              <w:rPr>
                <w:rFonts w:hint="eastAsia" w:ascii="仿宋_GB2312" w:cs="仿宋_GB2312"/>
                <w:sz w:val="15"/>
                <w:szCs w:val="15"/>
              </w:rPr>
              <w:t>分。</w:t>
            </w:r>
          </w:p>
        </w:tc>
        <w:tc>
          <w:tcPr>
            <w:tcW w:w="1496" w:type="dxa"/>
            <w:tcBorders>
              <w:top w:val="single" w:color="auto" w:sz="4" w:space="0"/>
              <w:left w:val="single" w:color="auto" w:sz="4" w:space="0"/>
              <w:bottom w:val="single" w:color="auto" w:sz="4" w:space="0"/>
              <w:right w:val="single" w:color="auto" w:sz="4" w:space="0"/>
            </w:tcBorders>
            <w:vAlign w:val="center"/>
          </w:tcPr>
          <w:p w14:paraId="5F8F14E5">
            <w:pPr>
              <w:jc w:val="left"/>
              <w:rPr>
                <w:rFonts w:ascii="仿宋_GB2312"/>
                <w:sz w:val="15"/>
                <w:szCs w:val="15"/>
              </w:rPr>
            </w:pPr>
            <w:r>
              <w:rPr>
                <w:rFonts w:hint="eastAsia" w:ascii="仿宋_GB2312" w:cs="仿宋_GB2312"/>
                <w:sz w:val="15"/>
                <w:szCs w:val="15"/>
              </w:rPr>
              <w:t>工作计划和工作总结等相关资料</w:t>
            </w:r>
          </w:p>
        </w:tc>
      </w:tr>
      <w:tr w14:paraId="616E75A4">
        <w:tblPrEx>
          <w:tblCellMar>
            <w:top w:w="0" w:type="dxa"/>
            <w:left w:w="28" w:type="dxa"/>
            <w:bottom w:w="0" w:type="dxa"/>
            <w:right w:w="28" w:type="dxa"/>
          </w:tblCellMar>
        </w:tblPrEx>
        <w:trPr>
          <w:trHeight w:val="1397" w:hRule="atLeast"/>
          <w:jc w:val="center"/>
        </w:trPr>
        <w:tc>
          <w:tcPr>
            <w:tcW w:w="479" w:type="dxa"/>
            <w:vMerge w:val="continue"/>
            <w:tcBorders>
              <w:left w:val="single" w:color="auto" w:sz="4" w:space="0"/>
              <w:right w:val="single" w:color="auto" w:sz="4" w:space="0"/>
            </w:tcBorders>
            <w:vAlign w:val="center"/>
          </w:tcPr>
          <w:p w14:paraId="2A26491B">
            <w:pPr>
              <w:jc w:val="center"/>
              <w:rPr>
                <w:sz w:val="18"/>
                <w:szCs w:val="18"/>
              </w:rPr>
            </w:pPr>
          </w:p>
        </w:tc>
        <w:tc>
          <w:tcPr>
            <w:tcW w:w="638" w:type="dxa"/>
            <w:vMerge w:val="continue"/>
            <w:tcBorders>
              <w:left w:val="single" w:color="auto" w:sz="4" w:space="0"/>
              <w:bottom w:val="single" w:color="auto" w:sz="4" w:space="0"/>
              <w:right w:val="single" w:color="auto" w:sz="4" w:space="0"/>
            </w:tcBorders>
            <w:vAlign w:val="center"/>
          </w:tcPr>
          <w:p w14:paraId="7B00FCB7">
            <w:pPr>
              <w:jc w:val="center"/>
              <w:rPr>
                <w:rFonts w:ascii="仿宋_GB2312"/>
                <w:sz w:val="15"/>
                <w:szCs w:val="15"/>
              </w:rPr>
            </w:pPr>
          </w:p>
        </w:tc>
        <w:tc>
          <w:tcPr>
            <w:tcW w:w="1173" w:type="dxa"/>
            <w:tcBorders>
              <w:top w:val="single" w:color="auto" w:sz="4" w:space="0"/>
              <w:left w:val="single" w:color="auto" w:sz="4" w:space="0"/>
              <w:bottom w:val="single" w:color="auto" w:sz="4" w:space="0"/>
            </w:tcBorders>
            <w:tcMar>
              <w:top w:w="10" w:type="dxa"/>
              <w:left w:w="10" w:type="dxa"/>
              <w:bottom w:w="0" w:type="dxa"/>
              <w:right w:w="10" w:type="dxa"/>
            </w:tcMar>
            <w:vAlign w:val="center"/>
          </w:tcPr>
          <w:p w14:paraId="7AA92CB2">
            <w:pPr>
              <w:jc w:val="center"/>
              <w:rPr>
                <w:rFonts w:ascii="仿宋_GB2312"/>
                <w:sz w:val="15"/>
                <w:szCs w:val="15"/>
              </w:rPr>
            </w:pPr>
            <w:r>
              <w:rPr>
                <w:rFonts w:ascii="仿宋_GB2312" w:cs="仿宋_GB2312"/>
                <w:sz w:val="15"/>
                <w:szCs w:val="15"/>
              </w:rPr>
              <w:t>5.</w:t>
            </w:r>
            <w:r>
              <w:rPr>
                <w:rFonts w:hint="eastAsia" w:ascii="仿宋_GB2312" w:cs="仿宋_GB2312"/>
                <w:sz w:val="15"/>
                <w:szCs w:val="15"/>
              </w:rPr>
              <w:t>重点工作办结率（</w:t>
            </w:r>
            <w:r>
              <w:rPr>
                <w:rFonts w:ascii="仿宋_GB2312" w:cs="仿宋_GB2312"/>
                <w:sz w:val="15"/>
                <w:szCs w:val="15"/>
              </w:rPr>
              <w:t>5</w:t>
            </w:r>
            <w:r>
              <w:rPr>
                <w:rFonts w:hint="eastAsia" w:ascii="仿宋_GB2312" w:cs="仿宋_GB2312"/>
                <w:sz w:val="15"/>
                <w:szCs w:val="15"/>
              </w:rPr>
              <w:t>分）</w:t>
            </w:r>
          </w:p>
        </w:tc>
        <w:tc>
          <w:tcPr>
            <w:tcW w:w="569" w:type="dxa"/>
            <w:tcBorders>
              <w:top w:val="single" w:color="auto" w:sz="4" w:space="0"/>
              <w:left w:val="single" w:color="auto" w:sz="4" w:space="0"/>
              <w:bottom w:val="single" w:color="auto" w:sz="4" w:space="0"/>
            </w:tcBorders>
            <w:vAlign w:val="center"/>
          </w:tcPr>
          <w:p w14:paraId="7051E912">
            <w:pPr>
              <w:jc w:val="center"/>
              <w:rPr>
                <w:rFonts w:ascii="仿宋_GB2312"/>
                <w:sz w:val="15"/>
                <w:szCs w:val="15"/>
              </w:rPr>
            </w:pPr>
            <w:r>
              <w:rPr>
                <w:rFonts w:ascii="仿宋_GB2312" w:cs="仿宋_GB2312"/>
                <w:sz w:val="15"/>
                <w:szCs w:val="15"/>
              </w:rPr>
              <w:t>4</w:t>
            </w:r>
          </w:p>
        </w:tc>
        <w:tc>
          <w:tcPr>
            <w:tcW w:w="1842" w:type="dxa"/>
            <w:tcBorders>
              <w:left w:val="single" w:color="auto" w:sz="4" w:space="0"/>
              <w:bottom w:val="single" w:color="auto" w:sz="4" w:space="0"/>
              <w:right w:val="single" w:color="auto" w:sz="4" w:space="0"/>
            </w:tcBorders>
            <w:vAlign w:val="center"/>
          </w:tcPr>
          <w:p w14:paraId="6E539283">
            <w:pPr>
              <w:tabs>
                <w:tab w:val="left" w:pos="2604"/>
              </w:tabs>
              <w:rPr>
                <w:rFonts w:ascii="仿宋_GB2312"/>
                <w:sz w:val="15"/>
                <w:szCs w:val="15"/>
              </w:rPr>
            </w:pPr>
            <w:r>
              <w:rPr>
                <w:rFonts w:hint="eastAsia" w:ascii="仿宋_GB2312" w:cs="仿宋_GB2312"/>
                <w:sz w:val="15"/>
                <w:szCs w:val="15"/>
              </w:rPr>
              <w:t>部门年度重点工作实际完成数与交办或下达数的比率，用以反映部门对重点工作的办理落实程度。</w:t>
            </w:r>
          </w:p>
        </w:tc>
        <w:tc>
          <w:tcPr>
            <w:tcW w:w="2977" w:type="dxa"/>
            <w:tcBorders>
              <w:top w:val="single" w:color="auto" w:sz="4" w:space="0"/>
              <w:left w:val="single" w:color="auto" w:sz="4" w:space="0"/>
              <w:bottom w:val="single" w:color="auto" w:sz="4" w:space="0"/>
              <w:right w:val="single" w:color="auto" w:sz="4" w:space="0"/>
            </w:tcBorders>
            <w:vAlign w:val="center"/>
          </w:tcPr>
          <w:p w14:paraId="26066E76">
            <w:pPr>
              <w:rPr>
                <w:rFonts w:ascii="仿宋_GB2312"/>
                <w:sz w:val="15"/>
                <w:szCs w:val="15"/>
              </w:rPr>
            </w:pPr>
            <w:r>
              <w:rPr>
                <w:rFonts w:hint="eastAsia" w:ascii="仿宋_GB2312" w:cs="仿宋_GB2312"/>
                <w:sz w:val="15"/>
                <w:szCs w:val="15"/>
              </w:rPr>
              <w:t>重点工作办结率</w:t>
            </w:r>
            <w:r>
              <w:rPr>
                <w:rFonts w:ascii="仿宋_GB2312" w:cs="仿宋_GB2312"/>
                <w:sz w:val="15"/>
                <w:szCs w:val="15"/>
              </w:rPr>
              <w:t>=</w:t>
            </w:r>
            <w:r>
              <w:rPr>
                <w:rFonts w:hint="eastAsia" w:ascii="仿宋_GB2312" w:cs="仿宋_GB2312"/>
                <w:sz w:val="15"/>
                <w:szCs w:val="15"/>
              </w:rPr>
              <w:t>（重点工作实际完成数</w:t>
            </w:r>
            <w:r>
              <w:rPr>
                <w:rFonts w:ascii="仿宋_GB2312" w:cs="仿宋_GB2312"/>
                <w:sz w:val="15"/>
                <w:szCs w:val="15"/>
              </w:rPr>
              <w:t>/</w:t>
            </w:r>
            <w:r>
              <w:rPr>
                <w:rFonts w:hint="eastAsia" w:ascii="仿宋_GB2312" w:cs="仿宋_GB2312"/>
                <w:sz w:val="15"/>
                <w:szCs w:val="15"/>
              </w:rPr>
              <w:t>交办或下达数）×</w:t>
            </w:r>
            <w:r>
              <w:rPr>
                <w:rFonts w:ascii="仿宋_GB2312" w:cs="仿宋_GB2312"/>
                <w:sz w:val="15"/>
                <w:szCs w:val="15"/>
              </w:rPr>
              <w:t>100%</w:t>
            </w:r>
            <w:r>
              <w:rPr>
                <w:rFonts w:hint="eastAsia" w:ascii="仿宋_GB2312" w:cs="仿宋_GB2312"/>
                <w:sz w:val="15"/>
                <w:szCs w:val="15"/>
              </w:rPr>
              <w:t>。实际得分</w:t>
            </w:r>
            <w:r>
              <w:rPr>
                <w:rFonts w:ascii="仿宋_GB2312" w:cs="仿宋_GB2312"/>
                <w:sz w:val="15"/>
                <w:szCs w:val="15"/>
              </w:rPr>
              <w:t>=</w:t>
            </w:r>
            <w:r>
              <w:rPr>
                <w:rFonts w:hint="eastAsia" w:ascii="仿宋_GB2312" w:cs="仿宋_GB2312"/>
                <w:sz w:val="15"/>
                <w:szCs w:val="15"/>
              </w:rPr>
              <w:t>办结率</w:t>
            </w:r>
            <w:r>
              <w:rPr>
                <w:rFonts w:ascii="仿宋_GB2312" w:cs="仿宋_GB2312"/>
                <w:sz w:val="15"/>
                <w:szCs w:val="15"/>
              </w:rPr>
              <w:t>*5</w:t>
            </w:r>
            <w:r>
              <w:rPr>
                <w:rFonts w:hint="eastAsia" w:ascii="仿宋_GB2312" w:cs="仿宋_GB2312"/>
                <w:sz w:val="15"/>
                <w:szCs w:val="15"/>
              </w:rPr>
              <w:t>分。</w:t>
            </w:r>
          </w:p>
        </w:tc>
        <w:tc>
          <w:tcPr>
            <w:tcW w:w="1496" w:type="dxa"/>
            <w:tcBorders>
              <w:top w:val="single" w:color="auto" w:sz="4" w:space="0"/>
              <w:left w:val="single" w:color="auto" w:sz="4" w:space="0"/>
              <w:bottom w:val="single" w:color="auto" w:sz="4" w:space="0"/>
              <w:right w:val="single" w:color="auto" w:sz="4" w:space="0"/>
            </w:tcBorders>
            <w:vAlign w:val="center"/>
          </w:tcPr>
          <w:p w14:paraId="35BBAE89">
            <w:pPr>
              <w:jc w:val="left"/>
              <w:rPr>
                <w:rFonts w:ascii="仿宋_GB2312"/>
                <w:sz w:val="15"/>
                <w:szCs w:val="15"/>
              </w:rPr>
            </w:pPr>
            <w:r>
              <w:rPr>
                <w:rFonts w:hint="eastAsia" w:ascii="仿宋_GB2312" w:cs="仿宋_GB2312"/>
                <w:sz w:val="15"/>
                <w:szCs w:val="15"/>
              </w:rPr>
              <w:t>工作计划和工作总结等相关资料</w:t>
            </w:r>
          </w:p>
        </w:tc>
      </w:tr>
      <w:tr w14:paraId="032C200E">
        <w:tblPrEx>
          <w:tblCellMar>
            <w:top w:w="0" w:type="dxa"/>
            <w:left w:w="28" w:type="dxa"/>
            <w:bottom w:w="0" w:type="dxa"/>
            <w:right w:w="28" w:type="dxa"/>
          </w:tblCellMar>
        </w:tblPrEx>
        <w:trPr>
          <w:trHeight w:val="822" w:hRule="atLeast"/>
          <w:jc w:val="center"/>
        </w:trPr>
        <w:tc>
          <w:tcPr>
            <w:tcW w:w="479" w:type="dxa"/>
            <w:vMerge w:val="continue"/>
            <w:tcBorders>
              <w:left w:val="single" w:color="auto" w:sz="4" w:space="0"/>
              <w:right w:val="single" w:color="auto" w:sz="4" w:space="0"/>
            </w:tcBorders>
            <w:vAlign w:val="center"/>
          </w:tcPr>
          <w:p w14:paraId="489C8060">
            <w:pPr>
              <w:jc w:val="center"/>
              <w:rPr>
                <w:sz w:val="18"/>
                <w:szCs w:val="18"/>
              </w:rPr>
            </w:pPr>
          </w:p>
        </w:tc>
        <w:tc>
          <w:tcPr>
            <w:tcW w:w="638" w:type="dxa"/>
            <w:vMerge w:val="restart"/>
            <w:tcBorders>
              <w:top w:val="single" w:color="auto" w:sz="4" w:space="0"/>
              <w:left w:val="single" w:color="auto" w:sz="4" w:space="0"/>
              <w:right w:val="single" w:color="auto" w:sz="4" w:space="0"/>
            </w:tcBorders>
            <w:vAlign w:val="center"/>
          </w:tcPr>
          <w:p w14:paraId="2E2857DD">
            <w:pPr>
              <w:jc w:val="center"/>
              <w:rPr>
                <w:rFonts w:ascii="仿宋_GB2312"/>
                <w:sz w:val="15"/>
                <w:szCs w:val="15"/>
              </w:rPr>
            </w:pPr>
            <w:r>
              <w:rPr>
                <w:rFonts w:ascii="仿宋_GB2312" w:cs="仿宋_GB2312"/>
                <w:sz w:val="15"/>
                <w:szCs w:val="15"/>
              </w:rPr>
              <w:t>2.</w:t>
            </w:r>
            <w:r>
              <w:rPr>
                <w:rFonts w:hint="eastAsia" w:ascii="仿宋_GB2312" w:cs="仿宋_GB2312"/>
                <w:sz w:val="15"/>
                <w:szCs w:val="15"/>
              </w:rPr>
              <w:t>部门效果（</w:t>
            </w:r>
            <w:r>
              <w:rPr>
                <w:rFonts w:ascii="仿宋_GB2312" w:cs="仿宋_GB2312"/>
                <w:sz w:val="15"/>
                <w:szCs w:val="15"/>
              </w:rPr>
              <w:t>20</w:t>
            </w:r>
            <w:r>
              <w:rPr>
                <w:rFonts w:hint="eastAsia" w:ascii="仿宋_GB2312" w:cs="仿宋_GB2312"/>
                <w:sz w:val="15"/>
                <w:szCs w:val="15"/>
              </w:rPr>
              <w:t>分）</w:t>
            </w:r>
          </w:p>
        </w:tc>
        <w:tc>
          <w:tcPr>
            <w:tcW w:w="1173" w:type="dxa"/>
            <w:tcBorders>
              <w:top w:val="single" w:color="auto" w:sz="4" w:space="0"/>
              <w:left w:val="single" w:color="auto" w:sz="4" w:space="0"/>
              <w:bottom w:val="single" w:color="auto" w:sz="4" w:space="0"/>
            </w:tcBorders>
            <w:tcMar>
              <w:top w:w="10" w:type="dxa"/>
              <w:left w:w="10" w:type="dxa"/>
              <w:bottom w:w="0" w:type="dxa"/>
              <w:right w:w="10" w:type="dxa"/>
            </w:tcMar>
            <w:vAlign w:val="center"/>
          </w:tcPr>
          <w:p w14:paraId="5EDFCC6F">
            <w:pPr>
              <w:jc w:val="center"/>
              <w:rPr>
                <w:rFonts w:ascii="仿宋_GB2312"/>
                <w:sz w:val="15"/>
                <w:szCs w:val="15"/>
              </w:rPr>
            </w:pPr>
            <w:r>
              <w:rPr>
                <w:rFonts w:hint="eastAsia" w:ascii="仿宋_GB2312" w:cs="仿宋_GB2312"/>
                <w:sz w:val="15"/>
                <w:szCs w:val="15"/>
              </w:rPr>
              <w:t>经济效益（</w:t>
            </w:r>
            <w:r>
              <w:rPr>
                <w:rFonts w:ascii="仿宋_GB2312" w:cs="仿宋_GB2312"/>
                <w:sz w:val="15"/>
                <w:szCs w:val="15"/>
              </w:rPr>
              <w:t>3</w:t>
            </w:r>
            <w:r>
              <w:rPr>
                <w:rFonts w:hint="eastAsia" w:ascii="仿宋_GB2312" w:cs="仿宋_GB2312"/>
                <w:sz w:val="15"/>
                <w:szCs w:val="15"/>
              </w:rPr>
              <w:t>分）</w:t>
            </w:r>
          </w:p>
        </w:tc>
        <w:tc>
          <w:tcPr>
            <w:tcW w:w="569" w:type="dxa"/>
            <w:tcBorders>
              <w:top w:val="single" w:color="auto" w:sz="4" w:space="0"/>
              <w:left w:val="single" w:color="auto" w:sz="4" w:space="0"/>
              <w:bottom w:val="single" w:color="auto" w:sz="4" w:space="0"/>
            </w:tcBorders>
            <w:vAlign w:val="center"/>
          </w:tcPr>
          <w:p w14:paraId="125CE73B">
            <w:pPr>
              <w:jc w:val="center"/>
              <w:rPr>
                <w:rFonts w:ascii="仿宋_GB2312"/>
                <w:sz w:val="15"/>
                <w:szCs w:val="15"/>
              </w:rPr>
            </w:pPr>
            <w:r>
              <w:rPr>
                <w:rFonts w:ascii="仿宋_GB2312" w:cs="仿宋_GB2312"/>
                <w:sz w:val="15"/>
                <w:szCs w:val="15"/>
              </w:rPr>
              <w:t>3</w:t>
            </w:r>
          </w:p>
        </w:tc>
        <w:tc>
          <w:tcPr>
            <w:tcW w:w="1842" w:type="dxa"/>
            <w:tcBorders>
              <w:top w:val="single" w:color="auto" w:sz="4" w:space="0"/>
              <w:left w:val="single" w:color="auto" w:sz="4" w:space="0"/>
              <w:bottom w:val="single" w:color="auto" w:sz="4" w:space="0"/>
              <w:right w:val="single" w:color="auto" w:sz="4" w:space="0"/>
            </w:tcBorders>
            <w:vAlign w:val="center"/>
          </w:tcPr>
          <w:p w14:paraId="4C041AAA">
            <w:pPr>
              <w:tabs>
                <w:tab w:val="left" w:pos="2604"/>
              </w:tabs>
              <w:rPr>
                <w:rFonts w:ascii="仿宋_GB2312"/>
                <w:sz w:val="15"/>
                <w:szCs w:val="15"/>
              </w:rPr>
            </w:pPr>
            <w:r>
              <w:rPr>
                <w:rFonts w:hint="eastAsia" w:ascii="仿宋_GB2312" w:cs="仿宋_GB2312"/>
                <w:sz w:val="15"/>
                <w:szCs w:val="15"/>
              </w:rPr>
              <w:t>部门履行职责对经济发展所带来的直接或间接影响。</w:t>
            </w:r>
          </w:p>
        </w:tc>
        <w:tc>
          <w:tcPr>
            <w:tcW w:w="2977" w:type="dxa"/>
            <w:vMerge w:val="restart"/>
            <w:tcBorders>
              <w:top w:val="single" w:color="auto" w:sz="4" w:space="0"/>
              <w:left w:val="single" w:color="auto" w:sz="4" w:space="0"/>
              <w:right w:val="single" w:color="auto" w:sz="4" w:space="0"/>
            </w:tcBorders>
            <w:vAlign w:val="center"/>
          </w:tcPr>
          <w:p w14:paraId="7E677F6F">
            <w:pPr>
              <w:spacing w:line="240" w:lineRule="exact"/>
              <w:jc w:val="left"/>
              <w:rPr>
                <w:rFonts w:ascii="仿宋_GB2312"/>
                <w:sz w:val="15"/>
                <w:szCs w:val="15"/>
              </w:rPr>
            </w:pPr>
            <w:r>
              <w:rPr>
                <w:rFonts w:hint="eastAsia" w:ascii="仿宋_GB2312" w:hAnsi="宋体" w:cs="仿宋_GB2312"/>
                <w:kern w:val="0"/>
                <w:sz w:val="15"/>
                <w:szCs w:val="15"/>
              </w:rPr>
              <w:t>（</w:t>
            </w:r>
            <w:r>
              <w:rPr>
                <w:rFonts w:ascii="仿宋_GB2312" w:hAnsi="宋体" w:cs="仿宋_GB2312"/>
                <w:kern w:val="0"/>
                <w:sz w:val="15"/>
                <w:szCs w:val="15"/>
              </w:rPr>
              <w:t>1</w:t>
            </w:r>
            <w:r>
              <w:rPr>
                <w:rFonts w:hint="eastAsia" w:ascii="仿宋_GB2312" w:hAnsi="宋体" w:cs="仿宋_GB2312"/>
                <w:kern w:val="0"/>
                <w:sz w:val="15"/>
                <w:szCs w:val="15"/>
              </w:rPr>
              <w:t>）工作完成实际，对照绩效目标进行分析计算。</w:t>
            </w:r>
            <w:r>
              <w:rPr>
                <w:rFonts w:ascii="仿宋_GB2312" w:hAnsi="宋体" w:cs="仿宋_GB2312"/>
                <w:kern w:val="0"/>
                <w:sz w:val="15"/>
                <w:szCs w:val="15"/>
              </w:rPr>
              <w:t xml:space="preserve">                               </w:t>
            </w:r>
            <w:r>
              <w:rPr>
                <w:rFonts w:hint="eastAsia" w:ascii="仿宋_GB2312" w:hAnsi="宋体" w:cs="仿宋_GB2312"/>
                <w:kern w:val="0"/>
                <w:sz w:val="15"/>
                <w:szCs w:val="15"/>
              </w:rPr>
              <w:t>（</w:t>
            </w:r>
            <w:r>
              <w:rPr>
                <w:rFonts w:ascii="仿宋_GB2312" w:hAnsi="宋体" w:cs="仿宋_GB2312"/>
                <w:kern w:val="0"/>
                <w:sz w:val="15"/>
                <w:szCs w:val="15"/>
              </w:rPr>
              <w:t>2</w:t>
            </w:r>
            <w:r>
              <w:rPr>
                <w:rFonts w:hint="eastAsia" w:ascii="仿宋_GB2312" w:hAnsi="宋体" w:cs="仿宋_GB2312"/>
                <w:kern w:val="0"/>
                <w:sz w:val="15"/>
                <w:szCs w:val="15"/>
              </w:rPr>
              <w:t>）按经济效益实现程度计算得分（</w:t>
            </w:r>
            <w:r>
              <w:rPr>
                <w:rFonts w:ascii="仿宋_GB2312" w:hAnsi="宋体" w:cs="仿宋_GB2312"/>
                <w:kern w:val="0"/>
                <w:sz w:val="15"/>
                <w:szCs w:val="15"/>
              </w:rPr>
              <w:t>3</w:t>
            </w:r>
            <w:r>
              <w:rPr>
                <w:rFonts w:hint="eastAsia" w:ascii="仿宋_GB2312" w:hAnsi="宋体" w:cs="仿宋_GB2312"/>
                <w:kern w:val="0"/>
                <w:sz w:val="15"/>
                <w:szCs w:val="15"/>
              </w:rPr>
              <w:t>分）；按社会效益实现程度计算得分（</w:t>
            </w:r>
            <w:r>
              <w:rPr>
                <w:rFonts w:ascii="仿宋_GB2312" w:hAnsi="宋体" w:cs="仿宋_GB2312"/>
                <w:kern w:val="0"/>
                <w:sz w:val="15"/>
                <w:szCs w:val="15"/>
              </w:rPr>
              <w:t>10</w:t>
            </w:r>
            <w:r>
              <w:rPr>
                <w:rFonts w:hint="eastAsia" w:ascii="仿宋_GB2312" w:hAnsi="宋体" w:cs="仿宋_GB2312"/>
                <w:kern w:val="0"/>
                <w:sz w:val="15"/>
                <w:szCs w:val="15"/>
              </w:rPr>
              <w:t>分）；按生态效益实现程度计算得分（</w:t>
            </w:r>
            <w:r>
              <w:rPr>
                <w:rFonts w:ascii="仿宋_GB2312" w:hAnsi="宋体" w:cs="仿宋_GB2312"/>
                <w:kern w:val="0"/>
                <w:sz w:val="15"/>
                <w:szCs w:val="15"/>
              </w:rPr>
              <w:t>2</w:t>
            </w:r>
            <w:r>
              <w:rPr>
                <w:rFonts w:hint="eastAsia" w:ascii="仿宋_GB2312" w:hAnsi="宋体" w:cs="仿宋_GB2312"/>
                <w:kern w:val="0"/>
                <w:sz w:val="15"/>
                <w:szCs w:val="15"/>
              </w:rPr>
              <w:t>分）。</w:t>
            </w:r>
          </w:p>
        </w:tc>
        <w:tc>
          <w:tcPr>
            <w:tcW w:w="1496" w:type="dxa"/>
            <w:tcBorders>
              <w:top w:val="single" w:color="auto" w:sz="4" w:space="0"/>
              <w:left w:val="single" w:color="auto" w:sz="4" w:space="0"/>
              <w:bottom w:val="single" w:color="auto" w:sz="4" w:space="0"/>
              <w:right w:val="single" w:color="auto" w:sz="4" w:space="0"/>
            </w:tcBorders>
            <w:vAlign w:val="center"/>
          </w:tcPr>
          <w:p w14:paraId="77FBBED7">
            <w:pPr>
              <w:jc w:val="left"/>
              <w:rPr>
                <w:rFonts w:ascii="仿宋_GB2312"/>
                <w:sz w:val="15"/>
                <w:szCs w:val="15"/>
              </w:rPr>
            </w:pPr>
            <w:r>
              <w:rPr>
                <w:rFonts w:hint="eastAsia" w:ascii="仿宋_GB2312" w:cs="仿宋_GB2312"/>
                <w:sz w:val="15"/>
                <w:szCs w:val="15"/>
              </w:rPr>
              <w:t>绩效目标、工作计划和工作总结等相关资料。</w:t>
            </w:r>
          </w:p>
        </w:tc>
      </w:tr>
      <w:tr w14:paraId="713C3377">
        <w:tblPrEx>
          <w:tblCellMar>
            <w:top w:w="0" w:type="dxa"/>
            <w:left w:w="28" w:type="dxa"/>
            <w:bottom w:w="0" w:type="dxa"/>
            <w:right w:w="28" w:type="dxa"/>
          </w:tblCellMar>
        </w:tblPrEx>
        <w:trPr>
          <w:trHeight w:val="840" w:hRule="atLeast"/>
          <w:jc w:val="center"/>
        </w:trPr>
        <w:tc>
          <w:tcPr>
            <w:tcW w:w="479" w:type="dxa"/>
            <w:vMerge w:val="continue"/>
            <w:tcBorders>
              <w:left w:val="single" w:color="auto" w:sz="4" w:space="0"/>
              <w:right w:val="single" w:color="auto" w:sz="4" w:space="0"/>
            </w:tcBorders>
            <w:vAlign w:val="center"/>
          </w:tcPr>
          <w:p w14:paraId="252FD718">
            <w:pPr>
              <w:jc w:val="center"/>
              <w:rPr>
                <w:sz w:val="18"/>
                <w:szCs w:val="18"/>
              </w:rPr>
            </w:pPr>
          </w:p>
        </w:tc>
        <w:tc>
          <w:tcPr>
            <w:tcW w:w="638" w:type="dxa"/>
            <w:vMerge w:val="continue"/>
            <w:tcBorders>
              <w:left w:val="single" w:color="auto" w:sz="4" w:space="0"/>
              <w:right w:val="single" w:color="auto" w:sz="4" w:space="0"/>
            </w:tcBorders>
            <w:vAlign w:val="center"/>
          </w:tcPr>
          <w:p w14:paraId="11069DFD">
            <w:pPr>
              <w:jc w:val="center"/>
              <w:rPr>
                <w:rFonts w:ascii="仿宋_GB2312"/>
                <w:sz w:val="15"/>
                <w:szCs w:val="15"/>
              </w:rPr>
            </w:pPr>
          </w:p>
        </w:tc>
        <w:tc>
          <w:tcPr>
            <w:tcW w:w="1173" w:type="dxa"/>
            <w:tcBorders>
              <w:top w:val="single" w:color="auto" w:sz="4" w:space="0"/>
              <w:left w:val="single" w:color="auto" w:sz="4" w:space="0"/>
              <w:bottom w:val="single" w:color="auto" w:sz="4" w:space="0"/>
            </w:tcBorders>
            <w:tcMar>
              <w:top w:w="10" w:type="dxa"/>
              <w:left w:w="10" w:type="dxa"/>
              <w:bottom w:w="0" w:type="dxa"/>
              <w:right w:w="10" w:type="dxa"/>
            </w:tcMar>
            <w:vAlign w:val="center"/>
          </w:tcPr>
          <w:p w14:paraId="4124981E">
            <w:pPr>
              <w:jc w:val="center"/>
              <w:rPr>
                <w:rFonts w:ascii="仿宋_GB2312"/>
                <w:sz w:val="15"/>
                <w:szCs w:val="15"/>
              </w:rPr>
            </w:pPr>
            <w:r>
              <w:rPr>
                <w:rFonts w:hint="eastAsia" w:ascii="仿宋_GB2312" w:cs="仿宋_GB2312"/>
                <w:sz w:val="15"/>
                <w:szCs w:val="15"/>
              </w:rPr>
              <w:t>社会效益（</w:t>
            </w:r>
            <w:r>
              <w:rPr>
                <w:rFonts w:ascii="仿宋_GB2312" w:cs="仿宋_GB2312"/>
                <w:sz w:val="15"/>
                <w:szCs w:val="15"/>
              </w:rPr>
              <w:t>10</w:t>
            </w:r>
            <w:r>
              <w:rPr>
                <w:rFonts w:hint="eastAsia" w:ascii="仿宋_GB2312" w:cs="仿宋_GB2312"/>
                <w:sz w:val="15"/>
                <w:szCs w:val="15"/>
              </w:rPr>
              <w:t>分）</w:t>
            </w:r>
          </w:p>
        </w:tc>
        <w:tc>
          <w:tcPr>
            <w:tcW w:w="569" w:type="dxa"/>
            <w:tcBorders>
              <w:top w:val="single" w:color="auto" w:sz="4" w:space="0"/>
              <w:left w:val="single" w:color="auto" w:sz="4" w:space="0"/>
              <w:bottom w:val="single" w:color="auto" w:sz="4" w:space="0"/>
            </w:tcBorders>
            <w:vAlign w:val="center"/>
          </w:tcPr>
          <w:p w14:paraId="66F12982">
            <w:pPr>
              <w:jc w:val="center"/>
              <w:rPr>
                <w:rFonts w:ascii="仿宋_GB2312"/>
                <w:sz w:val="15"/>
                <w:szCs w:val="15"/>
              </w:rPr>
            </w:pPr>
            <w:r>
              <w:rPr>
                <w:rFonts w:ascii="仿宋_GB2312" w:cs="仿宋_GB2312"/>
                <w:sz w:val="15"/>
                <w:szCs w:val="15"/>
              </w:rPr>
              <w:t>9</w:t>
            </w:r>
          </w:p>
        </w:tc>
        <w:tc>
          <w:tcPr>
            <w:tcW w:w="1842" w:type="dxa"/>
            <w:tcBorders>
              <w:top w:val="single" w:color="auto" w:sz="4" w:space="0"/>
              <w:left w:val="single" w:color="auto" w:sz="4" w:space="0"/>
              <w:bottom w:val="single" w:color="auto" w:sz="4" w:space="0"/>
              <w:right w:val="single" w:color="auto" w:sz="4" w:space="0"/>
            </w:tcBorders>
            <w:vAlign w:val="center"/>
          </w:tcPr>
          <w:p w14:paraId="515876C5">
            <w:pPr>
              <w:tabs>
                <w:tab w:val="left" w:pos="2604"/>
              </w:tabs>
              <w:rPr>
                <w:rFonts w:ascii="仿宋_GB2312"/>
                <w:sz w:val="15"/>
                <w:szCs w:val="15"/>
              </w:rPr>
            </w:pPr>
            <w:r>
              <w:rPr>
                <w:rFonts w:hint="eastAsia" w:ascii="仿宋_GB2312" w:cs="仿宋_GB2312"/>
                <w:sz w:val="15"/>
                <w:szCs w:val="15"/>
              </w:rPr>
              <w:t>部门履行职责对社会发展所带来的直接或间接影响。</w:t>
            </w:r>
          </w:p>
        </w:tc>
        <w:tc>
          <w:tcPr>
            <w:tcW w:w="2977" w:type="dxa"/>
            <w:vMerge w:val="continue"/>
            <w:tcBorders>
              <w:left w:val="single" w:color="auto" w:sz="4" w:space="0"/>
              <w:right w:val="single" w:color="auto" w:sz="4" w:space="0"/>
            </w:tcBorders>
            <w:vAlign w:val="center"/>
          </w:tcPr>
          <w:p w14:paraId="322D2025">
            <w:pPr>
              <w:jc w:val="center"/>
              <w:rPr>
                <w:rFonts w:ascii="仿宋_GB2312"/>
                <w:sz w:val="15"/>
                <w:szCs w:val="15"/>
              </w:rPr>
            </w:pPr>
          </w:p>
        </w:tc>
        <w:tc>
          <w:tcPr>
            <w:tcW w:w="1496" w:type="dxa"/>
            <w:tcBorders>
              <w:top w:val="single" w:color="auto" w:sz="4" w:space="0"/>
              <w:left w:val="single" w:color="auto" w:sz="4" w:space="0"/>
              <w:bottom w:val="single" w:color="auto" w:sz="4" w:space="0"/>
              <w:right w:val="single" w:color="auto" w:sz="4" w:space="0"/>
            </w:tcBorders>
            <w:vAlign w:val="center"/>
          </w:tcPr>
          <w:p w14:paraId="4A4AFB90">
            <w:pPr>
              <w:jc w:val="left"/>
              <w:rPr>
                <w:rFonts w:ascii="仿宋_GB2312"/>
                <w:sz w:val="15"/>
                <w:szCs w:val="15"/>
              </w:rPr>
            </w:pPr>
            <w:r>
              <w:rPr>
                <w:rFonts w:hint="eastAsia" w:ascii="仿宋_GB2312" w:cs="仿宋_GB2312"/>
                <w:sz w:val="15"/>
                <w:szCs w:val="15"/>
              </w:rPr>
              <w:t>绩效目标、工作计划和工作总结等相关资料。</w:t>
            </w:r>
          </w:p>
        </w:tc>
      </w:tr>
      <w:tr w14:paraId="74B4D2F3">
        <w:tblPrEx>
          <w:tblCellMar>
            <w:top w:w="0" w:type="dxa"/>
            <w:left w:w="28" w:type="dxa"/>
            <w:bottom w:w="0" w:type="dxa"/>
            <w:right w:w="28" w:type="dxa"/>
          </w:tblCellMar>
        </w:tblPrEx>
        <w:trPr>
          <w:trHeight w:val="824" w:hRule="atLeast"/>
          <w:jc w:val="center"/>
        </w:trPr>
        <w:tc>
          <w:tcPr>
            <w:tcW w:w="479" w:type="dxa"/>
            <w:vMerge w:val="continue"/>
            <w:tcBorders>
              <w:left w:val="single" w:color="auto" w:sz="4" w:space="0"/>
              <w:right w:val="single" w:color="auto" w:sz="4" w:space="0"/>
            </w:tcBorders>
            <w:vAlign w:val="center"/>
          </w:tcPr>
          <w:p w14:paraId="51A309F1">
            <w:pPr>
              <w:jc w:val="center"/>
              <w:rPr>
                <w:sz w:val="18"/>
                <w:szCs w:val="18"/>
              </w:rPr>
            </w:pPr>
          </w:p>
        </w:tc>
        <w:tc>
          <w:tcPr>
            <w:tcW w:w="638" w:type="dxa"/>
            <w:vMerge w:val="continue"/>
            <w:tcBorders>
              <w:left w:val="single" w:color="auto" w:sz="4" w:space="0"/>
              <w:right w:val="single" w:color="auto" w:sz="4" w:space="0"/>
            </w:tcBorders>
            <w:vAlign w:val="center"/>
          </w:tcPr>
          <w:p w14:paraId="781C02A7">
            <w:pPr>
              <w:jc w:val="center"/>
              <w:rPr>
                <w:rFonts w:ascii="仿宋_GB2312"/>
                <w:sz w:val="15"/>
                <w:szCs w:val="15"/>
              </w:rPr>
            </w:pPr>
          </w:p>
        </w:tc>
        <w:tc>
          <w:tcPr>
            <w:tcW w:w="1173" w:type="dxa"/>
            <w:tcBorders>
              <w:top w:val="single" w:color="auto" w:sz="4" w:space="0"/>
              <w:left w:val="single" w:color="auto" w:sz="4" w:space="0"/>
              <w:bottom w:val="single" w:color="auto" w:sz="4" w:space="0"/>
            </w:tcBorders>
            <w:tcMar>
              <w:top w:w="10" w:type="dxa"/>
              <w:left w:w="10" w:type="dxa"/>
              <w:bottom w:w="0" w:type="dxa"/>
              <w:right w:w="10" w:type="dxa"/>
            </w:tcMar>
            <w:vAlign w:val="center"/>
          </w:tcPr>
          <w:p w14:paraId="6497DE6A">
            <w:pPr>
              <w:jc w:val="center"/>
              <w:rPr>
                <w:rFonts w:ascii="仿宋_GB2312"/>
                <w:sz w:val="15"/>
                <w:szCs w:val="15"/>
              </w:rPr>
            </w:pPr>
            <w:r>
              <w:rPr>
                <w:rFonts w:hint="eastAsia" w:ascii="仿宋_GB2312" w:cs="仿宋_GB2312"/>
                <w:sz w:val="15"/>
                <w:szCs w:val="15"/>
              </w:rPr>
              <w:t>生态效益（</w:t>
            </w:r>
            <w:r>
              <w:rPr>
                <w:rFonts w:ascii="仿宋_GB2312" w:cs="仿宋_GB2312"/>
                <w:sz w:val="15"/>
                <w:szCs w:val="15"/>
              </w:rPr>
              <w:t>2</w:t>
            </w:r>
            <w:r>
              <w:rPr>
                <w:rFonts w:hint="eastAsia" w:ascii="仿宋_GB2312" w:cs="仿宋_GB2312"/>
                <w:sz w:val="15"/>
                <w:szCs w:val="15"/>
              </w:rPr>
              <w:t>分）</w:t>
            </w:r>
          </w:p>
        </w:tc>
        <w:tc>
          <w:tcPr>
            <w:tcW w:w="569" w:type="dxa"/>
            <w:tcBorders>
              <w:top w:val="single" w:color="auto" w:sz="4" w:space="0"/>
              <w:left w:val="single" w:color="auto" w:sz="4" w:space="0"/>
              <w:bottom w:val="single" w:color="auto" w:sz="4" w:space="0"/>
            </w:tcBorders>
            <w:vAlign w:val="center"/>
          </w:tcPr>
          <w:p w14:paraId="0AB8400A">
            <w:pPr>
              <w:jc w:val="center"/>
              <w:rPr>
                <w:rFonts w:ascii="仿宋_GB2312"/>
                <w:sz w:val="15"/>
                <w:szCs w:val="15"/>
              </w:rPr>
            </w:pPr>
            <w:r>
              <w:rPr>
                <w:rFonts w:ascii="仿宋_GB2312" w:cs="仿宋_GB2312"/>
                <w:sz w:val="15"/>
                <w:szCs w:val="15"/>
              </w:rPr>
              <w:t>2</w:t>
            </w:r>
          </w:p>
        </w:tc>
        <w:tc>
          <w:tcPr>
            <w:tcW w:w="1842" w:type="dxa"/>
            <w:tcBorders>
              <w:top w:val="single" w:color="auto" w:sz="4" w:space="0"/>
              <w:left w:val="single" w:color="auto" w:sz="4" w:space="0"/>
              <w:bottom w:val="single" w:color="auto" w:sz="4" w:space="0"/>
              <w:right w:val="single" w:color="auto" w:sz="4" w:space="0"/>
            </w:tcBorders>
            <w:vAlign w:val="center"/>
          </w:tcPr>
          <w:p w14:paraId="199205CD">
            <w:pPr>
              <w:jc w:val="left"/>
              <w:rPr>
                <w:rFonts w:ascii="仿宋_GB2312"/>
                <w:sz w:val="15"/>
                <w:szCs w:val="15"/>
              </w:rPr>
            </w:pPr>
            <w:r>
              <w:rPr>
                <w:rFonts w:hint="eastAsia" w:ascii="仿宋_GB2312" w:cs="仿宋_GB2312"/>
                <w:sz w:val="15"/>
                <w:szCs w:val="15"/>
              </w:rPr>
              <w:t>部门履行职责对生态环境所带来的直接或间接影响。</w:t>
            </w:r>
          </w:p>
        </w:tc>
        <w:tc>
          <w:tcPr>
            <w:tcW w:w="2977" w:type="dxa"/>
            <w:vMerge w:val="continue"/>
            <w:tcBorders>
              <w:left w:val="single" w:color="auto" w:sz="4" w:space="0"/>
              <w:bottom w:val="single" w:color="auto" w:sz="4" w:space="0"/>
              <w:right w:val="single" w:color="auto" w:sz="4" w:space="0"/>
            </w:tcBorders>
            <w:vAlign w:val="center"/>
          </w:tcPr>
          <w:p w14:paraId="46233085">
            <w:pPr>
              <w:tabs>
                <w:tab w:val="left" w:pos="2604"/>
              </w:tabs>
              <w:jc w:val="center"/>
              <w:rPr>
                <w:rFonts w:ascii="仿宋_GB2312"/>
                <w:sz w:val="15"/>
                <w:szCs w:val="15"/>
              </w:rPr>
            </w:pPr>
          </w:p>
        </w:tc>
        <w:tc>
          <w:tcPr>
            <w:tcW w:w="1496" w:type="dxa"/>
            <w:tcBorders>
              <w:top w:val="single" w:color="auto" w:sz="4" w:space="0"/>
              <w:left w:val="single" w:color="auto" w:sz="4" w:space="0"/>
              <w:bottom w:val="single" w:color="auto" w:sz="4" w:space="0"/>
              <w:right w:val="single" w:color="auto" w:sz="4" w:space="0"/>
            </w:tcBorders>
            <w:vAlign w:val="center"/>
          </w:tcPr>
          <w:p w14:paraId="6DA1909E">
            <w:pPr>
              <w:tabs>
                <w:tab w:val="left" w:pos="2604"/>
              </w:tabs>
              <w:jc w:val="left"/>
              <w:rPr>
                <w:rFonts w:ascii="仿宋_GB2312"/>
                <w:sz w:val="15"/>
                <w:szCs w:val="15"/>
              </w:rPr>
            </w:pPr>
            <w:r>
              <w:rPr>
                <w:rFonts w:hint="eastAsia" w:ascii="仿宋_GB2312" w:cs="仿宋_GB2312"/>
                <w:sz w:val="15"/>
                <w:szCs w:val="15"/>
              </w:rPr>
              <w:t>绩效目标、工作计划和工作总结等相关资料。</w:t>
            </w:r>
          </w:p>
        </w:tc>
      </w:tr>
      <w:tr w14:paraId="036C2EDF">
        <w:tblPrEx>
          <w:tblCellMar>
            <w:top w:w="0" w:type="dxa"/>
            <w:left w:w="28" w:type="dxa"/>
            <w:bottom w:w="0" w:type="dxa"/>
            <w:right w:w="28" w:type="dxa"/>
          </w:tblCellMar>
        </w:tblPrEx>
        <w:trPr>
          <w:trHeight w:val="1261" w:hRule="atLeast"/>
          <w:jc w:val="center"/>
        </w:trPr>
        <w:tc>
          <w:tcPr>
            <w:tcW w:w="479" w:type="dxa"/>
            <w:vMerge w:val="continue"/>
            <w:tcBorders>
              <w:left w:val="single" w:color="auto" w:sz="4" w:space="0"/>
              <w:bottom w:val="single" w:color="auto" w:sz="4" w:space="0"/>
              <w:right w:val="single" w:color="auto" w:sz="4" w:space="0"/>
            </w:tcBorders>
            <w:vAlign w:val="center"/>
          </w:tcPr>
          <w:p w14:paraId="6EBDC74C">
            <w:pPr>
              <w:jc w:val="center"/>
              <w:rPr>
                <w:sz w:val="18"/>
                <w:szCs w:val="18"/>
              </w:rPr>
            </w:pPr>
          </w:p>
        </w:tc>
        <w:tc>
          <w:tcPr>
            <w:tcW w:w="638" w:type="dxa"/>
            <w:vMerge w:val="continue"/>
            <w:tcBorders>
              <w:left w:val="single" w:color="auto" w:sz="4" w:space="0"/>
              <w:bottom w:val="single" w:color="auto" w:sz="4" w:space="0"/>
              <w:right w:val="single" w:color="auto" w:sz="4" w:space="0"/>
            </w:tcBorders>
            <w:vAlign w:val="center"/>
          </w:tcPr>
          <w:p w14:paraId="2ABD8F64">
            <w:pPr>
              <w:jc w:val="center"/>
              <w:rPr>
                <w:rFonts w:ascii="仿宋_GB2312"/>
                <w:sz w:val="15"/>
                <w:szCs w:val="15"/>
              </w:rPr>
            </w:pPr>
          </w:p>
        </w:tc>
        <w:tc>
          <w:tcPr>
            <w:tcW w:w="1173" w:type="dxa"/>
            <w:tcBorders>
              <w:top w:val="single" w:color="auto" w:sz="4" w:space="0"/>
              <w:left w:val="single" w:color="auto" w:sz="4" w:space="0"/>
              <w:bottom w:val="single" w:color="auto" w:sz="4" w:space="0"/>
            </w:tcBorders>
            <w:tcMar>
              <w:top w:w="10" w:type="dxa"/>
              <w:left w:w="10" w:type="dxa"/>
              <w:bottom w:w="0" w:type="dxa"/>
              <w:right w:w="10" w:type="dxa"/>
            </w:tcMar>
            <w:vAlign w:val="center"/>
          </w:tcPr>
          <w:p w14:paraId="0168F4A6">
            <w:pPr>
              <w:jc w:val="center"/>
              <w:rPr>
                <w:rFonts w:ascii="仿宋_GB2312"/>
                <w:sz w:val="15"/>
                <w:szCs w:val="15"/>
              </w:rPr>
            </w:pPr>
            <w:r>
              <w:rPr>
                <w:rFonts w:hint="eastAsia" w:ascii="仿宋_GB2312" w:cs="仿宋_GB2312"/>
                <w:sz w:val="15"/>
                <w:szCs w:val="15"/>
              </w:rPr>
              <w:t>社会公众或服务对象满意度（</w:t>
            </w:r>
            <w:r>
              <w:rPr>
                <w:rFonts w:ascii="仿宋_GB2312" w:cs="仿宋_GB2312"/>
                <w:sz w:val="15"/>
                <w:szCs w:val="15"/>
              </w:rPr>
              <w:t>5</w:t>
            </w:r>
            <w:r>
              <w:rPr>
                <w:rFonts w:hint="eastAsia" w:ascii="仿宋_GB2312" w:cs="仿宋_GB2312"/>
                <w:sz w:val="15"/>
                <w:szCs w:val="15"/>
              </w:rPr>
              <w:t>分）</w:t>
            </w:r>
          </w:p>
        </w:tc>
        <w:tc>
          <w:tcPr>
            <w:tcW w:w="569" w:type="dxa"/>
            <w:tcBorders>
              <w:top w:val="single" w:color="auto" w:sz="4" w:space="0"/>
              <w:left w:val="single" w:color="auto" w:sz="4" w:space="0"/>
              <w:bottom w:val="single" w:color="auto" w:sz="4" w:space="0"/>
            </w:tcBorders>
            <w:vAlign w:val="center"/>
          </w:tcPr>
          <w:p w14:paraId="78812C5D">
            <w:pPr>
              <w:tabs>
                <w:tab w:val="left" w:pos="2604"/>
              </w:tabs>
              <w:jc w:val="center"/>
              <w:rPr>
                <w:rFonts w:ascii="仿宋_GB2312"/>
                <w:sz w:val="15"/>
                <w:szCs w:val="15"/>
              </w:rPr>
            </w:pPr>
            <w:r>
              <w:rPr>
                <w:rFonts w:ascii="仿宋_GB2312" w:cs="仿宋_GB2312"/>
                <w:sz w:val="15"/>
                <w:szCs w:val="15"/>
              </w:rPr>
              <w:t>5</w:t>
            </w:r>
          </w:p>
        </w:tc>
        <w:tc>
          <w:tcPr>
            <w:tcW w:w="1842" w:type="dxa"/>
            <w:tcBorders>
              <w:top w:val="single" w:color="auto" w:sz="4" w:space="0"/>
              <w:left w:val="single" w:color="auto" w:sz="4" w:space="0"/>
              <w:bottom w:val="single" w:color="auto" w:sz="4" w:space="0"/>
              <w:right w:val="single" w:color="auto" w:sz="4" w:space="0"/>
            </w:tcBorders>
            <w:vAlign w:val="center"/>
          </w:tcPr>
          <w:p w14:paraId="0235D259">
            <w:pPr>
              <w:tabs>
                <w:tab w:val="left" w:pos="2604"/>
              </w:tabs>
              <w:rPr>
                <w:rFonts w:ascii="仿宋_GB2312"/>
                <w:sz w:val="15"/>
                <w:szCs w:val="15"/>
              </w:rPr>
            </w:pPr>
            <w:r>
              <w:rPr>
                <w:rFonts w:hint="eastAsia" w:ascii="仿宋_GB2312" w:cs="仿宋_GB2312"/>
                <w:sz w:val="15"/>
                <w:szCs w:val="15"/>
              </w:rPr>
              <w:t>社会公众或部门的服务对象对部门履职效果的满意程度。</w:t>
            </w:r>
          </w:p>
        </w:tc>
        <w:tc>
          <w:tcPr>
            <w:tcW w:w="2977" w:type="dxa"/>
            <w:tcBorders>
              <w:top w:val="single" w:color="auto" w:sz="4" w:space="0"/>
              <w:left w:val="single" w:color="auto" w:sz="4" w:space="0"/>
              <w:bottom w:val="single" w:color="auto" w:sz="4" w:space="0"/>
              <w:right w:val="single" w:color="auto" w:sz="4" w:space="0"/>
            </w:tcBorders>
            <w:vAlign w:val="center"/>
          </w:tcPr>
          <w:p w14:paraId="100B2FCC">
            <w:pPr>
              <w:rPr>
                <w:rFonts w:ascii="仿宋_GB2312"/>
                <w:sz w:val="15"/>
                <w:szCs w:val="15"/>
              </w:rPr>
            </w:pPr>
            <w:r>
              <w:rPr>
                <w:rFonts w:hint="eastAsia" w:ascii="仿宋_GB2312" w:hAnsi="宋体" w:cs="仿宋_GB2312"/>
                <w:kern w:val="0"/>
                <w:sz w:val="15"/>
                <w:szCs w:val="15"/>
              </w:rPr>
              <w:t>按收集到的服务对象的满意率计算得分（</w:t>
            </w:r>
            <w:r>
              <w:rPr>
                <w:rFonts w:ascii="仿宋_GB2312" w:hAnsi="宋体" w:cs="仿宋_GB2312"/>
                <w:kern w:val="0"/>
                <w:sz w:val="15"/>
                <w:szCs w:val="15"/>
              </w:rPr>
              <w:t>5</w:t>
            </w:r>
            <w:r>
              <w:rPr>
                <w:rFonts w:hint="eastAsia" w:ascii="仿宋_GB2312" w:hAnsi="宋体" w:cs="仿宋_GB2312"/>
                <w:kern w:val="0"/>
                <w:sz w:val="15"/>
                <w:szCs w:val="15"/>
              </w:rPr>
              <w:t>分）。</w:t>
            </w:r>
          </w:p>
        </w:tc>
        <w:tc>
          <w:tcPr>
            <w:tcW w:w="1496" w:type="dxa"/>
            <w:tcBorders>
              <w:top w:val="single" w:color="auto" w:sz="4" w:space="0"/>
              <w:left w:val="single" w:color="auto" w:sz="4" w:space="0"/>
              <w:bottom w:val="single" w:color="auto" w:sz="4" w:space="0"/>
              <w:right w:val="single" w:color="auto" w:sz="4" w:space="0"/>
            </w:tcBorders>
            <w:vAlign w:val="center"/>
          </w:tcPr>
          <w:p w14:paraId="452F6C45">
            <w:pPr>
              <w:jc w:val="center"/>
              <w:rPr>
                <w:rFonts w:ascii="仿宋_GB2312"/>
                <w:sz w:val="15"/>
                <w:szCs w:val="15"/>
              </w:rPr>
            </w:pPr>
            <w:r>
              <w:rPr>
                <w:rFonts w:hint="eastAsia" w:ascii="仿宋_GB2312" w:cs="仿宋_GB2312"/>
                <w:sz w:val="15"/>
                <w:szCs w:val="15"/>
              </w:rPr>
              <w:t>问卷调查、访谈</w:t>
            </w:r>
          </w:p>
        </w:tc>
      </w:tr>
      <w:tr w14:paraId="525AB43A">
        <w:tblPrEx>
          <w:tblCellMar>
            <w:top w:w="0" w:type="dxa"/>
            <w:left w:w="28" w:type="dxa"/>
            <w:bottom w:w="0" w:type="dxa"/>
            <w:right w:w="28" w:type="dxa"/>
          </w:tblCellMar>
        </w:tblPrEx>
        <w:trPr>
          <w:trHeight w:val="698" w:hRule="atLeast"/>
          <w:jc w:val="center"/>
        </w:trPr>
        <w:tc>
          <w:tcPr>
            <w:tcW w:w="1117" w:type="dxa"/>
            <w:gridSpan w:val="2"/>
            <w:tcBorders>
              <w:top w:val="single" w:color="auto" w:sz="4" w:space="0"/>
              <w:left w:val="single" w:color="auto" w:sz="4" w:space="0"/>
              <w:bottom w:val="single" w:color="auto" w:sz="4" w:space="0"/>
              <w:right w:val="single" w:color="auto" w:sz="4" w:space="0"/>
            </w:tcBorders>
            <w:vAlign w:val="center"/>
          </w:tcPr>
          <w:p w14:paraId="21140A9B">
            <w:pPr>
              <w:jc w:val="center"/>
              <w:rPr>
                <w:sz w:val="18"/>
                <w:szCs w:val="18"/>
              </w:rPr>
            </w:pPr>
            <w:r>
              <w:rPr>
                <w:rFonts w:hint="eastAsia" w:cs="仿宋_GB2312"/>
                <w:sz w:val="18"/>
                <w:szCs w:val="18"/>
              </w:rPr>
              <w:t>合计</w:t>
            </w:r>
          </w:p>
        </w:tc>
        <w:tc>
          <w:tcPr>
            <w:tcW w:w="1173" w:type="dxa"/>
            <w:tcBorders>
              <w:top w:val="single" w:color="auto" w:sz="4" w:space="0"/>
              <w:left w:val="single" w:color="auto" w:sz="4" w:space="0"/>
              <w:bottom w:val="single" w:color="auto" w:sz="4" w:space="0"/>
            </w:tcBorders>
            <w:tcMar>
              <w:top w:w="10" w:type="dxa"/>
              <w:left w:w="10" w:type="dxa"/>
              <w:bottom w:w="0" w:type="dxa"/>
              <w:right w:w="10" w:type="dxa"/>
            </w:tcMar>
            <w:vAlign w:val="center"/>
          </w:tcPr>
          <w:p w14:paraId="24C2CF37">
            <w:pPr>
              <w:jc w:val="center"/>
              <w:rPr>
                <w:rFonts w:ascii="仿宋_GB2312"/>
                <w:sz w:val="18"/>
                <w:szCs w:val="18"/>
              </w:rPr>
            </w:pPr>
            <w:r>
              <w:rPr>
                <w:rFonts w:ascii="仿宋_GB2312" w:cs="仿宋_GB2312"/>
                <w:sz w:val="18"/>
                <w:szCs w:val="18"/>
              </w:rPr>
              <w:t>100</w:t>
            </w:r>
            <w:r>
              <w:rPr>
                <w:rFonts w:hint="eastAsia" w:ascii="仿宋_GB2312" w:cs="仿宋_GB2312"/>
                <w:sz w:val="18"/>
                <w:szCs w:val="18"/>
              </w:rPr>
              <w:t>分</w:t>
            </w:r>
          </w:p>
        </w:tc>
        <w:tc>
          <w:tcPr>
            <w:tcW w:w="569" w:type="dxa"/>
            <w:tcBorders>
              <w:top w:val="single" w:color="auto" w:sz="4" w:space="0"/>
              <w:left w:val="single" w:color="auto" w:sz="4" w:space="0"/>
              <w:bottom w:val="single" w:color="auto" w:sz="4" w:space="0"/>
            </w:tcBorders>
            <w:vAlign w:val="center"/>
          </w:tcPr>
          <w:p w14:paraId="0C14EDE7">
            <w:pPr>
              <w:jc w:val="center"/>
              <w:rPr>
                <w:rFonts w:ascii="仿宋_GB2312"/>
                <w:sz w:val="18"/>
                <w:szCs w:val="18"/>
              </w:rPr>
            </w:pPr>
            <w:r>
              <w:rPr>
                <w:rFonts w:ascii="仿宋_GB2312" w:cs="仿宋_GB2312"/>
                <w:sz w:val="18"/>
                <w:szCs w:val="18"/>
              </w:rPr>
              <w:t>95</w:t>
            </w:r>
          </w:p>
        </w:tc>
        <w:tc>
          <w:tcPr>
            <w:tcW w:w="6315" w:type="dxa"/>
            <w:gridSpan w:val="3"/>
            <w:tcBorders>
              <w:top w:val="single" w:color="auto" w:sz="4" w:space="0"/>
              <w:left w:val="single" w:color="auto" w:sz="4" w:space="0"/>
              <w:bottom w:val="single" w:color="auto" w:sz="4" w:space="0"/>
              <w:right w:val="single" w:color="auto" w:sz="4" w:space="0"/>
            </w:tcBorders>
            <w:vAlign w:val="center"/>
          </w:tcPr>
          <w:p w14:paraId="029A9713">
            <w:pPr>
              <w:jc w:val="left"/>
              <w:rPr>
                <w:rFonts w:ascii="仿宋_GB2312"/>
                <w:sz w:val="18"/>
                <w:szCs w:val="18"/>
              </w:rPr>
            </w:pPr>
            <w:r>
              <w:rPr>
                <w:rFonts w:hint="eastAsia" w:ascii="仿宋_GB2312" w:cs="仿宋_GB2312"/>
                <w:sz w:val="18"/>
                <w:szCs w:val="18"/>
              </w:rPr>
              <w:t>评价等次：实际得分（</w:t>
            </w:r>
            <w:r>
              <w:rPr>
                <w:rFonts w:ascii="仿宋_GB2312" w:cs="仿宋_GB2312"/>
                <w:sz w:val="18"/>
                <w:szCs w:val="18"/>
              </w:rPr>
              <w:t>S</w:t>
            </w:r>
            <w:r>
              <w:rPr>
                <w:rFonts w:hint="eastAsia" w:ascii="仿宋_GB2312" w:cs="仿宋_GB2312"/>
                <w:sz w:val="18"/>
                <w:szCs w:val="18"/>
              </w:rPr>
              <w:t>）≥</w:t>
            </w:r>
            <w:r>
              <w:rPr>
                <w:rFonts w:ascii="仿宋_GB2312" w:cs="仿宋_GB2312"/>
                <w:sz w:val="18"/>
                <w:szCs w:val="18"/>
              </w:rPr>
              <w:t>90,</w:t>
            </w:r>
            <w:r>
              <w:rPr>
                <w:rFonts w:hint="eastAsia" w:ascii="仿宋_GB2312" w:cs="仿宋_GB2312"/>
                <w:sz w:val="18"/>
                <w:szCs w:val="18"/>
              </w:rPr>
              <w:t>优秀；</w:t>
            </w:r>
            <w:r>
              <w:rPr>
                <w:rFonts w:ascii="仿宋_GB2312" w:cs="仿宋_GB2312"/>
                <w:sz w:val="18"/>
                <w:szCs w:val="18"/>
              </w:rPr>
              <w:t>90</w:t>
            </w:r>
            <w:r>
              <w:rPr>
                <w:rFonts w:hint="eastAsia" w:ascii="仿宋_GB2312" w:cs="仿宋_GB2312"/>
                <w:sz w:val="18"/>
                <w:szCs w:val="18"/>
              </w:rPr>
              <w:t>＞</w:t>
            </w:r>
            <w:r>
              <w:rPr>
                <w:rFonts w:ascii="仿宋_GB2312" w:cs="仿宋_GB2312"/>
                <w:sz w:val="18"/>
                <w:szCs w:val="18"/>
              </w:rPr>
              <w:t>S</w:t>
            </w:r>
            <w:r>
              <w:rPr>
                <w:rFonts w:hint="eastAsia" w:ascii="仿宋_GB2312" w:cs="仿宋_GB2312"/>
                <w:sz w:val="18"/>
                <w:szCs w:val="18"/>
              </w:rPr>
              <w:t>≥</w:t>
            </w:r>
            <w:r>
              <w:rPr>
                <w:rFonts w:ascii="仿宋_GB2312" w:cs="仿宋_GB2312"/>
                <w:sz w:val="18"/>
                <w:szCs w:val="18"/>
              </w:rPr>
              <w:t>80,</w:t>
            </w:r>
            <w:r>
              <w:rPr>
                <w:rFonts w:hint="eastAsia" w:ascii="仿宋_GB2312" w:cs="仿宋_GB2312"/>
                <w:sz w:val="18"/>
                <w:szCs w:val="18"/>
              </w:rPr>
              <w:t>良好；</w:t>
            </w:r>
            <w:r>
              <w:rPr>
                <w:rFonts w:ascii="仿宋_GB2312" w:cs="仿宋_GB2312"/>
                <w:sz w:val="18"/>
                <w:szCs w:val="18"/>
              </w:rPr>
              <w:t>80</w:t>
            </w:r>
            <w:r>
              <w:rPr>
                <w:rFonts w:hint="eastAsia" w:ascii="仿宋_GB2312" w:cs="仿宋_GB2312"/>
                <w:sz w:val="18"/>
                <w:szCs w:val="18"/>
              </w:rPr>
              <w:t>＞</w:t>
            </w:r>
            <w:r>
              <w:rPr>
                <w:rFonts w:ascii="仿宋_GB2312" w:cs="仿宋_GB2312"/>
                <w:sz w:val="18"/>
                <w:szCs w:val="18"/>
              </w:rPr>
              <w:t>S</w:t>
            </w:r>
            <w:r>
              <w:rPr>
                <w:rFonts w:hint="eastAsia" w:ascii="仿宋_GB2312" w:cs="仿宋_GB2312"/>
                <w:sz w:val="18"/>
                <w:szCs w:val="18"/>
              </w:rPr>
              <w:t>≥</w:t>
            </w:r>
            <w:r>
              <w:rPr>
                <w:rFonts w:ascii="仿宋_GB2312" w:cs="仿宋_GB2312"/>
                <w:sz w:val="18"/>
                <w:szCs w:val="18"/>
              </w:rPr>
              <w:t>60,</w:t>
            </w:r>
            <w:r>
              <w:rPr>
                <w:rFonts w:hint="eastAsia" w:ascii="仿宋_GB2312" w:cs="仿宋_GB2312"/>
                <w:sz w:val="18"/>
                <w:szCs w:val="18"/>
              </w:rPr>
              <w:t>合格；</w:t>
            </w:r>
            <w:r>
              <w:rPr>
                <w:rFonts w:ascii="仿宋_GB2312" w:cs="仿宋_GB2312"/>
                <w:sz w:val="18"/>
                <w:szCs w:val="18"/>
              </w:rPr>
              <w:t>S</w:t>
            </w:r>
            <w:r>
              <w:rPr>
                <w:rFonts w:hint="eastAsia" w:ascii="仿宋_GB2312" w:cs="仿宋_GB2312"/>
                <w:sz w:val="18"/>
                <w:szCs w:val="18"/>
              </w:rPr>
              <w:t>＜</w:t>
            </w:r>
            <w:r>
              <w:rPr>
                <w:rFonts w:ascii="仿宋_GB2312" w:cs="仿宋_GB2312"/>
                <w:sz w:val="18"/>
                <w:szCs w:val="18"/>
              </w:rPr>
              <w:t>60</w:t>
            </w:r>
            <w:r>
              <w:rPr>
                <w:rFonts w:hint="eastAsia" w:ascii="仿宋_GB2312" w:cs="仿宋_GB2312"/>
                <w:sz w:val="18"/>
                <w:szCs w:val="18"/>
              </w:rPr>
              <w:t>，不合格。</w:t>
            </w:r>
          </w:p>
        </w:tc>
      </w:tr>
    </w:tbl>
    <w:p w14:paraId="23D78DC7">
      <w:pPr>
        <w:spacing w:line="600" w:lineRule="exact"/>
        <w:rPr>
          <w:rFonts w:ascii="仿宋_GB2312"/>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roman"/>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0F8E"/>
    <w:rsid w:val="000154AD"/>
    <w:rsid w:val="00016253"/>
    <w:rsid w:val="000331F5"/>
    <w:rsid w:val="00036A76"/>
    <w:rsid w:val="00041A73"/>
    <w:rsid w:val="000530BB"/>
    <w:rsid w:val="000B100A"/>
    <w:rsid w:val="000E01B9"/>
    <w:rsid w:val="000F2B61"/>
    <w:rsid w:val="00103E20"/>
    <w:rsid w:val="001411B7"/>
    <w:rsid w:val="00165CDE"/>
    <w:rsid w:val="001B6F2A"/>
    <w:rsid w:val="002319A5"/>
    <w:rsid w:val="002661A6"/>
    <w:rsid w:val="002827B9"/>
    <w:rsid w:val="00296D84"/>
    <w:rsid w:val="002A1CE8"/>
    <w:rsid w:val="002A797E"/>
    <w:rsid w:val="002E420F"/>
    <w:rsid w:val="003074AD"/>
    <w:rsid w:val="0032728D"/>
    <w:rsid w:val="0033313D"/>
    <w:rsid w:val="00396DFC"/>
    <w:rsid w:val="003C156D"/>
    <w:rsid w:val="003D57F8"/>
    <w:rsid w:val="0040389D"/>
    <w:rsid w:val="004336BC"/>
    <w:rsid w:val="00436973"/>
    <w:rsid w:val="00443E2F"/>
    <w:rsid w:val="00475C9B"/>
    <w:rsid w:val="004852DB"/>
    <w:rsid w:val="004876F8"/>
    <w:rsid w:val="004A0847"/>
    <w:rsid w:val="004D77ED"/>
    <w:rsid w:val="004E26A2"/>
    <w:rsid w:val="004F2643"/>
    <w:rsid w:val="004F38CB"/>
    <w:rsid w:val="004F3A34"/>
    <w:rsid w:val="005610A2"/>
    <w:rsid w:val="0058455C"/>
    <w:rsid w:val="005B6534"/>
    <w:rsid w:val="005B6DCE"/>
    <w:rsid w:val="005C667D"/>
    <w:rsid w:val="005D1E83"/>
    <w:rsid w:val="005F46DE"/>
    <w:rsid w:val="005F673B"/>
    <w:rsid w:val="00601021"/>
    <w:rsid w:val="006478A7"/>
    <w:rsid w:val="00656933"/>
    <w:rsid w:val="0068776A"/>
    <w:rsid w:val="006C0B22"/>
    <w:rsid w:val="006C4BF0"/>
    <w:rsid w:val="006C5129"/>
    <w:rsid w:val="00705BA2"/>
    <w:rsid w:val="00777F7F"/>
    <w:rsid w:val="007871FF"/>
    <w:rsid w:val="0079154D"/>
    <w:rsid w:val="007A0F18"/>
    <w:rsid w:val="007C7C3F"/>
    <w:rsid w:val="007E0DC1"/>
    <w:rsid w:val="00804EEB"/>
    <w:rsid w:val="00806D08"/>
    <w:rsid w:val="0081521A"/>
    <w:rsid w:val="008200F2"/>
    <w:rsid w:val="0083370E"/>
    <w:rsid w:val="008451E4"/>
    <w:rsid w:val="00864CBE"/>
    <w:rsid w:val="008B78CE"/>
    <w:rsid w:val="008C00C6"/>
    <w:rsid w:val="008C6210"/>
    <w:rsid w:val="008F0D99"/>
    <w:rsid w:val="0090046A"/>
    <w:rsid w:val="00910DC6"/>
    <w:rsid w:val="00915222"/>
    <w:rsid w:val="00965537"/>
    <w:rsid w:val="00974162"/>
    <w:rsid w:val="0097453A"/>
    <w:rsid w:val="0097505F"/>
    <w:rsid w:val="00994DB7"/>
    <w:rsid w:val="009B21DE"/>
    <w:rsid w:val="009D7BDC"/>
    <w:rsid w:val="009E0925"/>
    <w:rsid w:val="00A3700B"/>
    <w:rsid w:val="00A530A7"/>
    <w:rsid w:val="00A730D7"/>
    <w:rsid w:val="00A90703"/>
    <w:rsid w:val="00AB3096"/>
    <w:rsid w:val="00AB32E5"/>
    <w:rsid w:val="00AB5172"/>
    <w:rsid w:val="00AE2E2A"/>
    <w:rsid w:val="00AF73AB"/>
    <w:rsid w:val="00B13116"/>
    <w:rsid w:val="00B44C27"/>
    <w:rsid w:val="00B5184D"/>
    <w:rsid w:val="00B60F8E"/>
    <w:rsid w:val="00B706E1"/>
    <w:rsid w:val="00B830BE"/>
    <w:rsid w:val="00B85AAB"/>
    <w:rsid w:val="00BC2B44"/>
    <w:rsid w:val="00BD48A5"/>
    <w:rsid w:val="00C0533C"/>
    <w:rsid w:val="00C46C7B"/>
    <w:rsid w:val="00C72171"/>
    <w:rsid w:val="00CC57AD"/>
    <w:rsid w:val="00D22987"/>
    <w:rsid w:val="00D319BD"/>
    <w:rsid w:val="00D429A6"/>
    <w:rsid w:val="00D5493D"/>
    <w:rsid w:val="00D60E45"/>
    <w:rsid w:val="00D61E73"/>
    <w:rsid w:val="00D7162C"/>
    <w:rsid w:val="00D76693"/>
    <w:rsid w:val="00D877AD"/>
    <w:rsid w:val="00DC3CFE"/>
    <w:rsid w:val="00DD3C17"/>
    <w:rsid w:val="00E0171E"/>
    <w:rsid w:val="00E6139C"/>
    <w:rsid w:val="00EA6B37"/>
    <w:rsid w:val="00EF3335"/>
    <w:rsid w:val="00F014E0"/>
    <w:rsid w:val="00F03842"/>
    <w:rsid w:val="00F22957"/>
    <w:rsid w:val="00F31379"/>
    <w:rsid w:val="00FB219A"/>
    <w:rsid w:val="00FB579C"/>
    <w:rsid w:val="00FD59B9"/>
    <w:rsid w:val="169E2957"/>
    <w:rsid w:val="410E02BA"/>
    <w:rsid w:val="6CAD7047"/>
    <w:rsid w:val="6DF078A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qFormat/>
    <w:uiPriority w:val="99"/>
    <w:pPr>
      <w:tabs>
        <w:tab w:val="center" w:pos="4153"/>
        <w:tab w:val="right" w:pos="8306"/>
      </w:tabs>
      <w:snapToGrid w:val="0"/>
      <w:jc w:val="left"/>
    </w:pPr>
    <w:rPr>
      <w:sz w:val="18"/>
      <w:szCs w:val="18"/>
    </w:rPr>
  </w:style>
  <w:style w:type="paragraph" w:styleId="3">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locked/>
    <w:uiPriority w:val="99"/>
    <w:rPr>
      <w:b/>
      <w:bCs/>
    </w:rPr>
  </w:style>
  <w:style w:type="paragraph" w:customStyle="1" w:styleId="8">
    <w:name w:val="列出段落1"/>
    <w:basedOn w:val="1"/>
    <w:qFormat/>
    <w:uiPriority w:val="99"/>
    <w:pPr>
      <w:ind w:firstLine="420" w:firstLineChars="200"/>
    </w:pPr>
    <w:rPr>
      <w:rFonts w:ascii="Calibri" w:hAnsi="Calibri" w:eastAsia="宋体" w:cs="Calibri"/>
      <w:sz w:val="21"/>
      <w:szCs w:val="21"/>
    </w:rPr>
  </w:style>
  <w:style w:type="character" w:customStyle="1" w:styleId="9">
    <w:name w:val="Header Char"/>
    <w:basedOn w:val="6"/>
    <w:link w:val="3"/>
    <w:semiHidden/>
    <w:qFormat/>
    <w:locked/>
    <w:uiPriority w:val="99"/>
    <w:rPr>
      <w:rFonts w:eastAsia="仿宋_GB2312"/>
      <w:kern w:val="2"/>
      <w:sz w:val="18"/>
      <w:szCs w:val="18"/>
    </w:rPr>
  </w:style>
  <w:style w:type="character" w:customStyle="1" w:styleId="10">
    <w:name w:val="Footer Char"/>
    <w:basedOn w:val="6"/>
    <w:link w:val="2"/>
    <w:semiHidden/>
    <w:qFormat/>
    <w:locked/>
    <w:uiPriority w:val="99"/>
    <w:rPr>
      <w:rFonts w:eastAsia="仿宋_GB2312"/>
      <w:kern w:val="2"/>
      <w:sz w:val="18"/>
      <w:szCs w:val="18"/>
    </w:rPr>
  </w:style>
  <w:style w:type="paragraph" w:customStyle="1" w:styleId="11">
    <w:name w:val="Char Char Char Char"/>
    <w:basedOn w:val="1"/>
    <w:qFormat/>
    <w:uiPriority w:val="99"/>
    <w:rPr>
      <w:rFonts w:eastAsia="宋体"/>
      <w:sz w:val="21"/>
      <w:szCs w:val="21"/>
    </w:rPr>
  </w:style>
  <w:style w:type="paragraph" w:customStyle="1" w:styleId="12">
    <w:name w:val="Char1"/>
    <w:basedOn w:val="1"/>
    <w:qFormat/>
    <w:uiPriority w:val="99"/>
    <w:rPr>
      <w:rFonts w:eastAsia="宋体"/>
      <w:sz w:val="24"/>
      <w:szCs w:val="24"/>
    </w:rPr>
  </w:style>
  <w:style w:type="character" w:customStyle="1" w:styleId="13">
    <w:name w:val="unnamed21"/>
    <w:basedOn w:val="6"/>
    <w:qFormat/>
    <w:uiPriority w:val="99"/>
    <w:rPr>
      <w:sz w:val="18"/>
      <w:szCs w:val="18"/>
    </w:rPr>
  </w:style>
  <w:style w:type="paragraph" w:customStyle="1" w:styleId="14">
    <w:name w:val="戴明正文1"/>
    <w:basedOn w:val="1"/>
    <w:link w:val="15"/>
    <w:autoRedefine/>
    <w:qFormat/>
    <w:uiPriority w:val="99"/>
    <w:pPr>
      <w:adjustRightInd w:val="0"/>
      <w:snapToGrid w:val="0"/>
      <w:spacing w:beforeLines="50" w:afterLines="50" w:line="360" w:lineRule="auto"/>
      <w:ind w:firstLine="750" w:firstLineChars="250"/>
      <w:outlineLvl w:val="1"/>
    </w:pPr>
    <w:rPr>
      <w:rFonts w:ascii="宋体" w:hAnsi="宋体" w:eastAsia="宋体" w:cs="宋体"/>
      <w:color w:val="000000"/>
      <w:sz w:val="30"/>
      <w:szCs w:val="30"/>
    </w:rPr>
  </w:style>
  <w:style w:type="character" w:customStyle="1" w:styleId="15">
    <w:name w:val="戴明正文1 Char"/>
    <w:basedOn w:val="6"/>
    <w:link w:val="14"/>
    <w:qFormat/>
    <w:locked/>
    <w:uiPriority w:val="99"/>
    <w:rPr>
      <w:rFonts w:ascii="宋体" w:hAnsi="宋体" w:eastAsia="宋体" w:cs="宋体"/>
      <w:color w:val="000000"/>
      <w:kern w:val="2"/>
      <w:sz w:val="30"/>
      <w:szCs w:val="30"/>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fmczj</Company>
  <Pages>17</Pages>
  <Words>9480</Words>
  <Characters>10241</Characters>
  <Lines>0</Lines>
  <Paragraphs>0</Paragraphs>
  <TotalTime>41</TotalTime>
  <ScaleCrop>false</ScaleCrop>
  <LinksUpToDate>false</LinksUpToDate>
  <CharactersWithSpaces>10355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2019-05-13T03:17:00Z</dcterms:created>
  <dc:creator>张子明</dc:creator>
  <cp:lastModifiedBy>momo</cp:lastModifiedBy>
  <cp:lastPrinted>2019-05-27T06:36:00Z</cp:lastPrinted>
  <dcterms:modified xsi:type="dcterms:W3CDTF">2025-04-28T01:06:50Z</dcterms:modified>
  <dc:title>XXX部门（单位）2017年度部门整体支出</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0B07A114A3BE44FEACC101E74AA4EBE0_12</vt:lpwstr>
  </property>
  <property fmtid="{D5CDD505-2E9C-101B-9397-08002B2CF9AE}" pid="4" name="KSOTemplateDocerSaveRecord">
    <vt:lpwstr>eyJoZGlkIjoiNzQ4ZTZhZDMyNTkwZmUxMTJhMzgzZDEzMWZlM2U4MjYiLCJ1c2VySWQiOiIxMDg0Njk1MDExIn0=</vt:lpwstr>
  </property>
</Properties>
</file>