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BB5C1">
      <w:pPr>
        <w:widowControl/>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Times New Roman" w:hAnsi="Times New Roman" w:eastAsia="方正小标宋简体" w:cs="方正小标宋简体"/>
          <w:color w:val="auto"/>
          <w:sz w:val="44"/>
          <w:szCs w:val="44"/>
          <w:lang w:eastAsia="zh-CN"/>
        </w:rPr>
        <w:t>云南省住房和城乡建设厅</w:t>
      </w:r>
      <w:r>
        <w:rPr>
          <w:rFonts w:hint="eastAsia" w:ascii="Times New Roman" w:hAnsi="Times New Roman" w:eastAsia="方正小标宋简体" w:cs="方正小标宋简体"/>
          <w:color w:val="auto"/>
          <w:sz w:val="44"/>
          <w:szCs w:val="44"/>
        </w:rPr>
        <w:t>关于</w:t>
      </w:r>
      <w:r>
        <w:rPr>
          <w:rFonts w:hint="eastAsia" w:ascii="Times New Roman" w:hAnsi="Times New Roman" w:eastAsia="方正小标宋简体" w:cs="方正小标宋简体"/>
          <w:color w:val="auto"/>
          <w:sz w:val="44"/>
          <w:szCs w:val="44"/>
          <w:highlight w:val="none"/>
          <w:lang w:eastAsia="zh-CN"/>
        </w:rPr>
        <w:t>云南省城镇“两污”治理设施专项督察</w:t>
      </w:r>
      <w:r>
        <w:rPr>
          <w:rFonts w:hint="eastAsia" w:ascii="方正小标宋简体" w:hAnsi="方正小标宋简体" w:eastAsia="方正小标宋简体" w:cs="方正小标宋简体"/>
          <w:sz w:val="44"/>
          <w:szCs w:val="44"/>
          <w:lang w:eastAsia="zh-CN"/>
        </w:rPr>
        <w:t>信息公示表</w:t>
      </w:r>
    </w:p>
    <w:p w14:paraId="05F28C44">
      <w:pPr>
        <w:keepNext w:val="0"/>
        <w:keepLines w:val="0"/>
        <w:pageBreakBefore w:val="0"/>
        <w:widowControl/>
        <w:kinsoku/>
        <w:wordWrap/>
        <w:overflowPunct/>
        <w:topLinePunct w:val="0"/>
        <w:autoSpaceDE/>
        <w:autoSpaceDN/>
        <w:bidi w:val="0"/>
        <w:adjustRightInd/>
        <w:snapToGrid/>
        <w:spacing w:line="0" w:lineRule="atLeast"/>
        <w:ind w:firstLine="560" w:firstLineChars="200"/>
        <w:jc w:val="left"/>
        <w:textAlignment w:val="auto"/>
        <w:rPr>
          <w:rFonts w:ascii="仿宋_GB2312" w:eastAsia="仿宋_GB2312"/>
          <w:sz w:val="28"/>
          <w:szCs w:val="28"/>
        </w:rPr>
      </w:pPr>
      <w:r>
        <w:rPr>
          <w:rFonts w:hint="eastAsia" w:ascii="仿宋_GB2312" w:eastAsia="仿宋_GB2312"/>
          <w:sz w:val="28"/>
          <w:szCs w:val="28"/>
        </w:rPr>
        <w:t>公示单位：</w:t>
      </w:r>
      <w:r>
        <w:rPr>
          <w:rFonts w:hint="eastAsia" w:ascii="仿宋_GB2312" w:eastAsia="仿宋_GB2312"/>
          <w:sz w:val="28"/>
          <w:szCs w:val="28"/>
          <w:lang w:eastAsia="zh-CN"/>
        </w:rPr>
        <w:t>富民县</w:t>
      </w:r>
      <w:r>
        <w:rPr>
          <w:rFonts w:hint="eastAsia" w:ascii="仿宋_GB2312" w:eastAsia="仿宋_GB2312"/>
          <w:sz w:val="28"/>
          <w:szCs w:val="28"/>
        </w:rPr>
        <w:t>人民政府</w:t>
      </w:r>
      <w:r>
        <w:rPr>
          <w:rFonts w:hint="eastAsia" w:ascii="仿宋_GB2312" w:eastAsia="仿宋_GB2312"/>
          <w:sz w:val="28"/>
          <w:szCs w:val="28"/>
          <w:lang w:val="en-US" w:eastAsia="zh-CN"/>
        </w:rPr>
        <w:t xml:space="preserve">    </w:t>
      </w:r>
      <w:r>
        <w:rPr>
          <w:rFonts w:hint="eastAsia" w:ascii="仿宋_GB2312" w:eastAsia="仿宋_GB2312"/>
          <w:sz w:val="28"/>
          <w:szCs w:val="28"/>
        </w:rPr>
        <w:t>　</w:t>
      </w:r>
      <w:r>
        <w:rPr>
          <w:rFonts w:hint="eastAsia" w:ascii="仿宋_GB2312" w:eastAsia="仿宋_GB2312"/>
          <w:sz w:val="28"/>
          <w:szCs w:val="28"/>
          <w:lang w:val="en-US" w:eastAsia="zh-CN"/>
        </w:rPr>
        <w:t xml:space="preserve"> </w:t>
      </w:r>
      <w:r>
        <w:rPr>
          <w:rFonts w:hint="eastAsia" w:ascii="仿宋_GB2312" w:eastAsia="仿宋_GB2312"/>
          <w:sz w:val="28"/>
          <w:szCs w:val="28"/>
        </w:rPr>
        <w:t>　</w:t>
      </w:r>
      <w:r>
        <w:rPr>
          <w:rFonts w:hint="eastAsia" w:ascii="仿宋_GB2312" w:eastAsia="仿宋_GB2312"/>
          <w:sz w:val="28"/>
          <w:szCs w:val="28"/>
          <w:lang w:val="en-US" w:eastAsia="zh-CN"/>
        </w:rPr>
        <w:t xml:space="preserve">      </w:t>
      </w:r>
      <w:r>
        <w:rPr>
          <w:rFonts w:hint="eastAsia" w:ascii="仿宋_GB2312" w:eastAsia="仿宋_GB2312"/>
          <w:sz w:val="28"/>
          <w:szCs w:val="28"/>
          <w:highlight w:val="yellow"/>
          <w:lang w:val="en-US" w:eastAsia="zh-CN"/>
        </w:rPr>
        <w:t>2025</w:t>
      </w:r>
      <w:r>
        <w:rPr>
          <w:rFonts w:hint="eastAsia" w:ascii="仿宋_GB2312" w:eastAsia="仿宋_GB2312"/>
          <w:sz w:val="28"/>
          <w:szCs w:val="28"/>
          <w:highlight w:val="yellow"/>
        </w:rPr>
        <w:t>年</w:t>
      </w:r>
      <w:r>
        <w:rPr>
          <w:rFonts w:hint="eastAsia" w:ascii="仿宋_GB2312" w:eastAsia="仿宋_GB2312"/>
          <w:sz w:val="28"/>
          <w:szCs w:val="28"/>
          <w:highlight w:val="yellow"/>
          <w:lang w:val="en-US" w:eastAsia="zh-CN"/>
        </w:rPr>
        <w:t>4</w:t>
      </w:r>
      <w:r>
        <w:rPr>
          <w:rFonts w:hint="eastAsia" w:ascii="仿宋_GB2312" w:eastAsia="仿宋_GB2312"/>
          <w:sz w:val="28"/>
          <w:szCs w:val="28"/>
          <w:highlight w:val="yellow"/>
        </w:rPr>
        <w:t>月</w:t>
      </w:r>
      <w:r>
        <w:rPr>
          <w:rFonts w:hint="eastAsia" w:ascii="仿宋_GB2312" w:eastAsia="仿宋_GB2312"/>
          <w:sz w:val="28"/>
          <w:szCs w:val="28"/>
          <w:highlight w:val="yellow"/>
          <w:lang w:val="en-US" w:eastAsia="zh-CN"/>
        </w:rPr>
        <w:t>10</w:t>
      </w:r>
      <w:r>
        <w:rPr>
          <w:rFonts w:hint="eastAsia" w:ascii="仿宋_GB2312" w:eastAsia="仿宋_GB2312"/>
          <w:sz w:val="28"/>
          <w:szCs w:val="28"/>
          <w:highlight w:val="yellow"/>
        </w:rPr>
        <w:t>日</w:t>
      </w:r>
    </w:p>
    <w:tbl>
      <w:tblPr>
        <w:tblStyle w:val="6"/>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358"/>
      </w:tblGrid>
      <w:tr w14:paraId="321B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423" w:type="dxa"/>
            <w:vAlign w:val="center"/>
          </w:tcPr>
          <w:p w14:paraId="18DFDCC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eastAsia="仿宋_GB2312"/>
                <w:b/>
                <w:bCs/>
                <w:sz w:val="24"/>
                <w:szCs w:val="24"/>
              </w:rPr>
            </w:pPr>
            <w:r>
              <w:rPr>
                <w:rFonts w:hint="eastAsia" w:ascii="仿宋_GB2312" w:eastAsia="仿宋_GB2312"/>
                <w:b/>
                <w:bCs/>
                <w:sz w:val="24"/>
                <w:szCs w:val="24"/>
              </w:rPr>
              <w:t>投诉问题</w:t>
            </w:r>
          </w:p>
        </w:tc>
        <w:tc>
          <w:tcPr>
            <w:tcW w:w="7358" w:type="dxa"/>
            <w:vAlign w:val="center"/>
          </w:tcPr>
          <w:p w14:paraId="42BFD6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富</w:t>
            </w:r>
            <w:r>
              <w:rPr>
                <w:rFonts w:hint="eastAsia" w:ascii="Times New Roman" w:hAnsi="Times New Roman" w:eastAsia="仿宋_GB2312" w:cs="Times New Roman"/>
                <w:sz w:val="24"/>
                <w:szCs w:val="24"/>
                <w:lang w:val="en-US" w:eastAsia="zh-CN"/>
              </w:rPr>
              <w:t>民县污水处理厂（一期）出水总磷浓度时有超标</w:t>
            </w:r>
          </w:p>
          <w:p w14:paraId="458B3BE7">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ascii="仿宋_GB2312" w:eastAsia="仿宋_GB2312"/>
                <w:sz w:val="24"/>
                <w:szCs w:val="24"/>
              </w:rPr>
            </w:pPr>
          </w:p>
        </w:tc>
      </w:tr>
      <w:tr w14:paraId="110C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423" w:type="dxa"/>
            <w:vAlign w:val="center"/>
          </w:tcPr>
          <w:p w14:paraId="2D06C26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eastAsia="仿宋_GB2312"/>
                <w:b/>
                <w:bCs/>
                <w:sz w:val="24"/>
                <w:szCs w:val="24"/>
              </w:rPr>
            </w:pPr>
            <w:r>
              <w:rPr>
                <w:rFonts w:hint="eastAsia" w:ascii="仿宋_GB2312" w:eastAsia="仿宋_GB2312"/>
                <w:b/>
                <w:bCs/>
                <w:sz w:val="24"/>
                <w:szCs w:val="24"/>
                <w:lang w:eastAsia="zh-CN"/>
              </w:rPr>
              <w:t>办结</w:t>
            </w:r>
            <w:r>
              <w:rPr>
                <w:rFonts w:hint="eastAsia" w:ascii="仿宋_GB2312" w:eastAsia="仿宋_GB2312"/>
                <w:b/>
                <w:bCs/>
                <w:sz w:val="24"/>
                <w:szCs w:val="24"/>
              </w:rPr>
              <w:t>目标</w:t>
            </w:r>
          </w:p>
        </w:tc>
        <w:tc>
          <w:tcPr>
            <w:tcW w:w="7358" w:type="dxa"/>
            <w:vAlign w:val="center"/>
          </w:tcPr>
          <w:p w14:paraId="2438B71E">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sz w:val="24"/>
                <w:szCs w:val="24"/>
                <w:lang w:val="en-US" w:eastAsia="zh-CN"/>
              </w:rPr>
              <w:t>优化污水处理厂工艺，富民县污水处理厂处理后出水总磷浓度≤0.3mg/L。</w:t>
            </w:r>
          </w:p>
        </w:tc>
      </w:tr>
      <w:tr w14:paraId="7892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423" w:type="dxa"/>
            <w:vAlign w:val="center"/>
          </w:tcPr>
          <w:p w14:paraId="283C2AB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整改措施</w:t>
            </w:r>
          </w:p>
        </w:tc>
        <w:tc>
          <w:tcPr>
            <w:tcW w:w="7358" w:type="dxa"/>
            <w:vAlign w:val="center"/>
          </w:tcPr>
          <w:p w14:paraId="48C2469E">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1.对富民县污水处理厂提标后水质不达标问题原因进行排查分析；</w:t>
            </w:r>
          </w:p>
          <w:p w14:paraId="44A364B3">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提出优化调整污水处理单元工艺方案，督促施工单位完成总磷提标项目整改工作，对总磷提标项目进行验收，确保新增设施尽快投入使用。3.加强日常污水处理厂出水口水质监测，发现异常及时整改，确保城镇污水排放处理设施总磷浓度达标排放要求。</w:t>
            </w:r>
          </w:p>
          <w:p w14:paraId="4F5DFD48">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snapToGrid w:val="0"/>
                <w:sz w:val="24"/>
                <w:szCs w:val="24"/>
                <w:lang w:val="en-US" w:eastAsia="zh-CN"/>
              </w:rPr>
            </w:pPr>
          </w:p>
        </w:tc>
      </w:tr>
      <w:tr w14:paraId="6488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1423" w:type="dxa"/>
            <w:vAlign w:val="center"/>
          </w:tcPr>
          <w:p w14:paraId="2DC1817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整改主要</w:t>
            </w:r>
          </w:p>
          <w:p w14:paraId="450BB0F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工作成效</w:t>
            </w:r>
          </w:p>
        </w:tc>
        <w:tc>
          <w:tcPr>
            <w:tcW w:w="7358" w:type="dxa"/>
            <w:vAlign w:val="center"/>
          </w:tcPr>
          <w:p w14:paraId="1A508E02">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一是完成污水处理厂排污许可变更。根据《昆明市生态环境局富民分局关于实施富民县污水处理厂提标改造工程的通知》（富生环通〔2020〕16号），污水处理厂于2022年4月29日完成排污许可证变更，有效期至2027年6月29日，目前新排污许可证排放标准执行:改造后生物需氧量、化学需氧量、氨氮、总氮执行《城镇污水处理厂主要水污染物排放限制》(DB5301/T43-2020)表1D级限值:总磷执行1B级限值。</w:t>
            </w:r>
          </w:p>
          <w:p w14:paraId="780B8C5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二是加强运维管理，保障达标排放。督促污水处理厂加强第三方运行维护单位的管理工作，完成老化设备设施维修更换，确保水质在线监测的完整性、准确性，2022年至今富民县污水处理厂在线监测和中控平台运行稳定，严格按照相关要求做好24小时在线监测仪表运行维护工作，数据采集传输稳定正常运行，生物需氧量、化学需氧量、氨氮、总氮执行（DB5301/T43-2020）表1D级限值，总磷执行表1B级限值，其他指标执行（GB18918-2002 ）一级A标，实现污水达标排放。</w:t>
            </w:r>
          </w:p>
          <w:p w14:paraId="4290700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三是推进污水处理厂提质改造，建立长效机制。根据现场深入调研，确定采取新建高效沉淀池降磷，同步推进污水处理厂二期提质改造项目，土建及装饰装修工程已完成90％，剩余进水泵房未施工，待项目完成竣工验收备案后，住建局通过招标方式确定污水处理厂（二期）运营主体即可投入使用，将大幅提升富民县城污水处理规模和能力。</w:t>
            </w:r>
          </w:p>
          <w:p w14:paraId="7194FF5C">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000000"/>
                <w:sz w:val="24"/>
                <w:szCs w:val="24"/>
                <w:lang w:val="en-US" w:eastAsia="zh-CN"/>
              </w:rPr>
            </w:pPr>
          </w:p>
        </w:tc>
      </w:tr>
      <w:tr w14:paraId="2AD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423" w:type="dxa"/>
            <w:vAlign w:val="center"/>
          </w:tcPr>
          <w:p w14:paraId="5C43B32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自查自验和</w:t>
            </w:r>
            <w:r>
              <w:rPr>
                <w:rFonts w:hint="default" w:ascii="Times New Roman" w:hAnsi="Times New Roman" w:eastAsia="仿宋_GB2312" w:cs="Times New Roman"/>
                <w:b/>
                <w:bCs/>
                <w:sz w:val="24"/>
                <w:szCs w:val="24"/>
                <w:lang w:val="en-US" w:eastAsia="zh-CN"/>
              </w:rPr>
              <w:t>县</w:t>
            </w:r>
            <w:r>
              <w:rPr>
                <w:rFonts w:hint="default" w:ascii="Times New Roman" w:hAnsi="Times New Roman" w:eastAsia="仿宋_GB2312" w:cs="Times New Roman"/>
                <w:b/>
                <w:bCs/>
                <w:sz w:val="24"/>
                <w:szCs w:val="24"/>
                <w:lang w:eastAsia="zh-CN"/>
              </w:rPr>
              <w:t>级验收情况</w:t>
            </w:r>
          </w:p>
        </w:tc>
        <w:tc>
          <w:tcPr>
            <w:tcW w:w="7358" w:type="dxa"/>
            <w:vAlign w:val="center"/>
          </w:tcPr>
          <w:p w14:paraId="07CD8B38">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sz w:val="24"/>
                <w:szCs w:val="24"/>
                <w:highlight w:val="yellow"/>
                <w:lang w:val="en-US" w:eastAsia="zh-CN"/>
              </w:rPr>
              <w:t>2025年4月10日</w:t>
            </w:r>
            <w:r>
              <w:rPr>
                <w:rFonts w:hint="eastAsia" w:ascii="Times New Roman" w:hAnsi="Times New Roman" w:eastAsia="仿宋_GB2312" w:cs="Times New Roman"/>
                <w:sz w:val="24"/>
                <w:szCs w:val="24"/>
                <w:lang w:val="en-US" w:eastAsia="zh-CN"/>
              </w:rPr>
              <w:t>，富民县住房和城乡建设局牵头，组织富民县深隆污水处理厂开展了自查自验。经查阅资料和现场复核，整改措施已落实，问题已解决，同意通过自查自验。</w:t>
            </w:r>
          </w:p>
        </w:tc>
      </w:tr>
      <w:tr w14:paraId="6890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423" w:type="dxa"/>
            <w:vAlign w:val="center"/>
          </w:tcPr>
          <w:p w14:paraId="2F1F6CB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公示说明</w:t>
            </w:r>
          </w:p>
        </w:tc>
        <w:tc>
          <w:tcPr>
            <w:tcW w:w="7358" w:type="dxa"/>
            <w:vAlign w:val="center"/>
          </w:tcPr>
          <w:p w14:paraId="19B684CA">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eastAsia="仿宋_GB2312"/>
                <w:sz w:val="24"/>
                <w:szCs w:val="24"/>
                <w:lang w:eastAsia="zh-CN"/>
              </w:rPr>
            </w:pPr>
            <w:r>
              <w:rPr>
                <w:rFonts w:hint="default" w:ascii="Times New Roman" w:hAnsi="Times New Roman" w:eastAsia="仿宋_GB2312" w:cs="Times New Roman"/>
                <w:sz w:val="24"/>
                <w:szCs w:val="24"/>
              </w:rPr>
              <w:t>现将该问题整改落实情况进行公示，如有意见建议，请反馈</w:t>
            </w:r>
            <w:r>
              <w:rPr>
                <w:rFonts w:hint="default" w:ascii="Times New Roman" w:hAnsi="Times New Roman" w:eastAsia="仿宋_GB2312" w:cs="Times New Roman"/>
                <w:sz w:val="24"/>
                <w:szCs w:val="24"/>
                <w:lang w:eastAsia="zh-CN"/>
              </w:rPr>
              <w:t>至</w:t>
            </w:r>
            <w:r>
              <w:rPr>
                <w:rFonts w:hint="eastAsia" w:ascii="仿宋_GB2312" w:hAnsi="仿宋_GB2312" w:eastAsia="仿宋_GB2312" w:cs="仿宋_GB2312"/>
                <w:sz w:val="24"/>
                <w:szCs w:val="24"/>
                <w:lang w:val="en-US" w:eastAsia="zh-CN"/>
              </w:rPr>
              <w:t>h</w:t>
            </w:r>
            <w:r>
              <w:rPr>
                <w:rFonts w:hint="eastAsia" w:ascii="仿宋_GB2312" w:hAnsi="仿宋_GB2312" w:eastAsia="仿宋_GB2312" w:cs="仿宋_GB2312"/>
                <w:sz w:val="24"/>
                <w:szCs w:val="24"/>
                <w:lang w:eastAsia="zh-CN"/>
              </w:rPr>
              <w:t>ttp</w:t>
            </w:r>
            <w:r>
              <w:rPr>
                <w:rFonts w:hint="default" w:ascii="仿宋_GB2312" w:eastAsia="仿宋_GB2312"/>
                <w:sz w:val="24"/>
                <w:szCs w:val="24"/>
                <w:lang w:eastAsia="zh-CN"/>
              </w:rPr>
              <w:t>://www.fmxhjbhj@163.com </w:t>
            </w:r>
            <w:r>
              <w:rPr>
                <w:rFonts w:hint="eastAsia" w:ascii="仿宋_GB2312" w:eastAsia="仿宋_GB2312"/>
                <w:sz w:val="24"/>
                <w:szCs w:val="24"/>
                <w:lang w:eastAsia="zh-CN"/>
              </w:rPr>
              <w:t>。</w:t>
            </w:r>
          </w:p>
          <w:p w14:paraId="0875E2CE">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eastAsia" w:ascii="仿宋_GB2312" w:eastAsia="仿宋_GB2312"/>
                <w:sz w:val="24"/>
                <w:szCs w:val="24"/>
                <w:lang w:eastAsia="zh-CN"/>
              </w:rPr>
              <w:t>联系电话：</w:t>
            </w:r>
            <w:r>
              <w:rPr>
                <w:rFonts w:hint="eastAsia" w:ascii="仿宋_GB2312" w:eastAsia="仿宋_GB2312"/>
                <w:sz w:val="24"/>
                <w:szCs w:val="24"/>
                <w:lang w:val="en-US" w:eastAsia="zh-CN"/>
              </w:rPr>
              <w:t>0871-68819571</w:t>
            </w:r>
            <w:bookmarkStart w:id="0" w:name="_GoBack"/>
            <w:bookmarkEnd w:id="0"/>
          </w:p>
        </w:tc>
      </w:tr>
    </w:tbl>
    <w:p w14:paraId="2CD27380">
      <w:pPr>
        <w:keepNext w:val="0"/>
        <w:keepLines w:val="0"/>
        <w:pageBreakBefore w:val="0"/>
        <w:kinsoku/>
        <w:wordWrap/>
        <w:overflowPunct/>
        <w:topLinePunct w:val="0"/>
        <w:autoSpaceDE/>
        <w:autoSpaceDN/>
        <w:bidi w:val="0"/>
        <w:adjustRightInd/>
        <w:snapToGrid/>
        <w:spacing w:line="0" w:lineRule="atLeas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2Y2OGE2NDIzNDk1YzA3YjMxYWNlZGE5ZDNmYTIifQ=="/>
  </w:docVars>
  <w:rsids>
    <w:rsidRoot w:val="0C1935DB"/>
    <w:rsid w:val="04954D43"/>
    <w:rsid w:val="0C1935DB"/>
    <w:rsid w:val="2BC144F4"/>
    <w:rsid w:val="33C107A9"/>
    <w:rsid w:val="37A22C60"/>
    <w:rsid w:val="3AFD5C4D"/>
    <w:rsid w:val="3C2276C6"/>
    <w:rsid w:val="4162324B"/>
    <w:rsid w:val="453322C9"/>
    <w:rsid w:val="45B76A9F"/>
    <w:rsid w:val="522C69D4"/>
    <w:rsid w:val="63B81DC8"/>
    <w:rsid w:val="7AEB0EA7"/>
    <w:rsid w:val="7BFF5E6B"/>
    <w:rsid w:val="D279C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3"/>
    <w:next w:val="4"/>
    <w:qFormat/>
    <w:uiPriority w:val="0"/>
    <w:pPr>
      <w:spacing w:line="376" w:lineRule="auto"/>
      <w:outlineLvl w:val="2"/>
    </w:pPr>
    <w:rPr>
      <w:sz w:val="32"/>
      <w:szCs w:val="32"/>
    </w:rPr>
  </w:style>
  <w:style w:type="paragraph" w:styleId="3">
    <w:name w:val="heading 4"/>
    <w:basedOn w:val="1"/>
    <w:next w:val="1"/>
    <w:unhideWhenUsed/>
    <w:qFormat/>
    <w:uiPriority w:val="9"/>
    <w:pPr>
      <w:keepNext/>
      <w:keepLines/>
      <w:spacing w:before="280" w:after="290" w:line="376" w:lineRule="atLeast"/>
      <w:outlineLvl w:val="3"/>
    </w:pPr>
    <w:rPr>
      <w:rFonts w:ascii="Calibri Light" w:hAnsi="Calibri Light" w:eastAsia="宋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4">
    <w:name w:val="正文小四"/>
    <w:basedOn w:val="1"/>
    <w:qFormat/>
    <w:uiPriority w:val="0"/>
    <w:pPr>
      <w:autoSpaceDE w:val="0"/>
      <w:autoSpaceDN w:val="0"/>
    </w:pPr>
    <w:rPr>
      <w:rFonts w:cs="Calibri"/>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FootnoteText"/>
    <w:basedOn w:val="1"/>
    <w:qFormat/>
    <w:uiPriority w:val="0"/>
    <w:pPr>
      <w:snapToGrid w:val="0"/>
      <w:jc w:val="left"/>
      <w:textAlignment w:val="baseline"/>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2</Pages>
  <Words>905</Words>
  <Characters>1010</Characters>
  <Lines>0</Lines>
  <Paragraphs>0</Paragraphs>
  <TotalTime>11</TotalTime>
  <ScaleCrop>false</ScaleCrop>
  <LinksUpToDate>false</LinksUpToDate>
  <CharactersWithSpaces>1025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2024-10-21T08:28:00Z</dcterms:created>
  <dc:creator>戰狼</dc:creator>
  <cp:lastModifiedBy>LENOVO</cp:lastModifiedBy>
  <dcterms:modified xsi:type="dcterms:W3CDTF">2025-04-28T02:41:12Z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13A1A1FC8694B8FBFCE60D68136BCFCE</vt:lpwstr>
  </property>
  <property fmtid="{D5CDD505-2E9C-101B-9397-08002B2CF9AE}" pid="4" name="KSOTemplateDocerSaveRecord">
    <vt:lpwstr>eyJoZGlkIjoiOWEzOTUwYmM0ODRkOTliMzUzMDMyMzdmOWI5NWQ4YTgifQ==</vt:lpwstr>
  </property>
</Properties>
</file>