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F9D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微软雅黑" w:cs="Times New Roman"/>
          <w:i w:val="0"/>
          <w:caps w:val="0"/>
          <w:color w:val="333333"/>
          <w:spacing w:val="0"/>
          <w:sz w:val="24"/>
          <w:szCs w:val="24"/>
        </w:rPr>
      </w:pPr>
      <w:bookmarkStart w:id="0" w:name="_Hlk514329293"/>
      <w:bookmarkStart w:id="1" w:name="_Hlk63441701"/>
      <w:bookmarkStart w:id="2" w:name="_Hlk59973128"/>
      <w:bookmarkStart w:id="3" w:name="_Hlk514321036"/>
      <w:r>
        <w:rPr>
          <w:rFonts w:hint="default" w:ascii="Times New Roman" w:hAnsi="Times New Roman" w:eastAsia="方正小标宋简体" w:cs="Times New Roman"/>
          <w:i w:val="0"/>
          <w:caps w:val="0"/>
          <w:color w:val="333333"/>
          <w:spacing w:val="0"/>
          <w:sz w:val="43"/>
          <w:szCs w:val="43"/>
          <w:shd w:val="clear" w:fill="FFFFFF"/>
        </w:rPr>
        <w:t>中共富民县委办公室县委机关办公大楼运维费专项资金项目支出绩效评价报告</w:t>
      </w:r>
    </w:p>
    <w:p w14:paraId="2B7F59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i w:val="0"/>
          <w:caps w:val="0"/>
          <w:color w:val="333333"/>
          <w:spacing w:val="0"/>
          <w:sz w:val="24"/>
          <w:szCs w:val="24"/>
          <w:shd w:val="clear" w:fill="FFFFFF"/>
        </w:rPr>
      </w:pPr>
    </w:p>
    <w:p w14:paraId="1005A2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黑体" w:cs="Times New Roman"/>
          <w:i w:val="0"/>
          <w:caps w:val="0"/>
          <w:color w:val="333333"/>
          <w:spacing w:val="0"/>
          <w:sz w:val="24"/>
          <w:szCs w:val="24"/>
          <w:shd w:val="clear" w:fill="FFFFFF"/>
        </w:rPr>
        <w:t>一</w:t>
      </w:r>
      <w:r>
        <w:rPr>
          <w:rFonts w:hint="default" w:ascii="Times New Roman" w:hAnsi="Times New Roman" w:eastAsia="黑体" w:cs="Times New Roman"/>
          <w:i w:val="0"/>
          <w:caps w:val="0"/>
          <w:color w:val="333333"/>
          <w:spacing w:val="0"/>
          <w:sz w:val="32"/>
          <w:szCs w:val="32"/>
          <w:shd w:val="clear" w:fill="FFFFFF"/>
        </w:rPr>
        <w:t>、项目基本情况</w:t>
      </w:r>
    </w:p>
    <w:p w14:paraId="40D9D7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楷体_GB2312" w:cs="Times New Roman"/>
          <w:i w:val="0"/>
          <w:caps w:val="0"/>
          <w:color w:val="333333"/>
          <w:spacing w:val="0"/>
          <w:sz w:val="32"/>
          <w:szCs w:val="32"/>
          <w:shd w:val="clear" w:fill="FFFFFF"/>
        </w:rPr>
        <w:t>（一）项目概况。</w:t>
      </w:r>
    </w:p>
    <w:p w14:paraId="17C127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1.</w:t>
      </w:r>
      <w:r>
        <w:rPr>
          <w:rFonts w:hint="default" w:ascii="Times New Roman" w:hAnsi="Times New Roman" w:eastAsia="仿宋_GB2312" w:cs="Times New Roman"/>
          <w:i w:val="0"/>
          <w:caps w:val="0"/>
          <w:color w:val="333333"/>
          <w:spacing w:val="0"/>
          <w:sz w:val="32"/>
          <w:szCs w:val="32"/>
          <w:shd w:val="clear" w:fill="FFFFFF"/>
        </w:rPr>
        <w:t>立项背景及目的。</w:t>
      </w:r>
    </w:p>
    <w:p w14:paraId="6FBAAD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县委机关办公大楼位于环城南路</w:t>
      </w:r>
      <w:r>
        <w:rPr>
          <w:rFonts w:hint="default" w:ascii="Times New Roman" w:hAnsi="Times New Roman" w:eastAsia="微软雅黑" w:cs="Times New Roman"/>
          <w:i w:val="0"/>
          <w:caps w:val="0"/>
          <w:color w:val="333333"/>
          <w:spacing w:val="0"/>
          <w:sz w:val="32"/>
          <w:szCs w:val="32"/>
          <w:shd w:val="clear" w:fill="FFFFFF"/>
        </w:rPr>
        <w:t>362</w:t>
      </w:r>
      <w:r>
        <w:rPr>
          <w:rFonts w:hint="default" w:ascii="Times New Roman" w:hAnsi="Times New Roman" w:eastAsia="仿宋_GB2312" w:cs="Times New Roman"/>
          <w:i w:val="0"/>
          <w:caps w:val="0"/>
          <w:color w:val="333333"/>
          <w:spacing w:val="0"/>
          <w:sz w:val="32"/>
          <w:szCs w:val="32"/>
          <w:shd w:val="clear" w:fill="FFFFFF"/>
        </w:rPr>
        <w:t>号，建筑面积</w:t>
      </w:r>
      <w:r>
        <w:rPr>
          <w:rFonts w:hint="default" w:ascii="Times New Roman" w:hAnsi="Times New Roman" w:eastAsia="微软雅黑" w:cs="Times New Roman"/>
          <w:i w:val="0"/>
          <w:caps w:val="0"/>
          <w:color w:val="333333"/>
          <w:spacing w:val="0"/>
          <w:sz w:val="32"/>
          <w:szCs w:val="32"/>
          <w:shd w:val="clear" w:fill="FFFFFF"/>
        </w:rPr>
        <w:t>5134</w:t>
      </w:r>
      <w:r>
        <w:rPr>
          <w:rFonts w:hint="default" w:ascii="Times New Roman" w:hAnsi="Times New Roman" w:eastAsia="仿宋_GB2312" w:cs="Times New Roman"/>
          <w:i w:val="0"/>
          <w:caps w:val="0"/>
          <w:color w:val="333333"/>
          <w:spacing w:val="0"/>
          <w:sz w:val="32"/>
          <w:szCs w:val="32"/>
          <w:shd w:val="clear" w:fill="FFFFFF"/>
        </w:rPr>
        <w:t>㎡，使用面积</w:t>
      </w:r>
      <w:r>
        <w:rPr>
          <w:rFonts w:hint="default" w:ascii="Times New Roman" w:hAnsi="Times New Roman" w:eastAsia="微软雅黑" w:cs="Times New Roman"/>
          <w:i w:val="0"/>
          <w:caps w:val="0"/>
          <w:color w:val="333333"/>
          <w:spacing w:val="0"/>
          <w:sz w:val="32"/>
          <w:szCs w:val="32"/>
          <w:shd w:val="clear" w:fill="FFFFFF"/>
        </w:rPr>
        <w:t>4327.77</w:t>
      </w:r>
      <w:r>
        <w:rPr>
          <w:rFonts w:hint="default" w:ascii="Times New Roman" w:hAnsi="Times New Roman" w:eastAsia="仿宋_GB2312" w:cs="Times New Roman"/>
          <w:i w:val="0"/>
          <w:caps w:val="0"/>
          <w:color w:val="333333"/>
          <w:spacing w:val="0"/>
          <w:sz w:val="32"/>
          <w:szCs w:val="32"/>
          <w:shd w:val="clear" w:fill="FFFFFF"/>
        </w:rPr>
        <w:t>㎡，现有县委办、县委组织部、县委宣传部、县委统战部、县委政法委、县委编办6个机关单位集中办公。</w:t>
      </w:r>
      <w:r>
        <w:rPr>
          <w:rFonts w:hint="eastAsia" w:ascii="Times New Roman" w:hAnsi="Times New Roman" w:eastAsia="仿宋_GB2312" w:cs="Times New Roman"/>
          <w:i w:val="0"/>
          <w:caps w:val="0"/>
          <w:color w:val="333333"/>
          <w:spacing w:val="0"/>
          <w:sz w:val="32"/>
          <w:szCs w:val="32"/>
          <w:shd w:val="clear" w:fill="FFFFFF"/>
          <w:lang w:eastAsia="zh-CN"/>
        </w:rPr>
        <w:t>县委办负责</w:t>
      </w:r>
      <w:r>
        <w:rPr>
          <w:rFonts w:hint="default" w:ascii="Times New Roman" w:hAnsi="Times New Roman" w:eastAsia="仿宋_GB2312" w:cs="Times New Roman"/>
          <w:i w:val="0"/>
          <w:caps w:val="0"/>
          <w:color w:val="333333"/>
          <w:spacing w:val="0"/>
          <w:sz w:val="32"/>
          <w:szCs w:val="32"/>
          <w:shd w:val="clear" w:fill="FFFFFF"/>
        </w:rPr>
        <w:t>县委机关食堂管理、安全保卫、绿化美化、环境卫生、水电维护、房屋修缮等工作。</w:t>
      </w:r>
      <w:r>
        <w:rPr>
          <w:rFonts w:hint="eastAsia" w:ascii="Times New Roman" w:hAnsi="Times New Roman" w:eastAsia="仿宋_GB2312" w:cs="Times New Roman"/>
          <w:i w:val="0"/>
          <w:caps w:val="0"/>
          <w:color w:val="333333"/>
          <w:spacing w:val="0"/>
          <w:sz w:val="32"/>
          <w:szCs w:val="32"/>
          <w:shd w:val="clear" w:fill="FFFFFF"/>
          <w:lang w:val="en-US" w:eastAsia="zh-CN"/>
        </w:rPr>
        <w:t>2024年</w:t>
      </w:r>
      <w:r>
        <w:rPr>
          <w:rFonts w:hint="eastAsia" w:ascii="Times New Roman" w:hAnsi="Times New Roman" w:eastAsia="仿宋_GB2312" w:cs="Times New Roman"/>
          <w:i w:val="0"/>
          <w:caps w:val="0"/>
          <w:color w:val="333333"/>
          <w:spacing w:val="0"/>
          <w:sz w:val="32"/>
          <w:szCs w:val="32"/>
          <w:shd w:val="clear" w:fill="FFFFFF"/>
          <w:lang w:eastAsia="zh-CN"/>
        </w:rPr>
        <w:t>以来，</w:t>
      </w:r>
      <w:r>
        <w:rPr>
          <w:rFonts w:hint="default" w:ascii="Times New Roman" w:hAnsi="Times New Roman" w:eastAsia="仿宋_GB2312" w:cs="Times New Roman"/>
          <w:i w:val="0"/>
          <w:caps w:val="0"/>
          <w:color w:val="333333"/>
          <w:spacing w:val="0"/>
          <w:sz w:val="32"/>
          <w:szCs w:val="32"/>
          <w:shd w:val="clear" w:fill="FFFFFF"/>
        </w:rPr>
        <w:t>县委办不断强化后勤管理，提高后勤管理的质量和水平</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县委</w:t>
      </w:r>
      <w:bookmarkStart w:id="4" w:name="OLE_LINK4"/>
      <w:bookmarkStart w:id="5" w:name="OLE_LINK3"/>
      <w:r>
        <w:rPr>
          <w:rFonts w:hint="default" w:ascii="Times New Roman" w:hAnsi="Times New Roman" w:eastAsia="仿宋_GB2312" w:cs="Times New Roman"/>
          <w:i w:val="0"/>
          <w:caps w:val="0"/>
          <w:color w:val="333333"/>
          <w:spacing w:val="0"/>
          <w:sz w:val="32"/>
          <w:szCs w:val="32"/>
          <w:shd w:val="clear" w:fill="FFFFFF"/>
          <w:lang w:val="en-US" w:eastAsia="zh-CN"/>
        </w:rPr>
        <w:t>机关的服务保障</w:t>
      </w:r>
      <w:bookmarkEnd w:id="4"/>
      <w:bookmarkEnd w:id="5"/>
      <w:r>
        <w:rPr>
          <w:rFonts w:hint="default" w:ascii="Times New Roman" w:hAnsi="Times New Roman" w:eastAsia="仿宋_GB2312" w:cs="Times New Roman"/>
          <w:i w:val="0"/>
          <w:caps w:val="0"/>
          <w:color w:val="333333"/>
          <w:spacing w:val="0"/>
          <w:sz w:val="32"/>
          <w:szCs w:val="32"/>
          <w:shd w:val="clear" w:fill="FFFFFF"/>
          <w:lang w:val="en-US" w:eastAsia="zh-CN"/>
        </w:rPr>
        <w:t>不断优化提升，</w:t>
      </w:r>
      <w:r>
        <w:rPr>
          <w:rFonts w:hint="eastAsia" w:ascii="Times New Roman" w:hAnsi="Times New Roman" w:eastAsia="仿宋_GB2312" w:cs="Times New Roman"/>
          <w:i w:val="0"/>
          <w:caps w:val="0"/>
          <w:color w:val="333333"/>
          <w:spacing w:val="0"/>
          <w:sz w:val="32"/>
          <w:szCs w:val="32"/>
          <w:shd w:val="clear" w:fill="FFFFFF"/>
          <w:lang w:eastAsia="zh-CN"/>
        </w:rPr>
        <w:t>确保</w:t>
      </w:r>
      <w:r>
        <w:rPr>
          <w:rFonts w:hint="default" w:ascii="Times New Roman" w:hAnsi="Times New Roman" w:eastAsia="仿宋_GB2312" w:cs="Times New Roman"/>
          <w:i w:val="0"/>
          <w:caps w:val="0"/>
          <w:color w:val="333333"/>
          <w:spacing w:val="0"/>
          <w:sz w:val="32"/>
          <w:szCs w:val="32"/>
          <w:shd w:val="clear" w:fill="FFFFFF"/>
        </w:rPr>
        <w:t>县委机关办公区卫生环境干净整洁，办公秩序井然，各项工作顺利开展。</w:t>
      </w:r>
    </w:p>
    <w:p w14:paraId="1ED218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2.</w:t>
      </w:r>
      <w:r>
        <w:rPr>
          <w:rFonts w:hint="default" w:ascii="Times New Roman" w:hAnsi="Times New Roman" w:eastAsia="仿宋_GB2312" w:cs="Times New Roman"/>
          <w:i w:val="0"/>
          <w:caps w:val="0"/>
          <w:color w:val="333333"/>
          <w:spacing w:val="0"/>
          <w:sz w:val="32"/>
          <w:szCs w:val="32"/>
          <w:shd w:val="clear" w:fill="FFFFFF"/>
        </w:rPr>
        <w:t>项目实施情况。</w:t>
      </w:r>
    </w:p>
    <w:p w14:paraId="09276D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县委机关办公大楼运维费专项资金由行政科统一管理，专项资金单独核算，专款专用，财务室负责专项资金的核算。</w:t>
      </w:r>
    </w:p>
    <w:p w14:paraId="231F58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3.</w:t>
      </w:r>
      <w:r>
        <w:rPr>
          <w:rFonts w:hint="default" w:ascii="Times New Roman" w:hAnsi="Times New Roman" w:eastAsia="仿宋_GB2312" w:cs="Times New Roman"/>
          <w:i w:val="0"/>
          <w:caps w:val="0"/>
          <w:color w:val="333333"/>
          <w:spacing w:val="0"/>
          <w:sz w:val="32"/>
          <w:szCs w:val="32"/>
          <w:shd w:val="clear" w:fill="FFFFFF"/>
        </w:rPr>
        <w:t>资金来源及使用情况。</w:t>
      </w:r>
    </w:p>
    <w:p w14:paraId="29F35E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202</w:t>
      </w:r>
      <w:r>
        <w:rPr>
          <w:rFonts w:hint="eastAsia" w:ascii="Times New Roman" w:hAnsi="Times New Roman" w:eastAsia="微软雅黑" w:cs="Times New Roman"/>
          <w:i w:val="0"/>
          <w:caps w:val="0"/>
          <w:color w:val="333333"/>
          <w:spacing w:val="0"/>
          <w:sz w:val="32"/>
          <w:szCs w:val="32"/>
          <w:shd w:val="clear" w:fill="FFFFFF"/>
          <w:lang w:val="en-US" w:eastAsia="zh-CN"/>
        </w:rPr>
        <w:t>4</w:t>
      </w:r>
      <w:r>
        <w:rPr>
          <w:rFonts w:hint="default" w:ascii="Times New Roman" w:hAnsi="Times New Roman" w:eastAsia="仿宋_GB2312" w:cs="Times New Roman"/>
          <w:i w:val="0"/>
          <w:caps w:val="0"/>
          <w:color w:val="333333"/>
          <w:spacing w:val="0"/>
          <w:sz w:val="32"/>
          <w:szCs w:val="32"/>
          <w:shd w:val="clear" w:fill="FFFFFF"/>
        </w:rPr>
        <w:t>年财政预算县委机关办公大楼运维费项目资金</w:t>
      </w:r>
      <w:r>
        <w:rPr>
          <w:rFonts w:hint="eastAsia" w:ascii="Times New Roman" w:hAnsi="Times New Roman" w:eastAsia="仿宋_GB2312" w:cs="Times New Roman"/>
          <w:i w:val="0"/>
          <w:caps w:val="0"/>
          <w:color w:val="333333"/>
          <w:spacing w:val="0"/>
          <w:sz w:val="32"/>
          <w:szCs w:val="32"/>
          <w:shd w:val="clear" w:fill="FFFFFF"/>
          <w:lang w:val="en-US" w:eastAsia="zh-CN"/>
        </w:rPr>
        <w:t>185.95</w:t>
      </w:r>
      <w:r>
        <w:rPr>
          <w:rFonts w:hint="default" w:ascii="Times New Roman" w:hAnsi="Times New Roman" w:eastAsia="仿宋_GB2312" w:cs="Times New Roman"/>
          <w:i w:val="0"/>
          <w:caps w:val="0"/>
          <w:color w:val="333333"/>
          <w:spacing w:val="0"/>
          <w:sz w:val="32"/>
          <w:szCs w:val="32"/>
          <w:shd w:val="clear" w:fill="FFFFFF"/>
        </w:rPr>
        <w:t>万元</w:t>
      </w:r>
      <w:r>
        <w:rPr>
          <w:rFonts w:hint="default" w:ascii="Times New Roman" w:hAnsi="Times New Roman" w:eastAsia="微软雅黑" w:cs="Times New Roman"/>
          <w:i w:val="0"/>
          <w:caps w:val="0"/>
          <w:color w:val="333333"/>
          <w:spacing w:val="0"/>
          <w:sz w:val="32"/>
          <w:szCs w:val="32"/>
          <w:shd w:val="clear" w:fill="FFFFFF"/>
        </w:rPr>
        <w:t>,</w:t>
      </w:r>
      <w:r>
        <w:rPr>
          <w:rFonts w:hint="default" w:ascii="Times New Roman" w:hAnsi="Times New Roman" w:eastAsia="仿宋_GB2312" w:cs="Times New Roman"/>
          <w:i w:val="0"/>
          <w:caps w:val="0"/>
          <w:color w:val="333333"/>
          <w:spacing w:val="0"/>
          <w:sz w:val="32"/>
          <w:szCs w:val="32"/>
          <w:shd w:val="clear" w:fill="FFFFFF"/>
        </w:rPr>
        <w:t>全部为富民县财政一般公共服务支出拨款，资金到位率</w:t>
      </w:r>
      <w:r>
        <w:rPr>
          <w:rFonts w:hint="default" w:ascii="Times New Roman" w:hAnsi="Times New Roman" w:eastAsia="微软雅黑" w:cs="Times New Roman"/>
          <w:i w:val="0"/>
          <w:caps w:val="0"/>
          <w:color w:val="333333"/>
          <w:spacing w:val="0"/>
          <w:sz w:val="32"/>
          <w:szCs w:val="32"/>
          <w:shd w:val="clear" w:fill="FFFFFF"/>
        </w:rPr>
        <w:t>100%</w:t>
      </w:r>
      <w:r>
        <w:rPr>
          <w:rFonts w:hint="default" w:ascii="Times New Roman" w:hAnsi="Times New Roman" w:eastAsia="仿宋_GB2312" w:cs="Times New Roman"/>
          <w:i w:val="0"/>
          <w:caps w:val="0"/>
          <w:color w:val="333333"/>
          <w:spacing w:val="0"/>
          <w:sz w:val="32"/>
          <w:szCs w:val="32"/>
          <w:shd w:val="clear" w:fill="FFFFFF"/>
        </w:rPr>
        <w:t>。实际资金</w:t>
      </w:r>
      <w:r>
        <w:rPr>
          <w:rFonts w:hint="eastAsia" w:ascii="Times New Roman" w:hAnsi="Times New Roman" w:eastAsia="仿宋_GB2312" w:cs="Times New Roman"/>
          <w:i w:val="0"/>
          <w:caps w:val="0"/>
          <w:color w:val="333333"/>
          <w:spacing w:val="0"/>
          <w:sz w:val="32"/>
          <w:szCs w:val="32"/>
          <w:shd w:val="clear" w:fill="FFFFFF"/>
          <w:lang w:val="en-US" w:eastAsia="zh-CN"/>
        </w:rPr>
        <w:t>185.95</w:t>
      </w:r>
      <w:r>
        <w:rPr>
          <w:rFonts w:hint="default" w:ascii="Times New Roman" w:hAnsi="Times New Roman" w:eastAsia="仿宋_GB2312" w:cs="Times New Roman"/>
          <w:i w:val="0"/>
          <w:caps w:val="0"/>
          <w:color w:val="333333"/>
          <w:spacing w:val="0"/>
          <w:sz w:val="32"/>
          <w:szCs w:val="32"/>
          <w:shd w:val="clear" w:fill="FFFFFF"/>
        </w:rPr>
        <w:t>万元，结转资金</w:t>
      </w:r>
      <w:r>
        <w:rPr>
          <w:rFonts w:hint="default" w:ascii="Times New Roman" w:hAnsi="Times New Roman" w:eastAsia="微软雅黑" w:cs="Times New Roman"/>
          <w:i w:val="0"/>
          <w:caps w:val="0"/>
          <w:color w:val="333333"/>
          <w:spacing w:val="0"/>
          <w:sz w:val="32"/>
          <w:szCs w:val="32"/>
          <w:shd w:val="clear" w:fill="FFFFFF"/>
        </w:rPr>
        <w:t>0</w:t>
      </w:r>
      <w:r>
        <w:rPr>
          <w:rFonts w:hint="default" w:ascii="Times New Roman" w:hAnsi="Times New Roman" w:eastAsia="仿宋_GB2312" w:cs="Times New Roman"/>
          <w:i w:val="0"/>
          <w:caps w:val="0"/>
          <w:color w:val="333333"/>
          <w:spacing w:val="0"/>
          <w:sz w:val="32"/>
          <w:szCs w:val="32"/>
          <w:shd w:val="clear" w:fill="FFFFFF"/>
        </w:rPr>
        <w:t>万元。</w:t>
      </w:r>
    </w:p>
    <w:p w14:paraId="4D5B0D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4.</w:t>
      </w:r>
      <w:r>
        <w:rPr>
          <w:rFonts w:hint="default" w:ascii="Times New Roman" w:hAnsi="Times New Roman" w:eastAsia="仿宋_GB2312" w:cs="Times New Roman"/>
          <w:i w:val="0"/>
          <w:caps w:val="0"/>
          <w:color w:val="333333"/>
          <w:spacing w:val="0"/>
          <w:sz w:val="32"/>
          <w:szCs w:val="32"/>
          <w:shd w:val="clear" w:fill="FFFFFF"/>
        </w:rPr>
        <w:t>组织及管理情况。</w:t>
      </w:r>
    </w:p>
    <w:p w14:paraId="315961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县委办成立了领导小组，县委办常务副主任任组长，成员由各副主任组成。本项目采取项目工作领导小组负责制，全体成员积极配合。项目工作领导小组负责协调相关工作，项目实施及资金管理。按项目单独核算实行“专款专用”，不挤占挪用项目资金。强化监督，指派专人对项目的实施进行监督，及时协调解决困难和问题，保证项目质量。</w:t>
      </w:r>
    </w:p>
    <w:p w14:paraId="0EDE16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楷体_GB2312" w:cs="Times New Roman"/>
          <w:i w:val="0"/>
          <w:caps w:val="0"/>
          <w:color w:val="333333"/>
          <w:spacing w:val="0"/>
          <w:sz w:val="32"/>
          <w:szCs w:val="32"/>
          <w:shd w:val="clear" w:fill="FFFFFF"/>
        </w:rPr>
        <w:t>（二）绩效目标。</w:t>
      </w:r>
    </w:p>
    <w:p w14:paraId="695026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1.</w:t>
      </w:r>
      <w:r>
        <w:rPr>
          <w:rFonts w:hint="default" w:ascii="Times New Roman" w:hAnsi="Times New Roman" w:eastAsia="仿宋_GB2312" w:cs="Times New Roman"/>
          <w:i w:val="0"/>
          <w:caps w:val="0"/>
          <w:color w:val="333333"/>
          <w:spacing w:val="0"/>
          <w:sz w:val="32"/>
          <w:szCs w:val="32"/>
          <w:shd w:val="clear" w:fill="FFFFFF"/>
        </w:rPr>
        <w:t>总目标。</w:t>
      </w:r>
    </w:p>
    <w:p w14:paraId="551642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严格按预算支出，县委机关办公大楼运行维护费专项资金支出严格按相关制度审核支付，全年总支出未超过年初预算。</w:t>
      </w:r>
    </w:p>
    <w:p w14:paraId="546789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2.</w:t>
      </w:r>
      <w:r>
        <w:rPr>
          <w:rFonts w:hint="default" w:ascii="Times New Roman" w:hAnsi="Times New Roman" w:eastAsia="仿宋_GB2312" w:cs="Times New Roman"/>
          <w:i w:val="0"/>
          <w:caps w:val="0"/>
          <w:color w:val="333333"/>
          <w:spacing w:val="0"/>
          <w:sz w:val="32"/>
          <w:szCs w:val="32"/>
          <w:shd w:val="clear" w:fill="FFFFFF"/>
        </w:rPr>
        <w:t>年度目标。</w:t>
      </w:r>
    </w:p>
    <w:p w14:paraId="320A55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1</w:t>
      </w:r>
      <w:r>
        <w:rPr>
          <w:rFonts w:hint="default" w:ascii="Times New Roman" w:hAnsi="Times New Roman" w:eastAsia="仿宋_GB2312" w:cs="Times New Roman"/>
          <w:i w:val="0"/>
          <w:caps w:val="0"/>
          <w:color w:val="333333"/>
          <w:spacing w:val="0"/>
          <w:sz w:val="32"/>
          <w:szCs w:val="32"/>
          <w:shd w:val="clear" w:fill="FFFFFF"/>
        </w:rPr>
        <w:t>）产出目标。</w:t>
      </w:r>
    </w:p>
    <w:p w14:paraId="0DAEDB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为县委机关整体办公环境和基础设施提供安保、保洁、绿化、修缮等服务，</w:t>
      </w:r>
      <w:r>
        <w:rPr>
          <w:rFonts w:hint="eastAsia" w:ascii="Times New Roman" w:hAnsi="Times New Roman" w:eastAsia="仿宋_GB2312" w:cs="Times New Roman"/>
          <w:i w:val="0"/>
          <w:caps w:val="0"/>
          <w:color w:val="333333"/>
          <w:spacing w:val="0"/>
          <w:sz w:val="32"/>
          <w:szCs w:val="32"/>
          <w:shd w:val="clear" w:fill="FFFFFF"/>
          <w:lang w:eastAsia="zh-CN"/>
        </w:rPr>
        <w:t>其中：安全保卫、保洁覆盖面积达4327.77㎡，绿化管养面积达</w:t>
      </w:r>
      <w:r>
        <w:rPr>
          <w:rFonts w:hint="eastAsia" w:ascii="Times New Roman" w:hAnsi="Times New Roman" w:eastAsia="仿宋_GB2312" w:cs="Times New Roman"/>
          <w:i w:val="0"/>
          <w:caps w:val="0"/>
          <w:color w:val="333333"/>
          <w:spacing w:val="0"/>
          <w:sz w:val="32"/>
          <w:szCs w:val="32"/>
          <w:shd w:val="clear" w:fill="FFFFFF"/>
          <w:lang w:val="en-US" w:eastAsia="zh-CN"/>
        </w:rPr>
        <w:t>3600</w:t>
      </w:r>
      <w:r>
        <w:rPr>
          <w:rFonts w:hint="eastAsia" w:ascii="Times New Roman" w:hAnsi="Times New Roman" w:eastAsia="仿宋_GB2312" w:cs="Times New Roman"/>
          <w:i w:val="0"/>
          <w:caps w:val="0"/>
          <w:color w:val="333333"/>
          <w:spacing w:val="0"/>
          <w:sz w:val="32"/>
          <w:szCs w:val="32"/>
          <w:shd w:val="clear" w:fill="FFFFFF"/>
          <w:lang w:eastAsia="zh-CN"/>
        </w:rPr>
        <w:t>㎡，卫生保洁合格率达</w:t>
      </w:r>
      <w:r>
        <w:rPr>
          <w:rFonts w:hint="eastAsia" w:ascii="Times New Roman" w:hAnsi="Times New Roman" w:eastAsia="仿宋_GB2312" w:cs="Times New Roman"/>
          <w:i w:val="0"/>
          <w:caps w:val="0"/>
          <w:color w:val="333333"/>
          <w:spacing w:val="0"/>
          <w:sz w:val="32"/>
          <w:szCs w:val="32"/>
          <w:shd w:val="clear" w:fill="FFFFFF"/>
          <w:lang w:val="en-US" w:eastAsia="zh-CN"/>
        </w:rPr>
        <w:t>95%,零星修缮验收合格率达95%，</w:t>
      </w:r>
      <w:r>
        <w:rPr>
          <w:rFonts w:hint="default" w:ascii="Times New Roman" w:hAnsi="Times New Roman" w:eastAsia="仿宋_GB2312" w:cs="Times New Roman"/>
          <w:i w:val="0"/>
          <w:caps w:val="0"/>
          <w:color w:val="333333"/>
          <w:spacing w:val="0"/>
          <w:sz w:val="32"/>
          <w:szCs w:val="32"/>
          <w:shd w:val="clear" w:fill="FFFFFF"/>
        </w:rPr>
        <w:t>确保各项工作、活动正常运转。</w:t>
      </w:r>
    </w:p>
    <w:p w14:paraId="181CA3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2</w:t>
      </w:r>
      <w:r>
        <w:rPr>
          <w:rFonts w:hint="default" w:ascii="Times New Roman" w:hAnsi="Times New Roman" w:eastAsia="仿宋_GB2312" w:cs="Times New Roman"/>
          <w:i w:val="0"/>
          <w:caps w:val="0"/>
          <w:color w:val="333333"/>
          <w:spacing w:val="0"/>
          <w:sz w:val="32"/>
          <w:szCs w:val="32"/>
          <w:shd w:val="clear" w:fill="FFFFFF"/>
        </w:rPr>
        <w:t>）效果目标。</w:t>
      </w:r>
    </w:p>
    <w:p w14:paraId="206BED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按时按质完成安保、清洁、绿化、修缮等管理服务，</w:t>
      </w:r>
      <w:r>
        <w:rPr>
          <w:rFonts w:hint="eastAsia" w:ascii="Times New Roman" w:hAnsi="Times New Roman" w:eastAsia="仿宋_GB2312" w:cs="Times New Roman"/>
          <w:i w:val="0"/>
          <w:caps w:val="0"/>
          <w:color w:val="333333"/>
          <w:spacing w:val="0"/>
          <w:sz w:val="32"/>
          <w:szCs w:val="32"/>
          <w:shd w:val="clear" w:fill="FFFFFF"/>
          <w:lang w:eastAsia="zh-CN"/>
        </w:rPr>
        <w:t>物业需求保障程度达</w:t>
      </w:r>
      <w:r>
        <w:rPr>
          <w:rFonts w:hint="eastAsia" w:ascii="Times New Roman" w:hAnsi="Times New Roman" w:eastAsia="仿宋_GB2312" w:cs="Times New Roman"/>
          <w:i w:val="0"/>
          <w:caps w:val="0"/>
          <w:color w:val="333333"/>
          <w:spacing w:val="0"/>
          <w:sz w:val="32"/>
          <w:szCs w:val="32"/>
          <w:shd w:val="clear" w:fill="FFFFFF"/>
          <w:lang w:val="en-US" w:eastAsia="zh-CN"/>
        </w:rPr>
        <w:t>100%，</w:t>
      </w:r>
      <w:r>
        <w:rPr>
          <w:rFonts w:hint="default" w:ascii="Times New Roman" w:hAnsi="Times New Roman" w:eastAsia="仿宋_GB2312" w:cs="Times New Roman"/>
          <w:i w:val="0"/>
          <w:caps w:val="0"/>
          <w:color w:val="333333"/>
          <w:spacing w:val="0"/>
          <w:sz w:val="32"/>
          <w:szCs w:val="32"/>
          <w:shd w:val="clear" w:fill="FFFFFF"/>
        </w:rPr>
        <w:t>确保县委机关</w:t>
      </w:r>
      <w:r>
        <w:rPr>
          <w:rFonts w:hint="eastAsia" w:ascii="Times New Roman" w:hAnsi="Times New Roman" w:eastAsia="仿宋_GB2312" w:cs="Times New Roman"/>
          <w:i w:val="0"/>
          <w:caps w:val="0"/>
          <w:color w:val="333333"/>
          <w:spacing w:val="0"/>
          <w:sz w:val="32"/>
          <w:szCs w:val="32"/>
          <w:shd w:val="clear" w:fill="FFFFFF"/>
          <w:lang w:eastAsia="zh-CN"/>
        </w:rPr>
        <w:t>高效有序</w:t>
      </w:r>
      <w:r>
        <w:rPr>
          <w:rFonts w:hint="default" w:ascii="Times New Roman" w:hAnsi="Times New Roman" w:eastAsia="仿宋_GB2312" w:cs="Times New Roman"/>
          <w:i w:val="0"/>
          <w:caps w:val="0"/>
          <w:color w:val="333333"/>
          <w:spacing w:val="0"/>
          <w:sz w:val="32"/>
          <w:szCs w:val="32"/>
          <w:shd w:val="clear" w:fill="FFFFFF"/>
        </w:rPr>
        <w:t>运转。</w:t>
      </w:r>
    </w:p>
    <w:p w14:paraId="2A9A65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黑体" w:cs="Times New Roman"/>
          <w:i w:val="0"/>
          <w:caps w:val="0"/>
          <w:color w:val="333333"/>
          <w:spacing w:val="0"/>
          <w:sz w:val="32"/>
          <w:szCs w:val="32"/>
          <w:shd w:val="clear" w:fill="FFFFFF"/>
        </w:rPr>
        <w:t>二、绩效评价工作情况</w:t>
      </w:r>
    </w:p>
    <w:p w14:paraId="0E7FDF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shd w:val="clear" w:fill="FFFFFF"/>
        </w:rPr>
        <w:t>（一）绩效评价目的</w:t>
      </w:r>
      <w:r>
        <w:rPr>
          <w:rFonts w:hint="eastAsia" w:ascii="Times New Roman" w:hAnsi="Times New Roman" w:eastAsia="楷体_GB2312" w:cs="Times New Roman"/>
          <w:i w:val="0"/>
          <w:caps w:val="0"/>
          <w:color w:val="333333"/>
          <w:spacing w:val="0"/>
          <w:sz w:val="32"/>
          <w:szCs w:val="32"/>
          <w:shd w:val="clear" w:fill="FFFFFF"/>
          <w:lang w:eastAsia="zh-CN"/>
        </w:rPr>
        <w:t>。</w:t>
      </w:r>
    </w:p>
    <w:p w14:paraId="7627B9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本次绩效评价目的在于全面了解</w:t>
      </w:r>
      <w:r>
        <w:rPr>
          <w:rFonts w:hint="default" w:ascii="Times New Roman" w:hAnsi="Times New Roman" w:eastAsia="微软雅黑" w:cs="Times New Roman"/>
          <w:i w:val="0"/>
          <w:caps w:val="0"/>
          <w:color w:val="333333"/>
          <w:spacing w:val="0"/>
          <w:sz w:val="32"/>
          <w:szCs w:val="32"/>
          <w:shd w:val="clear" w:fill="FFFFFF"/>
        </w:rPr>
        <w:t>202</w:t>
      </w:r>
      <w:r>
        <w:rPr>
          <w:rFonts w:hint="eastAsia" w:ascii="Times New Roman" w:hAnsi="Times New Roman" w:eastAsia="微软雅黑" w:cs="Times New Roman"/>
          <w:i w:val="0"/>
          <w:caps w:val="0"/>
          <w:color w:val="333333"/>
          <w:spacing w:val="0"/>
          <w:sz w:val="32"/>
          <w:szCs w:val="32"/>
          <w:shd w:val="clear" w:fill="FFFFFF"/>
          <w:lang w:val="en-US" w:eastAsia="zh-CN"/>
        </w:rPr>
        <w:t>4</w:t>
      </w:r>
      <w:r>
        <w:rPr>
          <w:rFonts w:hint="default" w:ascii="Times New Roman" w:hAnsi="Times New Roman" w:eastAsia="仿宋_GB2312" w:cs="Times New Roman"/>
          <w:i w:val="0"/>
          <w:caps w:val="0"/>
          <w:color w:val="333333"/>
          <w:spacing w:val="0"/>
          <w:sz w:val="32"/>
          <w:szCs w:val="32"/>
          <w:shd w:val="clear" w:fill="FFFFFF"/>
        </w:rPr>
        <w:t>年县委机关办公大楼运维费专项资金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14:paraId="04FC81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shd w:val="clear" w:fill="FFFFFF"/>
        </w:rPr>
        <w:t>（二）绩效评价原则、评价方法</w:t>
      </w:r>
      <w:r>
        <w:rPr>
          <w:rFonts w:hint="eastAsia" w:ascii="Times New Roman" w:hAnsi="Times New Roman" w:eastAsia="楷体_GB2312" w:cs="Times New Roman"/>
          <w:i w:val="0"/>
          <w:caps w:val="0"/>
          <w:color w:val="333333"/>
          <w:spacing w:val="0"/>
          <w:sz w:val="32"/>
          <w:szCs w:val="32"/>
          <w:shd w:val="clear" w:fill="FFFFFF"/>
          <w:lang w:eastAsia="zh-CN"/>
        </w:rPr>
        <w:t>。</w:t>
      </w:r>
    </w:p>
    <w:p w14:paraId="2EF409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aps w:val="0"/>
          <w:color w:val="333333"/>
          <w:spacing w:val="0"/>
          <w:sz w:val="32"/>
          <w:szCs w:val="32"/>
          <w:lang w:eastAsia="zh-CN"/>
        </w:rPr>
      </w:pPr>
      <w:r>
        <w:rPr>
          <w:rFonts w:hint="default" w:ascii="Times New Roman" w:hAnsi="Times New Roman" w:eastAsia="微软雅黑" w:cs="Times New Roman"/>
          <w:i w:val="0"/>
          <w:caps w:val="0"/>
          <w:color w:val="333333"/>
          <w:spacing w:val="0"/>
          <w:sz w:val="32"/>
          <w:szCs w:val="32"/>
          <w:shd w:val="clear" w:fill="FFFFFF"/>
        </w:rPr>
        <w:t>1.</w:t>
      </w:r>
      <w:r>
        <w:rPr>
          <w:rFonts w:hint="default" w:ascii="Times New Roman" w:hAnsi="Times New Roman" w:eastAsia="仿宋_GB2312" w:cs="Times New Roman"/>
          <w:i w:val="0"/>
          <w:caps w:val="0"/>
          <w:color w:val="333333"/>
          <w:spacing w:val="0"/>
          <w:sz w:val="32"/>
          <w:szCs w:val="32"/>
          <w:shd w:val="clear" w:fill="FFFFFF"/>
        </w:rPr>
        <w:t>绩效评价原则</w:t>
      </w:r>
      <w:r>
        <w:rPr>
          <w:rFonts w:hint="eastAsia" w:ascii="Times New Roman" w:hAnsi="Times New Roman" w:eastAsia="仿宋_GB2312" w:cs="Times New Roman"/>
          <w:i w:val="0"/>
          <w:caps w:val="0"/>
          <w:color w:val="333333"/>
          <w:spacing w:val="0"/>
          <w:sz w:val="32"/>
          <w:szCs w:val="32"/>
          <w:shd w:val="clear" w:fill="FFFFFF"/>
          <w:lang w:eastAsia="zh-CN"/>
        </w:rPr>
        <w:t>。</w:t>
      </w:r>
    </w:p>
    <w:p w14:paraId="50B5A9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1</w:t>
      </w:r>
      <w:r>
        <w:rPr>
          <w:rFonts w:hint="default" w:ascii="Times New Roman" w:hAnsi="Times New Roman" w:eastAsia="仿宋_GB2312" w:cs="Times New Roman"/>
          <w:i w:val="0"/>
          <w:caps w:val="0"/>
          <w:color w:val="333333"/>
          <w:spacing w:val="0"/>
          <w:sz w:val="32"/>
          <w:szCs w:val="32"/>
          <w:shd w:val="clear" w:fill="FFFFFF"/>
        </w:rPr>
        <w:t>）科学规范。</w:t>
      </w:r>
    </w:p>
    <w:p w14:paraId="76F74B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2</w:t>
      </w:r>
      <w:r>
        <w:rPr>
          <w:rFonts w:hint="default" w:ascii="Times New Roman" w:hAnsi="Times New Roman" w:eastAsia="仿宋_GB2312" w:cs="Times New Roman"/>
          <w:i w:val="0"/>
          <w:caps w:val="0"/>
          <w:color w:val="333333"/>
          <w:spacing w:val="0"/>
          <w:sz w:val="32"/>
          <w:szCs w:val="32"/>
          <w:shd w:val="clear" w:fill="FFFFFF"/>
        </w:rPr>
        <w:t>）公开公正。</w:t>
      </w:r>
    </w:p>
    <w:p w14:paraId="1FE4D9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3</w:t>
      </w:r>
      <w:r>
        <w:rPr>
          <w:rFonts w:hint="default" w:ascii="Times New Roman" w:hAnsi="Times New Roman" w:eastAsia="仿宋_GB2312" w:cs="Times New Roman"/>
          <w:i w:val="0"/>
          <w:caps w:val="0"/>
          <w:color w:val="333333"/>
          <w:spacing w:val="0"/>
          <w:sz w:val="32"/>
          <w:szCs w:val="32"/>
          <w:shd w:val="clear" w:fill="FFFFFF"/>
        </w:rPr>
        <w:t>）绩效相关。</w:t>
      </w:r>
    </w:p>
    <w:p w14:paraId="138ECE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微软雅黑" w:cs="Times New Roman"/>
          <w:i w:val="0"/>
          <w:caps w:val="0"/>
          <w:color w:val="333333"/>
          <w:spacing w:val="0"/>
          <w:sz w:val="32"/>
          <w:szCs w:val="32"/>
          <w:shd w:val="clear" w:fill="FFFFFF"/>
        </w:rPr>
        <w:t>2.</w:t>
      </w:r>
      <w:r>
        <w:rPr>
          <w:rFonts w:hint="default" w:ascii="Times New Roman" w:hAnsi="Times New Roman" w:eastAsia="仿宋_GB2312" w:cs="Times New Roman"/>
          <w:i w:val="0"/>
          <w:caps w:val="0"/>
          <w:color w:val="333333"/>
          <w:spacing w:val="0"/>
          <w:sz w:val="32"/>
          <w:szCs w:val="32"/>
          <w:shd w:val="clear" w:fill="FFFFFF"/>
        </w:rPr>
        <w:t>绩效评价方法。</w:t>
      </w:r>
    </w:p>
    <w:p w14:paraId="49D84A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本次绩效评价采用了成本效益比较法、目标预定与实施效果比较法、最低成本法。</w:t>
      </w:r>
    </w:p>
    <w:p w14:paraId="614D36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黑体" w:cs="Times New Roman"/>
          <w:i w:val="0"/>
          <w:caps w:val="0"/>
          <w:color w:val="333333"/>
          <w:spacing w:val="0"/>
          <w:sz w:val="32"/>
          <w:szCs w:val="32"/>
          <w:shd w:val="clear" w:fill="FFFFFF"/>
        </w:rPr>
        <w:t>三、评价结论</w:t>
      </w:r>
    </w:p>
    <w:p w14:paraId="4D08AB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shd w:val="clear" w:fill="FFFFFF"/>
        </w:rPr>
        <w:t>（一）评价结果</w:t>
      </w:r>
      <w:r>
        <w:rPr>
          <w:rFonts w:hint="eastAsia" w:ascii="Times New Roman" w:hAnsi="Times New Roman" w:eastAsia="楷体_GB2312" w:cs="Times New Roman"/>
          <w:i w:val="0"/>
          <w:caps w:val="0"/>
          <w:color w:val="333333"/>
          <w:spacing w:val="0"/>
          <w:sz w:val="32"/>
          <w:szCs w:val="32"/>
          <w:shd w:val="clear" w:fill="FFFFFF"/>
          <w:lang w:eastAsia="zh-CN"/>
        </w:rPr>
        <w:t>。</w:t>
      </w:r>
    </w:p>
    <w:p w14:paraId="29EF71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县委机关办公大楼运维费专项资金项目基本实现了预期绩效目标，总体执行情况良好</w:t>
      </w:r>
      <w:r>
        <w:rPr>
          <w:rFonts w:hint="eastAsia" w:ascii="Times New Roman" w:hAnsi="Times New Roman" w:eastAsia="仿宋_GB2312" w:cs="Times New Roman"/>
          <w:i w:val="0"/>
          <w:caps w:val="0"/>
          <w:color w:val="333333"/>
          <w:spacing w:val="0"/>
          <w:sz w:val="32"/>
          <w:szCs w:val="32"/>
          <w:shd w:val="clear" w:fill="FFFFFF"/>
          <w:lang w:eastAsia="zh-CN"/>
        </w:rPr>
        <w:t>，</w:t>
      </w:r>
      <w:r>
        <w:rPr>
          <w:rFonts w:hint="default" w:ascii="Times New Roman" w:hAnsi="Times New Roman" w:eastAsia="仿宋_GB2312" w:cs="Times New Roman"/>
          <w:i w:val="0"/>
          <w:caps w:val="0"/>
          <w:color w:val="333333"/>
          <w:spacing w:val="0"/>
          <w:sz w:val="32"/>
          <w:szCs w:val="32"/>
          <w:shd w:val="clear" w:fill="FFFFFF"/>
        </w:rPr>
        <w:t>根据</w:t>
      </w:r>
      <w:r>
        <w:rPr>
          <w:rFonts w:hint="default" w:ascii="Times New Roman" w:hAnsi="Times New Roman" w:eastAsia="微软雅黑" w:cs="Times New Roman"/>
          <w:i w:val="0"/>
          <w:caps w:val="0"/>
          <w:color w:val="333333"/>
          <w:spacing w:val="0"/>
          <w:sz w:val="32"/>
          <w:szCs w:val="32"/>
          <w:shd w:val="clear" w:fill="FFFFFF"/>
        </w:rPr>
        <w:t>202</w:t>
      </w:r>
      <w:r>
        <w:rPr>
          <w:rFonts w:hint="eastAsia" w:ascii="Times New Roman" w:hAnsi="Times New Roman" w:eastAsia="微软雅黑" w:cs="Times New Roman"/>
          <w:i w:val="0"/>
          <w:caps w:val="0"/>
          <w:color w:val="333333"/>
          <w:spacing w:val="0"/>
          <w:sz w:val="32"/>
          <w:szCs w:val="32"/>
          <w:shd w:val="clear" w:fill="FFFFFF"/>
          <w:lang w:val="en-US" w:eastAsia="zh-CN"/>
        </w:rPr>
        <w:t>4</w:t>
      </w:r>
      <w:r>
        <w:rPr>
          <w:rFonts w:hint="default" w:ascii="Times New Roman" w:hAnsi="Times New Roman" w:eastAsia="仿宋_GB2312" w:cs="Times New Roman"/>
          <w:i w:val="0"/>
          <w:caps w:val="0"/>
          <w:color w:val="333333"/>
          <w:spacing w:val="0"/>
          <w:sz w:val="32"/>
          <w:szCs w:val="32"/>
          <w:shd w:val="clear" w:fill="FFFFFF"/>
        </w:rPr>
        <w:t>年项目支出绩效自评指标评分表评分，按照打分标准，得出</w:t>
      </w:r>
      <w:r>
        <w:rPr>
          <w:rFonts w:hint="default" w:ascii="Times New Roman" w:hAnsi="Times New Roman" w:eastAsia="微软雅黑" w:cs="Times New Roman"/>
          <w:i w:val="0"/>
          <w:caps w:val="0"/>
          <w:color w:val="333333"/>
          <w:spacing w:val="0"/>
          <w:sz w:val="32"/>
          <w:szCs w:val="32"/>
          <w:shd w:val="clear" w:fill="FFFFFF"/>
        </w:rPr>
        <w:t>202</w:t>
      </w:r>
      <w:r>
        <w:rPr>
          <w:rFonts w:hint="eastAsia" w:ascii="Times New Roman" w:hAnsi="Times New Roman" w:eastAsia="微软雅黑" w:cs="Times New Roman"/>
          <w:i w:val="0"/>
          <w:caps w:val="0"/>
          <w:color w:val="333333"/>
          <w:spacing w:val="0"/>
          <w:sz w:val="32"/>
          <w:szCs w:val="32"/>
          <w:shd w:val="clear" w:fill="FFFFFF"/>
          <w:lang w:val="en-US" w:eastAsia="zh-CN"/>
        </w:rPr>
        <w:t>4</w:t>
      </w:r>
      <w:r>
        <w:rPr>
          <w:rFonts w:hint="default" w:ascii="Times New Roman" w:hAnsi="Times New Roman" w:eastAsia="仿宋_GB2312" w:cs="Times New Roman"/>
          <w:i w:val="0"/>
          <w:caps w:val="0"/>
          <w:color w:val="333333"/>
          <w:spacing w:val="0"/>
          <w:sz w:val="32"/>
          <w:szCs w:val="32"/>
          <w:shd w:val="clear" w:fill="FFFFFF"/>
        </w:rPr>
        <w:t>年度县委机关办公大楼运维费专项资金项目综合评价自评分数为</w:t>
      </w:r>
      <w:r>
        <w:rPr>
          <w:rFonts w:hint="default" w:ascii="Times New Roman" w:hAnsi="Times New Roman" w:eastAsia="仿宋_GB2312" w:cs="Times New Roman"/>
          <w:i w:val="0"/>
          <w:caps w:val="0"/>
          <w:color w:val="333333"/>
          <w:spacing w:val="0"/>
          <w:sz w:val="32"/>
          <w:szCs w:val="32"/>
          <w:shd w:val="clear" w:fill="FFFFFF"/>
          <w:lang w:val="en-US" w:eastAsia="zh-CN"/>
        </w:rPr>
        <w:t>9</w:t>
      </w:r>
      <w:r>
        <w:rPr>
          <w:rFonts w:hint="eastAsia" w:ascii="Times New Roman" w:hAnsi="Times New Roman" w:eastAsia="仿宋_GB2312" w:cs="Times New Roman"/>
          <w:i w:val="0"/>
          <w:caps w:val="0"/>
          <w:color w:val="333333"/>
          <w:spacing w:val="0"/>
          <w:sz w:val="32"/>
          <w:szCs w:val="32"/>
          <w:shd w:val="clear" w:fill="FFFFFF"/>
          <w:lang w:val="en-US" w:eastAsia="zh-CN"/>
        </w:rPr>
        <w:t>7.44</w:t>
      </w:r>
      <w:r>
        <w:rPr>
          <w:rFonts w:hint="default" w:ascii="Times New Roman" w:hAnsi="Times New Roman" w:eastAsia="仿宋_GB2312" w:cs="Times New Roman"/>
          <w:i w:val="0"/>
          <w:caps w:val="0"/>
          <w:color w:val="333333"/>
          <w:spacing w:val="0"/>
          <w:sz w:val="32"/>
          <w:szCs w:val="32"/>
          <w:shd w:val="clear" w:fill="FFFFFF"/>
        </w:rPr>
        <w:t>分，绩效评价等次为“优秀”。</w:t>
      </w:r>
    </w:p>
    <w:p w14:paraId="0F8068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shd w:val="clear" w:fill="FFFFFF"/>
        </w:rPr>
        <w:t>（二）主要绩效</w:t>
      </w:r>
      <w:r>
        <w:rPr>
          <w:rFonts w:hint="eastAsia" w:ascii="Times New Roman" w:hAnsi="Times New Roman" w:eastAsia="楷体_GB2312" w:cs="Times New Roman"/>
          <w:i w:val="0"/>
          <w:caps w:val="0"/>
          <w:color w:val="333333"/>
          <w:spacing w:val="0"/>
          <w:sz w:val="32"/>
          <w:szCs w:val="32"/>
          <w:shd w:val="clear" w:fill="FFFFFF"/>
          <w:lang w:eastAsia="zh-CN"/>
        </w:rPr>
        <w:t>。</w:t>
      </w:r>
    </w:p>
    <w:p w14:paraId="10FB3C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202</w:t>
      </w:r>
      <w:r>
        <w:rPr>
          <w:rFonts w:hint="eastAsia" w:ascii="Times New Roman" w:hAnsi="Times New Roman" w:eastAsia="微软雅黑" w:cs="Times New Roman"/>
          <w:i w:val="0"/>
          <w:caps w:val="0"/>
          <w:color w:val="333333"/>
          <w:spacing w:val="0"/>
          <w:sz w:val="32"/>
          <w:szCs w:val="32"/>
          <w:shd w:val="clear" w:fill="FFFFFF"/>
          <w:lang w:val="en-US" w:eastAsia="zh-CN"/>
        </w:rPr>
        <w:t>4</w:t>
      </w:r>
      <w:r>
        <w:rPr>
          <w:rFonts w:hint="default" w:ascii="Times New Roman" w:hAnsi="Times New Roman" w:eastAsia="仿宋_GB2312" w:cs="Times New Roman"/>
          <w:i w:val="0"/>
          <w:caps w:val="0"/>
          <w:color w:val="333333"/>
          <w:spacing w:val="0"/>
          <w:sz w:val="32"/>
          <w:szCs w:val="32"/>
          <w:shd w:val="clear" w:fill="FFFFFF"/>
        </w:rPr>
        <w:t>年为县委机关提供</w:t>
      </w:r>
      <w:r>
        <w:rPr>
          <w:rFonts w:hint="default" w:ascii="Times New Roman" w:hAnsi="Times New Roman" w:eastAsia="微软雅黑" w:cs="Times New Roman"/>
          <w:i w:val="0"/>
          <w:caps w:val="0"/>
          <w:color w:val="333333"/>
          <w:spacing w:val="0"/>
          <w:sz w:val="32"/>
          <w:szCs w:val="32"/>
          <w:shd w:val="clear" w:fill="FFFFFF"/>
        </w:rPr>
        <w:t>24</w:t>
      </w:r>
      <w:r>
        <w:rPr>
          <w:rFonts w:hint="default" w:ascii="Times New Roman" w:hAnsi="Times New Roman" w:eastAsia="仿宋_GB2312" w:cs="Times New Roman"/>
          <w:i w:val="0"/>
          <w:caps w:val="0"/>
          <w:color w:val="333333"/>
          <w:spacing w:val="0"/>
          <w:sz w:val="32"/>
          <w:szCs w:val="32"/>
          <w:shd w:val="clear" w:fill="FFFFFF"/>
        </w:rPr>
        <w:t>小时安保、每天</w:t>
      </w:r>
      <w:r>
        <w:rPr>
          <w:rFonts w:hint="default" w:ascii="Times New Roman" w:hAnsi="Times New Roman" w:eastAsia="仿宋_GB2312" w:cs="Times New Roman"/>
          <w:i w:val="0"/>
          <w:caps w:val="0"/>
          <w:color w:val="333333"/>
          <w:spacing w:val="0"/>
          <w:sz w:val="32"/>
          <w:szCs w:val="32"/>
          <w:shd w:val="clear" w:fill="FFFFFF"/>
          <w:lang w:eastAsia="zh-CN"/>
        </w:rPr>
        <w:t>定时</w:t>
      </w:r>
      <w:r>
        <w:rPr>
          <w:rFonts w:hint="default" w:ascii="Times New Roman" w:hAnsi="Times New Roman" w:eastAsia="仿宋_GB2312" w:cs="Times New Roman"/>
          <w:i w:val="0"/>
          <w:caps w:val="0"/>
          <w:color w:val="333333"/>
          <w:spacing w:val="0"/>
          <w:sz w:val="32"/>
          <w:szCs w:val="32"/>
          <w:shd w:val="clear" w:fill="FFFFFF"/>
        </w:rPr>
        <w:t>保洁、定期绿化维护、及时进行水电设施维护等服务，为服务对象提供了整洁舒适的环境。</w:t>
      </w:r>
    </w:p>
    <w:p w14:paraId="176CE4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黑体" w:cs="Times New Roman"/>
          <w:i w:val="0"/>
          <w:caps w:val="0"/>
          <w:color w:val="333333"/>
          <w:spacing w:val="0"/>
          <w:sz w:val="32"/>
          <w:szCs w:val="32"/>
          <w:shd w:val="clear" w:fill="FFFFFF"/>
        </w:rPr>
        <w:t>四、成本效益分析。</w:t>
      </w:r>
    </w:p>
    <w:p w14:paraId="178FC6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微软雅黑" w:cs="Times New Roman"/>
          <w:i w:val="0"/>
          <w:caps w:val="0"/>
          <w:color w:val="333333"/>
          <w:spacing w:val="0"/>
          <w:sz w:val="32"/>
          <w:szCs w:val="32"/>
          <w:shd w:val="clear" w:fill="FFFFFF"/>
        </w:rPr>
        <w:t>202</w:t>
      </w:r>
      <w:r>
        <w:rPr>
          <w:rFonts w:hint="eastAsia" w:ascii="Times New Roman" w:hAnsi="Times New Roman" w:eastAsia="微软雅黑" w:cs="Times New Roman"/>
          <w:i w:val="0"/>
          <w:caps w:val="0"/>
          <w:color w:val="333333"/>
          <w:spacing w:val="0"/>
          <w:sz w:val="32"/>
          <w:szCs w:val="32"/>
          <w:shd w:val="clear" w:fill="FFFFFF"/>
          <w:lang w:val="en-US" w:eastAsia="zh-CN"/>
        </w:rPr>
        <w:t>4</w:t>
      </w:r>
      <w:r>
        <w:rPr>
          <w:rFonts w:hint="default" w:ascii="Times New Roman" w:hAnsi="Times New Roman" w:eastAsia="仿宋_GB2312" w:cs="Times New Roman"/>
          <w:i w:val="0"/>
          <w:caps w:val="0"/>
          <w:color w:val="333333"/>
          <w:spacing w:val="0"/>
          <w:sz w:val="32"/>
          <w:szCs w:val="32"/>
          <w:shd w:val="clear" w:fill="FFFFFF"/>
        </w:rPr>
        <w:t>年县委机关办公大楼运维</w:t>
      </w:r>
      <w:r>
        <w:rPr>
          <w:rFonts w:hint="default" w:ascii="Times New Roman" w:hAnsi="Times New Roman" w:eastAsia="仿宋_GB2312" w:cs="Times New Roman"/>
          <w:i w:val="0"/>
          <w:caps w:val="0"/>
          <w:color w:val="333333"/>
          <w:spacing w:val="0"/>
          <w:sz w:val="32"/>
          <w:szCs w:val="32"/>
          <w:shd w:val="clear" w:fill="FFFFFF"/>
          <w:lang w:eastAsia="zh-CN"/>
        </w:rPr>
        <w:t>专项资金</w:t>
      </w:r>
      <w:r>
        <w:rPr>
          <w:rFonts w:hint="default" w:ascii="Times New Roman" w:hAnsi="Times New Roman" w:eastAsia="仿宋_GB2312" w:cs="Times New Roman"/>
          <w:i w:val="0"/>
          <w:caps w:val="0"/>
          <w:color w:val="333333"/>
          <w:spacing w:val="0"/>
          <w:sz w:val="32"/>
          <w:szCs w:val="32"/>
          <w:shd w:val="clear" w:fill="FFFFFF"/>
        </w:rPr>
        <w:t>项目资金收入</w:t>
      </w:r>
      <w:r>
        <w:rPr>
          <w:rFonts w:hint="eastAsia" w:ascii="Times New Roman" w:hAnsi="Times New Roman" w:eastAsia="仿宋_GB2312" w:cs="Times New Roman"/>
          <w:i w:val="0"/>
          <w:caps w:val="0"/>
          <w:color w:val="333333"/>
          <w:spacing w:val="0"/>
          <w:sz w:val="32"/>
          <w:szCs w:val="32"/>
          <w:shd w:val="clear" w:fill="FFFFFF"/>
          <w:lang w:val="en-US" w:eastAsia="zh-CN"/>
        </w:rPr>
        <w:t>185.95</w:t>
      </w:r>
      <w:r>
        <w:rPr>
          <w:rFonts w:hint="default" w:ascii="Times New Roman" w:hAnsi="Times New Roman" w:eastAsia="仿宋_GB2312" w:cs="Times New Roman"/>
          <w:i w:val="0"/>
          <w:caps w:val="0"/>
          <w:color w:val="333333"/>
          <w:spacing w:val="0"/>
          <w:sz w:val="32"/>
          <w:szCs w:val="32"/>
          <w:shd w:val="clear" w:fill="FFFFFF"/>
        </w:rPr>
        <w:t>万元，支出</w:t>
      </w:r>
      <w:r>
        <w:rPr>
          <w:rFonts w:hint="eastAsia" w:ascii="Times New Roman" w:hAnsi="Times New Roman" w:eastAsia="仿宋_GB2312" w:cs="Times New Roman"/>
          <w:i w:val="0"/>
          <w:caps w:val="0"/>
          <w:color w:val="333333"/>
          <w:spacing w:val="0"/>
          <w:sz w:val="32"/>
          <w:szCs w:val="32"/>
          <w:shd w:val="clear" w:fill="FFFFFF"/>
          <w:lang w:val="en-US" w:eastAsia="zh-CN"/>
        </w:rPr>
        <w:t>185.95</w:t>
      </w:r>
      <w:r>
        <w:rPr>
          <w:rFonts w:hint="default" w:ascii="Times New Roman" w:hAnsi="Times New Roman" w:eastAsia="仿宋_GB2312" w:cs="Times New Roman"/>
          <w:i w:val="0"/>
          <w:caps w:val="0"/>
          <w:color w:val="333333"/>
          <w:spacing w:val="0"/>
          <w:sz w:val="32"/>
          <w:szCs w:val="32"/>
          <w:shd w:val="clear" w:fill="FFFFFF"/>
        </w:rPr>
        <w:t>万元。资金使用合规合法，无截留、挪用等现象，资金使用产生效益；确保了县委机关正常运转。</w:t>
      </w:r>
    </w:p>
    <w:p w14:paraId="6572F8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黑体" w:cs="Times New Roman"/>
          <w:i w:val="0"/>
          <w:caps w:val="0"/>
          <w:color w:val="333333"/>
          <w:spacing w:val="0"/>
          <w:sz w:val="32"/>
          <w:szCs w:val="32"/>
          <w:shd w:val="clear" w:fill="FFFFFF"/>
        </w:rPr>
        <w:t>五、主要经验及做法、存在的问题和建</w:t>
      </w:r>
      <w:bookmarkStart w:id="6" w:name="_GoBack"/>
      <w:bookmarkEnd w:id="6"/>
      <w:r>
        <w:rPr>
          <w:rFonts w:hint="default" w:ascii="Times New Roman" w:hAnsi="Times New Roman" w:eastAsia="黑体" w:cs="Times New Roman"/>
          <w:i w:val="0"/>
          <w:caps w:val="0"/>
          <w:color w:val="333333"/>
          <w:spacing w:val="0"/>
          <w:sz w:val="32"/>
          <w:szCs w:val="32"/>
          <w:shd w:val="clear" w:fill="FFFFFF"/>
        </w:rPr>
        <w:t>议</w:t>
      </w:r>
    </w:p>
    <w:p w14:paraId="08ECFA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shd w:val="clear" w:fill="FFFFFF"/>
        </w:rPr>
        <w:t>（一）主要经验及做法</w:t>
      </w:r>
      <w:r>
        <w:rPr>
          <w:rFonts w:hint="eastAsia" w:ascii="Times New Roman" w:hAnsi="Times New Roman" w:eastAsia="楷体_GB2312" w:cs="Times New Roman"/>
          <w:i w:val="0"/>
          <w:caps w:val="0"/>
          <w:color w:val="333333"/>
          <w:spacing w:val="0"/>
          <w:sz w:val="32"/>
          <w:szCs w:val="32"/>
          <w:shd w:val="clear" w:fill="FFFFFF"/>
          <w:lang w:eastAsia="zh-CN"/>
        </w:rPr>
        <w:t>。</w:t>
      </w:r>
    </w:p>
    <w:p w14:paraId="0F917A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项目规划准备充分。制定了较完善的项目预算，对资金用途、使用要求、使用部门、责任分工等进行了规范，使项目得以顺利实施。</w:t>
      </w:r>
    </w:p>
    <w:p w14:paraId="3228BD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shd w:val="clear" w:fill="FFFFFF"/>
        </w:rPr>
        <w:t>（二）存在的问题</w:t>
      </w:r>
      <w:r>
        <w:rPr>
          <w:rFonts w:hint="eastAsia" w:ascii="Times New Roman" w:hAnsi="Times New Roman" w:eastAsia="楷体_GB2312" w:cs="Times New Roman"/>
          <w:i w:val="0"/>
          <w:caps w:val="0"/>
          <w:color w:val="333333"/>
          <w:spacing w:val="0"/>
          <w:sz w:val="32"/>
          <w:szCs w:val="32"/>
          <w:shd w:val="clear" w:fill="FFFFFF"/>
          <w:lang w:eastAsia="zh-CN"/>
        </w:rPr>
        <w:t>。</w:t>
      </w:r>
    </w:p>
    <w:p w14:paraId="1E7DA2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0"/>
          <w:sz w:val="32"/>
          <w:szCs w:val="32"/>
          <w:shd w:val="clear" w:fill="FFFFFF"/>
        </w:rPr>
        <w:t>预算绩效管理执行科学化、规范化程度不高。</w:t>
      </w:r>
    </w:p>
    <w:p w14:paraId="3064B9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楷体_GB2312" w:cs="Times New Roman"/>
          <w:i w:val="0"/>
          <w:caps w:val="0"/>
          <w:color w:val="333333"/>
          <w:spacing w:val="0"/>
          <w:sz w:val="32"/>
          <w:szCs w:val="32"/>
          <w:lang w:eastAsia="zh-CN"/>
        </w:rPr>
      </w:pPr>
      <w:r>
        <w:rPr>
          <w:rFonts w:hint="default" w:ascii="Times New Roman" w:hAnsi="Times New Roman" w:eastAsia="楷体_GB2312" w:cs="Times New Roman"/>
          <w:i w:val="0"/>
          <w:caps w:val="0"/>
          <w:color w:val="333333"/>
          <w:spacing w:val="0"/>
          <w:sz w:val="32"/>
          <w:szCs w:val="32"/>
          <w:shd w:val="clear" w:fill="FFFFFF"/>
        </w:rPr>
        <w:t>（三）建议和改进措施</w:t>
      </w:r>
      <w:r>
        <w:rPr>
          <w:rFonts w:hint="eastAsia" w:ascii="Times New Roman" w:hAnsi="Times New Roman" w:eastAsia="楷体_GB2312" w:cs="Times New Roman"/>
          <w:i w:val="0"/>
          <w:caps w:val="0"/>
          <w:color w:val="333333"/>
          <w:spacing w:val="0"/>
          <w:sz w:val="32"/>
          <w:szCs w:val="32"/>
          <w:shd w:val="clear" w:fill="FFFFFF"/>
          <w:lang w:eastAsia="zh-CN"/>
        </w:rPr>
        <w:t>。</w:t>
      </w:r>
    </w:p>
    <w:p w14:paraId="14206A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15"/>
        <w:jc w:val="both"/>
        <w:textAlignment w:val="auto"/>
        <w:rPr>
          <w:rFonts w:hint="default" w:ascii="Times New Roman" w:hAnsi="Times New Roman" w:eastAsia="微软雅黑" w:cs="Times New Roman"/>
          <w:i w:val="0"/>
          <w:caps w:val="0"/>
          <w:color w:val="333333"/>
          <w:spacing w:val="0"/>
          <w:sz w:val="32"/>
          <w:szCs w:val="32"/>
        </w:rPr>
      </w:pPr>
      <w:r>
        <w:rPr>
          <w:rFonts w:hint="default" w:ascii="Times New Roman" w:hAnsi="Times New Roman" w:eastAsia="仿宋_GB2312" w:cs="Times New Roman"/>
          <w:i w:val="0"/>
          <w:caps w:val="0"/>
          <w:color w:val="333333"/>
          <w:spacing w:val="-15"/>
          <w:sz w:val="32"/>
          <w:szCs w:val="32"/>
          <w:shd w:val="clear" w:fill="FFFFFF"/>
        </w:rPr>
        <w:t>建议财政部门加大对各部门财务人员培训力度，提高财务人员业务技能和专业技术水平。</w:t>
      </w:r>
    </w:p>
    <w:p w14:paraId="36835E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adjustRightInd/>
        <w:snapToGrid/>
        <w:spacing w:before="0" w:beforeAutospacing="0" w:after="0" w:afterAutospacing="0" w:line="560" w:lineRule="exact"/>
        <w:ind w:left="0" w:right="0" w:firstLine="615"/>
        <w:jc w:val="both"/>
        <w:textAlignment w:val="auto"/>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仿宋_GB2312" w:cs="Times New Roman"/>
          <w:i w:val="0"/>
          <w:caps w:val="0"/>
          <w:color w:val="333333"/>
          <w:spacing w:val="-15"/>
          <w:sz w:val="32"/>
          <w:szCs w:val="32"/>
          <w:shd w:val="clear" w:fill="FFFFFF"/>
        </w:rPr>
        <w:t>下一步我办将及时梳理部门支出各项绩效指标，科学设置、整合绩效指标，提高</w:t>
      </w:r>
      <w:r>
        <w:rPr>
          <w:rFonts w:hint="default" w:ascii="Times New Roman" w:hAnsi="Times New Roman" w:eastAsia="仿宋_GB2312" w:cs="Times New Roman"/>
          <w:i w:val="0"/>
          <w:caps w:val="0"/>
          <w:color w:val="333333"/>
          <w:spacing w:val="0"/>
          <w:sz w:val="32"/>
          <w:szCs w:val="32"/>
          <w:shd w:val="clear" w:fill="FFFFFF"/>
        </w:rPr>
        <w:t>预算绩效管理执行科学化、规范化程度。</w:t>
      </w:r>
    </w:p>
    <w:p w14:paraId="5CDF484E">
      <w:pPr>
        <w:keepNext w:val="0"/>
        <w:keepLines w:val="0"/>
        <w:pageBreakBefore w:val="0"/>
        <w:kinsoku/>
        <w:wordWrap/>
        <w:overflowPunct/>
        <w:topLinePunct/>
        <w:autoSpaceDE/>
        <w:autoSpaceDN/>
        <w:bidi w:val="0"/>
        <w:adjustRightInd/>
        <w:snapToGrid/>
        <w:spacing w:line="560" w:lineRule="exact"/>
        <w:ind w:firstLine="800" w:firstLineChars="250"/>
        <w:textAlignment w:val="auto"/>
        <w:rPr>
          <w:rFonts w:hint="default" w:ascii="Times New Roman" w:hAnsi="Times New Roman" w:eastAsia="楷体" w:cs="Times New Roman"/>
          <w:sz w:val="32"/>
          <w:szCs w:val="32"/>
        </w:rPr>
      </w:pPr>
    </w:p>
    <w:p w14:paraId="2B25BDA4">
      <w:pPr>
        <w:pStyle w:val="2"/>
        <w:rPr>
          <w:rFonts w:hint="default" w:ascii="Times New Roman" w:hAnsi="Times New Roman" w:eastAsia="楷体" w:cs="Times New Roman"/>
          <w:sz w:val="32"/>
          <w:szCs w:val="32"/>
        </w:rPr>
      </w:pPr>
    </w:p>
    <w:p w14:paraId="543396AE">
      <w:pPr>
        <w:rPr>
          <w:rFonts w:hint="default" w:ascii="Times New Roman" w:hAnsi="Times New Roman" w:eastAsia="楷体" w:cs="Times New Roman"/>
          <w:sz w:val="32"/>
          <w:szCs w:val="32"/>
        </w:rPr>
      </w:pPr>
    </w:p>
    <w:bookmarkEnd w:id="0"/>
    <w:bookmarkEnd w:id="1"/>
    <w:bookmarkEnd w:id="2"/>
    <w:bookmarkEnd w:id="3"/>
    <w:p w14:paraId="21805B6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14:paraId="2A563243">
        <w:pPr>
          <w:pStyle w:val="4"/>
          <w:jc w:val="right"/>
        </w:pPr>
        <w:r>
          <w:fldChar w:fldCharType="begin"/>
        </w:r>
        <w:r>
          <w:instrText xml:space="preserve"> PAGE   \* MERGEFORMAT </w:instrText>
        </w:r>
        <w:r>
          <w:fldChar w:fldCharType="separate"/>
        </w:r>
        <w:r>
          <w:rPr>
            <w:lang w:val="zh-CN"/>
          </w:rPr>
          <w:t>7</w:t>
        </w:r>
        <w:r>
          <w:rPr>
            <w:lang w:val="zh-CN"/>
          </w:rPr>
          <w:fldChar w:fldCharType="end"/>
        </w:r>
      </w:p>
    </w:sdtContent>
  </w:sdt>
  <w:p w14:paraId="464A474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MDAwYTE5ZjVlOTZiZDVkNjQ3OTZhMTI5NjI0YmUifQ=="/>
  </w:docVars>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42B0866"/>
    <w:rsid w:val="0A62059D"/>
    <w:rsid w:val="1CC35335"/>
    <w:rsid w:val="22607026"/>
    <w:rsid w:val="28943E4C"/>
    <w:rsid w:val="2B5B6C00"/>
    <w:rsid w:val="2D27092C"/>
    <w:rsid w:val="2E203B6A"/>
    <w:rsid w:val="301D5433"/>
    <w:rsid w:val="3267709C"/>
    <w:rsid w:val="32C74D1A"/>
    <w:rsid w:val="3F2C2613"/>
    <w:rsid w:val="44754372"/>
    <w:rsid w:val="6ABE333E"/>
    <w:rsid w:val="703A049E"/>
    <w:rsid w:val="7572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9"/>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next w:val="1"/>
    <w:unhideWhenUsed/>
    <w:qFormat/>
    <w:uiPriority w:val="99"/>
    <w:pPr>
      <w:widowControl w:val="0"/>
      <w:ind w:firstLine="420" w:firstLineChars="200"/>
      <w:jc w:val="both"/>
    </w:pPr>
    <w:rPr>
      <w:rFonts w:ascii="宋体" w:hAnsi="宋体" w:eastAsia="仿宋_GB2312" w:cs="Times New Roman"/>
      <w:kern w:val="2"/>
      <w:sz w:val="32"/>
      <w:szCs w:val="24"/>
      <w:lang w:val="en-US"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2 Char"/>
    <w:basedOn w:val="8"/>
    <w:link w:val="3"/>
    <w:qFormat/>
    <w:uiPriority w:val="9"/>
    <w:rPr>
      <w:rFonts w:ascii="Arial" w:hAnsi="Arial" w:eastAsia="黑体" w:cs="Times New Roman"/>
      <w:b/>
      <w:bCs/>
      <w:kern w:val="0"/>
      <w:sz w:val="32"/>
      <w:szCs w:val="32"/>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0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4</Pages>
  <Words>1553</Words>
  <Characters>1638</Characters>
  <Lines>23</Lines>
  <Paragraphs>6</Paragraphs>
  <TotalTime>8</TotalTime>
  <ScaleCrop>false</ScaleCrop>
  <LinksUpToDate>false</LinksUpToDate>
  <CharactersWithSpaces>1638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毛毛</cp:lastModifiedBy>
  <dcterms:modified xsi:type="dcterms:W3CDTF">2025-04-29T03:06:07Z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87976AF2F72748FBB20AE64B52B1B9FD_12</vt:lpwstr>
  </property>
  <property fmtid="{D5CDD505-2E9C-101B-9397-08002B2CF9AE}" pid="4" name="KSOTemplateDocerSaveRecord">
    <vt:lpwstr>eyJoZGlkIjoiZDYzMDAwYTE5ZjVlOTZiZDVkNjQ3OTZhMTI5NjI0YmUiLCJ1c2VySWQiOiIzNDg4NzgwNTQifQ==</vt:lpwstr>
  </property>
</Properties>
</file>