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2A9DD">
      <w:pPr>
        <w:widowControl/>
        <w:jc w:val="center"/>
        <w:rPr>
          <w:rFonts w:eastAsia="方正小标宋简体"/>
          <w:color w:val="FF0000"/>
          <w:spacing w:val="-20"/>
          <w:w w:val="85"/>
          <w:kern w:val="0"/>
          <w:sz w:val="84"/>
          <w:szCs w:val="84"/>
        </w:rPr>
      </w:pPr>
    </w:p>
    <w:p w14:paraId="13143405">
      <w:pPr>
        <w:widowControl/>
        <w:jc w:val="distribute"/>
        <w:rPr>
          <w:rFonts w:eastAsia="方正小标宋简体"/>
          <w:color w:val="FF0000"/>
          <w:spacing w:val="-20"/>
          <w:w w:val="85"/>
          <w:kern w:val="0"/>
          <w:sz w:val="84"/>
          <w:szCs w:val="84"/>
        </w:rPr>
      </w:pPr>
      <w:r>
        <w:rPr>
          <w:rFonts w:eastAsia="方正小标宋简体"/>
          <w:color w:val="FF0000"/>
          <w:spacing w:val="-20"/>
          <w:w w:val="85"/>
          <w:kern w:val="0"/>
          <w:sz w:val="84"/>
          <w:szCs w:val="84"/>
        </w:rPr>
        <w:t>富民县卫生健康局文件</w:t>
      </w:r>
    </w:p>
    <w:p w14:paraId="1B23555B">
      <w:pPr>
        <w:ind w:firstLine="2560" w:firstLineChars="800"/>
        <w:rPr>
          <w:rFonts w:eastAsia="仿宋_GB2312"/>
          <w:sz w:val="32"/>
          <w:szCs w:val="32"/>
        </w:rPr>
      </w:pPr>
    </w:p>
    <w:p w14:paraId="2AC212BB">
      <w:pPr>
        <w:ind w:firstLine="2560" w:firstLineChars="800"/>
        <w:jc w:val="both"/>
        <w:rPr>
          <w:rFonts w:eastAsia="仿宋_GB2312"/>
          <w:sz w:val="32"/>
          <w:szCs w:val="32"/>
        </w:rPr>
      </w:pPr>
      <w:r>
        <w:rPr>
          <w:rFonts w:eastAsia="仿宋_GB2312"/>
          <w:sz w:val="32"/>
          <w:szCs w:val="32"/>
        </w:rPr>
        <w:t>富卫</w:t>
      </w:r>
      <w:r>
        <w:rPr>
          <w:rFonts w:hint="eastAsia" w:eastAsia="仿宋_GB2312"/>
          <w:sz w:val="32"/>
          <w:szCs w:val="32"/>
          <w:lang w:eastAsia="zh-CN"/>
        </w:rPr>
        <w:t>健</w:t>
      </w:r>
      <w:r>
        <w:rPr>
          <w:rFonts w:eastAsia="仿宋_GB2312"/>
          <w:sz w:val="32"/>
          <w:szCs w:val="32"/>
        </w:rPr>
        <w:t>通〔20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2</w:t>
      </w:r>
      <w:r>
        <w:rPr>
          <w:rFonts w:eastAsia="仿宋_GB2312"/>
          <w:sz w:val="32"/>
          <w:szCs w:val="32"/>
        </w:rPr>
        <w:t>号</w:t>
      </w:r>
    </w:p>
    <w:p w14:paraId="06831A6A">
      <w:pPr>
        <w:jc w:val="center"/>
        <w:rPr>
          <w:rFonts w:eastAsia="方正小标宋简体"/>
          <w:color w:val="262626"/>
          <w:sz w:val="44"/>
          <w:szCs w:val="44"/>
        </w:rPr>
      </w:pPr>
      <w:r>
        <w:pict>
          <v:line id="直线 9" o:spid="_x0000_s1026" o:spt="20" style="position:absolute;left:0pt;flip:y;margin-left:0pt;margin-top:0pt;height:0pt;width:450.3pt;z-index:251659264;mso-width-relative:page;mso-height-relative:page;" filled="f" stroked="t" coordsize="21600,21600">
            <v:path arrowok="t"/>
            <v:fill on="f" focussize="0,0"/>
            <v:stroke weight="2.5pt" color="#FF0000"/>
            <v:imagedata o:title=""/>
            <o:lock v:ext="edit"/>
          </v:line>
        </w:pict>
      </w:r>
    </w:p>
    <w:p w14:paraId="7C3C4371">
      <w:pPr>
        <w:spacing w:line="0" w:lineRule="atLeast"/>
        <w:jc w:val="both"/>
        <w:rPr>
          <w:rFonts w:eastAsia="方正小标宋简体"/>
          <w:bCs/>
          <w:sz w:val="44"/>
          <w:szCs w:val="44"/>
        </w:rPr>
      </w:pPr>
    </w:p>
    <w:p w14:paraId="1787C733">
      <w:pPr>
        <w:spacing w:line="0" w:lineRule="atLeast"/>
        <w:jc w:val="center"/>
        <w:rPr>
          <w:rFonts w:eastAsia="方正小标宋简体"/>
          <w:bCs/>
          <w:sz w:val="44"/>
          <w:szCs w:val="44"/>
        </w:rPr>
      </w:pPr>
      <w:r>
        <w:rPr>
          <w:rFonts w:eastAsia="方正小标宋简体"/>
          <w:bCs/>
          <w:sz w:val="44"/>
          <w:szCs w:val="44"/>
        </w:rPr>
        <w:t>关于印发富民县新型冠状病毒感染的肺炎疫情防控应急预案（试行）的通知</w:t>
      </w:r>
    </w:p>
    <w:p w14:paraId="3D34A415">
      <w:pPr>
        <w:spacing w:line="560" w:lineRule="exact"/>
        <w:rPr>
          <w:rFonts w:eastAsia="仿宋_GB2312"/>
        </w:rPr>
      </w:pPr>
    </w:p>
    <w:p w14:paraId="58500B16">
      <w:pPr>
        <w:spacing w:line="560" w:lineRule="exact"/>
        <w:rPr>
          <w:rFonts w:eastAsia="仿宋_GB2312"/>
          <w:sz w:val="32"/>
          <w:szCs w:val="32"/>
        </w:rPr>
      </w:pPr>
      <w:r>
        <w:rPr>
          <w:rFonts w:eastAsia="仿宋_GB2312"/>
          <w:sz w:val="32"/>
          <w:szCs w:val="32"/>
        </w:rPr>
        <w:t>各镇（街道）卫生院、局直属各单位</w:t>
      </w:r>
      <w:r>
        <w:rPr>
          <w:rFonts w:hint="eastAsia" w:eastAsia="仿宋_GB2312"/>
          <w:sz w:val="32"/>
          <w:szCs w:val="32"/>
        </w:rPr>
        <w:t>、各民营医院</w:t>
      </w:r>
      <w:r>
        <w:rPr>
          <w:rFonts w:eastAsia="仿宋_GB2312"/>
          <w:sz w:val="32"/>
          <w:szCs w:val="32"/>
        </w:rPr>
        <w:t>：</w:t>
      </w:r>
    </w:p>
    <w:p w14:paraId="1BACB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eastAsia="仿宋_GB2312"/>
          <w:sz w:val="32"/>
          <w:szCs w:val="32"/>
        </w:rPr>
      </w:pPr>
      <w:r>
        <w:rPr>
          <w:rFonts w:eastAsia="仿宋_GB2312"/>
          <w:sz w:val="32"/>
          <w:szCs w:val="32"/>
        </w:rPr>
        <w:t>为做好富民县新型冠状病毒感染的肺炎疫情防控应急处置等工作，全力保护人民身体健康，维护经济平稳发展和社会稳定，</w:t>
      </w:r>
      <w:r>
        <w:rPr>
          <w:rFonts w:hint="eastAsia" w:eastAsia="仿宋_GB2312"/>
          <w:sz w:val="32"/>
          <w:szCs w:val="32"/>
          <w:lang w:eastAsia="zh-CN"/>
        </w:rPr>
        <w:t>现</w:t>
      </w:r>
      <w:r>
        <w:rPr>
          <w:rFonts w:eastAsia="仿宋_GB2312"/>
          <w:sz w:val="32"/>
          <w:szCs w:val="32"/>
        </w:rPr>
        <w:t>卫健局组织制定了《富民县新型冠状病毒感染的肺炎疫情防控应急预案（试行）》，现印发给你们，请认真执行。</w:t>
      </w:r>
    </w:p>
    <w:p w14:paraId="7E361153">
      <w:pPr>
        <w:spacing w:line="560" w:lineRule="exact"/>
        <w:ind w:firstLine="640" w:firstLineChars="200"/>
        <w:rPr>
          <w:rFonts w:eastAsia="仿宋_GB2312"/>
          <w:sz w:val="32"/>
          <w:szCs w:val="32"/>
        </w:rPr>
      </w:pPr>
    </w:p>
    <w:p w14:paraId="30B37762">
      <w:pPr>
        <w:spacing w:line="560" w:lineRule="exact"/>
        <w:ind w:firstLine="640" w:firstLineChars="200"/>
        <w:rPr>
          <w:rFonts w:eastAsia="仿宋_GB2312"/>
          <w:sz w:val="32"/>
          <w:szCs w:val="32"/>
        </w:rPr>
      </w:pPr>
    </w:p>
    <w:p w14:paraId="2643B14A">
      <w:pPr>
        <w:spacing w:line="560" w:lineRule="exact"/>
        <w:ind w:right="1120" w:rightChars="400"/>
        <w:jc w:val="right"/>
        <w:rPr>
          <w:rFonts w:eastAsia="仿宋_GB2312"/>
          <w:sz w:val="32"/>
          <w:szCs w:val="32"/>
        </w:rPr>
      </w:pPr>
      <w:r>
        <w:rPr>
          <w:rFonts w:hint="eastAsia" w:eastAsia="仿宋_GB2312"/>
          <w:sz w:val="32"/>
          <w:szCs w:val="32"/>
          <w:lang w:val="en-US" w:eastAsia="zh-CN"/>
        </w:rPr>
        <w:t xml:space="preserve">  </w:t>
      </w:r>
      <w:r>
        <w:rPr>
          <w:rFonts w:eastAsia="仿宋_GB2312"/>
          <w:sz w:val="32"/>
          <w:szCs w:val="32"/>
        </w:rPr>
        <w:t xml:space="preserve">富民县卫生健康局 </w:t>
      </w:r>
    </w:p>
    <w:p w14:paraId="759367E5">
      <w:pPr>
        <w:spacing w:line="560" w:lineRule="exact"/>
        <w:ind w:right="1120" w:rightChars="400"/>
        <w:jc w:val="right"/>
        <w:rPr>
          <w:rFonts w:eastAsia="仿宋_GB2312"/>
          <w:sz w:val="32"/>
          <w:szCs w:val="32"/>
        </w:rPr>
      </w:pPr>
      <w:r>
        <w:rPr>
          <w:rFonts w:eastAsia="仿宋_GB2312"/>
          <w:sz w:val="32"/>
          <w:szCs w:val="32"/>
        </w:rPr>
        <w:t xml:space="preserve"> 2020年1月</w:t>
      </w:r>
      <w:r>
        <w:rPr>
          <w:rFonts w:hint="eastAsia" w:eastAsia="仿宋_GB2312"/>
          <w:sz w:val="32"/>
          <w:szCs w:val="32"/>
          <w:lang w:val="en-US" w:eastAsia="zh-CN"/>
        </w:rPr>
        <w:t>30</w:t>
      </w:r>
      <w:r>
        <w:rPr>
          <w:rFonts w:eastAsia="仿宋_GB2312"/>
          <w:sz w:val="32"/>
          <w:szCs w:val="32"/>
        </w:rPr>
        <w:t>日</w:t>
      </w:r>
    </w:p>
    <w:p w14:paraId="2EDFC441">
      <w:pPr>
        <w:pStyle w:val="6"/>
        <w:spacing w:line="0" w:lineRule="atLeast"/>
        <w:ind w:firstLine="880" w:firstLineChars="200"/>
        <w:jc w:val="center"/>
        <w:rPr>
          <w:rFonts w:ascii="Times New Roman" w:hAnsi="Times New Roman" w:eastAsia="方正小标宋简体" w:cs="Times New Roman"/>
          <w:sz w:val="44"/>
          <w:szCs w:val="44"/>
        </w:rPr>
      </w:pPr>
    </w:p>
    <w:p w14:paraId="6A781189">
      <w:pPr>
        <w:jc w:val="left"/>
      </w:pPr>
    </w:p>
    <w:p w14:paraId="1AB2F00F">
      <w:pPr>
        <w:pStyle w:val="6"/>
        <w:spacing w:line="0" w:lineRule="atLeast"/>
        <w:ind w:firstLine="880" w:firstLineChars="20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富民县新型冠状病毒感染的肺炎疫情</w:t>
      </w:r>
    </w:p>
    <w:p w14:paraId="02144B05">
      <w:pPr>
        <w:pStyle w:val="6"/>
        <w:spacing w:line="0" w:lineRule="atLeast"/>
        <w:ind w:firstLine="880" w:firstLineChars="20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防控应急预案(试行)</w:t>
      </w:r>
    </w:p>
    <w:p w14:paraId="59FF7E29">
      <w:pPr>
        <w:pStyle w:val="6"/>
        <w:spacing w:line="560" w:lineRule="exact"/>
        <w:ind w:firstLine="560" w:firstLineChars="200"/>
        <w:rPr>
          <w:rFonts w:ascii="Times New Roman" w:hAnsi="Times New Roman" w:eastAsia="仿宋_GB2312" w:cs="Times New Roman"/>
          <w:sz w:val="28"/>
          <w:szCs w:val="28"/>
        </w:rPr>
      </w:pPr>
    </w:p>
    <w:p w14:paraId="4658A336">
      <w:pPr>
        <w:pStyle w:val="6"/>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冠状病毒为不分节段的单股正链RNA病毒，属于巢病毒目( Nidovirales )冠状病毒科( Coronaviridae)正冠状病毒亚科( Orthocoronavirinae),根据血清型和基因组特点冠状病毒亚科被分为a、β、γ和8四个属。已知感染人的冠状病毒有6种，包括a属的229E和NL63, β属的OC43和HKU1.中东呼吸综合征相关冠状病毒(MERSr-CoV)和严重急性呼吸综合征相关冠状病毒( SARSr-CoV)。此次从武汉市不明原因肺炎患者下呼吸道分离出的冠状病毒为一种新型冠状病毒。</w:t>
      </w:r>
    </w:p>
    <w:p w14:paraId="0934BCCF">
      <w:pPr>
        <w:pStyle w:val="6"/>
        <w:pageBreakBefore w:val="0"/>
        <w:widowControl w:val="0"/>
        <w:kinsoku/>
        <w:wordWrap/>
        <w:topLinePunct w:val="0"/>
        <w:autoSpaceDE/>
        <w:autoSpaceDN/>
        <w:bidi w:val="0"/>
        <w:adjustRightInd/>
        <w:snapToGrid/>
        <w:spacing w:line="560" w:lineRule="exact"/>
        <w:ind w:firstLine="624" w:firstLineChars="200"/>
        <w:textAlignment w:val="auto"/>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冠状病毒有包膜，颗粒呈圆形或椭圆形，经常为多形性，直径50~ 200nm。S蛋白位于病毒表面形成棒状结构，作为病毒的主要抗原蛋白之一，是用于分型的主要基因。N蛋白包裹病毒基因组，可用作诊断抗原。对冠状病毒理化特性的认识多来自对SARSr-CoV和MERSr-CoV的研究。病毒对热敏感，56°C 30分钟、乙醚、75%乙醇、含氯消毒剂、过氧乙酸和氯仿等脂溶剂均可有效灭活病毒。</w:t>
      </w:r>
    </w:p>
    <w:p w14:paraId="37F1A3E6">
      <w:pPr>
        <w:pStyle w:val="6"/>
        <w:pageBreakBefore w:val="0"/>
        <w:widowControl w:val="0"/>
        <w:kinsoku/>
        <w:wordWrap/>
        <w:topLinePunct w:val="0"/>
        <w:autoSpaceDE/>
        <w:autoSpaceDN/>
        <w:bidi w:val="0"/>
        <w:adjustRightInd/>
        <w:snapToGrid/>
        <w:spacing w:line="560" w:lineRule="exact"/>
        <w:ind w:firstLine="624" w:firstLineChars="200"/>
        <w:textAlignment w:val="auto"/>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2019年12月以来，湖北省武汉市部分医院陆续发现不明原因肺炎病例，对病例呼吸道标本病毒全基因组序列分析结果为一种新型冠状病毒。1例核酸阳性患者呼吸道标本分离出该病毒，电镜下呈现典型的冠状病毒形态。结合流行病学史、临床特点、实验室检查、胸部影像学特点及病原学结果，判定为一种新型冠状病毒感染引起的肺炎。</w:t>
      </w:r>
    </w:p>
    <w:p w14:paraId="5795442F">
      <w:pPr>
        <w:pStyle w:val="6"/>
        <w:pageBreakBefore w:val="0"/>
        <w:widowControl w:val="0"/>
        <w:kinsoku/>
        <w:wordWrap/>
        <w:topLinePunct w:val="0"/>
        <w:autoSpaceDE/>
        <w:autoSpaceDN/>
        <w:bidi w:val="0"/>
        <w:adjustRightInd/>
        <w:snapToGrid/>
        <w:spacing w:line="560" w:lineRule="exact"/>
        <w:ind w:firstLine="624" w:firstLineChars="200"/>
        <w:textAlignment w:val="auto"/>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目前收治病例多数有武汉市华南海鲜市场暴露史，部分病例为家庭聚集性发病。临床表现:发热，乏力，呼吸道症状以干咳为主，并逐渐出现呼吸困难，严重者表现为急性呼吸窘迫综合征、脓毒症休克、难以纠正的代谢性酸中毒和出凝血功能障碍。部分患者起病症状轻微，可无发热。</w:t>
      </w:r>
    </w:p>
    <w:p w14:paraId="0A72A64D">
      <w:pPr>
        <w:pStyle w:val="6"/>
        <w:pageBreakBefore w:val="0"/>
        <w:widowControl w:val="0"/>
        <w:kinsoku/>
        <w:wordWrap/>
        <w:topLinePunct w:val="0"/>
        <w:autoSpaceDE/>
        <w:autoSpaceDN/>
        <w:bidi w:val="0"/>
        <w:adjustRightInd/>
        <w:snapToGrid/>
        <w:spacing w:line="560" w:lineRule="exact"/>
        <w:ind w:firstLine="624" w:firstLineChars="200"/>
        <w:textAlignment w:val="auto"/>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多数患者预后良好，少数患者病情危重，甚至死亡。</w:t>
      </w:r>
    </w:p>
    <w:p w14:paraId="77211EC9">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一、总则</w:t>
      </w:r>
    </w:p>
    <w:p w14:paraId="090BF7B6">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ascii="Times New Roman" w:hAnsi="楷体" w:eastAsia="楷体" w:cs="Times New Roman"/>
          <w:sz w:val="32"/>
          <w:szCs w:val="32"/>
        </w:rPr>
        <w:t>（一）目的</w:t>
      </w:r>
    </w:p>
    <w:p w14:paraId="7EA1C830">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指导和规范新型冠状病毒感染的肺炎疫情的应急处理工作。一旦发生本病，要迅速查清传染源，及时采取控制措施，迅速控制疫情，以保护群众的身体健康，保障社会稳定。</w:t>
      </w:r>
    </w:p>
    <w:p w14:paraId="6D173CC0">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ascii="Times New Roman" w:hAnsi="楷体" w:eastAsia="楷体" w:cs="Times New Roman"/>
          <w:sz w:val="32"/>
          <w:szCs w:val="32"/>
        </w:rPr>
        <w:t>（二）工作原则</w:t>
      </w:r>
    </w:p>
    <w:p w14:paraId="05C87C8E">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贯彻预防为主、常备不懈的方针，坚持统一指挥、分级负责、快速反应、依靠科学、依法管理的原则。</w:t>
      </w:r>
    </w:p>
    <w:p w14:paraId="67CA44CC">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ascii="Times New Roman" w:hAnsi="楷体" w:eastAsia="楷体" w:cs="Times New Roman"/>
          <w:sz w:val="32"/>
          <w:szCs w:val="32"/>
        </w:rPr>
        <w:t>（三）编制依据</w:t>
      </w:r>
    </w:p>
    <w:p w14:paraId="612A4678">
      <w:pPr>
        <w:pStyle w:val="6"/>
        <w:pageBreakBefore w:val="0"/>
        <w:widowControl w:val="0"/>
        <w:kinsoku/>
        <w:wordWrap/>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依据《中华人民共和国</w:t>
      </w:r>
      <w:r>
        <w:rPr>
          <w:rFonts w:hint="eastAsia" w:ascii="Times New Roman" w:hAnsi="Times New Roman" w:eastAsia="仿宋_GB2312" w:cs="Times New Roman"/>
          <w:sz w:val="32"/>
          <w:szCs w:val="32"/>
          <w:lang w:eastAsia="zh-CN"/>
        </w:rPr>
        <w:t>传染病防治法</w:t>
      </w:r>
      <w:r>
        <w:rPr>
          <w:rFonts w:ascii="Times New Roman" w:hAnsi="Times New Roman" w:eastAsia="仿宋_GB2312" w:cs="Times New Roman"/>
          <w:sz w:val="32"/>
          <w:szCs w:val="32"/>
        </w:rPr>
        <w:t>》《中华人民共和国突发事件应对法》《突发公共卫生事件应急条例》《国家突发公共卫生事件应急预案》《云南省突发公共卫生事件应急预案》《新型冠状病毒感染的肺炎诊疗方案（试行第四版）》《新型冠状病毒感染的肺炎防控方案（第三版）》《昆明市突发公共卫生事件应急办法》《昆明市突发公共卫生事件应急预案》</w:t>
      </w:r>
      <w:r>
        <w:rPr>
          <w:rFonts w:hint="eastAsia" w:ascii="Times New Roman" w:hAnsi="Times New Roman" w:eastAsia="仿宋_GB2312" w:cs="Times New Roman"/>
          <w:sz w:val="32"/>
          <w:szCs w:val="32"/>
          <w:lang w:val="en-US" w:eastAsia="zh-CN"/>
        </w:rPr>
        <w:t>、《昆明市新型冠状病毒感染的肺炎疫情防控应急预案(试行)》</w:t>
      </w:r>
      <w:r>
        <w:rPr>
          <w:rFonts w:ascii="Times New Roman" w:hAnsi="Times New Roman" w:eastAsia="仿宋_GB2312" w:cs="Times New Roman"/>
          <w:sz w:val="32"/>
          <w:szCs w:val="32"/>
        </w:rPr>
        <w:t>制定本预案。</w:t>
      </w:r>
    </w:p>
    <w:p w14:paraId="6857C551">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二、应急处置及组织管理</w:t>
      </w:r>
      <w:bookmarkStart w:id="0" w:name="_GoBack"/>
      <w:bookmarkEnd w:id="0"/>
    </w:p>
    <w:p w14:paraId="369591D7">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ascii="Times New Roman" w:hAnsi="楷体" w:eastAsia="楷体" w:cs="Times New Roman"/>
          <w:sz w:val="32"/>
          <w:szCs w:val="32"/>
        </w:rPr>
        <w:t>（一）指导原则</w:t>
      </w:r>
    </w:p>
    <w:p w14:paraId="3100ADA7">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充分认识防治新型冠状病毒感染的肺炎的长期性、反复性和艰巨性，统一领导，分级负责；依法管理，科学防治；快速反应，有效处置；防治结合，以防为主。加强相关机构的组织协调，完善监测信息报告，强化预警预测，提高应急处置和医疗救治能力，做到“早发现、早报告、早诊断、早隔离、早治疗”，坚持属地化管理和“就地预防、就地隔离、就地治疗”的防治原则，控制疫情传播，降低病死率。</w:t>
      </w:r>
    </w:p>
    <w:p w14:paraId="3A447C97">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ascii="Times New Roman" w:hAnsi="楷体" w:eastAsia="楷体" w:cs="Times New Roman"/>
          <w:sz w:val="32"/>
          <w:szCs w:val="32"/>
        </w:rPr>
        <w:t>（二）组织领导及部门职责</w:t>
      </w:r>
    </w:p>
    <w:p w14:paraId="40A8309B">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指挥决策机构。</w:t>
      </w:r>
    </w:p>
    <w:p w14:paraId="45CFBDDC">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县、镇（街道）人民</w:t>
      </w:r>
      <w:r>
        <w:rPr>
          <w:rFonts w:ascii="Times New Roman" w:hAnsi="Times New Roman" w:eastAsia="仿宋_GB2312" w:cs="Times New Roman"/>
          <w:sz w:val="32"/>
          <w:szCs w:val="32"/>
        </w:rPr>
        <w:t>政府</w:t>
      </w:r>
      <w:r>
        <w:rPr>
          <w:rFonts w:hint="eastAsia" w:ascii="Times New Roman" w:hAnsi="Times New Roman" w:eastAsia="仿宋_GB2312" w:cs="Times New Roman"/>
          <w:sz w:val="32"/>
          <w:szCs w:val="32"/>
        </w:rPr>
        <w:t>（办事处）</w:t>
      </w:r>
      <w:r>
        <w:rPr>
          <w:rFonts w:ascii="Times New Roman" w:hAnsi="Times New Roman" w:eastAsia="仿宋_GB2312" w:cs="Times New Roman"/>
          <w:sz w:val="32"/>
          <w:szCs w:val="32"/>
        </w:rPr>
        <w:t>分别成立新型冠状病毒感染的肺炎防控工作领导小组</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主要</w:t>
      </w:r>
      <w:r>
        <w:rPr>
          <w:rFonts w:ascii="Times New Roman" w:hAnsi="Times New Roman" w:eastAsia="仿宋_GB2312" w:cs="Times New Roman"/>
          <w:sz w:val="32"/>
          <w:szCs w:val="32"/>
        </w:rPr>
        <w:t>领导任组长，</w:t>
      </w:r>
      <w:r>
        <w:rPr>
          <w:rFonts w:hint="eastAsia" w:ascii="Times New Roman" w:hAnsi="Times New Roman" w:eastAsia="仿宋_GB2312" w:cs="Times New Roman"/>
          <w:sz w:val="32"/>
          <w:szCs w:val="32"/>
          <w:lang w:eastAsia="zh-CN"/>
        </w:rPr>
        <w:t>县委常委、宣传部部长、</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副县长</w:t>
      </w:r>
      <w:r>
        <w:rPr>
          <w:rFonts w:ascii="Times New Roman" w:hAnsi="Times New Roman" w:eastAsia="仿宋_GB2312" w:cs="Times New Roman"/>
          <w:sz w:val="32"/>
          <w:szCs w:val="32"/>
        </w:rPr>
        <w:t>任副组长，</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、公安局</w:t>
      </w:r>
      <w:r>
        <w:rPr>
          <w:rFonts w:ascii="Times New Roman" w:hAnsi="Times New Roman" w:eastAsia="仿宋_GB2312" w:cs="Times New Roman"/>
          <w:sz w:val="32"/>
          <w:szCs w:val="32"/>
        </w:rPr>
        <w:t>等</w:t>
      </w:r>
      <w:r>
        <w:rPr>
          <w:rFonts w:hint="eastAsia" w:ascii="Times New Roman" w:hAnsi="宋体" w:eastAsia="仿宋_GB2312" w:cs="宋体"/>
          <w:sz w:val="32"/>
          <w:szCs w:val="32"/>
        </w:rPr>
        <w:t>防治重大疾病有关成员单位</w:t>
      </w:r>
      <w:r>
        <w:rPr>
          <w:rFonts w:hint="eastAsia" w:ascii="Times New Roman" w:hAnsi="宋体" w:eastAsia="仿宋_GB2312" w:cs="宋体"/>
          <w:sz w:val="32"/>
          <w:szCs w:val="32"/>
          <w:lang w:eastAsia="zh-CN"/>
        </w:rPr>
        <w:t>主要</w:t>
      </w:r>
      <w:r>
        <w:rPr>
          <w:rFonts w:hint="eastAsia" w:ascii="Times New Roman" w:hAnsi="宋体" w:eastAsia="仿宋_GB2312" w:cs="宋体"/>
          <w:sz w:val="32"/>
          <w:szCs w:val="32"/>
        </w:rPr>
        <w:t>领导担任成员</w:t>
      </w:r>
      <w:r>
        <w:rPr>
          <w:rFonts w:hint="eastAsia" w:ascii="Times New Roman" w:hAnsi="宋体" w:eastAsia="仿宋_GB2312" w:cs="宋体"/>
          <w:sz w:val="32"/>
          <w:szCs w:val="32"/>
          <w:lang w:eastAsia="zh-CN"/>
        </w:rPr>
        <w:t>，</w:t>
      </w:r>
      <w:r>
        <w:rPr>
          <w:rFonts w:ascii="Times New Roman" w:hAnsi="Times New Roman" w:eastAsia="仿宋_GB2312" w:cs="Times New Roman"/>
          <w:sz w:val="32"/>
          <w:szCs w:val="32"/>
        </w:rPr>
        <w:t>负责研究决定本地区防治新型冠状病毒感染肺炎工作的重要事项和重大决策。领导小组下设办公室在</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，负责日常协调管理工作。</w:t>
      </w:r>
    </w:p>
    <w:p w14:paraId="6B7C2182">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工作小组与专家组。</w:t>
      </w:r>
    </w:p>
    <w:p w14:paraId="0A893D86">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县卫生健康</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成立新型冠状病毒感染的肺炎防治工作领导小组、医疗救护专家组、预防控制专家组和病原学专家组。</w:t>
      </w:r>
    </w:p>
    <w:p w14:paraId="13F46C13">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（1）领导小组</w:t>
      </w:r>
    </w:p>
    <w:p w14:paraId="511F947E">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政府的领导下，负责指挥、组织、协调本地区新型冠状病毒感染的肺炎疫情防治工作。小组成员主要由</w:t>
      </w:r>
      <w:r>
        <w:rPr>
          <w:rFonts w:hint="eastAsia" w:ascii="Times New Roman" w:hAnsi="Times New Roman" w:eastAsia="仿宋_GB2312" w:cs="Times New Roman"/>
          <w:sz w:val="32"/>
          <w:szCs w:val="32"/>
        </w:rPr>
        <w:t>县卫</w:t>
      </w:r>
      <w:r>
        <w:rPr>
          <w:rFonts w:hint="eastAsia" w:ascii="Times New Roman" w:hAnsi="Times New Roman" w:eastAsia="仿宋_GB2312" w:cs="Times New Roman"/>
          <w:sz w:val="32"/>
          <w:szCs w:val="32"/>
          <w:lang w:eastAsia="zh-CN"/>
        </w:rPr>
        <w:t>生</w:t>
      </w:r>
      <w:r>
        <w:rPr>
          <w:rFonts w:hint="eastAsia" w:ascii="Times New Roman" w:hAnsi="Times New Roman" w:eastAsia="仿宋_GB2312" w:cs="Times New Roman"/>
          <w:sz w:val="32"/>
          <w:szCs w:val="32"/>
        </w:rPr>
        <w:t>健</w:t>
      </w:r>
      <w:r>
        <w:rPr>
          <w:rFonts w:hint="eastAsia" w:ascii="Times New Roman" w:hAnsi="Times New Roman" w:eastAsia="仿宋_GB2312" w:cs="Times New Roman"/>
          <w:sz w:val="32"/>
          <w:szCs w:val="32"/>
          <w:lang w:eastAsia="zh-CN"/>
        </w:rPr>
        <w:t>康</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主要领导</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办公室、</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rPr>
        <w:t>财务</w:t>
      </w:r>
      <w:r>
        <w:rPr>
          <w:rFonts w:hint="eastAsia" w:ascii="Times New Roman" w:hAnsi="Times New Roman" w:eastAsia="仿宋_GB2312" w:cs="Times New Roman"/>
          <w:sz w:val="32"/>
          <w:szCs w:val="32"/>
        </w:rPr>
        <w:t>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局医政科、县爱卫办、县卫生健康综合执法监督局、县人民医院、县疾控中心、各镇（街道）卫生院</w:t>
      </w:r>
      <w:r>
        <w:rPr>
          <w:rFonts w:ascii="Times New Roman" w:hAnsi="Times New Roman" w:eastAsia="仿宋_GB2312" w:cs="Times New Roman"/>
          <w:sz w:val="32"/>
          <w:szCs w:val="32"/>
        </w:rPr>
        <w:t>等有关职能部门负责人组成。根据工作需要，工作小组下设综合协调组、医疗救治组、疫情防控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综合监督组、</w:t>
      </w:r>
      <w:r>
        <w:rPr>
          <w:rFonts w:hint="eastAsia" w:ascii="Times New Roman" w:hAnsi="Times New Roman" w:eastAsia="仿宋_GB2312" w:cs="Times New Roman"/>
          <w:sz w:val="32"/>
          <w:szCs w:val="32"/>
          <w:lang w:eastAsia="zh-CN"/>
        </w:rPr>
        <w:t>后勤</w:t>
      </w:r>
      <w:r>
        <w:rPr>
          <w:rFonts w:ascii="Times New Roman" w:hAnsi="Times New Roman" w:eastAsia="仿宋_GB2312" w:cs="Times New Roman"/>
          <w:sz w:val="32"/>
          <w:szCs w:val="32"/>
        </w:rPr>
        <w:t>保障组、爱国卫生组、宣传教育组等。</w:t>
      </w:r>
    </w:p>
    <w:p w14:paraId="5EDEF7EF">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（2）专家组</w:t>
      </w:r>
    </w:p>
    <w:p w14:paraId="0EF84782">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①医疗救护专家组：主要由感染性疾病、传染病、呼吸、重症医学、医学影像、急诊、院感控制、临床检验、中医等学科医护专家组成，负责指导病例诊断、疑难危重病人抢救、医院消毒隔离和医务人员的个人防护等工作。</w:t>
      </w:r>
    </w:p>
    <w:p w14:paraId="470C9C1F">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②防控工作专家组：由流行病、消毒和卫生监督等专业的专家组成。负责指导开展新型冠状病毒感染的肺炎疫情监测、收集、报告、分析及调查处理等工作，及时提出疾病预防控制的策略与措施建议、评估效果等。</w:t>
      </w:r>
    </w:p>
    <w:p w14:paraId="2E5C0824">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（三）机构职责</w:t>
      </w:r>
    </w:p>
    <w:p w14:paraId="69F82807">
      <w:pPr>
        <w:pStyle w:val="6"/>
        <w:pageBreakBefore w:val="0"/>
        <w:widowControl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Times New Roman"/>
          <w:b/>
          <w:sz w:val="32"/>
          <w:szCs w:val="32"/>
        </w:rPr>
        <w:t>.县卫生健康局：</w:t>
      </w:r>
    </w:p>
    <w:p w14:paraId="6138A109">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组织制定本地医疗救治、预防控制等实施方案。包括人员、物资的紧急调动方案，完善资源的最优配置等。</w:t>
      </w:r>
    </w:p>
    <w:p w14:paraId="74412B82">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组织、协调卫生技术力量，建立预防控制、临床救治、病原学的专家库，建立疫情应急的人员储备库，防止和控制疫情的发生和蔓延。</w:t>
      </w:r>
    </w:p>
    <w:p w14:paraId="020D691D">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指定通风条件和隔离措施符合要求的新型冠状病毒感染的肺炎的定点救治医院，并设置后备医院。根据实际需要调整增加后备医院数量。定点收治医院要设置符合要求的负压病房和ICU室。后备医院要完善感染病房建设和发热门诊建设，鼓励配置符合要求的负压病房和ICU室。</w:t>
      </w:r>
    </w:p>
    <w:p w14:paraId="3560E8E5">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组织评估临床治疗、疫情控制措施的效果，完善各项防治方案。</w:t>
      </w:r>
    </w:p>
    <w:p w14:paraId="53678539">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组织开展卫生科普知识的宣传等工作。</w:t>
      </w:r>
    </w:p>
    <w:p w14:paraId="23A4B82E">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发布疫情信息和预警等级。</w:t>
      </w:r>
    </w:p>
    <w:p w14:paraId="4F56B518">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与有关部门建立联防联控机制。</w:t>
      </w:r>
    </w:p>
    <w:p w14:paraId="2FC29B05">
      <w:pPr>
        <w:pStyle w:val="6"/>
        <w:pageBreakBefore w:val="0"/>
        <w:widowControl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2.县</w:t>
      </w:r>
      <w:r>
        <w:rPr>
          <w:rFonts w:ascii="Times New Roman" w:hAnsi="Times New Roman" w:eastAsia="仿宋_GB2312" w:cs="Times New Roman"/>
          <w:b/>
          <w:sz w:val="32"/>
          <w:szCs w:val="32"/>
        </w:rPr>
        <w:t>疾病预防控制</w:t>
      </w:r>
      <w:r>
        <w:rPr>
          <w:rFonts w:hint="eastAsia" w:ascii="Times New Roman" w:hAnsi="Times New Roman" w:eastAsia="仿宋_GB2312" w:cs="Times New Roman"/>
          <w:b/>
          <w:sz w:val="32"/>
          <w:szCs w:val="32"/>
        </w:rPr>
        <w:t>中心：</w:t>
      </w:r>
    </w:p>
    <w:p w14:paraId="7D1497B9">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做好疫情的监测、报告，开展流行病学调查，迅速对疫情做出评估。</w:t>
      </w:r>
    </w:p>
    <w:p w14:paraId="3FD09030">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协助卫生健康行政部门召开专家评估会议，提出启动或停止应急响应的建议。</w:t>
      </w:r>
    </w:p>
    <w:p w14:paraId="1A14BADE">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核实疫情，提出疫点和疫区划定；组织实施疫点、疫区消毒隔离等预防控制措施。</w:t>
      </w:r>
    </w:p>
    <w:p w14:paraId="0AAEC700">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协助医疗机构诊断病例。</w:t>
      </w:r>
    </w:p>
    <w:p w14:paraId="4D7EF5BD">
      <w:pPr>
        <w:pStyle w:val="6"/>
        <w:pageBreakBefore w:val="0"/>
        <w:widowControl w:val="0"/>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收集临床标本，</w:t>
      </w:r>
      <w:r>
        <w:rPr>
          <w:rFonts w:hint="eastAsia" w:ascii="Times New Roman" w:hAnsi="Times New Roman" w:eastAsia="仿宋_GB2312" w:cs="Times New Roman"/>
          <w:sz w:val="32"/>
          <w:szCs w:val="32"/>
        </w:rPr>
        <w:t>协助县人民医院</w:t>
      </w:r>
      <w:r>
        <w:rPr>
          <w:rFonts w:ascii="Times New Roman" w:hAnsi="Times New Roman" w:eastAsia="仿宋_GB2312" w:cs="Times New Roman"/>
          <w:sz w:val="32"/>
          <w:szCs w:val="32"/>
        </w:rPr>
        <w:t>开展病原体相关检测工作</w:t>
      </w:r>
      <w:r>
        <w:rPr>
          <w:rFonts w:hint="eastAsia" w:ascii="Times New Roman" w:hAnsi="Times New Roman" w:eastAsia="仿宋_GB2312" w:cs="Times New Roman"/>
          <w:sz w:val="32"/>
          <w:szCs w:val="32"/>
        </w:rPr>
        <w:t>（协助县人民医院送市级检测机构检测）</w:t>
      </w:r>
      <w:r>
        <w:rPr>
          <w:rFonts w:ascii="Times New Roman" w:hAnsi="Times New Roman" w:eastAsia="仿宋_GB2312" w:cs="Times New Roman"/>
          <w:sz w:val="32"/>
          <w:szCs w:val="32"/>
        </w:rPr>
        <w:t>。</w:t>
      </w:r>
    </w:p>
    <w:p w14:paraId="0F82CB83">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完善紧急疫情控制物资储备库，储备消杀药品、检测试剂、器械、防护用品等。</w:t>
      </w:r>
    </w:p>
    <w:p w14:paraId="31B089E0">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适时开展疫情风险评估，提出风险管理建议，按程序上报</w:t>
      </w:r>
      <w:r>
        <w:rPr>
          <w:rFonts w:hint="eastAsia" w:ascii="Times New Roman" w:hAnsi="Times New Roman" w:eastAsia="仿宋_GB2312" w:cs="Times New Roman"/>
          <w:sz w:val="32"/>
          <w:szCs w:val="32"/>
        </w:rPr>
        <w:t>县卫生健康局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市疾控中心</w:t>
      </w:r>
      <w:r>
        <w:rPr>
          <w:rFonts w:ascii="Times New Roman" w:hAnsi="Times New Roman" w:eastAsia="仿宋_GB2312" w:cs="Times New Roman"/>
          <w:sz w:val="32"/>
          <w:szCs w:val="32"/>
        </w:rPr>
        <w:t>和相关的人员。</w:t>
      </w:r>
    </w:p>
    <w:p w14:paraId="6D3D071A">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对疫情预防控制措施效果进行评估，并提出改进建议。</w:t>
      </w:r>
    </w:p>
    <w:p w14:paraId="227D6000">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做好预防控制人员的培训。</w:t>
      </w:r>
    </w:p>
    <w:p w14:paraId="24A4797A">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组织开展卫生宣传教育工作。</w:t>
      </w:r>
    </w:p>
    <w:p w14:paraId="6D801D58">
      <w:pPr>
        <w:pStyle w:val="6"/>
        <w:pageBreakBefore w:val="0"/>
        <w:widowControl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3.各级</w:t>
      </w:r>
      <w:r>
        <w:rPr>
          <w:rFonts w:ascii="Times New Roman" w:hAnsi="Times New Roman" w:eastAsia="仿宋_GB2312" w:cs="Times New Roman"/>
          <w:b/>
          <w:sz w:val="32"/>
          <w:szCs w:val="32"/>
        </w:rPr>
        <w:t>医疗机构</w:t>
      </w:r>
      <w:r>
        <w:rPr>
          <w:rFonts w:hint="eastAsia" w:ascii="Times New Roman" w:hAnsi="Times New Roman" w:eastAsia="仿宋_GB2312" w:cs="Times New Roman"/>
          <w:b/>
          <w:sz w:val="32"/>
          <w:szCs w:val="32"/>
        </w:rPr>
        <w:t>：</w:t>
      </w:r>
    </w:p>
    <w:p w14:paraId="25CBBBBE">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负责病人的诊断、治疗、隔离管理、疫情报告等工作。</w:t>
      </w:r>
    </w:p>
    <w:p w14:paraId="53FA8B15">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做好院内消毒工作，预防医源性感染。</w:t>
      </w:r>
    </w:p>
    <w:p w14:paraId="147144EE">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做好医务人员的培训和个人防护。</w:t>
      </w:r>
    </w:p>
    <w:p w14:paraId="501806B3">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收集临床相关样本，送疾病预防控制机构检测。</w:t>
      </w:r>
    </w:p>
    <w:p w14:paraId="1E730D21">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协助疾病预防控制机构做好流行病学调查。</w:t>
      </w:r>
    </w:p>
    <w:p w14:paraId="7F9DC00D">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做好有关卫生宣传教育和病人心理辅导工作。</w:t>
      </w:r>
    </w:p>
    <w:p w14:paraId="654350E9">
      <w:pPr>
        <w:pStyle w:val="6"/>
        <w:pageBreakBefore w:val="0"/>
        <w:widowControl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4.县</w:t>
      </w:r>
      <w:r>
        <w:rPr>
          <w:rFonts w:ascii="Times New Roman" w:hAnsi="Times New Roman" w:eastAsia="仿宋_GB2312" w:cs="Times New Roman"/>
          <w:b/>
          <w:sz w:val="32"/>
          <w:szCs w:val="32"/>
        </w:rPr>
        <w:t>卫生</w:t>
      </w:r>
      <w:r>
        <w:rPr>
          <w:rFonts w:hint="eastAsia" w:ascii="Times New Roman" w:hAnsi="Times New Roman" w:eastAsia="仿宋_GB2312" w:cs="Times New Roman"/>
          <w:b/>
          <w:sz w:val="32"/>
          <w:szCs w:val="32"/>
        </w:rPr>
        <w:t>健康综合执法</w:t>
      </w:r>
      <w:r>
        <w:rPr>
          <w:rFonts w:ascii="Times New Roman" w:hAnsi="Times New Roman" w:eastAsia="仿宋_GB2312" w:cs="Times New Roman"/>
          <w:b/>
          <w:sz w:val="32"/>
          <w:szCs w:val="32"/>
        </w:rPr>
        <w:t>监督</w:t>
      </w:r>
      <w:r>
        <w:rPr>
          <w:rFonts w:hint="eastAsia" w:ascii="Times New Roman" w:hAnsi="Times New Roman" w:eastAsia="仿宋_GB2312" w:cs="Times New Roman"/>
          <w:b/>
          <w:sz w:val="32"/>
          <w:szCs w:val="32"/>
        </w:rPr>
        <w:t>局：</w:t>
      </w:r>
    </w:p>
    <w:p w14:paraId="7B93249B">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负责监督落实疫点、疫区预防控制措施。</w:t>
      </w:r>
    </w:p>
    <w:p w14:paraId="47EE0EB8">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负责监督落实医疗机构消毒隔离、院内感染控制和医务人员个人防护等措施。</w:t>
      </w:r>
    </w:p>
    <w:p w14:paraId="3DEF98D4">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做好学校、托幼机构和公共场所等预防控制工作的监督检查。</w:t>
      </w:r>
    </w:p>
    <w:p w14:paraId="2C1B297A">
      <w:pPr>
        <w:pStyle w:val="6"/>
        <w:pageBreakBefore w:val="0"/>
        <w:widowControl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5.县</w:t>
      </w:r>
      <w:r>
        <w:rPr>
          <w:rFonts w:ascii="Times New Roman" w:hAnsi="Times New Roman" w:eastAsia="仿宋_GB2312" w:cs="Times New Roman"/>
          <w:b/>
          <w:sz w:val="32"/>
          <w:szCs w:val="32"/>
        </w:rPr>
        <w:t>爱</w:t>
      </w:r>
      <w:r>
        <w:rPr>
          <w:rFonts w:hint="eastAsia" w:ascii="Times New Roman" w:hAnsi="Times New Roman" w:eastAsia="仿宋_GB2312" w:cs="Times New Roman"/>
          <w:b/>
          <w:sz w:val="32"/>
          <w:szCs w:val="32"/>
        </w:rPr>
        <w:t>卫</w:t>
      </w:r>
      <w:r>
        <w:rPr>
          <w:rFonts w:ascii="Times New Roman" w:hAnsi="Times New Roman" w:eastAsia="仿宋_GB2312" w:cs="Times New Roman"/>
          <w:b/>
          <w:sz w:val="32"/>
          <w:szCs w:val="32"/>
        </w:rPr>
        <w:t>办</w:t>
      </w:r>
      <w:r>
        <w:rPr>
          <w:rFonts w:hint="eastAsia" w:ascii="Times New Roman" w:hAnsi="Times New Roman" w:eastAsia="仿宋_GB2312" w:cs="Times New Roman"/>
          <w:b/>
          <w:sz w:val="32"/>
          <w:szCs w:val="32"/>
          <w:lang w:eastAsia="zh-CN"/>
        </w:rPr>
        <w:t>及</w:t>
      </w:r>
      <w:r>
        <w:rPr>
          <w:rFonts w:hint="eastAsia" w:ascii="Times New Roman" w:hAnsi="Times New Roman" w:eastAsia="仿宋_GB2312" w:cs="Times New Roman"/>
          <w:b/>
          <w:sz w:val="32"/>
          <w:szCs w:val="32"/>
        </w:rPr>
        <w:t>县</w:t>
      </w:r>
      <w:r>
        <w:rPr>
          <w:rFonts w:ascii="Times New Roman" w:hAnsi="Times New Roman" w:eastAsia="仿宋_GB2312" w:cs="Times New Roman"/>
          <w:b/>
          <w:sz w:val="32"/>
          <w:szCs w:val="32"/>
        </w:rPr>
        <w:t>健康教育</w:t>
      </w:r>
      <w:r>
        <w:rPr>
          <w:rFonts w:hint="eastAsia" w:ascii="Times New Roman" w:hAnsi="Times New Roman" w:eastAsia="仿宋_GB2312" w:cs="Times New Roman"/>
          <w:b/>
          <w:sz w:val="32"/>
          <w:szCs w:val="32"/>
        </w:rPr>
        <w:t>所：</w:t>
      </w:r>
    </w:p>
    <w:p w14:paraId="78939415">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负责组织开展爱国卫生运动，做好环境卫生整治，及时清除各类病媒生物孳生场所。</w:t>
      </w:r>
    </w:p>
    <w:p w14:paraId="1E6BC13E">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做好健康教育和健康促进，普及新型冠状病毒感染肺炎和其他相关传染病的防治知识，提高群众卫生防病的意识和自我保健的能力。协调开展全民健身运动，消除陋习行为。</w:t>
      </w:r>
    </w:p>
    <w:p w14:paraId="2767D51D">
      <w:pPr>
        <w:pStyle w:val="6"/>
        <w:pageBreakBefore w:val="0"/>
        <w:widowControl w:val="0"/>
        <w:kinsoku/>
        <w:wordWrap/>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6</w:t>
      </w:r>
      <w:r>
        <w:rPr>
          <w:rFonts w:hint="eastAsia" w:ascii="Times New Roman" w:hAnsi="Times New Roman" w:eastAsia="仿宋_GB2312" w:cs="Times New Roman"/>
          <w:b/>
          <w:sz w:val="32"/>
          <w:szCs w:val="32"/>
        </w:rPr>
        <w:t>.各</w:t>
      </w:r>
      <w:r>
        <w:rPr>
          <w:rFonts w:ascii="Times New Roman" w:hAnsi="Times New Roman" w:eastAsia="仿宋_GB2312" w:cs="Times New Roman"/>
          <w:b/>
          <w:sz w:val="32"/>
          <w:szCs w:val="32"/>
        </w:rPr>
        <w:t>镇</w:t>
      </w:r>
      <w:r>
        <w:rPr>
          <w:rFonts w:hint="eastAsia" w:ascii="Times New Roman" w:hAnsi="Times New Roman" w:eastAsia="仿宋_GB2312" w:cs="Times New Roman"/>
          <w:b/>
          <w:sz w:val="32"/>
          <w:szCs w:val="32"/>
        </w:rPr>
        <w:t>（街道）</w:t>
      </w:r>
      <w:r>
        <w:rPr>
          <w:rFonts w:ascii="Times New Roman" w:hAnsi="Times New Roman" w:eastAsia="仿宋_GB2312" w:cs="Times New Roman"/>
          <w:b/>
          <w:sz w:val="32"/>
          <w:szCs w:val="32"/>
        </w:rPr>
        <w:t>卫生院</w:t>
      </w:r>
      <w:r>
        <w:rPr>
          <w:rFonts w:hint="eastAsia" w:ascii="Times New Roman" w:hAnsi="Times New Roman" w:eastAsia="仿宋_GB2312" w:cs="Times New Roman"/>
          <w:b/>
          <w:sz w:val="32"/>
          <w:szCs w:val="32"/>
        </w:rPr>
        <w:t>：</w:t>
      </w:r>
    </w:p>
    <w:p w14:paraId="59C179CA">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发挥基层医疗卫生机构服务职能，重点开展预防保健与健康教育工作。</w:t>
      </w:r>
    </w:p>
    <w:p w14:paraId="20B10DA2">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三、疫情分级</w:t>
      </w:r>
    </w:p>
    <w:p w14:paraId="5C6350A3">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根据国内外新型冠状病毒感染的肺炎流行情况及我</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疫情态势，按照流行强度及涉及范围进行疫情分级。</w:t>
      </w:r>
    </w:p>
    <w:p w14:paraId="02819C02">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ascii="Times New Roman" w:hAnsi="楷体" w:eastAsia="楷体" w:cs="Times New Roman"/>
          <w:sz w:val="32"/>
          <w:szCs w:val="32"/>
        </w:rPr>
        <w:t>（一）</w:t>
      </w:r>
      <w:r>
        <w:rPr>
          <w:rFonts w:ascii="Times New Roman" w:hAnsi="Times New Roman" w:eastAsia="楷体" w:cs="Times New Roman"/>
          <w:sz w:val="32"/>
          <w:szCs w:val="32"/>
        </w:rPr>
        <w:t>I</w:t>
      </w:r>
      <w:r>
        <w:rPr>
          <w:rFonts w:ascii="Times New Roman" w:hAnsi="楷体" w:eastAsia="楷体" w:cs="Times New Roman"/>
          <w:sz w:val="32"/>
          <w:szCs w:val="32"/>
        </w:rPr>
        <w:t>级：国家和省</w:t>
      </w:r>
      <w:r>
        <w:rPr>
          <w:rFonts w:hint="eastAsia" w:ascii="Times New Roman" w:hAnsi="楷体" w:eastAsia="楷体" w:cs="Times New Roman"/>
          <w:sz w:val="32"/>
          <w:szCs w:val="32"/>
        </w:rPr>
        <w:t>、市</w:t>
      </w:r>
      <w:r>
        <w:rPr>
          <w:rFonts w:ascii="Times New Roman" w:hAnsi="楷体" w:eastAsia="楷体" w:cs="Times New Roman"/>
          <w:sz w:val="32"/>
          <w:szCs w:val="32"/>
        </w:rPr>
        <w:t>组织评估认定为</w:t>
      </w:r>
      <w:r>
        <w:rPr>
          <w:rFonts w:ascii="Times New Roman" w:hAnsi="Times New Roman" w:eastAsia="楷体" w:cs="Times New Roman"/>
          <w:sz w:val="32"/>
          <w:szCs w:val="32"/>
        </w:rPr>
        <w:t>I</w:t>
      </w:r>
      <w:r>
        <w:rPr>
          <w:rFonts w:ascii="Times New Roman" w:hAnsi="楷体" w:eastAsia="楷体" w:cs="Times New Roman"/>
          <w:sz w:val="32"/>
          <w:szCs w:val="32"/>
        </w:rPr>
        <w:t>级的。</w:t>
      </w:r>
    </w:p>
    <w:p w14:paraId="28696BA0">
      <w:pPr>
        <w:pageBreakBefore w:val="0"/>
        <w:widowControl w:val="0"/>
        <w:kinsoku/>
        <w:wordWrap/>
        <w:topLinePunct w:val="0"/>
        <w:autoSpaceDE/>
        <w:autoSpaceDN/>
        <w:bidi w:val="0"/>
        <w:adjustRightInd/>
        <w:snapToGrid/>
        <w:spacing w:line="560" w:lineRule="exact"/>
        <w:ind w:firstLine="640" w:firstLineChars="200"/>
        <w:textAlignment w:val="auto"/>
      </w:pPr>
      <w:r>
        <w:rPr>
          <w:rFonts w:hAnsi="楷体" w:eastAsia="楷体"/>
          <w:sz w:val="32"/>
          <w:szCs w:val="32"/>
        </w:rPr>
        <w:t>（二）Ⅱ级：本地出现持续的人传人导致局部暴发流行或</w:t>
      </w:r>
      <w:r>
        <w:rPr>
          <w:rFonts w:eastAsia="楷体"/>
          <w:sz w:val="32"/>
          <w:szCs w:val="32"/>
        </w:rPr>
        <w:t>3</w:t>
      </w:r>
      <w:r>
        <w:rPr>
          <w:rFonts w:hAnsi="楷体" w:eastAsia="楷体"/>
          <w:sz w:val="32"/>
          <w:szCs w:val="32"/>
        </w:rPr>
        <w:t>个以上</w:t>
      </w:r>
      <w:r>
        <w:rPr>
          <w:rFonts w:hint="eastAsia" w:hAnsi="楷体" w:eastAsia="楷体"/>
          <w:sz w:val="32"/>
          <w:szCs w:val="32"/>
        </w:rPr>
        <w:t>镇（街道）</w:t>
      </w:r>
      <w:r>
        <w:rPr>
          <w:rFonts w:hAnsi="楷体" w:eastAsia="楷体"/>
          <w:sz w:val="32"/>
          <w:szCs w:val="32"/>
        </w:rPr>
        <w:t>出现疫情，且造成严重社会影响时，或省</w:t>
      </w:r>
      <w:r>
        <w:rPr>
          <w:rFonts w:hint="eastAsia" w:hAnsi="楷体" w:eastAsia="楷体"/>
          <w:sz w:val="32"/>
          <w:szCs w:val="32"/>
        </w:rPr>
        <w:t>、市</w:t>
      </w:r>
      <w:r>
        <w:rPr>
          <w:rFonts w:hAnsi="楷体" w:eastAsia="楷体"/>
          <w:sz w:val="32"/>
          <w:szCs w:val="32"/>
        </w:rPr>
        <w:t>级人民政府组织评估并决定启动Ⅱ级响应。</w:t>
      </w:r>
    </w:p>
    <w:p w14:paraId="28644DD0">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ascii="Times New Roman" w:hAnsi="楷体" w:eastAsia="楷体" w:cs="Times New Roman"/>
          <w:sz w:val="32"/>
          <w:szCs w:val="32"/>
        </w:rPr>
        <w:t>（三）Ⅲ级：本地出现聚集性病例或</w:t>
      </w:r>
      <w:r>
        <w:rPr>
          <w:rFonts w:ascii="Times New Roman" w:hAnsi="Times New Roman" w:eastAsia="楷体" w:cs="Times New Roman"/>
          <w:sz w:val="32"/>
          <w:szCs w:val="32"/>
        </w:rPr>
        <w:t>2</w:t>
      </w:r>
      <w:r>
        <w:rPr>
          <w:rFonts w:ascii="Times New Roman" w:hAnsi="楷体" w:eastAsia="楷体" w:cs="Times New Roman"/>
          <w:sz w:val="32"/>
          <w:szCs w:val="32"/>
        </w:rPr>
        <w:t>个以上</w:t>
      </w:r>
      <w:r>
        <w:rPr>
          <w:rFonts w:hint="eastAsia" w:hAnsi="楷体" w:eastAsia="楷体"/>
          <w:sz w:val="32"/>
          <w:szCs w:val="32"/>
        </w:rPr>
        <w:t>镇（街道）</w:t>
      </w:r>
      <w:r>
        <w:rPr>
          <w:rFonts w:ascii="Times New Roman" w:hAnsi="楷体" w:eastAsia="楷体" w:cs="Times New Roman"/>
          <w:sz w:val="32"/>
          <w:szCs w:val="32"/>
        </w:rPr>
        <w:t>出现输入性病例</w:t>
      </w:r>
      <w:r>
        <w:rPr>
          <w:rFonts w:hint="eastAsia" w:ascii="Times New Roman" w:hAnsi="楷体" w:eastAsia="楷体" w:cs="Times New Roman"/>
          <w:sz w:val="32"/>
          <w:szCs w:val="32"/>
          <w:lang w:eastAsia="zh-CN"/>
        </w:rPr>
        <w:t>，</w:t>
      </w:r>
      <w:r>
        <w:rPr>
          <w:rFonts w:ascii="Times New Roman" w:hAnsi="楷体" w:eastAsia="楷体" w:cs="Times New Roman"/>
          <w:sz w:val="32"/>
          <w:szCs w:val="32"/>
        </w:rPr>
        <w:t>或本地散发感染病例时</w:t>
      </w:r>
      <w:r>
        <w:rPr>
          <w:rFonts w:hint="eastAsia" w:ascii="Times New Roman" w:hAnsi="楷体" w:eastAsia="楷体" w:cs="Times New Roman"/>
          <w:sz w:val="32"/>
          <w:szCs w:val="32"/>
          <w:lang w:eastAsia="zh-CN"/>
        </w:rPr>
        <w:t>，</w:t>
      </w:r>
      <w:r>
        <w:rPr>
          <w:rFonts w:ascii="Times New Roman" w:hAnsi="楷体" w:eastAsia="楷体" w:cs="Times New Roman"/>
          <w:sz w:val="32"/>
          <w:szCs w:val="32"/>
        </w:rPr>
        <w:t>或由市人民政府组织评估并决定启动Ⅲ级响应。</w:t>
      </w:r>
    </w:p>
    <w:p w14:paraId="2D32C07D">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楷体" w:cs="Times New Roman"/>
          <w:sz w:val="32"/>
          <w:szCs w:val="32"/>
        </w:rPr>
      </w:pPr>
      <w:r>
        <w:rPr>
          <w:rFonts w:ascii="Times New Roman" w:hAnsi="楷体" w:eastAsia="楷体" w:cs="Times New Roman"/>
          <w:sz w:val="32"/>
          <w:szCs w:val="32"/>
        </w:rPr>
        <w:t>（四）Ⅳ级：本地出现输入性病例或散发感染病例时，由县级人民政府组织评估并决定启动</w:t>
      </w:r>
      <w:r>
        <w:rPr>
          <w:rFonts w:ascii="Times New Roman" w:hAnsi="Times New Roman" w:eastAsia="楷体" w:cs="Times New Roman"/>
          <w:sz w:val="32"/>
          <w:szCs w:val="32"/>
        </w:rPr>
        <w:t>IV</w:t>
      </w:r>
      <w:r>
        <w:rPr>
          <w:rFonts w:ascii="Times New Roman" w:hAnsi="楷体" w:eastAsia="楷体" w:cs="Times New Roman"/>
          <w:sz w:val="32"/>
          <w:szCs w:val="32"/>
        </w:rPr>
        <w:t>级响应。</w:t>
      </w:r>
    </w:p>
    <w:p w14:paraId="144C6888">
      <w:pPr>
        <w:pStyle w:val="6"/>
        <w:pageBreakBefore w:val="0"/>
        <w:widowControl w:val="0"/>
        <w:kinsoku/>
        <w:wordWrap/>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四、疫情防范与应急响应</w:t>
      </w:r>
    </w:p>
    <w:p w14:paraId="70AC0E18">
      <w:pPr>
        <w:pStyle w:val="3"/>
        <w:pageBreakBefore w:val="0"/>
        <w:widowControl w:val="0"/>
        <w:suppressAutoHyphens/>
        <w:kinsoku/>
        <w:wordWrap/>
        <w:topLinePunct w:val="0"/>
        <w:autoSpaceDE/>
        <w:autoSpaceDN/>
        <w:bidi w:val="0"/>
        <w:adjustRightInd/>
        <w:snapToGrid/>
        <w:spacing w:before="0" w:line="560" w:lineRule="exact"/>
        <w:ind w:left="0" w:firstLine="640" w:firstLineChars="200"/>
        <w:textAlignment w:val="auto"/>
        <w:rPr>
          <w:rFonts w:ascii="Times New Roman" w:hAnsi="Times New Roman" w:eastAsia="楷体"/>
          <w:bCs/>
          <w:sz w:val="32"/>
          <w:szCs w:val="32"/>
        </w:rPr>
      </w:pPr>
      <w:r>
        <w:rPr>
          <w:rFonts w:ascii="Times New Roman" w:hAnsi="楷体" w:eastAsia="楷体"/>
          <w:bCs/>
          <w:sz w:val="32"/>
          <w:szCs w:val="32"/>
        </w:rPr>
        <w:t>（一）未启动应急响应时</w:t>
      </w:r>
    </w:p>
    <w:p w14:paraId="268966CC">
      <w:pPr>
        <w:pageBreakBefore w:val="0"/>
        <w:widowControl w:val="0"/>
        <w:suppressAutoHyphens/>
        <w:kinsoku/>
        <w:wordWrap/>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县</w:t>
      </w:r>
      <w:r>
        <w:rPr>
          <w:rFonts w:eastAsia="仿宋_GB2312"/>
          <w:sz w:val="32"/>
          <w:szCs w:val="32"/>
        </w:rPr>
        <w:t>和</w:t>
      </w:r>
      <w:r>
        <w:rPr>
          <w:rFonts w:hint="eastAsia" w:eastAsia="仿宋_GB2312"/>
          <w:sz w:val="32"/>
          <w:szCs w:val="32"/>
        </w:rPr>
        <w:t>镇（街道）</w:t>
      </w:r>
      <w:r>
        <w:rPr>
          <w:rFonts w:eastAsia="仿宋_GB2312"/>
          <w:sz w:val="32"/>
          <w:szCs w:val="32"/>
        </w:rPr>
        <w:t>应密切关注疫情发展，做好以下疫情防范工作。</w:t>
      </w:r>
    </w:p>
    <w:p w14:paraId="1A8F75B7">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1.根据国家有关部委印发的新型冠状病毒感染的肺炎诊疗方案和防控方案等文件，及时完善我</w:t>
      </w:r>
      <w:r>
        <w:rPr>
          <w:rFonts w:hint="eastAsia" w:ascii="Times New Roman" w:hAnsi="Times New Roman" w:eastAsia="仿宋_GB2312"/>
        </w:rPr>
        <w:t>县</w:t>
      </w:r>
      <w:r>
        <w:rPr>
          <w:rFonts w:ascii="Times New Roman" w:hAnsi="Times New Roman" w:eastAsia="仿宋_GB2312"/>
        </w:rPr>
        <w:t>应对新型冠状病毒感染的肺炎疫情相关技术方案。组织开展新型冠状病毒感染的肺炎疫情的发现、排查、报告和管理的技术培训工作。</w:t>
      </w:r>
    </w:p>
    <w:p w14:paraId="76B9897B">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2.密切跟踪国内外疫情动态，收集疾病信息，开展风险评估，定期向政府部门提供评估意见和决策建议，指导各</w:t>
      </w:r>
      <w:r>
        <w:rPr>
          <w:rFonts w:hint="eastAsia" w:ascii="Times New Roman" w:hAnsi="Times New Roman" w:eastAsia="仿宋_GB2312"/>
        </w:rPr>
        <w:t>镇（街道）</w:t>
      </w:r>
      <w:r>
        <w:rPr>
          <w:rFonts w:ascii="Times New Roman" w:hAnsi="Times New Roman" w:eastAsia="仿宋_GB2312"/>
        </w:rPr>
        <w:t>准备工作。</w:t>
      </w:r>
    </w:p>
    <w:p w14:paraId="6C649938">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3.所有医疗卫生机构应加强流感样病例、住院重症肺炎和不明原因肺炎常规监测与报告。疾控</w:t>
      </w:r>
      <w:r>
        <w:rPr>
          <w:rFonts w:hint="eastAsia" w:ascii="Times New Roman" w:hAnsi="Times New Roman" w:eastAsia="仿宋_GB2312"/>
        </w:rPr>
        <w:t>中心</w:t>
      </w:r>
      <w:r>
        <w:rPr>
          <w:rFonts w:ascii="Times New Roman" w:hAnsi="Times New Roman" w:eastAsia="仿宋_GB2312"/>
        </w:rPr>
        <w:t>应及时做好流感样病例暴发疫情的调查处理，同时加强动物批发市场、野生动物市场和农贸市场等外环境监测。</w:t>
      </w:r>
    </w:p>
    <w:p w14:paraId="2670A642">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4.提升病例筛查能力，确保能够及早发现病例。</w:t>
      </w:r>
      <w:r>
        <w:rPr>
          <w:rFonts w:hint="eastAsia" w:ascii="Times New Roman" w:hAnsi="Times New Roman" w:eastAsia="仿宋_GB2312"/>
        </w:rPr>
        <w:t>县人民医院、各镇（街道）卫生院、各民营医院</w:t>
      </w:r>
      <w:r>
        <w:rPr>
          <w:rFonts w:ascii="Times New Roman" w:hAnsi="Times New Roman" w:eastAsia="仿宋_GB2312"/>
        </w:rPr>
        <w:t>开设发热门诊，对发热病人进行甄别和鉴别诊断，详细询问流行病学史，加强对新型冠状病毒肺炎病例预检分诊。对具有流行病史的可疑病例要立即进行隔离和报告，并采集标本送相应机构进行病毒核酸检测。</w:t>
      </w:r>
      <w:r>
        <w:rPr>
          <w:rFonts w:hint="eastAsia" w:ascii="Times New Roman" w:hAnsi="Times New Roman" w:eastAsia="仿宋_GB2312"/>
        </w:rPr>
        <w:t>县</w:t>
      </w:r>
      <w:r>
        <w:rPr>
          <w:rFonts w:ascii="Times New Roman" w:hAnsi="Times New Roman" w:eastAsia="仿宋_GB2312"/>
        </w:rPr>
        <w:t>疾控中心</w:t>
      </w:r>
      <w:r>
        <w:rPr>
          <w:rFonts w:hint="eastAsia" w:ascii="Times New Roman" w:hAnsi="Times New Roman" w:eastAsia="仿宋_GB2312"/>
          <w:lang w:eastAsia="zh-CN"/>
        </w:rPr>
        <w:t>、</w:t>
      </w:r>
      <w:r>
        <w:rPr>
          <w:rFonts w:ascii="Times New Roman" w:hAnsi="Times New Roman" w:eastAsia="仿宋_GB2312"/>
        </w:rPr>
        <w:t>县级综合医院和第三方检验机构应积极创造条件，主动开展实验室病毒核酸检验，为疫情防控提供技术支撑。</w:t>
      </w:r>
    </w:p>
    <w:p w14:paraId="4EA586E3">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5.协调有关部门和单位，</w:t>
      </w:r>
      <w:r>
        <w:rPr>
          <w:rFonts w:hint="eastAsia" w:ascii="Times New Roman" w:hAnsi="Times New Roman" w:eastAsia="仿宋_GB2312"/>
        </w:rPr>
        <w:t>在交通路口</w:t>
      </w:r>
      <w:r>
        <w:rPr>
          <w:rFonts w:ascii="Times New Roman" w:hAnsi="Times New Roman" w:eastAsia="仿宋_GB2312"/>
        </w:rPr>
        <w:t>实行交通检疫，对旅客进行体温探测，并实施分类管理。从疫区来我</w:t>
      </w:r>
      <w:r>
        <w:rPr>
          <w:rFonts w:hint="eastAsia" w:ascii="Times New Roman" w:hAnsi="Times New Roman" w:eastAsia="仿宋_GB2312"/>
        </w:rPr>
        <w:t>县</w:t>
      </w:r>
      <w:r>
        <w:rPr>
          <w:rFonts w:ascii="Times New Roman" w:hAnsi="Times New Roman" w:eastAsia="仿宋_GB2312"/>
        </w:rPr>
        <w:t>的旅客，如有发热症状，</w:t>
      </w:r>
      <w:r>
        <w:rPr>
          <w:rFonts w:hint="eastAsia" w:ascii="Times New Roman" w:hAnsi="Times New Roman" w:eastAsia="仿宋_GB2312"/>
        </w:rPr>
        <w:t>可</w:t>
      </w:r>
      <w:r>
        <w:rPr>
          <w:rFonts w:ascii="Times New Roman" w:hAnsi="Times New Roman" w:eastAsia="仿宋_GB2312"/>
        </w:rPr>
        <w:t>采取集中隔离，采样进行核酸检测，检验结果如为阳性应及时送定点医院诊治，并开展流行病学调查；</w:t>
      </w:r>
      <w:r>
        <w:rPr>
          <w:rFonts w:hint="eastAsia" w:ascii="Times New Roman" w:hAnsi="Times New Roman" w:eastAsia="仿宋_GB2312"/>
        </w:rPr>
        <w:t>或</w:t>
      </w:r>
      <w:r>
        <w:rPr>
          <w:rFonts w:ascii="Times New Roman" w:hAnsi="Times New Roman" w:eastAsia="仿宋_GB2312"/>
        </w:rPr>
        <w:t>采取登记旅客身份证和联系电话，发放就诊方便卡，引导其前往发热门诊就诊。</w:t>
      </w:r>
    </w:p>
    <w:p w14:paraId="5A7ECBEE">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6.指定</w:t>
      </w:r>
      <w:r>
        <w:rPr>
          <w:rFonts w:hint="eastAsia" w:ascii="Times New Roman" w:hAnsi="Times New Roman" w:eastAsia="仿宋_GB2312"/>
        </w:rPr>
        <w:t>富民县人民医院为我县</w:t>
      </w:r>
      <w:r>
        <w:rPr>
          <w:rFonts w:ascii="Times New Roman" w:hAnsi="Times New Roman" w:eastAsia="仿宋_GB2312"/>
        </w:rPr>
        <w:t>定点收治医院，配齐病例救治所需设施设备及药品。</w:t>
      </w:r>
    </w:p>
    <w:p w14:paraId="238FB1EA">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7.建议</w:t>
      </w:r>
      <w:r>
        <w:rPr>
          <w:rFonts w:hint="eastAsia" w:ascii="Times New Roman" w:hAnsi="Times New Roman" w:eastAsia="仿宋_GB2312"/>
        </w:rPr>
        <w:t>县人民</w:t>
      </w:r>
      <w:r>
        <w:rPr>
          <w:rFonts w:ascii="Times New Roman" w:hAnsi="Times New Roman" w:eastAsia="仿宋_GB2312"/>
        </w:rPr>
        <w:t>政府启动联防联控机制，落实信息互通和措施互动，形成防控合力。重点加强与市场监管、教育、公安、农业农村、林业、交通运输、文化旅游等部门的信息沟通与协作。</w:t>
      </w:r>
    </w:p>
    <w:p w14:paraId="5787727E">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8.加强风险沟通工作。加强公众健康宣传与教育，积极开展舆情监测，强化群众自我防范意识。</w:t>
      </w:r>
    </w:p>
    <w:p w14:paraId="17684FBC">
      <w:pPr>
        <w:pStyle w:val="3"/>
        <w:pageBreakBefore w:val="0"/>
        <w:widowControl w:val="0"/>
        <w:suppressAutoHyphens/>
        <w:kinsoku/>
        <w:wordWrap/>
        <w:topLinePunct w:val="0"/>
        <w:autoSpaceDE/>
        <w:autoSpaceDN/>
        <w:bidi w:val="0"/>
        <w:adjustRightInd/>
        <w:snapToGrid/>
        <w:spacing w:before="0" w:line="560" w:lineRule="exact"/>
        <w:ind w:left="0" w:firstLine="640" w:firstLineChars="200"/>
        <w:textAlignment w:val="auto"/>
        <w:rPr>
          <w:rFonts w:ascii="Times New Roman" w:hAnsi="Times New Roman" w:eastAsia="楷体"/>
          <w:sz w:val="32"/>
          <w:szCs w:val="32"/>
        </w:rPr>
      </w:pPr>
      <w:r>
        <w:rPr>
          <w:rFonts w:ascii="Times New Roman" w:hAnsi="楷体" w:eastAsia="楷体"/>
          <w:sz w:val="32"/>
          <w:szCs w:val="32"/>
        </w:rPr>
        <w:t>（二）Ⅳ级响应</w:t>
      </w:r>
    </w:p>
    <w:p w14:paraId="59EAFD6C">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在做好疫情防范准备工作的基础上，进一步落实以下措施：</w:t>
      </w:r>
    </w:p>
    <w:p w14:paraId="7A6B9303">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1.根据疫情形势，进一步完善预案和各类相关工作技术方案。</w:t>
      </w:r>
    </w:p>
    <w:p w14:paraId="6F7447CB">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2.各部门强化联防联控工作机制，加强信息互通和措施互动。</w:t>
      </w:r>
    </w:p>
    <w:p w14:paraId="37CB1189">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3.所有医疗卫生机构做到责任到位、人员到位、联络通畅。</w:t>
      </w:r>
    </w:p>
    <w:p w14:paraId="20375096">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4.对于实验室检验结果阳性的</w:t>
      </w:r>
      <w:r>
        <w:rPr>
          <w:rFonts w:hint="eastAsia" w:ascii="Times New Roman" w:hAnsi="Times New Roman" w:eastAsia="仿宋_GB2312"/>
          <w:lang w:eastAsia="zh-CN"/>
        </w:rPr>
        <w:t>重症</w:t>
      </w:r>
      <w:r>
        <w:rPr>
          <w:rFonts w:ascii="Times New Roman" w:hAnsi="Times New Roman" w:eastAsia="仿宋_GB2312"/>
        </w:rPr>
        <w:t>病人用负压救护车及时送</w:t>
      </w:r>
      <w:r>
        <w:rPr>
          <w:rFonts w:hint="eastAsia" w:ascii="Times New Roman" w:hAnsi="Times New Roman" w:eastAsia="仿宋_GB2312"/>
          <w:lang w:eastAsia="zh-CN"/>
        </w:rPr>
        <w:t>上一级</w:t>
      </w:r>
      <w:r>
        <w:rPr>
          <w:rFonts w:ascii="Times New Roman" w:hAnsi="Times New Roman" w:eastAsia="仿宋_GB2312"/>
        </w:rPr>
        <w:t>定点医院</w:t>
      </w:r>
      <w:r>
        <w:rPr>
          <w:rFonts w:hint="eastAsia" w:ascii="Times New Roman" w:hAnsi="Times New Roman" w:eastAsia="仿宋_GB2312"/>
          <w:lang w:eastAsia="zh-CN"/>
        </w:rPr>
        <w:t>救</w:t>
      </w:r>
      <w:r>
        <w:rPr>
          <w:rFonts w:ascii="Times New Roman" w:hAnsi="Times New Roman" w:eastAsia="仿宋_GB2312"/>
        </w:rPr>
        <w:t>治。</w:t>
      </w:r>
    </w:p>
    <w:p w14:paraId="759B3D53">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5.按照乙类传染病甲类管理的要求做好传染病病例报告，对疑似病例和确诊病例2小时内进行网络直报。详见《新型冠状病毒防控方案（第三版）》（国卫办疾控函〔2020〕41号）。</w:t>
      </w:r>
    </w:p>
    <w:p w14:paraId="7B3B1DEA">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6.做好病例隔离救治和院感控制。定点收治医院实行24小时值班制度并进入应急状态。根据疫情严重程度，设置疑似病例专用就诊隔离观察区。做好病例隔离，严防院内感染事件的发生。卫生监督机构加强监督执法，督促医疗机构落实消毒隔离、医务人员个人防护和和院内感染控制等工作。</w:t>
      </w:r>
    </w:p>
    <w:p w14:paraId="7CB38D10">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7.开展流行病学调查。对疑似病例和确诊病例的可能感染来源、潜伏期、传染期和临床表现进行调查。详见国卫办疾控函〔2020〕41号。</w:t>
      </w:r>
    </w:p>
    <w:p w14:paraId="4F1CA548">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8.追踪管理密切接触者。联合公安等部门对于确诊病例的密切接触者开展追踪管理。在属地政府的领导下，实行居家隔离或集中隔离医学观察，基层医疗卫生机构每日至少进行2次体温监测，并询问是否出现急性呼吸道症状或其他相关症状及病情进展。密切接触者医学观察期为与病例接触后14天，做好个人防护和消毒措施。</w:t>
      </w:r>
    </w:p>
    <w:p w14:paraId="0CBAD937">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9.做好信息管理，加强信息通报与发布。关注省卫生健康委统一发布的疫情。强化与联防联控成员单位间信息通报。</w:t>
      </w:r>
    </w:p>
    <w:p w14:paraId="657F3054">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10.强化宣传教育，营造良好氛围。加强呼吸道传染病预防控制的宣传教育，充分发挥基层医疗卫生机构服务职能，重点开展预防和健康教育工作，营造人人参与防控的社会氛围。</w:t>
      </w:r>
    </w:p>
    <w:p w14:paraId="1887F1E6">
      <w:pPr>
        <w:pStyle w:val="3"/>
        <w:pageBreakBefore w:val="0"/>
        <w:widowControl w:val="0"/>
        <w:suppressAutoHyphens/>
        <w:kinsoku/>
        <w:wordWrap/>
        <w:topLinePunct w:val="0"/>
        <w:autoSpaceDE/>
        <w:autoSpaceDN/>
        <w:bidi w:val="0"/>
        <w:adjustRightInd/>
        <w:snapToGrid/>
        <w:spacing w:before="0" w:line="560" w:lineRule="exact"/>
        <w:ind w:left="0" w:firstLine="640" w:firstLineChars="200"/>
        <w:textAlignment w:val="auto"/>
        <w:rPr>
          <w:rFonts w:ascii="Times New Roman" w:hAnsi="Times New Roman" w:eastAsia="楷体"/>
          <w:sz w:val="32"/>
          <w:szCs w:val="32"/>
        </w:rPr>
      </w:pPr>
      <w:r>
        <w:rPr>
          <w:rFonts w:ascii="Times New Roman" w:hAnsi="楷体" w:eastAsia="楷体"/>
          <w:sz w:val="32"/>
          <w:szCs w:val="32"/>
        </w:rPr>
        <w:t>（三）Ⅲ级响应</w:t>
      </w:r>
    </w:p>
    <w:p w14:paraId="17A2AAD8">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在做好IV级响应工作的基础上，进一步落实以下措施：</w:t>
      </w:r>
    </w:p>
    <w:p w14:paraId="07BCDC82">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1.加强病例隔离管理和院内感染控制，对相关诊疗人员实行健康监测。卫生监督机构加强监督执法，督促医疗机构落实消毒隔离、医务人员个人防护等工作。</w:t>
      </w:r>
    </w:p>
    <w:p w14:paraId="404AF045">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2.加强密切接触者管理。启动隔离留验观察场所，做好大批量密切接触者隔离的准备。</w:t>
      </w:r>
    </w:p>
    <w:p w14:paraId="4C4C545C">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3.调动全</w:t>
      </w:r>
      <w:r>
        <w:rPr>
          <w:rFonts w:hint="eastAsia" w:ascii="Times New Roman" w:hAnsi="Times New Roman" w:eastAsia="仿宋_GB2312"/>
        </w:rPr>
        <w:t>县</w:t>
      </w:r>
      <w:r>
        <w:rPr>
          <w:rFonts w:ascii="Times New Roman" w:hAnsi="Times New Roman" w:eastAsia="仿宋_GB2312"/>
        </w:rPr>
        <w:t>的医疗卫生力量参与疫情防控工作。</w:t>
      </w:r>
    </w:p>
    <w:p w14:paraId="15F41F13">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4.动员</w:t>
      </w:r>
      <w:r>
        <w:rPr>
          <w:rFonts w:hint="eastAsia" w:ascii="Times New Roman" w:hAnsi="Times New Roman" w:eastAsia="仿宋_GB2312"/>
        </w:rPr>
        <w:t>社会群团组织</w:t>
      </w:r>
      <w:r>
        <w:rPr>
          <w:rFonts w:ascii="Times New Roman" w:hAnsi="Times New Roman" w:eastAsia="仿宋_GB2312"/>
        </w:rPr>
        <w:t>参与信息管理、卫生宣传（热线电话咨询）等防控辅助性工作。</w:t>
      </w:r>
    </w:p>
    <w:p w14:paraId="07FBEE6A">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5.指导商务、文化旅游部门做好辖区商业、文化娱乐场所和公共聚集场所通风换气消毒工作。</w:t>
      </w:r>
    </w:p>
    <w:p w14:paraId="08251EB0">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6.加强风险沟通，进一步加强健康宣教。通过传统主流媒体、新媒体等多种方式及时广泛、科学规范发布信息。各级疾病预防控制中心对外公布咨询电话，接受群众有关防治知识的咨询。</w:t>
      </w:r>
    </w:p>
    <w:p w14:paraId="5A5E9776">
      <w:pPr>
        <w:pStyle w:val="3"/>
        <w:pageBreakBefore w:val="0"/>
        <w:widowControl w:val="0"/>
        <w:suppressAutoHyphens/>
        <w:kinsoku/>
        <w:wordWrap/>
        <w:topLinePunct w:val="0"/>
        <w:autoSpaceDE/>
        <w:autoSpaceDN/>
        <w:bidi w:val="0"/>
        <w:adjustRightInd/>
        <w:snapToGrid/>
        <w:spacing w:before="0" w:line="560" w:lineRule="exact"/>
        <w:ind w:left="0" w:firstLine="640" w:firstLineChars="200"/>
        <w:textAlignment w:val="auto"/>
        <w:rPr>
          <w:rFonts w:ascii="Times New Roman" w:hAnsi="Times New Roman" w:eastAsia="楷体"/>
          <w:sz w:val="32"/>
          <w:szCs w:val="32"/>
        </w:rPr>
      </w:pPr>
      <w:r>
        <w:rPr>
          <w:rFonts w:ascii="Times New Roman" w:hAnsi="楷体" w:eastAsia="楷体"/>
          <w:sz w:val="32"/>
          <w:szCs w:val="32"/>
        </w:rPr>
        <w:t>（四）Ⅱ级响应</w:t>
      </w:r>
    </w:p>
    <w:p w14:paraId="2EE5BB2C">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在做好III级响应工作的基础上，进一步落实以下措施：</w:t>
      </w:r>
    </w:p>
    <w:p w14:paraId="72D99D92">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1.建议启动</w:t>
      </w:r>
      <w:r>
        <w:rPr>
          <w:rFonts w:hint="eastAsia" w:ascii="Times New Roman" w:hAnsi="Times New Roman" w:eastAsia="仿宋_GB2312"/>
        </w:rPr>
        <w:t>市</w:t>
      </w:r>
      <w:r>
        <w:rPr>
          <w:rFonts w:ascii="Times New Roman" w:hAnsi="Times New Roman" w:eastAsia="仿宋_GB2312"/>
        </w:rPr>
        <w:t>级重大疾病联席会议制度。</w:t>
      </w:r>
    </w:p>
    <w:p w14:paraId="200FC686">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2.动员全</w:t>
      </w:r>
      <w:r>
        <w:rPr>
          <w:rFonts w:hint="eastAsia" w:ascii="Times New Roman" w:hAnsi="Times New Roman" w:eastAsia="仿宋_GB2312"/>
        </w:rPr>
        <w:t>县</w:t>
      </w:r>
      <w:r>
        <w:rPr>
          <w:rFonts w:ascii="Times New Roman" w:hAnsi="Times New Roman" w:eastAsia="仿宋_GB2312"/>
        </w:rPr>
        <w:t>医疗力量参与疫情防控工作。</w:t>
      </w:r>
    </w:p>
    <w:p w14:paraId="7B34234C">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3.指导教育、人力资源社会保障部门做好全</w:t>
      </w:r>
      <w:r>
        <w:rPr>
          <w:rFonts w:hint="eastAsia" w:ascii="Times New Roman" w:hAnsi="Times New Roman" w:eastAsia="仿宋_GB2312"/>
        </w:rPr>
        <w:t>县</w:t>
      </w:r>
      <w:r>
        <w:rPr>
          <w:rFonts w:ascii="Times New Roman" w:hAnsi="Times New Roman" w:eastAsia="仿宋_GB2312"/>
        </w:rPr>
        <w:t>各类学校对有相关旅行史的学生的健康监测。</w:t>
      </w:r>
    </w:p>
    <w:p w14:paraId="092EB425">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4.指导文化和旅游部门做好全</w:t>
      </w:r>
      <w:r>
        <w:rPr>
          <w:rFonts w:hint="eastAsia" w:ascii="Times New Roman" w:hAnsi="Times New Roman" w:eastAsia="仿宋_GB2312"/>
        </w:rPr>
        <w:t>县</w:t>
      </w:r>
      <w:r>
        <w:rPr>
          <w:rFonts w:ascii="Times New Roman" w:hAnsi="Times New Roman" w:eastAsia="仿宋_GB2312"/>
        </w:rPr>
        <w:t>各类宾馆、饭店、旅馆、招待所对于有相关旅行史的客人实行健康监测。</w:t>
      </w:r>
    </w:p>
    <w:p w14:paraId="294C80CE">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5.指导商务、文化和旅游部门做好全</w:t>
      </w:r>
      <w:r>
        <w:rPr>
          <w:rFonts w:hint="eastAsia" w:ascii="Times New Roman" w:hAnsi="Times New Roman" w:eastAsia="仿宋_GB2312"/>
        </w:rPr>
        <w:t>县</w:t>
      </w:r>
      <w:r>
        <w:rPr>
          <w:rFonts w:ascii="Times New Roman" w:hAnsi="Times New Roman" w:eastAsia="仿宋_GB2312"/>
        </w:rPr>
        <w:t>各类商业、文化娱乐场所和公共聚集场所加强通风换气消毒。</w:t>
      </w:r>
    </w:p>
    <w:p w14:paraId="6C051FBA">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6.及时发布有关信息，加大力度广泛开展健康宣传。适时向公众发出健康风险提示和旅行风险提示，并提出相关措施建议。</w:t>
      </w:r>
    </w:p>
    <w:p w14:paraId="3570C716">
      <w:pPr>
        <w:pStyle w:val="3"/>
        <w:pageBreakBefore w:val="0"/>
        <w:widowControl w:val="0"/>
        <w:suppressAutoHyphens/>
        <w:kinsoku/>
        <w:wordWrap/>
        <w:topLinePunct w:val="0"/>
        <w:autoSpaceDE/>
        <w:autoSpaceDN/>
        <w:bidi w:val="0"/>
        <w:adjustRightInd/>
        <w:snapToGrid/>
        <w:spacing w:before="0" w:line="560" w:lineRule="exact"/>
        <w:ind w:left="0" w:firstLine="640" w:firstLineChars="200"/>
        <w:textAlignment w:val="auto"/>
        <w:rPr>
          <w:rFonts w:ascii="Times New Roman" w:hAnsi="Times New Roman" w:eastAsia="楷体"/>
          <w:sz w:val="32"/>
          <w:szCs w:val="32"/>
        </w:rPr>
      </w:pPr>
      <w:r>
        <w:rPr>
          <w:rFonts w:ascii="Times New Roman" w:hAnsi="楷体" w:eastAsia="楷体"/>
          <w:sz w:val="32"/>
          <w:szCs w:val="32"/>
        </w:rPr>
        <w:t>（五）Ⅰ级响应</w:t>
      </w:r>
    </w:p>
    <w:p w14:paraId="25751B46">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根据国家的有关要求，落实卫生防控工作。根据疫情流行情况，就实施疫区封锁、交通检疫、停产、停业、停课等措施向</w:t>
      </w:r>
      <w:r>
        <w:rPr>
          <w:rFonts w:hint="eastAsia" w:ascii="Times New Roman" w:hAnsi="Times New Roman" w:eastAsia="仿宋_GB2312"/>
        </w:rPr>
        <w:t>县人民</w:t>
      </w:r>
      <w:r>
        <w:rPr>
          <w:rFonts w:ascii="Times New Roman" w:hAnsi="Times New Roman" w:eastAsia="仿宋_GB2312"/>
        </w:rPr>
        <w:t>政府提出建议。</w:t>
      </w:r>
    </w:p>
    <w:p w14:paraId="4424B677">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黑体"/>
        </w:rPr>
      </w:pPr>
      <w:r>
        <w:rPr>
          <w:rFonts w:ascii="Times New Roman" w:hAnsi="黑体" w:eastAsia="黑体"/>
          <w:bCs/>
        </w:rPr>
        <w:t>五、应急保障</w:t>
      </w:r>
    </w:p>
    <w:p w14:paraId="0A74F593">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rPr>
      </w:pPr>
      <w:r>
        <w:rPr>
          <w:rFonts w:ascii="Times New Roman" w:hAnsi="Times New Roman" w:eastAsia="仿宋_GB2312"/>
        </w:rPr>
        <w:t>按属地管理、分级负责的原则，做好新型冠状病毒感染的肺炎疫情的应急保障工作，建立健全应急储备机制，保证应急药械、诊断试剂、专业技术、防护装备和消杀药械等储备。</w:t>
      </w:r>
    </w:p>
    <w:p w14:paraId="00E230CC">
      <w:pPr>
        <w:pStyle w:val="5"/>
        <w:pageBreakBefore w:val="0"/>
        <w:widowControl w:val="0"/>
        <w:suppressAutoHyphens/>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黑体"/>
          <w:spacing w:val="-5"/>
        </w:rPr>
      </w:pPr>
      <w:r>
        <w:rPr>
          <w:rFonts w:ascii="Times New Roman" w:hAnsi="黑体" w:eastAsia="黑体"/>
          <w:bCs/>
        </w:rPr>
        <w:t>六、工作督导</w:t>
      </w:r>
    </w:p>
    <w:p w14:paraId="1F8C8154">
      <w:pPr>
        <w:pStyle w:val="2"/>
        <w:pageBreakBefore w:val="0"/>
        <w:widowControl w:val="0"/>
        <w:suppressAutoHyphens/>
        <w:kinsoku/>
        <w:wordWrap/>
        <w:topLinePunct w:val="0"/>
        <w:autoSpaceDE/>
        <w:autoSpaceDN/>
        <w:bidi w:val="0"/>
        <w:adjustRightInd/>
        <w:snapToGrid/>
        <w:spacing w:before="0" w:after="0" w:line="560" w:lineRule="exact"/>
        <w:ind w:firstLine="640" w:firstLineChars="200"/>
        <w:textAlignment w:val="auto"/>
        <w:rPr>
          <w:rFonts w:eastAsia="仿宋_GB2312"/>
          <w:b w:val="0"/>
          <w:bCs w:val="0"/>
          <w:kern w:val="2"/>
          <w:sz w:val="32"/>
          <w:szCs w:val="32"/>
        </w:rPr>
      </w:pPr>
      <w:r>
        <w:rPr>
          <w:rFonts w:eastAsia="仿宋_GB2312"/>
          <w:b w:val="0"/>
          <w:bCs w:val="0"/>
          <w:kern w:val="2"/>
          <w:sz w:val="32"/>
          <w:szCs w:val="32"/>
        </w:rPr>
        <w:t>在</w:t>
      </w:r>
      <w:r>
        <w:rPr>
          <w:rFonts w:hint="eastAsia" w:eastAsia="仿宋_GB2312"/>
          <w:b w:val="0"/>
          <w:bCs w:val="0"/>
          <w:kern w:val="2"/>
          <w:sz w:val="32"/>
          <w:szCs w:val="32"/>
        </w:rPr>
        <w:t>省、市、县人民</w:t>
      </w:r>
      <w:r>
        <w:rPr>
          <w:rFonts w:eastAsia="仿宋_GB2312"/>
          <w:b w:val="0"/>
          <w:bCs w:val="0"/>
          <w:kern w:val="2"/>
          <w:sz w:val="32"/>
          <w:szCs w:val="32"/>
        </w:rPr>
        <w:t>政府的领导下，会同有关部门，及时组织对辖区疫情防控工作开展全面督查，督查内容包括监测处置，医疗救治，院感控制、信息报送等。督查中发现的问题要在现场解决或限期整改。</w:t>
      </w:r>
    </w:p>
    <w:p w14:paraId="32C84A29">
      <w:pPr>
        <w:pageBreakBefore w:val="0"/>
        <w:widowControl w:val="0"/>
        <w:kinsoku/>
        <w:wordWrap/>
        <w:topLinePunct w:val="0"/>
        <w:autoSpaceDE/>
        <w:autoSpaceDN/>
        <w:bidi w:val="0"/>
        <w:adjustRightInd/>
        <w:snapToGrid/>
        <w:spacing w:line="560" w:lineRule="exact"/>
        <w:ind w:firstLine="640" w:firstLineChars="200"/>
        <w:textAlignment w:val="auto"/>
        <w:rPr>
          <w:rFonts w:eastAsia="黑体"/>
          <w:sz w:val="32"/>
          <w:szCs w:val="32"/>
        </w:rPr>
      </w:pPr>
      <w:r>
        <w:rPr>
          <w:rFonts w:eastAsia="黑体"/>
          <w:sz w:val="32"/>
          <w:szCs w:val="32"/>
        </w:rPr>
        <w:t>七、</w:t>
      </w:r>
      <w:r>
        <w:rPr>
          <w:rFonts w:eastAsia="黑体"/>
          <w:kern w:val="0"/>
          <w:sz w:val="32"/>
          <w:szCs w:val="32"/>
        </w:rPr>
        <w:t>附则</w:t>
      </w:r>
    </w:p>
    <w:p w14:paraId="528B3A6B">
      <w:pPr>
        <w:pageBreakBefore w:val="0"/>
        <w:widowControl w:val="0"/>
        <w:kinsoku/>
        <w:wordWrap/>
        <w:topLinePunct w:val="0"/>
        <w:autoSpaceDE/>
        <w:autoSpaceDN/>
        <w:bidi w:val="0"/>
        <w:adjustRightInd/>
        <w:snapToGrid/>
        <w:spacing w:line="560" w:lineRule="exact"/>
        <w:ind w:firstLine="640" w:firstLineChars="200"/>
        <w:textAlignment w:val="auto"/>
        <w:rPr>
          <w:rFonts w:eastAsia="仿宋_GB2312"/>
          <w:kern w:val="0"/>
          <w:sz w:val="32"/>
          <w:szCs w:val="32"/>
        </w:rPr>
      </w:pPr>
      <w:r>
        <w:rPr>
          <w:rFonts w:eastAsia="仿宋_GB2312"/>
          <w:kern w:val="0"/>
          <w:sz w:val="32"/>
          <w:szCs w:val="32"/>
        </w:rPr>
        <w:t>相关技术标准参照《全国不明原因肺炎监测、排查、管理方案》</w:t>
      </w:r>
      <w:r>
        <w:rPr>
          <w:rFonts w:eastAsia="仿宋_GB2312"/>
          <w:sz w:val="32"/>
          <w:szCs w:val="32"/>
        </w:rPr>
        <w:t>《新型冠状病毒感染的肺炎诊疗方案（试行第四版）》《新型冠状病毒感染的肺炎防控方案（第三版）》</w:t>
      </w:r>
      <w:r>
        <w:rPr>
          <w:rFonts w:eastAsia="仿宋_GB2312"/>
          <w:kern w:val="0"/>
          <w:sz w:val="32"/>
          <w:szCs w:val="32"/>
        </w:rPr>
        <w:t>《卫生部关于二级以上综合医院感染性疾病科建设的通知》等及国家、省、市其它相关工作方案、标准。</w:t>
      </w:r>
    </w:p>
    <w:p w14:paraId="1253C206">
      <w:pPr>
        <w:pageBreakBefore w:val="0"/>
        <w:widowControl w:val="0"/>
        <w:kinsoku/>
        <w:wordWrap/>
        <w:topLinePunct w:val="0"/>
        <w:autoSpaceDE/>
        <w:autoSpaceDN/>
        <w:bidi w:val="0"/>
        <w:adjustRightInd/>
        <w:snapToGrid/>
        <w:spacing w:line="560" w:lineRule="exact"/>
        <w:ind w:firstLine="640" w:firstLineChars="200"/>
        <w:textAlignment w:val="auto"/>
        <w:rPr>
          <w:rFonts w:eastAsia="黑体"/>
          <w:sz w:val="32"/>
          <w:szCs w:val="32"/>
        </w:rPr>
      </w:pPr>
      <w:r>
        <w:rPr>
          <w:rFonts w:eastAsia="黑体"/>
          <w:sz w:val="32"/>
          <w:szCs w:val="32"/>
        </w:rPr>
        <w:t>八、预案解释</w:t>
      </w:r>
    </w:p>
    <w:p w14:paraId="6A3EC79E">
      <w:pPr>
        <w:pageBreakBefore w:val="0"/>
        <w:widowControl w:val="0"/>
        <w:kinsoku/>
        <w:wordWrap/>
        <w:topLinePunct w:val="0"/>
        <w:autoSpaceDE/>
        <w:autoSpaceDN/>
        <w:bidi w:val="0"/>
        <w:adjustRightInd/>
        <w:snapToGrid/>
        <w:spacing w:line="560" w:lineRule="exact"/>
        <w:ind w:firstLine="640" w:firstLineChars="200"/>
        <w:textAlignment w:val="auto"/>
        <w:rPr>
          <w:rFonts w:eastAsia="仿宋_GB2312"/>
          <w:kern w:val="0"/>
          <w:sz w:val="32"/>
          <w:szCs w:val="32"/>
        </w:rPr>
      </w:pPr>
      <w:r>
        <w:rPr>
          <w:rFonts w:eastAsia="仿宋_GB2312"/>
          <w:kern w:val="0"/>
          <w:sz w:val="32"/>
          <w:szCs w:val="32"/>
        </w:rPr>
        <w:t>本预案由</w:t>
      </w:r>
      <w:r>
        <w:rPr>
          <w:rFonts w:hint="eastAsia" w:eastAsia="仿宋_GB2312"/>
          <w:kern w:val="0"/>
          <w:sz w:val="32"/>
          <w:szCs w:val="32"/>
        </w:rPr>
        <w:t>富民县</w:t>
      </w:r>
      <w:r>
        <w:rPr>
          <w:rFonts w:eastAsia="仿宋_GB2312"/>
          <w:kern w:val="0"/>
          <w:sz w:val="32"/>
          <w:szCs w:val="32"/>
        </w:rPr>
        <w:t>卫生健康</w:t>
      </w:r>
      <w:r>
        <w:rPr>
          <w:rFonts w:hint="eastAsia" w:eastAsia="仿宋_GB2312"/>
          <w:kern w:val="0"/>
          <w:sz w:val="32"/>
          <w:szCs w:val="32"/>
        </w:rPr>
        <w:t>局</w:t>
      </w:r>
      <w:r>
        <w:rPr>
          <w:rFonts w:eastAsia="仿宋_GB2312"/>
          <w:kern w:val="0"/>
          <w:sz w:val="32"/>
          <w:szCs w:val="32"/>
        </w:rPr>
        <w:t>负责解释。</w:t>
      </w:r>
    </w:p>
    <w:p w14:paraId="7DCF3D19">
      <w:pPr>
        <w:pageBreakBefore w:val="0"/>
        <w:widowControl w:val="0"/>
        <w:kinsoku/>
        <w:wordWrap/>
        <w:topLinePunct w:val="0"/>
        <w:autoSpaceDE/>
        <w:autoSpaceDN/>
        <w:bidi w:val="0"/>
        <w:adjustRightInd/>
        <w:snapToGrid/>
        <w:spacing w:line="560" w:lineRule="exact"/>
        <w:ind w:firstLine="640" w:firstLineChars="200"/>
        <w:textAlignment w:val="auto"/>
        <w:rPr>
          <w:rFonts w:eastAsia="黑体"/>
          <w:sz w:val="32"/>
          <w:szCs w:val="32"/>
        </w:rPr>
      </w:pPr>
      <w:r>
        <w:rPr>
          <w:rFonts w:eastAsia="黑体"/>
          <w:sz w:val="32"/>
          <w:szCs w:val="32"/>
        </w:rPr>
        <w:t>九、预案实施时间</w:t>
      </w:r>
    </w:p>
    <w:p w14:paraId="52848576">
      <w:pPr>
        <w:pageBreakBefore w:val="0"/>
        <w:widowControl w:val="0"/>
        <w:kinsoku/>
        <w:wordWrap/>
        <w:topLinePunct w:val="0"/>
        <w:autoSpaceDE/>
        <w:autoSpaceDN/>
        <w:bidi w:val="0"/>
        <w:adjustRightInd/>
        <w:snapToGrid/>
        <w:spacing w:line="560" w:lineRule="exact"/>
        <w:ind w:firstLine="640" w:firstLineChars="200"/>
        <w:textAlignment w:val="auto"/>
        <w:rPr>
          <w:rFonts w:eastAsia="仿宋_GB2312"/>
          <w:kern w:val="0"/>
          <w:sz w:val="32"/>
          <w:szCs w:val="32"/>
        </w:rPr>
      </w:pPr>
      <w:r>
        <w:rPr>
          <w:rFonts w:eastAsia="仿宋_GB2312"/>
          <w:kern w:val="0"/>
          <w:sz w:val="32"/>
          <w:szCs w:val="32"/>
        </w:rPr>
        <w:t>本预案自印发之日起实施。</w:t>
      </w:r>
    </w:p>
    <w:p w14:paraId="61BE5A83">
      <w:pPr>
        <w:pageBreakBefore w:val="0"/>
        <w:widowControl w:val="0"/>
        <w:kinsoku/>
        <w:wordWrap/>
        <w:topLinePunct w:val="0"/>
        <w:autoSpaceDE/>
        <w:autoSpaceDN/>
        <w:bidi w:val="0"/>
        <w:adjustRightInd/>
        <w:snapToGrid/>
        <w:spacing w:line="560" w:lineRule="exact"/>
        <w:ind w:firstLine="640" w:firstLineChars="200"/>
        <w:textAlignment w:val="auto"/>
        <w:rPr>
          <w:rFonts w:eastAsia="仿宋_GB2312"/>
          <w:kern w:val="0"/>
          <w:sz w:val="32"/>
          <w:szCs w:val="32"/>
        </w:rPr>
      </w:pPr>
    </w:p>
    <w:p w14:paraId="312FD495">
      <w:pPr>
        <w:pageBreakBefore w:val="0"/>
        <w:widowControl w:val="0"/>
        <w:kinsoku/>
        <w:wordWrap/>
        <w:topLinePunct w:val="0"/>
        <w:autoSpaceDE/>
        <w:autoSpaceDN/>
        <w:bidi w:val="0"/>
        <w:adjustRightInd/>
        <w:snapToGrid/>
        <w:spacing w:line="560" w:lineRule="exact"/>
        <w:ind w:firstLine="640" w:firstLineChars="200"/>
        <w:textAlignment w:val="auto"/>
        <w:rPr>
          <w:rFonts w:eastAsia="仿宋_GB2312"/>
          <w:kern w:val="0"/>
          <w:sz w:val="32"/>
          <w:szCs w:val="32"/>
        </w:rPr>
      </w:pPr>
    </w:p>
    <w:p w14:paraId="13DCCDC9">
      <w:pPr>
        <w:pageBreakBefore w:val="0"/>
        <w:widowControl w:val="0"/>
        <w:kinsoku/>
        <w:wordWrap/>
        <w:topLinePunct w:val="0"/>
        <w:autoSpaceDE/>
        <w:autoSpaceDN/>
        <w:bidi w:val="0"/>
        <w:adjustRightInd/>
        <w:snapToGrid/>
        <w:spacing w:line="560" w:lineRule="exact"/>
        <w:textAlignment w:val="auto"/>
        <w:rPr>
          <w:rFonts w:eastAsia="仿宋_GB2312"/>
          <w:kern w:val="0"/>
          <w:sz w:val="32"/>
          <w:szCs w:val="32"/>
        </w:rPr>
      </w:pPr>
    </w:p>
    <w:p w14:paraId="04907360">
      <w:pPr>
        <w:pageBreakBefore w:val="0"/>
        <w:widowControl w:val="0"/>
        <w:kinsoku/>
        <w:wordWrap/>
        <w:topLinePunct w:val="0"/>
        <w:autoSpaceDE/>
        <w:autoSpaceDN/>
        <w:bidi w:val="0"/>
        <w:adjustRightInd/>
        <w:snapToGrid/>
        <w:spacing w:line="560" w:lineRule="exact"/>
        <w:textAlignment w:val="auto"/>
        <w:rPr>
          <w:rFonts w:eastAsia="仿宋_GB2312"/>
          <w:kern w:val="0"/>
          <w:sz w:val="32"/>
          <w:szCs w:val="32"/>
        </w:rPr>
      </w:pPr>
    </w:p>
    <w:p w14:paraId="550C9F8D">
      <w:pPr>
        <w:pageBreakBefore w:val="0"/>
        <w:widowControl w:val="0"/>
        <w:kinsoku/>
        <w:wordWrap/>
        <w:topLinePunct w:val="0"/>
        <w:autoSpaceDE/>
        <w:autoSpaceDN/>
        <w:bidi w:val="0"/>
        <w:adjustRightInd/>
        <w:snapToGrid/>
        <w:spacing w:line="560" w:lineRule="exact"/>
        <w:textAlignment w:val="auto"/>
        <w:rPr>
          <w:rFonts w:eastAsia="仿宋_GB2312"/>
          <w:kern w:val="0"/>
          <w:sz w:val="32"/>
          <w:szCs w:val="32"/>
        </w:rPr>
      </w:pPr>
    </w:p>
    <w:p w14:paraId="17F3BE94">
      <w:pPr>
        <w:spacing w:line="576" w:lineRule="exact"/>
        <w:ind w:firstLine="280" w:firstLineChars="100"/>
        <w:rPr>
          <w:rFonts w:hint="eastAsia" w:ascii="仿宋_GB2312" w:hAnsi="仿宋_GB2312" w:eastAsia="仿宋_GB2312" w:cs="仿宋_GB2312"/>
          <w:kern w:val="0"/>
          <w:sz w:val="30"/>
          <w:szCs w:val="30"/>
        </w:rPr>
      </w:pPr>
      <w:r>
        <w:rPr>
          <w:rFonts w:eastAsia="仿宋_GB2312"/>
          <w:sz w:val="28"/>
          <w:szCs w:val="28"/>
        </w:rPr>
        <w:pict>
          <v:line id="直线 17" o:spid="_x0000_s1029" o:spt="20" style="position:absolute;left:0pt;margin-left:0pt;margin-top:3.7pt;height:0pt;width:450pt;z-index:251661312;mso-width-relative:page;mso-height-relative:page;" coordsize="21600,21600">
            <v:path arrowok="t"/>
            <v:fill focussize="0,0"/>
            <v:stroke weight="0.5pt"/>
            <v:imagedata o:title=""/>
            <o:lock v:ext="edit"/>
          </v:line>
        </w:pict>
      </w:r>
      <w:r>
        <w:rPr>
          <w:rFonts w:eastAsia="仿宋_GB2312"/>
          <w:sz w:val="28"/>
          <w:szCs w:val="28"/>
        </w:rPr>
        <w:pict>
          <v:line id="直线 16" o:spid="_x0000_s1030" o:spt="20" style="position:absolute;left:0pt;margin-left:0pt;margin-top:32.3pt;height:0pt;width:450pt;z-index:251660288;mso-width-relative:page;mso-height-relative:page;" coordsize="21600,21600">
            <v:path arrowok="t"/>
            <v:fill focussize="0,0"/>
            <v:stroke/>
            <v:imagedata o:title=""/>
            <o:lock v:ext="edit"/>
          </v:line>
        </w:pict>
      </w:r>
      <w:r>
        <w:rPr>
          <w:rFonts w:eastAsia="仿宋_GB2312"/>
          <w:sz w:val="28"/>
          <w:szCs w:val="28"/>
        </w:rPr>
        <w:t>富民县卫生</w:t>
      </w:r>
      <w:r>
        <w:rPr>
          <w:rFonts w:hint="eastAsia" w:eastAsia="仿宋_GB2312"/>
          <w:sz w:val="28"/>
          <w:szCs w:val="28"/>
          <w:lang w:eastAsia="zh-CN"/>
        </w:rPr>
        <w:t>健康</w:t>
      </w:r>
      <w:r>
        <w:rPr>
          <w:rFonts w:eastAsia="仿宋_GB2312"/>
          <w:sz w:val="28"/>
          <w:szCs w:val="28"/>
        </w:rPr>
        <w:t xml:space="preserve">局办公室               </w:t>
      </w:r>
      <w:r>
        <w:rPr>
          <w:rFonts w:hint="eastAsia" w:eastAsia="仿宋_GB2312"/>
          <w:sz w:val="28"/>
          <w:szCs w:val="28"/>
          <w:lang w:val="en-US" w:eastAsia="zh-CN"/>
        </w:rPr>
        <w:t xml:space="preserve">     </w:t>
      </w:r>
      <w:r>
        <w:rPr>
          <w:rFonts w:eastAsia="仿宋_GB2312"/>
          <w:sz w:val="28"/>
          <w:szCs w:val="28"/>
        </w:rPr>
        <w:t>20</w:t>
      </w:r>
      <w:r>
        <w:rPr>
          <w:rFonts w:hint="eastAsia" w:eastAsia="仿宋_GB2312"/>
          <w:sz w:val="28"/>
          <w:szCs w:val="28"/>
          <w:lang w:val="en-US" w:eastAsia="zh-CN"/>
        </w:rPr>
        <w:t>20</w:t>
      </w:r>
      <w:r>
        <w:rPr>
          <w:rFonts w:eastAsia="仿宋_GB2312"/>
          <w:sz w:val="28"/>
          <w:szCs w:val="28"/>
        </w:rPr>
        <w:t>年</w:t>
      </w:r>
      <w:r>
        <w:rPr>
          <w:rFonts w:hint="eastAsia" w:eastAsia="仿宋_GB2312"/>
          <w:sz w:val="28"/>
          <w:szCs w:val="28"/>
          <w:lang w:val="en-US" w:eastAsia="zh-CN"/>
        </w:rPr>
        <w:t>1</w:t>
      </w:r>
      <w:r>
        <w:rPr>
          <w:rFonts w:eastAsia="仿宋_GB2312"/>
          <w:sz w:val="28"/>
          <w:szCs w:val="28"/>
        </w:rPr>
        <w:t>月</w:t>
      </w:r>
      <w:r>
        <w:rPr>
          <w:rFonts w:hint="eastAsia" w:eastAsia="仿宋_GB2312"/>
          <w:sz w:val="28"/>
          <w:szCs w:val="28"/>
          <w:lang w:val="en-US" w:eastAsia="zh-CN"/>
        </w:rPr>
        <w:t>30</w:t>
      </w:r>
      <w:r>
        <w:rPr>
          <w:rFonts w:eastAsia="仿宋_GB2312"/>
          <w:sz w:val="28"/>
          <w:szCs w:val="28"/>
        </w:rPr>
        <w:t>印</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1500">
    <w:pPr>
      <w:pStyle w:val="8"/>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AA4FA88">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47DCC">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D7B55"/>
    <w:rsid w:val="000306A3"/>
    <w:rsid w:val="00057ABC"/>
    <w:rsid w:val="000C025A"/>
    <w:rsid w:val="000E58D6"/>
    <w:rsid w:val="001C36A5"/>
    <w:rsid w:val="001C47E9"/>
    <w:rsid w:val="001F1469"/>
    <w:rsid w:val="002107DA"/>
    <w:rsid w:val="002217F2"/>
    <w:rsid w:val="00253D9B"/>
    <w:rsid w:val="00254D20"/>
    <w:rsid w:val="00275974"/>
    <w:rsid w:val="002E53F6"/>
    <w:rsid w:val="0037413E"/>
    <w:rsid w:val="00385183"/>
    <w:rsid w:val="003A7438"/>
    <w:rsid w:val="003D3493"/>
    <w:rsid w:val="004522AC"/>
    <w:rsid w:val="004831E4"/>
    <w:rsid w:val="004E54A4"/>
    <w:rsid w:val="005043DD"/>
    <w:rsid w:val="00536CDD"/>
    <w:rsid w:val="00572DFE"/>
    <w:rsid w:val="005E4085"/>
    <w:rsid w:val="00651B0D"/>
    <w:rsid w:val="00743BB4"/>
    <w:rsid w:val="0076362C"/>
    <w:rsid w:val="007A03DD"/>
    <w:rsid w:val="007B1A92"/>
    <w:rsid w:val="007D7B55"/>
    <w:rsid w:val="00816B47"/>
    <w:rsid w:val="0081755E"/>
    <w:rsid w:val="00822514"/>
    <w:rsid w:val="00845171"/>
    <w:rsid w:val="00883983"/>
    <w:rsid w:val="008A7AC3"/>
    <w:rsid w:val="008C3EBC"/>
    <w:rsid w:val="008E3FEB"/>
    <w:rsid w:val="0095312C"/>
    <w:rsid w:val="00A02C6E"/>
    <w:rsid w:val="00A52056"/>
    <w:rsid w:val="00A93A54"/>
    <w:rsid w:val="00A96B5C"/>
    <w:rsid w:val="00B12801"/>
    <w:rsid w:val="00B46253"/>
    <w:rsid w:val="00B604A4"/>
    <w:rsid w:val="00B61BC9"/>
    <w:rsid w:val="00B80400"/>
    <w:rsid w:val="00BB4E9C"/>
    <w:rsid w:val="00BD453C"/>
    <w:rsid w:val="00C2210A"/>
    <w:rsid w:val="00CA035D"/>
    <w:rsid w:val="00CA4654"/>
    <w:rsid w:val="00CB004E"/>
    <w:rsid w:val="00CB0526"/>
    <w:rsid w:val="00CF1054"/>
    <w:rsid w:val="00D51971"/>
    <w:rsid w:val="00DA4AA0"/>
    <w:rsid w:val="00E647E2"/>
    <w:rsid w:val="00EC7437"/>
    <w:rsid w:val="00ED180C"/>
    <w:rsid w:val="00EE7343"/>
    <w:rsid w:val="00EF0487"/>
    <w:rsid w:val="00F24600"/>
    <w:rsid w:val="00F470AA"/>
    <w:rsid w:val="00F56F65"/>
    <w:rsid w:val="00F64DED"/>
    <w:rsid w:val="00F942FC"/>
    <w:rsid w:val="00F963DD"/>
    <w:rsid w:val="00FB2E60"/>
    <w:rsid w:val="00FD10B3"/>
    <w:rsid w:val="00FD5904"/>
    <w:rsid w:val="03DD68C4"/>
    <w:rsid w:val="10437027"/>
    <w:rsid w:val="13D9428D"/>
    <w:rsid w:val="14884CB0"/>
    <w:rsid w:val="1AA712A6"/>
    <w:rsid w:val="1B2C00DA"/>
    <w:rsid w:val="23483615"/>
    <w:rsid w:val="29BD4876"/>
    <w:rsid w:val="2EB13899"/>
    <w:rsid w:val="304D0DC9"/>
    <w:rsid w:val="382C0E9B"/>
    <w:rsid w:val="3ECF75F9"/>
    <w:rsid w:val="45C76980"/>
    <w:rsid w:val="4B251BE1"/>
    <w:rsid w:val="4FFC52E1"/>
    <w:rsid w:val="539A7D7D"/>
    <w:rsid w:val="58432AFF"/>
    <w:rsid w:val="5A580117"/>
    <w:rsid w:val="66322E6E"/>
    <w:rsid w:val="67097AD0"/>
    <w:rsid w:val="68A414DA"/>
    <w:rsid w:val="6A07174E"/>
    <w:rsid w:val="6BEE015F"/>
    <w:rsid w:val="7915159E"/>
    <w:rsid w:val="79D81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1"/>
    <w:pPr>
      <w:spacing w:before="226"/>
      <w:ind w:left="531"/>
      <w:outlineLvl w:val="1"/>
    </w:pPr>
    <w:rPr>
      <w:rFonts w:ascii="Calibri" w:hAnsi="Calibri"/>
      <w:sz w:val="36"/>
      <w:szCs w:val="36"/>
    </w:rPr>
  </w:style>
  <w:style w:type="paragraph" w:styleId="4">
    <w:name w:val="heading 3"/>
    <w:basedOn w:val="1"/>
    <w:next w:val="1"/>
    <w:link w:val="20"/>
    <w:qFormat/>
    <w:uiPriority w:val="1"/>
    <w:pPr>
      <w:ind w:left="1103" w:hanging="239"/>
      <w:outlineLvl w:val="2"/>
    </w:pPr>
    <w:rPr>
      <w:rFonts w:ascii="微软雅黑" w:hAnsi="Calibri" w:eastAsia="微软雅黑" w:cs="微软雅黑"/>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8"/>
    <w:qFormat/>
    <w:uiPriority w:val="1"/>
    <w:rPr>
      <w:rFonts w:ascii="Calibri" w:hAnsi="Calibri"/>
      <w:sz w:val="32"/>
      <w:szCs w:val="32"/>
    </w:rPr>
  </w:style>
  <w:style w:type="paragraph" w:styleId="6">
    <w:name w:val="Plain Text"/>
    <w:basedOn w:val="1"/>
    <w:link w:val="14"/>
    <w:qFormat/>
    <w:uiPriority w:val="0"/>
    <w:rPr>
      <w:rFonts w:ascii="宋体" w:hAnsi="Courier New" w:cs="Courier New" w:eastAsiaTheme="minorEastAsia"/>
      <w:sz w:val="21"/>
      <w:szCs w:val="21"/>
    </w:rPr>
  </w:style>
  <w:style w:type="paragraph" w:styleId="7">
    <w:name w:val="Balloon Text"/>
    <w:basedOn w:val="1"/>
    <w:link w:val="17"/>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character" w:customStyle="1" w:styleId="14">
    <w:name w:val="纯文本 Char"/>
    <w:link w:val="6"/>
    <w:qFormat/>
    <w:uiPriority w:val="0"/>
    <w:rPr>
      <w:rFonts w:ascii="宋体" w:hAnsi="Courier New" w:cs="Courier New"/>
      <w:szCs w:val="21"/>
    </w:rPr>
  </w:style>
  <w:style w:type="character" w:customStyle="1" w:styleId="15">
    <w:name w:val="纯文本 Char1"/>
    <w:basedOn w:val="11"/>
    <w:semiHidden/>
    <w:qFormat/>
    <w:uiPriority w:val="99"/>
    <w:rPr>
      <w:rFonts w:ascii="宋体" w:hAnsi="Courier New" w:eastAsia="宋体" w:cs="Courier New"/>
      <w:szCs w:val="21"/>
    </w:rPr>
  </w:style>
  <w:style w:type="paragraph" w:customStyle="1" w:styleId="16">
    <w:name w:val="修订1"/>
    <w:hidden/>
    <w:semiHidden/>
    <w:qFormat/>
    <w:uiPriority w:val="99"/>
    <w:rPr>
      <w:rFonts w:ascii="Times New Roman" w:hAnsi="Times New Roman" w:eastAsia="宋体" w:cs="Times New Roman"/>
      <w:kern w:val="2"/>
      <w:sz w:val="28"/>
      <w:szCs w:val="28"/>
      <w:lang w:val="en-US" w:eastAsia="zh-CN" w:bidi="ar-SA"/>
    </w:rPr>
  </w:style>
  <w:style w:type="character" w:customStyle="1" w:styleId="17">
    <w:name w:val="批注框文本 Char"/>
    <w:basedOn w:val="11"/>
    <w:link w:val="7"/>
    <w:semiHidden/>
    <w:qFormat/>
    <w:uiPriority w:val="99"/>
    <w:rPr>
      <w:rFonts w:ascii="Times New Roman" w:hAnsi="Times New Roman" w:eastAsia="宋体" w:cs="Times New Roman"/>
      <w:sz w:val="18"/>
      <w:szCs w:val="18"/>
    </w:rPr>
  </w:style>
  <w:style w:type="character" w:customStyle="1" w:styleId="18">
    <w:name w:val="正文文本 Char"/>
    <w:basedOn w:val="11"/>
    <w:link w:val="5"/>
    <w:qFormat/>
    <w:uiPriority w:val="1"/>
    <w:rPr>
      <w:rFonts w:ascii="Calibri" w:hAnsi="Calibri" w:eastAsia="宋体" w:cs="Times New Roman"/>
      <w:sz w:val="32"/>
      <w:szCs w:val="32"/>
    </w:rPr>
  </w:style>
  <w:style w:type="character" w:customStyle="1" w:styleId="19">
    <w:name w:val="标题 2 Char"/>
    <w:basedOn w:val="11"/>
    <w:link w:val="3"/>
    <w:qFormat/>
    <w:uiPriority w:val="1"/>
    <w:rPr>
      <w:rFonts w:ascii="Calibri" w:hAnsi="Calibri" w:eastAsia="宋体" w:cs="Times New Roman"/>
      <w:sz w:val="36"/>
      <w:szCs w:val="36"/>
    </w:rPr>
  </w:style>
  <w:style w:type="character" w:customStyle="1" w:styleId="20">
    <w:name w:val="标题 3 Char"/>
    <w:basedOn w:val="11"/>
    <w:link w:val="4"/>
    <w:qFormat/>
    <w:uiPriority w:val="1"/>
    <w:rPr>
      <w:rFonts w:ascii="微软雅黑" w:hAnsi="Calibri" w:eastAsia="微软雅黑" w:cs="微软雅黑"/>
      <w:b/>
      <w:bCs/>
      <w:sz w:val="32"/>
      <w:szCs w:val="32"/>
    </w:rPr>
  </w:style>
  <w:style w:type="paragraph" w:customStyle="1" w:styleId="21">
    <w:name w:val="列出段落1"/>
    <w:basedOn w:val="1"/>
    <w:qFormat/>
    <w:uiPriority w:val="1"/>
    <w:pPr>
      <w:ind w:left="531" w:firstLine="600"/>
    </w:pPr>
    <w:rPr>
      <w:rFonts w:ascii="Calibri" w:hAnsi="Calibri"/>
      <w:sz w:val="24"/>
      <w:szCs w:val="24"/>
    </w:rPr>
  </w:style>
  <w:style w:type="character" w:customStyle="1" w:styleId="22">
    <w:name w:val="标题 1 Char"/>
    <w:basedOn w:val="11"/>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853</Words>
  <Characters>969</Characters>
  <Lines>43</Lines>
  <Paragraphs>12</Paragraphs>
  <TotalTime>1</TotalTime>
  <ScaleCrop>false</ScaleCrop>
  <LinksUpToDate>false</LinksUpToDate>
  <CharactersWithSpaces>981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2020-01-28T03:47:00Z</dcterms:created>
  <dc:creator>Administrator</dc:creator>
  <cp:lastModifiedBy>momo</cp:lastModifiedBy>
  <cp:lastPrinted>2020-01-30T01:23:00Z</cp:lastPrinted>
  <dcterms:modified xsi:type="dcterms:W3CDTF">2025-07-03T02:03:30Z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eyJoZGlkIjoiNzQ4ZTZhZDMyNTkwZmUxMTJhMzgzZDEzMWZlM2U4MjYiLCJ1c2VySWQiOiIxMDg0Njk1MDExIn0=</vt:lpwstr>
  </property>
  <property fmtid="{D5CDD505-2E9C-101B-9397-08002B2CF9AE}" pid="4" name="ICV">
    <vt:lpwstr>A1BD76D8E9D04649AB4BA697C00748D0_12</vt:lpwstr>
  </property>
</Properties>
</file>