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661DA">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方正小标宋简体" w:hAnsi="黑体" w:eastAsia="方正小标宋简体"/>
          <w:spacing w:val="-20"/>
          <w:sz w:val="44"/>
          <w:szCs w:val="44"/>
          <w:lang w:val="en-US" w:eastAsia="zh-CN"/>
        </w:rPr>
      </w:pPr>
      <w:r>
        <w:rPr>
          <w:rFonts w:hint="eastAsia" w:ascii="方正小标宋简体" w:hAnsi="黑体" w:eastAsia="方正小标宋简体"/>
          <w:spacing w:val="-20"/>
          <w:sz w:val="44"/>
          <w:szCs w:val="44"/>
        </w:rPr>
        <w:t>富民县文化和旅游局</w:t>
      </w:r>
      <w:r>
        <w:rPr>
          <w:rFonts w:hint="eastAsia" w:ascii="方正小标宋简体" w:hAnsi="黑体" w:eastAsia="方正小标宋简体"/>
          <w:spacing w:val="-20"/>
          <w:sz w:val="44"/>
          <w:szCs w:val="44"/>
          <w:lang w:val="en-US" w:eastAsia="zh-CN"/>
        </w:rPr>
        <w:t>昆明市基层公共文化服务</w:t>
      </w:r>
      <w:bookmarkStart w:id="0" w:name="_GoBack"/>
      <w:bookmarkEnd w:id="0"/>
    </w:p>
    <w:p w14:paraId="3E8612B7">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hAnsi="黑体" w:eastAsia="方正小标宋简体"/>
          <w:spacing w:val="-20"/>
          <w:sz w:val="44"/>
          <w:szCs w:val="44"/>
        </w:rPr>
        <w:t>考核资金</w:t>
      </w:r>
      <w:r>
        <w:rPr>
          <w:rFonts w:hint="eastAsia" w:ascii="方正小标宋简体" w:eastAsia="方正小标宋简体"/>
          <w:sz w:val="44"/>
          <w:szCs w:val="44"/>
        </w:rPr>
        <w:t>项目支出绩效评价报告</w:t>
      </w:r>
    </w:p>
    <w:p w14:paraId="450DB63D">
      <w:pPr>
        <w:keepNext w:val="0"/>
        <w:keepLines w:val="0"/>
        <w:pageBreakBefore w:val="0"/>
        <w:kinsoku/>
        <w:wordWrap/>
        <w:overflowPunct/>
        <w:topLinePunct/>
        <w:autoSpaceDE/>
        <w:autoSpaceDN/>
        <w:bidi w:val="0"/>
        <w:adjustRightInd/>
        <w:snapToGrid/>
        <w:spacing w:line="560" w:lineRule="exact"/>
        <w:ind w:firstLine="800" w:firstLineChars="250"/>
        <w:textAlignment w:val="auto"/>
        <w:rPr>
          <w:rFonts w:ascii="黑体" w:eastAsia="黑体"/>
          <w:szCs w:val="32"/>
        </w:rPr>
      </w:pPr>
    </w:p>
    <w:p w14:paraId="627E2E5C">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黑体" w:eastAsia="黑体"/>
          <w:szCs w:val="32"/>
        </w:rPr>
      </w:pPr>
      <w:r>
        <w:rPr>
          <w:rFonts w:hint="eastAsia" w:ascii="黑体" w:eastAsia="黑体"/>
          <w:szCs w:val="32"/>
        </w:rPr>
        <w:t>一、项目基本情况</w:t>
      </w:r>
    </w:p>
    <w:p w14:paraId="14DA3265">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（一）项目概况。</w:t>
      </w:r>
    </w:p>
    <w:p w14:paraId="71C36C6E">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1.立项背景及目的。</w:t>
      </w:r>
    </w:p>
    <w:p w14:paraId="25F437FD">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为进一步推进我县基层公共文化服务运行机制建设，保障广大基层群众的基本文化权益，丰富广大农民群众文化生活，建立公共文化服务统筹协调机制，实现基本公共文化服务均等化，切实保障人民群众基本文化权益，准确把握人民群众的精神文化需求，提升公共文化服务品质，优化公共文化资源配置，全面提升公共文化服务水平。</w:t>
      </w:r>
    </w:p>
    <w:p w14:paraId="2ED66CDF">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2.项目实施情况。</w:t>
      </w:r>
    </w:p>
    <w:p w14:paraId="72207784">
      <w:pPr>
        <w:pStyle w:val="8"/>
        <w:keepNext w:val="0"/>
        <w:keepLines w:val="0"/>
        <w:pageBreakBefore w:val="0"/>
        <w:widowControl/>
        <w:kinsoku/>
        <w:wordWrap/>
        <w:overflowPunct/>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云南省财政厅关于提前下达2018年中央补助地方公共文化服务体系建设专项资金的通知》（云财教[2017]441号）文件及《云南省财政厅关于下达2018年中央补助地方公共文化服务体系专项资金及绩效目标的通知》（云财教﹝</w:t>
      </w:r>
      <w:r>
        <w:rPr>
          <w:rFonts w:ascii="仿宋_GB2312" w:hAnsi="仿宋_GB2312" w:eastAsia="仿宋_GB2312" w:cs="仿宋_GB2312"/>
          <w:sz w:val="32"/>
          <w:szCs w:val="32"/>
          <w:shd w:val="clear" w:color="auto" w:fill="FFFFFF"/>
        </w:rPr>
        <w:t>2018</w:t>
      </w:r>
      <w:r>
        <w:rPr>
          <w:rFonts w:hint="eastAsia" w:ascii="仿宋_GB2312" w:hAnsi="仿宋_GB2312" w:eastAsia="仿宋_GB2312" w:cs="仿宋_GB2312"/>
          <w:sz w:val="32"/>
          <w:szCs w:val="32"/>
          <w:shd w:val="clear" w:color="auto" w:fill="FFFFFF"/>
        </w:rPr>
        <w:t>﹞221号）文件，认真查找涉及资金文件、相关台账材料及凭据，对绩效自评工作进行了布置和安排。</w:t>
      </w:r>
    </w:p>
    <w:p w14:paraId="099ACA7B">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3.资金来源及使用情况。</w:t>
      </w:r>
    </w:p>
    <w:p w14:paraId="5C415355">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仿宋_GB2312" w:cs="仿宋_GB2312"/>
          <w:szCs w:val="32"/>
          <w:shd w:val="clear" w:color="auto" w:fill="FFFFFF"/>
        </w:rPr>
        <w:t>201</w:t>
      </w:r>
      <w:r>
        <w:rPr>
          <w:rFonts w:hint="eastAsia" w:ascii="仿宋_GB2312" w:hAnsi="仿宋_GB2312" w:cs="仿宋_GB2312"/>
          <w:szCs w:val="32"/>
          <w:shd w:val="clear" w:color="auto" w:fill="FFFFFF"/>
          <w:lang w:val="en-US" w:eastAsia="zh-CN"/>
        </w:rPr>
        <w:t>8</w:t>
      </w:r>
      <w:r>
        <w:rPr>
          <w:rFonts w:hint="eastAsia" w:ascii="仿宋_GB2312" w:hAnsi="仿宋_GB2312" w:cs="仿宋_GB2312"/>
          <w:szCs w:val="32"/>
          <w:shd w:val="clear" w:color="auto" w:fill="FFFFFF"/>
        </w:rPr>
        <w:t>年</w:t>
      </w:r>
      <w:r>
        <w:rPr>
          <w:rFonts w:hint="eastAsia" w:ascii="仿宋_GB2312" w:hAnsi="仿宋_GB2312" w:cs="仿宋_GB2312"/>
          <w:szCs w:val="32"/>
          <w:shd w:val="clear" w:color="auto" w:fill="FFFFFF"/>
          <w:lang w:val="en-US" w:eastAsia="zh-CN"/>
        </w:rPr>
        <w:t>昆明市基层</w:t>
      </w:r>
      <w:r>
        <w:rPr>
          <w:rFonts w:hint="eastAsia" w:ascii="仿宋_GB2312" w:hAnsi="仿宋_GB2312" w:cs="仿宋_GB2312"/>
          <w:szCs w:val="32"/>
          <w:shd w:val="clear" w:color="auto" w:fill="FFFFFF"/>
        </w:rPr>
        <w:t>公共文化服务考核资金</w:t>
      </w:r>
      <w:r>
        <w:rPr>
          <w:rFonts w:hint="eastAsia" w:ascii="仿宋_GB2312" w:hAnsi="仿宋_GB2312" w:cs="仿宋_GB2312"/>
          <w:szCs w:val="32"/>
          <w:shd w:val="clear" w:color="auto" w:fill="FFFFFF"/>
          <w:lang w:eastAsia="zh-CN"/>
        </w:rPr>
        <w:t>（</w:t>
      </w:r>
      <w:r>
        <w:rPr>
          <w:rFonts w:hint="eastAsia" w:ascii="仿宋_GB2312" w:hAnsi="仿宋_GB2312" w:cs="仿宋_GB2312"/>
          <w:szCs w:val="32"/>
          <w:shd w:val="clear" w:color="auto" w:fill="FFFFFF"/>
          <w:lang w:val="en-US" w:eastAsia="zh-CN"/>
        </w:rPr>
        <w:t>昆财教[2019]35号）21</w:t>
      </w:r>
      <w:r>
        <w:rPr>
          <w:rFonts w:hint="eastAsia" w:ascii="仿宋_GB2312" w:hAnsi="仿宋_GB2312" w:cs="仿宋_GB2312"/>
          <w:szCs w:val="32"/>
          <w:shd w:val="clear" w:color="auto" w:fill="FFFFFF"/>
        </w:rPr>
        <w:t>.</w:t>
      </w:r>
      <w:r>
        <w:rPr>
          <w:rFonts w:hint="eastAsia" w:ascii="仿宋_GB2312" w:hAnsi="仿宋_GB2312" w:cs="仿宋_GB2312"/>
          <w:szCs w:val="32"/>
          <w:shd w:val="clear" w:color="auto" w:fill="FFFFFF"/>
          <w:lang w:val="en-US" w:eastAsia="zh-CN"/>
        </w:rPr>
        <w:t>57</w:t>
      </w:r>
      <w:r>
        <w:rPr>
          <w:rFonts w:hint="eastAsia" w:ascii="仿宋_GB2312" w:hAnsi="仿宋_GB2312" w:cs="仿宋_GB2312"/>
          <w:szCs w:val="32"/>
          <w:shd w:val="clear" w:color="auto" w:fill="FFFFFF"/>
        </w:rPr>
        <w:t>万元。</w:t>
      </w:r>
      <w:r>
        <w:rPr>
          <w:rFonts w:hint="eastAsia" w:ascii="仿宋_GB2312" w:hAnsi="楷体"/>
          <w:szCs w:val="32"/>
          <w:lang w:val="en-US" w:eastAsia="zh-CN"/>
        </w:rPr>
        <w:t>该项资金</w:t>
      </w:r>
      <w:r>
        <w:rPr>
          <w:rFonts w:hint="eastAsia" w:ascii="仿宋_GB2312" w:hAnsi="楷体"/>
          <w:szCs w:val="32"/>
        </w:rPr>
        <w:t>由富民县财政局拨付到富民县文旅局后再拨付到5镇</w:t>
      </w:r>
      <w:r>
        <w:rPr>
          <w:rFonts w:hint="eastAsia" w:ascii="仿宋_GB2312" w:hAnsi="楷体"/>
          <w:szCs w:val="32"/>
          <w:lang w:val="en-US" w:eastAsia="zh-CN"/>
        </w:rPr>
        <w:t>2</w:t>
      </w:r>
      <w:r>
        <w:rPr>
          <w:rFonts w:hint="eastAsia" w:ascii="仿宋_GB2312" w:hAnsi="楷体"/>
          <w:szCs w:val="32"/>
        </w:rPr>
        <w:t>街道文化站。</w:t>
      </w:r>
    </w:p>
    <w:p w14:paraId="29199528">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富民县201</w:t>
      </w:r>
      <w:r>
        <w:rPr>
          <w:rFonts w:hint="eastAsia" w:ascii="仿宋_GB2312" w:hAnsi="楷体"/>
          <w:szCs w:val="32"/>
          <w:lang w:val="en-US" w:eastAsia="zh-CN"/>
        </w:rPr>
        <w:t>9</w:t>
      </w:r>
      <w:r>
        <w:rPr>
          <w:rFonts w:hint="eastAsia" w:ascii="仿宋_GB2312" w:hAnsi="楷体"/>
          <w:szCs w:val="32"/>
        </w:rPr>
        <w:t>年基层公共文化服务专项资金无截留、挪用、挤占的情况，并按照工作开展情况及时拨付到各镇（街道）文化站</w:t>
      </w:r>
      <w:r>
        <w:rPr>
          <w:rFonts w:hint="eastAsia" w:ascii="仿宋_GB2312" w:hAnsi="楷体"/>
          <w:szCs w:val="32"/>
          <w:lang w:eastAsia="zh-CN"/>
        </w:rPr>
        <w:t>，</w:t>
      </w:r>
      <w:r>
        <w:rPr>
          <w:rFonts w:hint="eastAsia" w:ascii="仿宋_GB2312" w:hAnsi="楷体"/>
          <w:szCs w:val="32"/>
        </w:rPr>
        <w:t>主要用于文化站日常运转、书报更新、文化活动开展等。</w:t>
      </w:r>
    </w:p>
    <w:p w14:paraId="608F11D7">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4.组织及管理情况。</w:t>
      </w:r>
    </w:p>
    <w:p w14:paraId="6477DD5C">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按照年初资金预算分解落实项目责任，各项日常性工作正常有效开展，对各项支出基本做到了有计划、有督促、有检查、有落实，从而保证了各项工作的完成，在费用支出中，依据</w:t>
      </w:r>
      <w:r>
        <w:rPr>
          <w:rFonts w:hint="eastAsia" w:ascii="仿宋_GB2312" w:hAnsi="楷体"/>
          <w:szCs w:val="32"/>
          <w:lang w:eastAsia="zh-CN"/>
        </w:rPr>
        <w:t>中央八项规定精神</w:t>
      </w:r>
      <w:r>
        <w:rPr>
          <w:rFonts w:hint="eastAsia" w:ascii="仿宋_GB2312" w:hAnsi="楷体"/>
          <w:szCs w:val="32"/>
        </w:rPr>
        <w:t>及《党政机关厉行节约反对浪费条例》等制度，在保障日常工作的正常有序开展的情况下，做到了资金的节约。</w:t>
      </w:r>
    </w:p>
    <w:p w14:paraId="4B9BF9E6">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富民县图书馆、文化馆及各镇（街道）文化站在资金到位后按照年前工作计划，以春节系列文化活动为主题，开展各类展览，培训，演出活动，资金使用率及使用进度达100%。项目资金实行专款专用，专项核算。富民县文旅局在各项资金到位后，均按照各项标准足额拨付到图书馆、文化馆及各镇（街道）文化站，开展公共文化服务相关工作。</w:t>
      </w:r>
    </w:p>
    <w:p w14:paraId="4EB75156">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（二）绩效目标。</w:t>
      </w:r>
    </w:p>
    <w:p w14:paraId="6EFB57FB">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1.总目标。</w:t>
      </w:r>
    </w:p>
    <w:p w14:paraId="110AA3D9">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p w14:paraId="16126584">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p w14:paraId="21FC0ACB">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2.年度目标。</w:t>
      </w:r>
    </w:p>
    <w:p w14:paraId="18BA7DA0">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（1）产出目标。</w:t>
      </w:r>
    </w:p>
    <w:p w14:paraId="5563E475">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仿宋_GB2312" w:cs="仿宋_GB2312"/>
          <w:szCs w:val="32"/>
          <w:shd w:val="clear" w:color="auto" w:fill="FFFFFF"/>
        </w:rPr>
        <w:t>201</w:t>
      </w:r>
      <w:r>
        <w:rPr>
          <w:rFonts w:hint="eastAsia" w:ascii="仿宋_GB2312" w:hAnsi="仿宋_GB2312" w:cs="仿宋_GB2312"/>
          <w:szCs w:val="32"/>
          <w:shd w:val="clear" w:color="auto" w:fill="FFFFFF"/>
          <w:lang w:val="en-US" w:eastAsia="zh-CN"/>
        </w:rPr>
        <w:t>9</w:t>
      </w:r>
      <w:r>
        <w:rPr>
          <w:rFonts w:hint="eastAsia" w:ascii="仿宋_GB2312" w:hAnsi="仿宋_GB2312" w:cs="仿宋_GB2312"/>
          <w:szCs w:val="32"/>
          <w:shd w:val="clear" w:color="auto" w:fill="FFFFFF"/>
        </w:rPr>
        <w:t>年富民县馆、站、室全部免费向公众开放。开展主题文艺演出</w:t>
      </w:r>
      <w:r>
        <w:rPr>
          <w:rFonts w:hint="eastAsia" w:ascii="仿宋_GB2312" w:hAnsi="仿宋_GB2312" w:cs="仿宋_GB2312"/>
          <w:szCs w:val="32"/>
          <w:shd w:val="clear" w:color="auto" w:fill="FFFFFF"/>
          <w:lang w:val="en-US" w:eastAsia="zh-CN"/>
        </w:rPr>
        <w:t>105</w:t>
      </w:r>
      <w:r>
        <w:rPr>
          <w:rFonts w:hint="eastAsia" w:ascii="仿宋_GB2312" w:hAnsi="仿宋_GB2312" w:cs="仿宋_GB2312"/>
          <w:szCs w:val="32"/>
          <w:shd w:val="clear" w:color="auto" w:fill="FFFFFF"/>
        </w:rPr>
        <w:t>场次，送戏下乡演出共</w:t>
      </w:r>
      <w:r>
        <w:rPr>
          <w:rFonts w:hint="eastAsia" w:ascii="仿宋_GB2312" w:hAnsi="仿宋_GB2312" w:cs="仿宋_GB2312"/>
          <w:szCs w:val="32"/>
          <w:shd w:val="clear" w:color="auto" w:fill="FFFFFF"/>
          <w:lang w:val="en-US" w:eastAsia="zh-CN"/>
        </w:rPr>
        <w:t>80</w:t>
      </w:r>
      <w:r>
        <w:rPr>
          <w:rFonts w:hint="eastAsia" w:ascii="仿宋_GB2312" w:hAnsi="仿宋_GB2312" w:cs="仿宋_GB2312"/>
          <w:szCs w:val="32"/>
          <w:shd w:val="clear" w:color="auto" w:fill="FFFFFF"/>
        </w:rPr>
        <w:t>场次，举办各类培训班36期，举办图片展、非遗展等展览活动12次，美术、书法、舞蹈、器乐公益培训班4期，“空中大讲堂”</w:t>
      </w:r>
      <w:r>
        <w:rPr>
          <w:rFonts w:hint="eastAsia" w:ascii="仿宋_GB2312" w:hAnsi="仿宋_GB2312" w:cs="仿宋_GB2312"/>
          <w:szCs w:val="32"/>
          <w:shd w:val="clear" w:color="auto" w:fill="FFFFFF"/>
          <w:lang w:val="en-US" w:eastAsia="zh-CN"/>
        </w:rPr>
        <w:t>6</w:t>
      </w:r>
      <w:r>
        <w:rPr>
          <w:rFonts w:hint="eastAsia" w:ascii="仿宋_GB2312" w:hAnsi="仿宋_GB2312" w:cs="仿宋_GB2312"/>
          <w:szCs w:val="32"/>
          <w:shd w:val="clear" w:color="auto" w:fill="FFFFFF"/>
        </w:rPr>
        <w:t>期</w:t>
      </w:r>
      <w:r>
        <w:rPr>
          <w:rFonts w:hint="eastAsia" w:ascii="仿宋_GB2312" w:hAnsi="仿宋_GB2312" w:cs="仿宋_GB2312"/>
          <w:szCs w:val="32"/>
          <w:shd w:val="clear" w:color="auto" w:fill="FFFFFF"/>
          <w:lang w:val="en-US" w:eastAsia="zh-CN"/>
        </w:rPr>
        <w:t>12</w:t>
      </w:r>
      <w:r>
        <w:rPr>
          <w:rFonts w:hint="eastAsia" w:ascii="仿宋_GB2312" w:hAnsi="仿宋_GB2312" w:cs="仿宋_GB2312"/>
          <w:szCs w:val="32"/>
          <w:shd w:val="clear" w:color="auto" w:fill="FFFFFF"/>
        </w:rPr>
        <w:t>讲。各镇（街道）、村（社区）举办综合性公益群众文化活动500余次，组织公益性展览</w:t>
      </w:r>
      <w:r>
        <w:rPr>
          <w:rFonts w:hint="eastAsia" w:ascii="仿宋_GB2312" w:hAnsi="仿宋_GB2312" w:cs="仿宋_GB2312"/>
          <w:szCs w:val="32"/>
          <w:shd w:val="clear" w:color="auto" w:fill="FFFFFF"/>
          <w:lang w:val="en-US" w:eastAsia="zh-CN"/>
        </w:rPr>
        <w:t>25</w:t>
      </w:r>
      <w:r>
        <w:rPr>
          <w:rFonts w:hint="eastAsia" w:ascii="仿宋_GB2312" w:hAnsi="仿宋_GB2312" w:cs="仿宋_GB2312"/>
          <w:szCs w:val="32"/>
          <w:shd w:val="clear" w:color="auto" w:fill="FFFFFF"/>
        </w:rPr>
        <w:t>次，宣传文化、科普、法制、农技等橱窗专栏32期，业余文艺骨干培训班15次，开展公益性讲座12次，完成农村电影放映900场，受惠观众达3万多人，慰问电影放映90场，观众达3千余人次</w:t>
      </w:r>
    </w:p>
    <w:p w14:paraId="4A90902A">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（2）效果目标。</w:t>
      </w:r>
    </w:p>
    <w:p w14:paraId="54662FD6">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项目实施的社会效益分析。基层公共文化服务经费保障政策的落实，保障了农村基层群众基本公共文化权益，图书馆、文化馆、文化站（室）全部实现了免费开放，农村文化活动进一步活跃。极大地解决了农村群众看电视难、看电影难、读书读报难、开展活动无、资金、无场地等困难，全县农村业余文艺队300余支，传播着先进文化和交流，促进了民族团结和社会和谐稳定，基层公共文化服务经费不断解决农村文体基础设施薄弱的问题。解决了文化传承人的生活补助、树立了传承民族文化的自信心和自豪感。广播电视综合人口覆盖率达到99%，国民体质有效改善。</w:t>
      </w:r>
    </w:p>
    <w:p w14:paraId="6A117716">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项目实施的可持续影响分析。通过实施基层公共文化服务建设，坚持以政府为主导、以公共财政为支撑、以全民为服务对象、以基层为重点，通过完善我县基层公共文化服务体系，实施基本公共文化服务项目，建立健全基层公共文化服务运行机制，形成设施基本完善、布局基本合理、内容丰富、质量优质、保障充分的基层公共文化服务新格局。我县城乡公共文化服务水平差距明显缩小，文化建设协调发展，初步实现基本公共文化服务均等化。今后要与经济社会发展水平相适宜，进一步健全基层公共文化服务体系和运行机制，丰富服务内容，提高服务水平，更多更好地保障人民群众的基本文化权益。</w:t>
      </w:r>
    </w:p>
    <w:p w14:paraId="4C03DFE3">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二、绩效评价工作情况</w:t>
      </w:r>
    </w:p>
    <w:p w14:paraId="3BC6EEE1">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（一）阐述的主要内容：</w:t>
      </w:r>
    </w:p>
    <w:p w14:paraId="0A081919">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项目实施的社会效益分析。基层公共文化服务经费保障政策的落实，保障了农村基层群众基本公共文化权益，图书馆、文化馆、文化站（室）全部实现了免费开放，农村文化活动进一步活跃。极大地解决了农村群众看电视难、看电影难、读书读报难、开展活动无、资金、无场地等困难，全县农村业余文艺队300余支，传播着先进文化和交流，促进了民族团结和社会和谐稳定，基层公共文化服务经费不断解决农村文体基础设施薄弱的问题。解决了文化传承人的生活补助、树立了传承民族文化的自信心和自豪感。广播电视综合人口覆盖率达到99%，国民体质有效改善。</w:t>
      </w:r>
    </w:p>
    <w:p w14:paraId="1BE5E2BE">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项目实施的可持续影响分析。通过实施基层公共文化服务建设，坚持以政府为主导、以公共财政为支撑、以全民为服务对象、以基层为重点，通过完善我县基层公共文化服务体系，实施基本公共文化服务项目，建立健全基层公共文化服务运行机制，形成设施基本完善、布局基本合理、内容丰富、质量优质、保障充分的基层公共文化服务新格局。我县城乡公共文化服务水平差距明显缩小，文化建设协调发展，初步实现基本公共文化服务均等化。今后要与经济社会发展水平相适宜，进一步健全基层公共文化服务体系和运行机制，丰富服务内容，提高服务水平，更多更好地保障人民群众的基本文化权益。</w:t>
      </w:r>
    </w:p>
    <w:p w14:paraId="25B4B034">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（二）绩效评价原则、评价方法</w:t>
      </w:r>
    </w:p>
    <w:p w14:paraId="2B434C0D">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1.绩效评价原则。</w:t>
      </w:r>
    </w:p>
    <w:p w14:paraId="35F8AA98">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科学规范原则。绩效评价工作严格执行规定的程序，按照科学可行的要求，采用定量分析与定性分析相结合的方法对项目资金进行评价。</w:t>
      </w:r>
    </w:p>
    <w:p w14:paraId="2070EF8F">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公正公开原则。绩效评价符合真实、客观、公正的要求，依法公开并接受监督。</w:t>
      </w:r>
    </w:p>
    <w:p w14:paraId="51B5DCF7">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分级分类原则。绩效评价由富民县财政局、富民县文旅局根据评价对象的特点分类组织实施相关工作。</w:t>
      </w:r>
    </w:p>
    <w:p w14:paraId="7DE71352">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绩效相关原则。绩效评价针对201</w:t>
      </w:r>
      <w:r>
        <w:rPr>
          <w:rFonts w:hint="eastAsia" w:ascii="仿宋_GB2312" w:hAnsi="楷体"/>
          <w:szCs w:val="32"/>
          <w:lang w:val="en-US" w:eastAsia="zh-CN"/>
        </w:rPr>
        <w:t>9</w:t>
      </w:r>
      <w:r>
        <w:rPr>
          <w:rFonts w:hint="eastAsia" w:ascii="仿宋_GB2312" w:hAnsi="楷体"/>
          <w:szCs w:val="32"/>
        </w:rPr>
        <w:t>年图书馆、文化馆（站）的具体支出及其产出绩效进行，评价结果清晰反映支出和产出绩效之间的紧密对应关系。</w:t>
      </w:r>
    </w:p>
    <w:p w14:paraId="79F852B0">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2.绩效评价方法。</w:t>
      </w:r>
    </w:p>
    <w:p w14:paraId="13EC71D6">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绩效评价工作严格执行规定的程序，按照科学可行的要求，采用定量分析与定性分析相结合的方法对免费开放资金进行评价。</w:t>
      </w:r>
    </w:p>
    <w:p w14:paraId="06641BC5">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建立经费保障机制。县财政局将支持免费开放工作与建立公益性文化事业单位经费保障机制紧密结合，确保两馆一站免费开放正常运行并提供基本公共文化服务。</w:t>
      </w:r>
    </w:p>
    <w:p w14:paraId="4578AB51">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加强督促考核、宣传引导。我局联合县财政局对照免费开放基本内容、目标和服务标准，对两馆一站进行了督促检查和考评，并结合考评结果，划拨免费开放专项资金。同时我局还利用各类媒体进行免费开放的宣传工作，利用两馆一站的橱窗、宣传栏进行宣传，切实提高了免费开放工作社会知晓率，为免费开放工作营造了良好的社会氛围。</w:t>
      </w:r>
    </w:p>
    <w:p w14:paraId="284D86ED">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三、评价结论</w:t>
      </w:r>
    </w:p>
    <w:p w14:paraId="241BBACC">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仿宋"/>
          <w:szCs w:val="32"/>
        </w:rPr>
      </w:pPr>
      <w:r>
        <w:rPr>
          <w:rFonts w:hint="eastAsia" w:ascii="仿宋_GB2312" w:hAnsi="仿宋"/>
          <w:szCs w:val="32"/>
        </w:rPr>
        <w:t>（一）评价结果。</w:t>
      </w:r>
    </w:p>
    <w:p w14:paraId="395691E5">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绩效评价工作严格执行规定的程序，按照科学可行的要求，采用定量分析与定性分析相结合的方法对免费开放资金进行评价。</w:t>
      </w:r>
    </w:p>
    <w:p w14:paraId="5436F734">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建立经费保障机制。县财政局将支持免费开放工作与建立公益性文化事业单位经费保障机制紧密结合，确保两馆一站免费开放正常运行并提供基本公共文化服务。</w:t>
      </w:r>
    </w:p>
    <w:p w14:paraId="14AFCFC3">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szCs w:val="32"/>
        </w:rPr>
      </w:pPr>
      <w:r>
        <w:rPr>
          <w:rFonts w:hint="eastAsia" w:ascii="仿宋_GB2312" w:hAnsi="仿宋_GB2312"/>
          <w:szCs w:val="32"/>
        </w:rPr>
        <w:t>加强督促考核、宣传引导。我局联合县财政局对照免费开放基本内容、目标和服务标准，对两馆一站进行了督促检查和考评，并结合考评结果，划拨免费开放专项资金。同时我局还利用各类媒体进行免费开放的宣传工作，利用两馆一站的橱窗、宣传栏进行宣传，切实提高了免费开放工作社会知晓率，为免费开放工作营造了良好的社会氛围。</w:t>
      </w:r>
    </w:p>
    <w:p w14:paraId="2946A1E3">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仿宋"/>
          <w:szCs w:val="32"/>
        </w:rPr>
      </w:pPr>
      <w:r>
        <w:rPr>
          <w:rFonts w:hint="eastAsia" w:ascii="仿宋_GB2312" w:hAnsi="仿宋"/>
          <w:szCs w:val="32"/>
        </w:rPr>
        <w:t>（二）主要绩效。</w:t>
      </w:r>
    </w:p>
    <w:p w14:paraId="6B81C34C">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eastAsia="仿宋_GB2312"/>
          <w:szCs w:val="32"/>
          <w:lang w:eastAsia="zh-CN"/>
        </w:rPr>
      </w:pPr>
      <w:r>
        <w:rPr>
          <w:rFonts w:hint="eastAsia" w:ascii="仿宋_GB2312" w:hAnsi="仿宋_GB2312" w:cs="仿宋_GB2312"/>
          <w:szCs w:val="32"/>
          <w:shd w:val="clear" w:color="auto" w:fill="FFFFFF"/>
        </w:rPr>
        <w:t>201</w:t>
      </w:r>
      <w:r>
        <w:rPr>
          <w:rFonts w:hint="eastAsia" w:ascii="仿宋_GB2312" w:hAnsi="仿宋_GB2312" w:cs="仿宋_GB2312"/>
          <w:szCs w:val="32"/>
          <w:shd w:val="clear" w:color="auto" w:fill="FFFFFF"/>
          <w:lang w:val="en-US" w:eastAsia="zh-CN"/>
        </w:rPr>
        <w:t>9</w:t>
      </w:r>
      <w:r>
        <w:rPr>
          <w:rFonts w:hint="eastAsia" w:ascii="仿宋_GB2312" w:hAnsi="仿宋_GB2312" w:cs="仿宋_GB2312"/>
          <w:szCs w:val="32"/>
          <w:shd w:val="clear" w:color="auto" w:fill="FFFFFF"/>
        </w:rPr>
        <w:t>年富民县馆、站、室全部免费向公众开放。开展主题文艺演出</w:t>
      </w:r>
      <w:r>
        <w:rPr>
          <w:rFonts w:hint="eastAsia" w:ascii="仿宋_GB2312" w:hAnsi="仿宋_GB2312" w:cs="仿宋_GB2312"/>
          <w:szCs w:val="32"/>
          <w:shd w:val="clear" w:color="auto" w:fill="FFFFFF"/>
          <w:lang w:val="en-US" w:eastAsia="zh-CN"/>
        </w:rPr>
        <w:t>105</w:t>
      </w:r>
      <w:r>
        <w:rPr>
          <w:rFonts w:hint="eastAsia" w:ascii="仿宋_GB2312" w:hAnsi="仿宋_GB2312" w:cs="仿宋_GB2312"/>
          <w:szCs w:val="32"/>
          <w:shd w:val="clear" w:color="auto" w:fill="FFFFFF"/>
        </w:rPr>
        <w:t>场次，送戏下乡演出共</w:t>
      </w:r>
      <w:r>
        <w:rPr>
          <w:rFonts w:hint="eastAsia" w:ascii="仿宋_GB2312" w:hAnsi="仿宋_GB2312" w:cs="仿宋_GB2312"/>
          <w:szCs w:val="32"/>
          <w:shd w:val="clear" w:color="auto" w:fill="FFFFFF"/>
          <w:lang w:val="en-US" w:eastAsia="zh-CN"/>
        </w:rPr>
        <w:t>80</w:t>
      </w:r>
      <w:r>
        <w:rPr>
          <w:rFonts w:hint="eastAsia" w:ascii="仿宋_GB2312" w:hAnsi="仿宋_GB2312" w:cs="仿宋_GB2312"/>
          <w:szCs w:val="32"/>
          <w:shd w:val="clear" w:color="auto" w:fill="FFFFFF"/>
        </w:rPr>
        <w:t>场次，举办各类培训班36期，举办图片展、非遗展等展览活动12次，美术、书法、舞蹈、器乐公益培训班4期，“空中大讲堂”</w:t>
      </w:r>
      <w:r>
        <w:rPr>
          <w:rFonts w:hint="eastAsia" w:ascii="仿宋_GB2312" w:hAnsi="仿宋_GB2312" w:cs="仿宋_GB2312"/>
          <w:szCs w:val="32"/>
          <w:shd w:val="clear" w:color="auto" w:fill="FFFFFF"/>
          <w:lang w:val="en-US" w:eastAsia="zh-CN"/>
        </w:rPr>
        <w:t>6</w:t>
      </w:r>
      <w:r>
        <w:rPr>
          <w:rFonts w:hint="eastAsia" w:ascii="仿宋_GB2312" w:hAnsi="仿宋_GB2312" w:cs="仿宋_GB2312"/>
          <w:szCs w:val="32"/>
          <w:shd w:val="clear" w:color="auto" w:fill="FFFFFF"/>
        </w:rPr>
        <w:t>期</w:t>
      </w:r>
      <w:r>
        <w:rPr>
          <w:rFonts w:hint="eastAsia" w:ascii="仿宋_GB2312" w:hAnsi="仿宋_GB2312" w:cs="仿宋_GB2312"/>
          <w:szCs w:val="32"/>
          <w:shd w:val="clear" w:color="auto" w:fill="FFFFFF"/>
          <w:lang w:val="en-US" w:eastAsia="zh-CN"/>
        </w:rPr>
        <w:t>12</w:t>
      </w:r>
      <w:r>
        <w:rPr>
          <w:rFonts w:hint="eastAsia" w:ascii="仿宋_GB2312" w:hAnsi="仿宋_GB2312" w:cs="仿宋_GB2312"/>
          <w:szCs w:val="32"/>
          <w:shd w:val="clear" w:color="auto" w:fill="FFFFFF"/>
        </w:rPr>
        <w:t>讲。各镇（街道）、村（社区）举办综合性公益群众文化活动500余次，组织公益性展览</w:t>
      </w:r>
      <w:r>
        <w:rPr>
          <w:rFonts w:hint="eastAsia" w:ascii="仿宋_GB2312" w:hAnsi="仿宋_GB2312" w:cs="仿宋_GB2312"/>
          <w:szCs w:val="32"/>
          <w:shd w:val="clear" w:color="auto" w:fill="FFFFFF"/>
          <w:lang w:val="en-US" w:eastAsia="zh-CN"/>
        </w:rPr>
        <w:t>25</w:t>
      </w:r>
      <w:r>
        <w:rPr>
          <w:rFonts w:hint="eastAsia" w:ascii="仿宋_GB2312" w:hAnsi="仿宋_GB2312" w:cs="仿宋_GB2312"/>
          <w:szCs w:val="32"/>
          <w:shd w:val="clear" w:color="auto" w:fill="FFFFFF"/>
        </w:rPr>
        <w:t>次，宣传文化、科普、法制、农技等橱窗专栏32期，业余文艺骨干培训班15次，开展公益性讲座12次，完成农村电影放映900场，受惠观众达3万多人，慰问电影放映90场，观众达3千余人次</w:t>
      </w:r>
      <w:r>
        <w:rPr>
          <w:rFonts w:hint="eastAsia" w:ascii="仿宋_GB2312" w:hAnsi="仿宋_GB2312" w:cs="仿宋_GB2312"/>
          <w:szCs w:val="32"/>
          <w:shd w:val="clear" w:color="auto" w:fill="FFFFFF"/>
          <w:lang w:eastAsia="zh-CN"/>
        </w:rPr>
        <w:t>。</w:t>
      </w:r>
    </w:p>
    <w:p w14:paraId="0B7356FD">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szCs w:val="32"/>
        </w:rPr>
      </w:pPr>
      <w:r>
        <w:rPr>
          <w:rFonts w:hint="eastAsia" w:ascii="黑体" w:hAnsi="黑体" w:eastAsia="黑体"/>
          <w:szCs w:val="32"/>
        </w:rPr>
        <w:t>四、成本效益分析。</w:t>
      </w:r>
    </w:p>
    <w:p w14:paraId="7C703041">
      <w:pPr>
        <w:keepNext w:val="0"/>
        <w:keepLines w:val="0"/>
        <w:pageBreakBefore w:val="0"/>
        <w:kinsoku/>
        <w:wordWrap/>
        <w:overflowPunct/>
        <w:autoSpaceDE/>
        <w:autoSpaceDN/>
        <w:bidi w:val="0"/>
        <w:adjustRightInd/>
        <w:snapToGrid/>
        <w:spacing w:line="560" w:lineRule="exact"/>
        <w:ind w:firstLine="640" w:firstLineChars="200"/>
        <w:textAlignment w:val="auto"/>
        <w:rPr>
          <w:rFonts w:ascii="仿宋_GB2312" w:hAnsi="宋体" w:cs="宋体"/>
          <w:szCs w:val="32"/>
        </w:rPr>
      </w:pPr>
      <w:r>
        <w:rPr>
          <w:rFonts w:ascii="仿宋_GB2312" w:hAnsi="仿宋_GB2312" w:cs="仿宋_GB2312"/>
          <w:szCs w:val="32"/>
        </w:rPr>
        <w:t>201</w:t>
      </w:r>
      <w:r>
        <w:rPr>
          <w:rFonts w:hint="eastAsia" w:ascii="仿宋_GB2312" w:hAnsi="仿宋_GB2312" w:cs="仿宋_GB2312"/>
          <w:szCs w:val="32"/>
          <w:lang w:val="en-US" w:eastAsia="zh-CN"/>
        </w:rPr>
        <w:t>9</w:t>
      </w:r>
      <w:r>
        <w:rPr>
          <w:rFonts w:hint="eastAsia" w:ascii="仿宋_GB2312" w:hAnsi="仿宋_GB2312" w:cs="仿宋_GB2312"/>
          <w:szCs w:val="32"/>
        </w:rPr>
        <w:t>年富民县文化和旅游局</w:t>
      </w:r>
      <w:r>
        <w:rPr>
          <w:rFonts w:hint="eastAsia" w:ascii="仿宋_GB2312" w:hAnsi="仿宋_GB2312"/>
          <w:bCs/>
          <w:szCs w:val="32"/>
        </w:rPr>
        <w:t>按照年初资金预算分解落实项目责任，</w:t>
      </w:r>
      <w:r>
        <w:rPr>
          <w:rFonts w:hint="eastAsia" w:ascii="仿宋_GB2312" w:hAnsi="仿宋" w:cs="仿宋"/>
          <w:szCs w:val="32"/>
        </w:rPr>
        <w:t>各项日常性工作正常有效开展，</w:t>
      </w:r>
      <w:r>
        <w:rPr>
          <w:rFonts w:hint="eastAsia" w:ascii="仿宋_GB2312" w:hAnsi="仿宋_GB2312"/>
          <w:bCs/>
          <w:szCs w:val="32"/>
        </w:rPr>
        <w:t>对各项支出基本做到了有计划、有督促、有检查、有落实，从而保证了各项工作的完成，</w:t>
      </w:r>
      <w:r>
        <w:rPr>
          <w:rFonts w:hint="eastAsia" w:ascii="仿宋_GB2312" w:hAnsi="宋体" w:cs="宋体"/>
          <w:szCs w:val="32"/>
        </w:rPr>
        <w:t>但部分项目还应进一步加强绩效跟踪的分析和总结。</w:t>
      </w:r>
      <w:r>
        <w:rPr>
          <w:rFonts w:hint="eastAsia" w:ascii="仿宋_GB2312" w:hAnsi="仿宋_GB2312" w:cs="仿宋_GB2312"/>
          <w:szCs w:val="32"/>
        </w:rPr>
        <w:t>在费用性支出中，依据</w:t>
      </w:r>
      <w:r>
        <w:rPr>
          <w:rFonts w:hint="eastAsia" w:ascii="仿宋_GB2312" w:hAnsi="宋体" w:cs="宋体"/>
          <w:szCs w:val="32"/>
          <w:lang w:eastAsia="zh-CN"/>
        </w:rPr>
        <w:t>中央八项规定精神</w:t>
      </w:r>
      <w:r>
        <w:rPr>
          <w:rFonts w:hint="eastAsia" w:ascii="仿宋_GB2312" w:hAnsi="宋体" w:cs="宋体"/>
          <w:szCs w:val="32"/>
        </w:rPr>
        <w:t>及《党政机关厉行节约反对浪费条例》等制度，在保障日常工作的正常有序开展的情况下，做到了资金的节约。</w:t>
      </w:r>
    </w:p>
    <w:p w14:paraId="7FEEFCC0">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五、主要经验及做法、存在的问题和建议</w:t>
      </w:r>
    </w:p>
    <w:p w14:paraId="44C358BF">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（一）主要经验及做法；</w:t>
      </w:r>
    </w:p>
    <w:p w14:paraId="2D1C4BB6">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绩效评价结果应用是加强财政支出管理，合理配置公共资源，优化财政支出结构，强化资金管理水平，提高资金使用效益的重要手段，也是绩效评价工作的生命线及落脚点。绩效评价结果采取“四个相结合”加以应用，即：与预算资金安排相结合，与完善制度规范管理相结合，与通报、报告和公开相结合，与责任追究相结合。</w:t>
      </w:r>
    </w:p>
    <w:p w14:paraId="54A28E1C">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（二）存在的问题；</w:t>
      </w:r>
    </w:p>
    <w:p w14:paraId="6E89878B">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1.资金下达方面。各年免费开放资金有时存在资金到位时间较晚，从而导致资金的使用效率偏低，资金到位后，我局均按照资金额度全额拨付到县文化馆、图书馆及各镇（街道）文化站。</w:t>
      </w:r>
    </w:p>
    <w:p w14:paraId="25213CFB">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2.影响资金使用进度的原因。各项资金到位时间前后不一，有时存在等待全部资金到位后统一拨付的情况，从而影响资金的使用进度。</w:t>
      </w:r>
    </w:p>
    <w:p w14:paraId="02E4DC14">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rPr>
        <w:t>3.其他方面。我县多为农村人口，县级财力比较困难，县级配套资金实现难度极大，使文化活动开展在很大程度上受到约束，各镇（街道）人才、财政投入情况差异与广大群众迫切需求的文化生活还存在着很大差距。</w:t>
      </w:r>
    </w:p>
    <w:p w14:paraId="3900E20D">
      <w:pPr>
        <w:keepNext w:val="0"/>
        <w:keepLines w:val="0"/>
        <w:pageBreakBefore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仿宋_GB2312" w:hAnsi="楷体"/>
          <w:szCs w:val="32"/>
        </w:rPr>
        <w:t>（三）建议和改进措施。</w:t>
      </w:r>
    </w:p>
    <w:p w14:paraId="37C1F37F">
      <w:pPr>
        <w:keepNext w:val="0"/>
        <w:keepLines w:val="0"/>
        <w:pageBreakBefore w:val="0"/>
        <w:kinsoku/>
        <w:wordWrap/>
        <w:overflowPunct/>
        <w:autoSpaceDE/>
        <w:autoSpaceDN/>
        <w:bidi w:val="0"/>
        <w:adjustRightInd/>
        <w:snapToGrid/>
        <w:spacing w:line="560" w:lineRule="exact"/>
        <w:ind w:firstLine="640" w:firstLineChars="200"/>
        <w:textAlignment w:val="auto"/>
      </w:pPr>
      <w:r>
        <w:rPr>
          <w:rFonts w:hint="eastAsia"/>
        </w:rPr>
        <w:t>1.</w:t>
      </w:r>
      <w:r>
        <w:t>进一步加大基础设施建设力度。富民县的文化设施建设虽然有了很大进步，但不仅与广大市民日益增长的文化需求存在较大距离，与周边县市（区）也有很大差距，我们在积极争取上级项目资金的同时，也希望进一步加大对文化基础设施建设的投入，确保我县“两馆一站”的免费开放能实实在在的让广大群众感受到党和国家给人们带来的惠民政策的好处。     </w:t>
      </w:r>
    </w:p>
    <w:p w14:paraId="7A9BE798">
      <w:pPr>
        <w:keepNext w:val="0"/>
        <w:keepLines w:val="0"/>
        <w:pageBreakBefore w:val="0"/>
        <w:kinsoku/>
        <w:wordWrap/>
        <w:overflowPunct/>
        <w:autoSpaceDE/>
        <w:autoSpaceDN/>
        <w:bidi w:val="0"/>
        <w:adjustRightInd/>
        <w:snapToGrid/>
        <w:spacing w:line="560" w:lineRule="exact"/>
        <w:ind w:firstLine="640" w:firstLineChars="200"/>
        <w:textAlignment w:val="auto"/>
      </w:pPr>
      <w:r>
        <w:rPr>
          <w:rFonts w:hint="eastAsia"/>
        </w:rPr>
        <w:t>2.</w:t>
      </w:r>
      <w:r>
        <w:t>进一步加大宣传力度。加强对“两馆一站”的管理和指导。确保做到：“旗帜不倒，阵地不丢，财产不失，干部不离，活动不停”。</w:t>
      </w:r>
    </w:p>
    <w:p w14:paraId="1330581E">
      <w:pPr>
        <w:keepNext w:val="0"/>
        <w:keepLines w:val="0"/>
        <w:pageBreakBefore w:val="0"/>
        <w:kinsoku/>
        <w:wordWrap/>
        <w:overflowPunct/>
        <w:autoSpaceDE/>
        <w:autoSpaceDN/>
        <w:bidi w:val="0"/>
        <w:adjustRightInd/>
        <w:snapToGrid/>
        <w:spacing w:line="560" w:lineRule="exact"/>
        <w:ind w:firstLine="640" w:firstLineChars="200"/>
        <w:textAlignment w:val="auto"/>
      </w:pPr>
      <w:r>
        <w:rPr>
          <w:rFonts w:hint="eastAsia"/>
        </w:rPr>
        <w:t>3.</w:t>
      </w:r>
      <w:r>
        <w:t>两馆一站免费开放工作是一项功在当代利在千秋的大好事，我局在省市业务主管部门的指导下，在县委、县政府的高度重视下，此项工作开展的如火如荼，但是也存在一些问题，主要是两馆一站运转经费不足，水电、办公用品、设备损耗维修、网络通讯活动、流动服务、交通、管理人员补助等免费开放所需的经费捉襟见肘，基层文化工作举步维艰，建议加大免费开放经费投入力度，真正实现文化惠民。</w:t>
      </w:r>
    </w:p>
    <w:p w14:paraId="46C6867D">
      <w:pPr>
        <w:rPr>
          <w:sz w:val="15"/>
          <w:szCs w:val="15"/>
        </w:rPr>
      </w:pPr>
    </w:p>
    <w:p w14:paraId="568DA543">
      <w:pPr>
        <w:rPr>
          <w:sz w:val="21"/>
          <w:szCs w:val="21"/>
        </w:rPr>
      </w:pPr>
    </w:p>
    <w:tbl>
      <w:tblPr>
        <w:tblStyle w:val="4"/>
        <w:tblW w:w="9174" w:type="dxa"/>
        <w:jc w:val="center"/>
        <w:tblLayout w:type="fixed"/>
        <w:tblCellMar>
          <w:top w:w="0" w:type="dxa"/>
          <w:left w:w="28" w:type="dxa"/>
          <w:bottom w:w="0" w:type="dxa"/>
          <w:right w:w="28" w:type="dxa"/>
        </w:tblCellMar>
      </w:tblPr>
      <w:tblGrid>
        <w:gridCol w:w="476"/>
        <w:gridCol w:w="640"/>
        <w:gridCol w:w="1173"/>
        <w:gridCol w:w="570"/>
        <w:gridCol w:w="552"/>
        <w:gridCol w:w="2268"/>
        <w:gridCol w:w="2126"/>
        <w:gridCol w:w="1369"/>
      </w:tblGrid>
      <w:tr w14:paraId="5959D50D">
        <w:tblPrEx>
          <w:tblCellMar>
            <w:top w:w="0" w:type="dxa"/>
            <w:left w:w="28" w:type="dxa"/>
            <w:bottom w:w="0" w:type="dxa"/>
            <w:right w:w="28" w:type="dxa"/>
          </w:tblCellMar>
        </w:tblPrEx>
        <w:trPr>
          <w:tblHeader/>
          <w:jc w:val="center"/>
        </w:trPr>
        <w:tc>
          <w:tcPr>
            <w:tcW w:w="9174" w:type="dxa"/>
            <w:gridSpan w:val="8"/>
            <w:tcBorders>
              <w:bottom w:val="single" w:color="auto" w:sz="4" w:space="0"/>
            </w:tcBorders>
            <w:tcMar>
              <w:top w:w="10" w:type="dxa"/>
              <w:left w:w="10" w:type="dxa"/>
              <w:bottom w:w="0" w:type="dxa"/>
              <w:right w:w="10" w:type="dxa"/>
            </w:tcMar>
            <w:vAlign w:val="center"/>
          </w:tcPr>
          <w:p w14:paraId="4F351E29">
            <w:pPr>
              <w:spacing w:afterLines="50"/>
              <w:jc w:val="center"/>
              <w:rPr>
                <w:rFonts w:ascii="黑体" w:eastAsia="黑体"/>
                <w:bCs/>
                <w:sz w:val="36"/>
                <w:szCs w:val="36"/>
              </w:rPr>
            </w:pPr>
            <w:r>
              <w:rPr>
                <w:rFonts w:ascii="黑体" w:eastAsia="黑体"/>
                <w:bCs/>
                <w:sz w:val="36"/>
                <w:szCs w:val="36"/>
              </w:rPr>
              <w:t>201</w:t>
            </w:r>
            <w:r>
              <w:rPr>
                <w:rFonts w:hint="eastAsia" w:ascii="黑体" w:eastAsia="黑体"/>
                <w:bCs/>
                <w:sz w:val="36"/>
                <w:szCs w:val="36"/>
                <w:lang w:val="en-US" w:eastAsia="zh-CN"/>
              </w:rPr>
              <w:t>9</w:t>
            </w:r>
            <w:r>
              <w:rPr>
                <w:rFonts w:hint="eastAsia" w:ascii="黑体" w:eastAsia="黑体"/>
                <w:bCs/>
                <w:sz w:val="36"/>
                <w:szCs w:val="36"/>
              </w:rPr>
              <w:t>年项目支出绩效自评指标评分表</w:t>
            </w:r>
          </w:p>
          <w:p w14:paraId="7FF9C388">
            <w:pPr>
              <w:spacing w:afterLines="50"/>
              <w:jc w:val="center"/>
              <w:rPr>
                <w:rFonts w:ascii="黑体" w:eastAsia="黑体"/>
                <w:b/>
                <w:bCs/>
                <w:sz w:val="18"/>
                <w:szCs w:val="18"/>
              </w:rPr>
            </w:pPr>
          </w:p>
        </w:tc>
      </w:tr>
      <w:tr w14:paraId="12EA55F2">
        <w:tblPrEx>
          <w:tblCellMar>
            <w:top w:w="0" w:type="dxa"/>
            <w:left w:w="28" w:type="dxa"/>
            <w:bottom w:w="0" w:type="dxa"/>
            <w:right w:w="28" w:type="dxa"/>
          </w:tblCellMar>
        </w:tblPrEx>
        <w:trPr>
          <w:trHeight w:val="703" w:hRule="atLeast"/>
          <w:tblHeader/>
          <w:jc w:val="center"/>
        </w:trPr>
        <w:tc>
          <w:tcPr>
            <w:tcW w:w="4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A4EE59">
            <w:pPr>
              <w:jc w:val="center"/>
              <w:rPr>
                <w:bCs/>
                <w:sz w:val="21"/>
                <w:szCs w:val="21"/>
              </w:rPr>
            </w:pPr>
            <w:r>
              <w:rPr>
                <w:rFonts w:hint="eastAsia"/>
                <w:bCs/>
                <w:sz w:val="21"/>
                <w:szCs w:val="21"/>
              </w:rPr>
              <w:t>一级</w:t>
            </w:r>
            <w:r>
              <w:rPr>
                <w:bCs/>
                <w:sz w:val="21"/>
                <w:szCs w:val="21"/>
              </w:rPr>
              <w:br w:type="textWrapping"/>
            </w:r>
            <w:r>
              <w:rPr>
                <w:rFonts w:hint="eastAsia"/>
                <w:bCs/>
                <w:sz w:val="21"/>
                <w:szCs w:val="21"/>
              </w:rPr>
              <w:t>指标</w:t>
            </w:r>
          </w:p>
        </w:tc>
        <w:tc>
          <w:tcPr>
            <w:tcW w:w="64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BBFFCDE">
            <w:pPr>
              <w:jc w:val="center"/>
              <w:rPr>
                <w:bCs/>
                <w:sz w:val="21"/>
                <w:szCs w:val="21"/>
              </w:rPr>
            </w:pPr>
            <w:r>
              <w:rPr>
                <w:rFonts w:hint="eastAsia"/>
                <w:bCs/>
                <w:sz w:val="21"/>
                <w:szCs w:val="21"/>
              </w:rPr>
              <w:t>二级</w:t>
            </w:r>
          </w:p>
          <w:p w14:paraId="6B014CFE">
            <w:pPr>
              <w:jc w:val="center"/>
              <w:rPr>
                <w:bCs/>
                <w:sz w:val="21"/>
                <w:szCs w:val="21"/>
              </w:rPr>
            </w:pPr>
            <w:r>
              <w:rPr>
                <w:rFonts w:hint="eastAsia"/>
                <w:bCs/>
                <w:sz w:val="21"/>
                <w:szCs w:val="21"/>
              </w:rPr>
              <w:t>指标</w:t>
            </w:r>
          </w:p>
        </w:tc>
        <w:tc>
          <w:tcPr>
            <w:tcW w:w="11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029EB5F">
            <w:pPr>
              <w:jc w:val="center"/>
              <w:rPr>
                <w:bCs/>
                <w:sz w:val="21"/>
                <w:szCs w:val="21"/>
              </w:rPr>
            </w:pPr>
            <w:r>
              <w:rPr>
                <w:rFonts w:hint="eastAsia"/>
                <w:bCs/>
                <w:sz w:val="21"/>
                <w:szCs w:val="21"/>
              </w:rPr>
              <w:t>三级</w:t>
            </w:r>
          </w:p>
          <w:p w14:paraId="7AA229AB">
            <w:pPr>
              <w:jc w:val="center"/>
              <w:rPr>
                <w:bCs/>
                <w:sz w:val="21"/>
                <w:szCs w:val="21"/>
              </w:rPr>
            </w:pPr>
            <w:r>
              <w:rPr>
                <w:rFonts w:hint="eastAsia"/>
                <w:bCs/>
                <w:sz w:val="21"/>
                <w:szCs w:val="21"/>
              </w:rPr>
              <w:t>指标</w:t>
            </w:r>
          </w:p>
        </w:tc>
        <w:tc>
          <w:tcPr>
            <w:tcW w:w="57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25409FB">
            <w:pPr>
              <w:jc w:val="center"/>
              <w:rPr>
                <w:bCs/>
                <w:sz w:val="21"/>
                <w:szCs w:val="21"/>
              </w:rPr>
            </w:pPr>
            <w:r>
              <w:rPr>
                <w:rFonts w:hint="eastAsia"/>
                <w:bCs/>
                <w:sz w:val="21"/>
                <w:szCs w:val="21"/>
              </w:rPr>
              <w:t>分值</w:t>
            </w:r>
          </w:p>
        </w:tc>
        <w:tc>
          <w:tcPr>
            <w:tcW w:w="55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B675308">
            <w:pPr>
              <w:jc w:val="center"/>
              <w:rPr>
                <w:bCs/>
                <w:sz w:val="21"/>
                <w:szCs w:val="21"/>
              </w:rPr>
            </w:pPr>
            <w:r>
              <w:rPr>
                <w:rFonts w:hint="eastAsia"/>
                <w:bCs/>
                <w:sz w:val="21"/>
                <w:szCs w:val="21"/>
              </w:rPr>
              <w:t>得分</w:t>
            </w:r>
          </w:p>
        </w:tc>
        <w:tc>
          <w:tcPr>
            <w:tcW w:w="2268" w:type="dxa"/>
            <w:tcBorders>
              <w:top w:val="single" w:color="auto" w:sz="4" w:space="0"/>
              <w:left w:val="single" w:color="auto" w:sz="4" w:space="0"/>
              <w:bottom w:val="single" w:color="auto" w:sz="4" w:space="0"/>
              <w:right w:val="single" w:color="auto" w:sz="4" w:space="0"/>
            </w:tcBorders>
            <w:vAlign w:val="center"/>
          </w:tcPr>
          <w:p w14:paraId="681D5922">
            <w:pPr>
              <w:jc w:val="center"/>
              <w:rPr>
                <w:bCs/>
                <w:sz w:val="21"/>
                <w:szCs w:val="21"/>
              </w:rPr>
            </w:pPr>
            <w:r>
              <w:rPr>
                <w:rFonts w:hint="eastAsia"/>
                <w:bCs/>
                <w:sz w:val="21"/>
                <w:szCs w:val="21"/>
              </w:rPr>
              <w:t>指标解释</w:t>
            </w:r>
          </w:p>
        </w:tc>
        <w:tc>
          <w:tcPr>
            <w:tcW w:w="212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8444BB4">
            <w:pPr>
              <w:jc w:val="center"/>
              <w:rPr>
                <w:bCs/>
                <w:sz w:val="21"/>
                <w:szCs w:val="21"/>
              </w:rPr>
            </w:pPr>
            <w:r>
              <w:rPr>
                <w:rFonts w:hint="eastAsia"/>
                <w:bCs/>
                <w:sz w:val="21"/>
                <w:szCs w:val="21"/>
              </w:rPr>
              <w:t>指标评分细则</w:t>
            </w:r>
          </w:p>
        </w:tc>
        <w:tc>
          <w:tcPr>
            <w:tcW w:w="1369" w:type="dxa"/>
            <w:tcBorders>
              <w:top w:val="single" w:color="auto" w:sz="4" w:space="0"/>
              <w:left w:val="nil"/>
              <w:bottom w:val="single" w:color="auto" w:sz="4" w:space="0"/>
              <w:right w:val="single" w:color="auto" w:sz="4" w:space="0"/>
            </w:tcBorders>
            <w:vAlign w:val="center"/>
          </w:tcPr>
          <w:p w14:paraId="63333EAE">
            <w:pPr>
              <w:jc w:val="center"/>
              <w:rPr>
                <w:bCs/>
                <w:sz w:val="21"/>
                <w:szCs w:val="21"/>
              </w:rPr>
            </w:pPr>
            <w:r>
              <w:rPr>
                <w:rFonts w:hint="eastAsia"/>
                <w:bCs/>
                <w:sz w:val="21"/>
                <w:szCs w:val="21"/>
              </w:rPr>
              <w:t>数据来源</w:t>
            </w:r>
          </w:p>
        </w:tc>
      </w:tr>
      <w:tr w14:paraId="3E9E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76" w:type="dxa"/>
            <w:vMerge w:val="restart"/>
            <w:textDirection w:val="tbRlV"/>
            <w:vAlign w:val="bottom"/>
          </w:tcPr>
          <w:p w14:paraId="029AB2D9">
            <w:pPr>
              <w:spacing w:line="240" w:lineRule="exact"/>
              <w:ind w:left="113" w:right="113"/>
              <w:jc w:val="center"/>
              <w:rPr>
                <w:rFonts w:ascii="仿宋_GB2312"/>
                <w:sz w:val="15"/>
                <w:szCs w:val="15"/>
              </w:rPr>
            </w:pPr>
            <w:r>
              <w:rPr>
                <w:rFonts w:hint="eastAsia" w:ascii="仿宋_GB2312"/>
                <w:sz w:val="15"/>
                <w:szCs w:val="15"/>
              </w:rPr>
              <w:t>一、项目决策（20分）</w:t>
            </w:r>
          </w:p>
        </w:tc>
        <w:tc>
          <w:tcPr>
            <w:tcW w:w="640" w:type="dxa"/>
            <w:vMerge w:val="restart"/>
            <w:vAlign w:val="center"/>
          </w:tcPr>
          <w:p w14:paraId="16A0F309">
            <w:pPr>
              <w:spacing w:line="240" w:lineRule="exact"/>
              <w:rPr>
                <w:rFonts w:ascii="仿宋_GB2312"/>
                <w:sz w:val="15"/>
                <w:szCs w:val="15"/>
              </w:rPr>
            </w:pPr>
            <w:r>
              <w:rPr>
                <w:rFonts w:hint="eastAsia" w:ascii="仿宋_GB2312"/>
                <w:sz w:val="15"/>
                <w:szCs w:val="15"/>
              </w:rPr>
              <w:t>1项目立项(10)</w:t>
            </w:r>
          </w:p>
        </w:tc>
        <w:tc>
          <w:tcPr>
            <w:tcW w:w="1173" w:type="dxa"/>
            <w:vAlign w:val="center"/>
          </w:tcPr>
          <w:p w14:paraId="2555A23E">
            <w:pPr>
              <w:spacing w:line="240" w:lineRule="exact"/>
              <w:rPr>
                <w:rFonts w:ascii="仿宋_GB2312"/>
                <w:sz w:val="15"/>
                <w:szCs w:val="15"/>
              </w:rPr>
            </w:pPr>
            <w:r>
              <w:rPr>
                <w:rFonts w:hint="eastAsia" w:ascii="仿宋_GB2312"/>
                <w:sz w:val="15"/>
                <w:szCs w:val="15"/>
              </w:rPr>
              <w:t>1.与部门中长期规划目标适应性。</w:t>
            </w:r>
          </w:p>
        </w:tc>
        <w:tc>
          <w:tcPr>
            <w:tcW w:w="570" w:type="dxa"/>
            <w:vAlign w:val="center"/>
          </w:tcPr>
          <w:p w14:paraId="404CE8BB">
            <w:pPr>
              <w:spacing w:line="240" w:lineRule="exact"/>
              <w:jc w:val="center"/>
              <w:rPr>
                <w:rFonts w:ascii="仿宋_GB2312"/>
                <w:sz w:val="18"/>
                <w:szCs w:val="18"/>
              </w:rPr>
            </w:pPr>
            <w:r>
              <w:rPr>
                <w:rFonts w:hint="eastAsia" w:ascii="仿宋_GB2312"/>
                <w:sz w:val="18"/>
                <w:szCs w:val="18"/>
              </w:rPr>
              <w:t>4</w:t>
            </w:r>
          </w:p>
        </w:tc>
        <w:tc>
          <w:tcPr>
            <w:tcW w:w="552" w:type="dxa"/>
            <w:vAlign w:val="center"/>
          </w:tcPr>
          <w:p w14:paraId="2F831C63">
            <w:pPr>
              <w:spacing w:line="240" w:lineRule="exact"/>
              <w:rPr>
                <w:rFonts w:ascii="仿宋_GB2312"/>
                <w:sz w:val="18"/>
                <w:szCs w:val="18"/>
              </w:rPr>
            </w:pPr>
            <w:r>
              <w:rPr>
                <w:rFonts w:hint="eastAsia" w:ascii="仿宋_GB2312"/>
                <w:sz w:val="18"/>
                <w:szCs w:val="18"/>
              </w:rPr>
              <w:t>4</w:t>
            </w:r>
          </w:p>
        </w:tc>
        <w:tc>
          <w:tcPr>
            <w:tcW w:w="2268" w:type="dxa"/>
            <w:vAlign w:val="center"/>
          </w:tcPr>
          <w:p w14:paraId="00C07FC2">
            <w:pPr>
              <w:spacing w:line="240" w:lineRule="exact"/>
              <w:rPr>
                <w:rFonts w:ascii="仿宋_GB2312"/>
                <w:sz w:val="15"/>
                <w:szCs w:val="15"/>
              </w:rPr>
            </w:pPr>
            <w:r>
              <w:rPr>
                <w:rFonts w:hint="eastAsia" w:ascii="仿宋_GB2312"/>
                <w:sz w:val="15"/>
                <w:szCs w:val="15"/>
              </w:rPr>
              <w:t>考察项目与部门中长期目标是否匹配。</w:t>
            </w:r>
          </w:p>
        </w:tc>
        <w:tc>
          <w:tcPr>
            <w:tcW w:w="2126" w:type="dxa"/>
            <w:vAlign w:val="center"/>
          </w:tcPr>
          <w:p w14:paraId="488AD55C">
            <w:pPr>
              <w:spacing w:line="240" w:lineRule="exact"/>
              <w:rPr>
                <w:rFonts w:ascii="仿宋_GB2312"/>
                <w:sz w:val="15"/>
                <w:szCs w:val="15"/>
              </w:rPr>
            </w:pPr>
            <w:r>
              <w:rPr>
                <w:rFonts w:hint="eastAsia" w:ascii="仿宋_GB2312"/>
                <w:sz w:val="15"/>
                <w:szCs w:val="15"/>
              </w:rPr>
              <w:t>①部门年度工作目标是否明确设定，得2分；②年度工作目标与部门中长期规划目标一致，得2分。</w:t>
            </w:r>
          </w:p>
        </w:tc>
        <w:tc>
          <w:tcPr>
            <w:tcW w:w="1369" w:type="dxa"/>
            <w:vAlign w:val="center"/>
          </w:tcPr>
          <w:p w14:paraId="250EC4AF">
            <w:pPr>
              <w:spacing w:line="240" w:lineRule="exact"/>
              <w:rPr>
                <w:rFonts w:ascii="仿宋_GB2312"/>
                <w:sz w:val="15"/>
                <w:szCs w:val="15"/>
              </w:rPr>
            </w:pPr>
            <w:r>
              <w:rPr>
                <w:rFonts w:hint="eastAsia" w:ascii="仿宋_GB2312"/>
                <w:sz w:val="15"/>
                <w:szCs w:val="15"/>
              </w:rPr>
              <w:t>部门中长期规划目标。</w:t>
            </w:r>
          </w:p>
        </w:tc>
      </w:tr>
      <w:tr w14:paraId="19C6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6" w:type="dxa"/>
            <w:vMerge w:val="continue"/>
          </w:tcPr>
          <w:p w14:paraId="73290BC6">
            <w:pPr>
              <w:spacing w:line="240" w:lineRule="exact"/>
              <w:jc w:val="left"/>
              <w:rPr>
                <w:rFonts w:ascii="仿宋_GB2312"/>
                <w:sz w:val="15"/>
                <w:szCs w:val="15"/>
              </w:rPr>
            </w:pPr>
          </w:p>
        </w:tc>
        <w:tc>
          <w:tcPr>
            <w:tcW w:w="640" w:type="dxa"/>
            <w:vMerge w:val="continue"/>
            <w:vAlign w:val="center"/>
          </w:tcPr>
          <w:p w14:paraId="75BB5A77">
            <w:pPr>
              <w:spacing w:line="240" w:lineRule="exact"/>
              <w:rPr>
                <w:rFonts w:ascii="仿宋_GB2312"/>
                <w:sz w:val="15"/>
                <w:szCs w:val="15"/>
              </w:rPr>
            </w:pPr>
          </w:p>
        </w:tc>
        <w:tc>
          <w:tcPr>
            <w:tcW w:w="1173" w:type="dxa"/>
            <w:vAlign w:val="center"/>
          </w:tcPr>
          <w:p w14:paraId="0EC2EF3B">
            <w:pPr>
              <w:spacing w:line="240" w:lineRule="exact"/>
              <w:rPr>
                <w:rFonts w:ascii="仿宋_GB2312"/>
                <w:sz w:val="15"/>
                <w:szCs w:val="15"/>
              </w:rPr>
            </w:pPr>
            <w:r>
              <w:rPr>
                <w:rFonts w:hint="eastAsia" w:ascii="仿宋_GB2312"/>
                <w:sz w:val="15"/>
                <w:szCs w:val="15"/>
              </w:rPr>
              <w:t>2.立项依据充分性。</w:t>
            </w:r>
          </w:p>
        </w:tc>
        <w:tc>
          <w:tcPr>
            <w:tcW w:w="570" w:type="dxa"/>
            <w:vAlign w:val="center"/>
          </w:tcPr>
          <w:p w14:paraId="666D3345">
            <w:pPr>
              <w:spacing w:line="240" w:lineRule="exact"/>
              <w:jc w:val="center"/>
              <w:rPr>
                <w:rFonts w:ascii="仿宋_GB2312"/>
                <w:sz w:val="18"/>
                <w:szCs w:val="18"/>
              </w:rPr>
            </w:pPr>
            <w:r>
              <w:rPr>
                <w:rFonts w:hint="eastAsia" w:ascii="仿宋_GB2312"/>
                <w:sz w:val="18"/>
                <w:szCs w:val="18"/>
              </w:rPr>
              <w:t>3</w:t>
            </w:r>
          </w:p>
        </w:tc>
        <w:tc>
          <w:tcPr>
            <w:tcW w:w="552" w:type="dxa"/>
            <w:vAlign w:val="center"/>
          </w:tcPr>
          <w:p w14:paraId="33BA4A76">
            <w:pPr>
              <w:spacing w:line="240" w:lineRule="exact"/>
              <w:rPr>
                <w:rFonts w:ascii="仿宋_GB2312"/>
                <w:sz w:val="18"/>
                <w:szCs w:val="18"/>
              </w:rPr>
            </w:pPr>
            <w:r>
              <w:rPr>
                <w:rFonts w:hint="eastAsia" w:ascii="仿宋_GB2312"/>
                <w:sz w:val="18"/>
                <w:szCs w:val="18"/>
              </w:rPr>
              <w:t>3</w:t>
            </w:r>
          </w:p>
        </w:tc>
        <w:tc>
          <w:tcPr>
            <w:tcW w:w="2268" w:type="dxa"/>
            <w:vAlign w:val="center"/>
          </w:tcPr>
          <w:p w14:paraId="3E879B6D">
            <w:pPr>
              <w:spacing w:line="240" w:lineRule="exact"/>
              <w:rPr>
                <w:rFonts w:ascii="仿宋_GB2312"/>
                <w:sz w:val="15"/>
                <w:szCs w:val="15"/>
              </w:rPr>
            </w:pPr>
            <w:r>
              <w:rPr>
                <w:rFonts w:hint="eastAsia" w:ascii="仿宋_GB2312"/>
                <w:sz w:val="15"/>
                <w:szCs w:val="15"/>
              </w:rPr>
              <w:t>考察项目是否符合政府相关发展规划和政府决策</w:t>
            </w:r>
          </w:p>
        </w:tc>
        <w:tc>
          <w:tcPr>
            <w:tcW w:w="2126" w:type="dxa"/>
            <w:vAlign w:val="center"/>
          </w:tcPr>
          <w:p w14:paraId="4F87267A">
            <w:pPr>
              <w:spacing w:line="240" w:lineRule="exact"/>
              <w:rPr>
                <w:rFonts w:ascii="仿宋_GB2312"/>
                <w:sz w:val="15"/>
                <w:szCs w:val="15"/>
              </w:rPr>
            </w:pPr>
            <w:r>
              <w:rPr>
                <w:rFonts w:hint="eastAsia" w:ascii="仿宋_GB2312"/>
                <w:sz w:val="15"/>
                <w:szCs w:val="15"/>
              </w:rPr>
              <w:t>符合，得满分；不符合，不得分。</w:t>
            </w:r>
          </w:p>
        </w:tc>
        <w:tc>
          <w:tcPr>
            <w:tcW w:w="1369" w:type="dxa"/>
            <w:vAlign w:val="center"/>
          </w:tcPr>
          <w:p w14:paraId="6D16E510">
            <w:pPr>
              <w:spacing w:line="240" w:lineRule="exact"/>
              <w:rPr>
                <w:rFonts w:ascii="仿宋_GB2312"/>
                <w:sz w:val="15"/>
                <w:szCs w:val="15"/>
              </w:rPr>
            </w:pPr>
            <w:r>
              <w:rPr>
                <w:rFonts w:hint="eastAsia" w:ascii="仿宋_GB2312"/>
                <w:sz w:val="15"/>
                <w:szCs w:val="15"/>
              </w:rPr>
              <w:t>政府相关规划、决策、批复</w:t>
            </w:r>
          </w:p>
        </w:tc>
      </w:tr>
      <w:tr w14:paraId="6452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6" w:type="dxa"/>
            <w:vMerge w:val="continue"/>
          </w:tcPr>
          <w:p w14:paraId="23FC3425">
            <w:pPr>
              <w:spacing w:line="240" w:lineRule="exact"/>
              <w:jc w:val="left"/>
              <w:rPr>
                <w:rFonts w:ascii="仿宋_GB2312"/>
                <w:sz w:val="15"/>
                <w:szCs w:val="15"/>
              </w:rPr>
            </w:pPr>
          </w:p>
        </w:tc>
        <w:tc>
          <w:tcPr>
            <w:tcW w:w="640" w:type="dxa"/>
            <w:vMerge w:val="continue"/>
            <w:vAlign w:val="center"/>
          </w:tcPr>
          <w:p w14:paraId="40822939">
            <w:pPr>
              <w:spacing w:line="240" w:lineRule="exact"/>
              <w:rPr>
                <w:rFonts w:ascii="仿宋_GB2312"/>
                <w:sz w:val="15"/>
                <w:szCs w:val="15"/>
              </w:rPr>
            </w:pPr>
          </w:p>
        </w:tc>
        <w:tc>
          <w:tcPr>
            <w:tcW w:w="1173" w:type="dxa"/>
            <w:vAlign w:val="center"/>
          </w:tcPr>
          <w:p w14:paraId="5731DEE5">
            <w:pPr>
              <w:spacing w:line="240" w:lineRule="exact"/>
              <w:rPr>
                <w:rFonts w:ascii="仿宋_GB2312"/>
                <w:sz w:val="15"/>
                <w:szCs w:val="15"/>
              </w:rPr>
            </w:pPr>
            <w:r>
              <w:rPr>
                <w:rFonts w:hint="eastAsia" w:ascii="仿宋_GB2312"/>
                <w:sz w:val="15"/>
                <w:szCs w:val="15"/>
              </w:rPr>
              <w:t>3.项目立项规范性。</w:t>
            </w:r>
          </w:p>
        </w:tc>
        <w:tc>
          <w:tcPr>
            <w:tcW w:w="570" w:type="dxa"/>
            <w:vAlign w:val="center"/>
          </w:tcPr>
          <w:p w14:paraId="462E9092">
            <w:pPr>
              <w:spacing w:line="240" w:lineRule="exact"/>
              <w:jc w:val="center"/>
              <w:rPr>
                <w:rFonts w:ascii="仿宋_GB2312"/>
                <w:sz w:val="18"/>
                <w:szCs w:val="18"/>
              </w:rPr>
            </w:pPr>
            <w:r>
              <w:rPr>
                <w:rFonts w:hint="eastAsia" w:ascii="仿宋_GB2312"/>
                <w:sz w:val="18"/>
                <w:szCs w:val="18"/>
              </w:rPr>
              <w:t>3</w:t>
            </w:r>
          </w:p>
        </w:tc>
        <w:tc>
          <w:tcPr>
            <w:tcW w:w="552" w:type="dxa"/>
            <w:vAlign w:val="center"/>
          </w:tcPr>
          <w:p w14:paraId="64BE4717">
            <w:pPr>
              <w:spacing w:line="240" w:lineRule="exact"/>
              <w:rPr>
                <w:rFonts w:ascii="仿宋_GB2312"/>
                <w:sz w:val="18"/>
                <w:szCs w:val="18"/>
              </w:rPr>
            </w:pPr>
            <w:r>
              <w:rPr>
                <w:rFonts w:hint="eastAsia" w:ascii="仿宋_GB2312"/>
                <w:sz w:val="18"/>
                <w:szCs w:val="18"/>
              </w:rPr>
              <w:t>3</w:t>
            </w:r>
          </w:p>
        </w:tc>
        <w:tc>
          <w:tcPr>
            <w:tcW w:w="2268" w:type="dxa"/>
            <w:vAlign w:val="center"/>
          </w:tcPr>
          <w:p w14:paraId="39D80F2A">
            <w:pPr>
              <w:spacing w:line="240" w:lineRule="exact"/>
              <w:rPr>
                <w:rFonts w:ascii="仿宋_GB2312"/>
                <w:sz w:val="15"/>
                <w:szCs w:val="15"/>
              </w:rPr>
            </w:pPr>
            <w:r>
              <w:rPr>
                <w:rFonts w:hint="eastAsia" w:ascii="仿宋_GB2312"/>
                <w:sz w:val="15"/>
                <w:szCs w:val="15"/>
              </w:rPr>
              <w:t>考察项目是否与部门职责密切相关。</w:t>
            </w:r>
          </w:p>
        </w:tc>
        <w:tc>
          <w:tcPr>
            <w:tcW w:w="2126" w:type="dxa"/>
            <w:vAlign w:val="center"/>
          </w:tcPr>
          <w:p w14:paraId="6BC2BE4B">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14:paraId="270D1DC2">
            <w:pPr>
              <w:spacing w:line="240" w:lineRule="exact"/>
              <w:rPr>
                <w:rFonts w:ascii="仿宋_GB2312"/>
                <w:sz w:val="15"/>
                <w:szCs w:val="15"/>
              </w:rPr>
            </w:pPr>
            <w:r>
              <w:rPr>
                <w:rFonts w:hint="eastAsia" w:ascii="仿宋_GB2312"/>
                <w:sz w:val="15"/>
                <w:szCs w:val="15"/>
              </w:rPr>
              <w:t>部门职责文件</w:t>
            </w:r>
          </w:p>
        </w:tc>
      </w:tr>
      <w:tr w14:paraId="7F2C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vMerge w:val="continue"/>
          </w:tcPr>
          <w:p w14:paraId="6296A399">
            <w:pPr>
              <w:spacing w:line="240" w:lineRule="exact"/>
              <w:jc w:val="left"/>
              <w:rPr>
                <w:rFonts w:ascii="仿宋_GB2312"/>
                <w:sz w:val="15"/>
                <w:szCs w:val="15"/>
              </w:rPr>
            </w:pPr>
          </w:p>
        </w:tc>
        <w:tc>
          <w:tcPr>
            <w:tcW w:w="640" w:type="dxa"/>
            <w:vMerge w:val="restart"/>
            <w:vAlign w:val="center"/>
          </w:tcPr>
          <w:p w14:paraId="344F35FB">
            <w:pPr>
              <w:spacing w:line="240" w:lineRule="exact"/>
              <w:rPr>
                <w:rFonts w:ascii="仿宋_GB2312"/>
                <w:sz w:val="15"/>
                <w:szCs w:val="15"/>
              </w:rPr>
            </w:pPr>
            <w:r>
              <w:rPr>
                <w:rFonts w:hint="eastAsia" w:ascii="仿宋_GB2312"/>
                <w:sz w:val="15"/>
                <w:szCs w:val="15"/>
              </w:rPr>
              <w:t>2项目目标(10)</w:t>
            </w:r>
          </w:p>
        </w:tc>
        <w:tc>
          <w:tcPr>
            <w:tcW w:w="1173" w:type="dxa"/>
            <w:vAlign w:val="center"/>
          </w:tcPr>
          <w:p w14:paraId="05BBDE77">
            <w:pPr>
              <w:spacing w:line="240" w:lineRule="exact"/>
              <w:rPr>
                <w:rFonts w:ascii="仿宋_GB2312"/>
                <w:sz w:val="15"/>
                <w:szCs w:val="15"/>
              </w:rPr>
            </w:pPr>
            <w:r>
              <w:rPr>
                <w:rFonts w:hint="eastAsia" w:ascii="仿宋_GB2312"/>
                <w:sz w:val="15"/>
                <w:szCs w:val="15"/>
              </w:rPr>
              <w:t>1.绩效目标设定的合理性</w:t>
            </w:r>
          </w:p>
        </w:tc>
        <w:tc>
          <w:tcPr>
            <w:tcW w:w="570" w:type="dxa"/>
            <w:vAlign w:val="center"/>
          </w:tcPr>
          <w:p w14:paraId="1C79921E">
            <w:pPr>
              <w:spacing w:line="240" w:lineRule="exact"/>
              <w:jc w:val="center"/>
              <w:rPr>
                <w:rFonts w:ascii="仿宋_GB2312"/>
                <w:sz w:val="18"/>
                <w:szCs w:val="18"/>
              </w:rPr>
            </w:pPr>
            <w:r>
              <w:rPr>
                <w:rFonts w:hint="eastAsia" w:ascii="仿宋_GB2312"/>
                <w:sz w:val="18"/>
                <w:szCs w:val="18"/>
              </w:rPr>
              <w:t>5</w:t>
            </w:r>
          </w:p>
        </w:tc>
        <w:tc>
          <w:tcPr>
            <w:tcW w:w="552" w:type="dxa"/>
            <w:vAlign w:val="center"/>
          </w:tcPr>
          <w:p w14:paraId="17BB4D4E">
            <w:pPr>
              <w:spacing w:line="240" w:lineRule="exact"/>
              <w:rPr>
                <w:rFonts w:ascii="仿宋_GB2312"/>
                <w:sz w:val="18"/>
                <w:szCs w:val="18"/>
              </w:rPr>
            </w:pPr>
            <w:r>
              <w:rPr>
                <w:rFonts w:hint="eastAsia" w:ascii="仿宋_GB2312"/>
                <w:sz w:val="18"/>
                <w:szCs w:val="18"/>
              </w:rPr>
              <w:t>5</w:t>
            </w:r>
          </w:p>
        </w:tc>
        <w:tc>
          <w:tcPr>
            <w:tcW w:w="2268" w:type="dxa"/>
            <w:vAlign w:val="center"/>
          </w:tcPr>
          <w:p w14:paraId="5BF2C3E5">
            <w:pPr>
              <w:spacing w:line="240" w:lineRule="exact"/>
              <w:rPr>
                <w:rFonts w:ascii="仿宋_GB2312"/>
                <w:sz w:val="15"/>
                <w:szCs w:val="15"/>
              </w:rPr>
            </w:pPr>
            <w:r>
              <w:rPr>
                <w:rFonts w:hint="eastAsia" w:ascii="仿宋_GB2312"/>
                <w:sz w:val="15"/>
                <w:szCs w:val="15"/>
              </w:rPr>
              <w:t>考察设定的绩效目标是是否与事业发展规划相关；是否完整地反应预期产出和效果；是否与年度预算相匹配。</w:t>
            </w:r>
          </w:p>
        </w:tc>
        <w:tc>
          <w:tcPr>
            <w:tcW w:w="2126" w:type="dxa"/>
            <w:vAlign w:val="center"/>
          </w:tcPr>
          <w:p w14:paraId="3AF02B1B">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14:paraId="2AED3038">
            <w:pPr>
              <w:spacing w:line="240" w:lineRule="exact"/>
              <w:rPr>
                <w:rFonts w:ascii="仿宋_GB2312"/>
                <w:sz w:val="15"/>
                <w:szCs w:val="15"/>
              </w:rPr>
            </w:pPr>
            <w:r>
              <w:rPr>
                <w:rFonts w:hint="eastAsia" w:ascii="仿宋_GB2312"/>
                <w:sz w:val="15"/>
                <w:szCs w:val="15"/>
              </w:rPr>
              <w:t>绩效目标申报表、立项申请、批复文件</w:t>
            </w:r>
          </w:p>
        </w:tc>
      </w:tr>
      <w:tr w14:paraId="163E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6" w:type="dxa"/>
            <w:vMerge w:val="continue"/>
          </w:tcPr>
          <w:p w14:paraId="0052F013">
            <w:pPr>
              <w:spacing w:line="240" w:lineRule="exact"/>
              <w:jc w:val="left"/>
              <w:rPr>
                <w:rFonts w:ascii="仿宋_GB2312"/>
                <w:sz w:val="15"/>
                <w:szCs w:val="15"/>
              </w:rPr>
            </w:pPr>
          </w:p>
        </w:tc>
        <w:tc>
          <w:tcPr>
            <w:tcW w:w="640" w:type="dxa"/>
            <w:vMerge w:val="continue"/>
            <w:vAlign w:val="center"/>
          </w:tcPr>
          <w:p w14:paraId="41D0373D">
            <w:pPr>
              <w:spacing w:line="240" w:lineRule="exact"/>
              <w:rPr>
                <w:rFonts w:ascii="仿宋_GB2312"/>
                <w:sz w:val="15"/>
                <w:szCs w:val="15"/>
              </w:rPr>
            </w:pPr>
          </w:p>
        </w:tc>
        <w:tc>
          <w:tcPr>
            <w:tcW w:w="1173" w:type="dxa"/>
            <w:vAlign w:val="center"/>
          </w:tcPr>
          <w:p w14:paraId="08C2CFB8">
            <w:pPr>
              <w:spacing w:line="240" w:lineRule="exact"/>
              <w:rPr>
                <w:rFonts w:ascii="仿宋_GB2312"/>
                <w:sz w:val="15"/>
                <w:szCs w:val="15"/>
              </w:rPr>
            </w:pPr>
            <w:r>
              <w:rPr>
                <w:rFonts w:hint="eastAsia" w:ascii="仿宋_GB2312"/>
                <w:sz w:val="15"/>
                <w:szCs w:val="15"/>
              </w:rPr>
              <w:t>2.绩效指标设定的明确性</w:t>
            </w:r>
          </w:p>
        </w:tc>
        <w:tc>
          <w:tcPr>
            <w:tcW w:w="570" w:type="dxa"/>
            <w:vAlign w:val="center"/>
          </w:tcPr>
          <w:p w14:paraId="650876AB">
            <w:pPr>
              <w:spacing w:line="240" w:lineRule="exact"/>
              <w:jc w:val="center"/>
              <w:rPr>
                <w:rFonts w:ascii="仿宋_GB2312"/>
                <w:sz w:val="18"/>
                <w:szCs w:val="18"/>
              </w:rPr>
            </w:pPr>
            <w:r>
              <w:rPr>
                <w:rFonts w:hint="eastAsia" w:ascii="仿宋_GB2312"/>
                <w:sz w:val="18"/>
                <w:szCs w:val="18"/>
              </w:rPr>
              <w:t>5</w:t>
            </w:r>
          </w:p>
        </w:tc>
        <w:tc>
          <w:tcPr>
            <w:tcW w:w="552" w:type="dxa"/>
            <w:vAlign w:val="center"/>
          </w:tcPr>
          <w:p w14:paraId="462E7EC1">
            <w:pPr>
              <w:spacing w:line="240" w:lineRule="exact"/>
              <w:rPr>
                <w:rFonts w:ascii="仿宋_GB2312"/>
                <w:sz w:val="18"/>
                <w:szCs w:val="18"/>
              </w:rPr>
            </w:pPr>
            <w:r>
              <w:rPr>
                <w:rFonts w:hint="eastAsia" w:ascii="仿宋_GB2312"/>
                <w:sz w:val="18"/>
                <w:szCs w:val="18"/>
              </w:rPr>
              <w:t>5</w:t>
            </w:r>
          </w:p>
        </w:tc>
        <w:tc>
          <w:tcPr>
            <w:tcW w:w="2268" w:type="dxa"/>
            <w:vAlign w:val="center"/>
          </w:tcPr>
          <w:p w14:paraId="403114B4">
            <w:pPr>
              <w:spacing w:line="240" w:lineRule="exact"/>
              <w:rPr>
                <w:rFonts w:ascii="仿宋_GB2312"/>
                <w:sz w:val="15"/>
                <w:szCs w:val="15"/>
              </w:rPr>
            </w:pPr>
            <w:r>
              <w:rPr>
                <w:rFonts w:hint="eastAsia" w:ascii="仿宋_GB2312"/>
                <w:sz w:val="15"/>
                <w:szCs w:val="15"/>
              </w:rPr>
              <w:t>考察是否将绩效目标细化分解为清晰、可衡量的绩效指标；是否与年度工作任务相对应。</w:t>
            </w:r>
          </w:p>
        </w:tc>
        <w:tc>
          <w:tcPr>
            <w:tcW w:w="2126" w:type="dxa"/>
            <w:vAlign w:val="center"/>
          </w:tcPr>
          <w:p w14:paraId="0CFF16DE">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14:paraId="0576109E">
            <w:pPr>
              <w:spacing w:line="240" w:lineRule="exact"/>
              <w:rPr>
                <w:rFonts w:ascii="仿宋_GB2312"/>
                <w:sz w:val="15"/>
                <w:szCs w:val="15"/>
              </w:rPr>
            </w:pPr>
            <w:r>
              <w:rPr>
                <w:rFonts w:hint="eastAsia" w:ascii="仿宋_GB2312"/>
                <w:sz w:val="15"/>
                <w:szCs w:val="15"/>
              </w:rPr>
              <w:t>绩效目标申报表、立项申请、批复文件、年度工作任务</w:t>
            </w:r>
          </w:p>
        </w:tc>
      </w:tr>
      <w:tr w14:paraId="70B2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6" w:type="dxa"/>
            <w:vMerge w:val="restart"/>
            <w:textDirection w:val="tbRlV"/>
          </w:tcPr>
          <w:p w14:paraId="69FEB007">
            <w:pPr>
              <w:spacing w:line="240" w:lineRule="exact"/>
              <w:ind w:left="113" w:right="113"/>
              <w:jc w:val="center"/>
              <w:rPr>
                <w:rFonts w:ascii="仿宋_GB2312"/>
                <w:sz w:val="18"/>
                <w:szCs w:val="18"/>
              </w:rPr>
            </w:pPr>
            <w:r>
              <w:rPr>
                <w:rFonts w:hint="eastAsia" w:ascii="仿宋_GB2312"/>
                <w:sz w:val="18"/>
                <w:szCs w:val="18"/>
              </w:rPr>
              <w:t>二、项目管理（20分）</w:t>
            </w:r>
          </w:p>
        </w:tc>
        <w:tc>
          <w:tcPr>
            <w:tcW w:w="640" w:type="dxa"/>
            <w:vMerge w:val="restart"/>
            <w:vAlign w:val="center"/>
          </w:tcPr>
          <w:p w14:paraId="3ABBD7C5">
            <w:pPr>
              <w:spacing w:line="240" w:lineRule="exact"/>
              <w:rPr>
                <w:rFonts w:ascii="仿宋_GB2312"/>
                <w:sz w:val="18"/>
                <w:szCs w:val="18"/>
              </w:rPr>
            </w:pPr>
            <w:r>
              <w:rPr>
                <w:rFonts w:hint="eastAsia" w:ascii="仿宋_GB2312"/>
                <w:sz w:val="15"/>
                <w:szCs w:val="15"/>
              </w:rPr>
              <w:t>1投入管理（4）</w:t>
            </w:r>
          </w:p>
        </w:tc>
        <w:tc>
          <w:tcPr>
            <w:tcW w:w="1173" w:type="dxa"/>
            <w:vAlign w:val="center"/>
          </w:tcPr>
          <w:p w14:paraId="447A2762">
            <w:pPr>
              <w:spacing w:line="240" w:lineRule="exact"/>
              <w:rPr>
                <w:rFonts w:ascii="仿宋_GB2312"/>
                <w:sz w:val="15"/>
                <w:szCs w:val="15"/>
              </w:rPr>
            </w:pPr>
            <w:r>
              <w:rPr>
                <w:rFonts w:hint="eastAsia" w:ascii="仿宋_GB2312"/>
                <w:sz w:val="15"/>
                <w:szCs w:val="15"/>
              </w:rPr>
              <w:t>1.预算编制合理性</w:t>
            </w:r>
          </w:p>
        </w:tc>
        <w:tc>
          <w:tcPr>
            <w:tcW w:w="570" w:type="dxa"/>
            <w:vAlign w:val="center"/>
          </w:tcPr>
          <w:p w14:paraId="781E7F17">
            <w:pPr>
              <w:spacing w:line="240" w:lineRule="exact"/>
              <w:jc w:val="center"/>
              <w:rPr>
                <w:rFonts w:ascii="仿宋_GB2312"/>
                <w:sz w:val="18"/>
                <w:szCs w:val="18"/>
              </w:rPr>
            </w:pPr>
            <w:r>
              <w:rPr>
                <w:rFonts w:hint="eastAsia" w:ascii="仿宋_GB2312"/>
                <w:sz w:val="18"/>
                <w:szCs w:val="18"/>
              </w:rPr>
              <w:t>2</w:t>
            </w:r>
          </w:p>
        </w:tc>
        <w:tc>
          <w:tcPr>
            <w:tcW w:w="552" w:type="dxa"/>
            <w:vAlign w:val="center"/>
          </w:tcPr>
          <w:p w14:paraId="1C01E491">
            <w:pPr>
              <w:spacing w:line="240" w:lineRule="exact"/>
              <w:rPr>
                <w:rFonts w:hint="default" w:ascii="仿宋_GB2312" w:eastAsia="仿宋_GB2312"/>
                <w:sz w:val="18"/>
                <w:szCs w:val="18"/>
                <w:lang w:val="en-US" w:eastAsia="zh-CN"/>
              </w:rPr>
            </w:pPr>
            <w:r>
              <w:rPr>
                <w:rFonts w:hint="eastAsia" w:ascii="仿宋_GB2312"/>
                <w:sz w:val="18"/>
                <w:szCs w:val="18"/>
              </w:rPr>
              <w:t>1</w:t>
            </w:r>
            <w:r>
              <w:rPr>
                <w:rFonts w:hint="eastAsia" w:ascii="仿宋_GB2312"/>
                <w:sz w:val="18"/>
                <w:szCs w:val="18"/>
                <w:lang w:val="en-US" w:eastAsia="zh-CN"/>
              </w:rPr>
              <w:t>.5</w:t>
            </w:r>
          </w:p>
        </w:tc>
        <w:tc>
          <w:tcPr>
            <w:tcW w:w="2268" w:type="dxa"/>
            <w:vAlign w:val="center"/>
          </w:tcPr>
          <w:p w14:paraId="0C9713D9">
            <w:pPr>
              <w:spacing w:line="240" w:lineRule="exact"/>
              <w:rPr>
                <w:rFonts w:ascii="仿宋_GB2312"/>
                <w:sz w:val="15"/>
                <w:szCs w:val="15"/>
              </w:rPr>
            </w:pPr>
            <w:r>
              <w:rPr>
                <w:rFonts w:hint="eastAsia" w:ascii="仿宋_GB2312"/>
                <w:sz w:val="15"/>
                <w:szCs w:val="15"/>
              </w:rPr>
              <w:t>考察预算编制是否充分、合理，预计项目支出是否完整反应。</w:t>
            </w:r>
          </w:p>
        </w:tc>
        <w:tc>
          <w:tcPr>
            <w:tcW w:w="2126" w:type="dxa"/>
            <w:vAlign w:val="center"/>
          </w:tcPr>
          <w:p w14:paraId="32FA189C">
            <w:pPr>
              <w:spacing w:line="240" w:lineRule="exact"/>
              <w:rPr>
                <w:rFonts w:ascii="仿宋_GB2312"/>
                <w:sz w:val="15"/>
                <w:szCs w:val="15"/>
              </w:rPr>
            </w:pPr>
            <w:r>
              <w:rPr>
                <w:rFonts w:hint="eastAsia" w:ascii="仿宋_GB2312"/>
                <w:sz w:val="15"/>
                <w:szCs w:val="15"/>
              </w:rPr>
              <w:t>合理得满分；存在一项不合理，扣0.5分，扣完为止。</w:t>
            </w:r>
          </w:p>
        </w:tc>
        <w:tc>
          <w:tcPr>
            <w:tcW w:w="1369" w:type="dxa"/>
            <w:vAlign w:val="center"/>
          </w:tcPr>
          <w:p w14:paraId="01AE7196">
            <w:pPr>
              <w:spacing w:line="240" w:lineRule="exact"/>
              <w:rPr>
                <w:rFonts w:ascii="仿宋_GB2312"/>
                <w:sz w:val="15"/>
                <w:szCs w:val="15"/>
              </w:rPr>
            </w:pPr>
            <w:r>
              <w:rPr>
                <w:rFonts w:hint="eastAsia" w:ascii="仿宋_GB2312"/>
                <w:sz w:val="15"/>
                <w:szCs w:val="15"/>
              </w:rPr>
              <w:t>预算批复。</w:t>
            </w:r>
          </w:p>
        </w:tc>
      </w:tr>
      <w:tr w14:paraId="7919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6" w:type="dxa"/>
            <w:vMerge w:val="continue"/>
          </w:tcPr>
          <w:p w14:paraId="7AD3792C">
            <w:pPr>
              <w:spacing w:line="240" w:lineRule="exact"/>
              <w:jc w:val="left"/>
              <w:rPr>
                <w:rFonts w:ascii="仿宋_GB2312"/>
                <w:sz w:val="18"/>
                <w:szCs w:val="18"/>
              </w:rPr>
            </w:pPr>
          </w:p>
        </w:tc>
        <w:tc>
          <w:tcPr>
            <w:tcW w:w="640" w:type="dxa"/>
            <w:vMerge w:val="continue"/>
            <w:vAlign w:val="center"/>
          </w:tcPr>
          <w:p w14:paraId="67589CA9">
            <w:pPr>
              <w:spacing w:line="240" w:lineRule="exact"/>
              <w:rPr>
                <w:rFonts w:ascii="仿宋_GB2312"/>
                <w:sz w:val="15"/>
                <w:szCs w:val="15"/>
              </w:rPr>
            </w:pPr>
          </w:p>
        </w:tc>
        <w:tc>
          <w:tcPr>
            <w:tcW w:w="1173" w:type="dxa"/>
            <w:vAlign w:val="center"/>
          </w:tcPr>
          <w:p w14:paraId="018E8001">
            <w:pPr>
              <w:spacing w:line="240" w:lineRule="exact"/>
              <w:rPr>
                <w:rFonts w:ascii="仿宋_GB2312"/>
                <w:sz w:val="15"/>
                <w:szCs w:val="15"/>
              </w:rPr>
            </w:pPr>
            <w:r>
              <w:rPr>
                <w:rFonts w:hint="eastAsia" w:ascii="仿宋_GB2312"/>
                <w:sz w:val="15"/>
                <w:szCs w:val="15"/>
              </w:rPr>
              <w:t>2.预算执行率</w:t>
            </w:r>
          </w:p>
        </w:tc>
        <w:tc>
          <w:tcPr>
            <w:tcW w:w="570" w:type="dxa"/>
            <w:vAlign w:val="center"/>
          </w:tcPr>
          <w:p w14:paraId="65471765">
            <w:pPr>
              <w:spacing w:line="240" w:lineRule="exact"/>
              <w:jc w:val="center"/>
              <w:rPr>
                <w:rFonts w:ascii="仿宋_GB2312"/>
                <w:sz w:val="18"/>
                <w:szCs w:val="18"/>
              </w:rPr>
            </w:pPr>
            <w:r>
              <w:rPr>
                <w:rFonts w:hint="eastAsia" w:ascii="仿宋_GB2312"/>
                <w:sz w:val="18"/>
                <w:szCs w:val="18"/>
              </w:rPr>
              <w:t>2</w:t>
            </w:r>
          </w:p>
        </w:tc>
        <w:tc>
          <w:tcPr>
            <w:tcW w:w="552" w:type="dxa"/>
            <w:vAlign w:val="center"/>
          </w:tcPr>
          <w:p w14:paraId="5528D0BD">
            <w:pPr>
              <w:spacing w:line="240" w:lineRule="exact"/>
              <w:rPr>
                <w:rFonts w:ascii="仿宋_GB2312"/>
                <w:sz w:val="18"/>
                <w:szCs w:val="18"/>
              </w:rPr>
            </w:pPr>
            <w:r>
              <w:rPr>
                <w:rFonts w:hint="eastAsia" w:ascii="仿宋_GB2312"/>
                <w:sz w:val="18"/>
                <w:szCs w:val="18"/>
              </w:rPr>
              <w:t>2</w:t>
            </w:r>
          </w:p>
        </w:tc>
        <w:tc>
          <w:tcPr>
            <w:tcW w:w="2268" w:type="dxa"/>
            <w:vAlign w:val="center"/>
          </w:tcPr>
          <w:p w14:paraId="2E3AE538">
            <w:pPr>
              <w:spacing w:line="240" w:lineRule="exact"/>
              <w:rPr>
                <w:rFonts w:ascii="仿宋_GB2312"/>
                <w:sz w:val="15"/>
                <w:szCs w:val="15"/>
              </w:rPr>
            </w:pPr>
            <w:r>
              <w:rPr>
                <w:rFonts w:hint="eastAsia" w:ascii="仿宋_GB2312"/>
                <w:sz w:val="15"/>
                <w:szCs w:val="15"/>
              </w:rPr>
              <w:t>考察项目预算执行的进度。预算执行率=实际支出金额/项目预算金额×100%</w:t>
            </w:r>
          </w:p>
        </w:tc>
        <w:tc>
          <w:tcPr>
            <w:tcW w:w="2126" w:type="dxa"/>
            <w:vAlign w:val="center"/>
          </w:tcPr>
          <w:p w14:paraId="7771B852">
            <w:pPr>
              <w:spacing w:line="240" w:lineRule="exact"/>
              <w:rPr>
                <w:rFonts w:ascii="仿宋_GB2312"/>
                <w:sz w:val="15"/>
                <w:szCs w:val="15"/>
              </w:rPr>
            </w:pPr>
            <w:r>
              <w:rPr>
                <w:rFonts w:hint="eastAsia" w:ascii="仿宋_GB2312"/>
                <w:sz w:val="15"/>
                <w:szCs w:val="15"/>
              </w:rPr>
              <w:t>预算执行率95%以上，得满分；低于95%，每下降1%扣权重的1%；预算执行率60%以下，不计分。</w:t>
            </w:r>
          </w:p>
        </w:tc>
        <w:tc>
          <w:tcPr>
            <w:tcW w:w="1369" w:type="dxa"/>
            <w:vAlign w:val="center"/>
          </w:tcPr>
          <w:p w14:paraId="617B4163">
            <w:pPr>
              <w:spacing w:line="240" w:lineRule="exact"/>
              <w:rPr>
                <w:rFonts w:ascii="仿宋_GB2312"/>
                <w:sz w:val="15"/>
                <w:szCs w:val="15"/>
              </w:rPr>
            </w:pPr>
            <w:r>
              <w:rPr>
                <w:rFonts w:hint="eastAsia" w:ascii="仿宋_GB2312"/>
                <w:sz w:val="15"/>
                <w:szCs w:val="15"/>
              </w:rPr>
              <w:t>绩效目标申报表、支付指令、合同、财务凭证</w:t>
            </w:r>
          </w:p>
        </w:tc>
      </w:tr>
      <w:tr w14:paraId="0562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76" w:type="dxa"/>
            <w:vMerge w:val="continue"/>
          </w:tcPr>
          <w:p w14:paraId="0E2640F5">
            <w:pPr>
              <w:spacing w:line="240" w:lineRule="exact"/>
              <w:jc w:val="left"/>
              <w:rPr>
                <w:sz w:val="18"/>
                <w:szCs w:val="18"/>
              </w:rPr>
            </w:pPr>
          </w:p>
        </w:tc>
        <w:tc>
          <w:tcPr>
            <w:tcW w:w="640" w:type="dxa"/>
            <w:vMerge w:val="restart"/>
            <w:vAlign w:val="center"/>
          </w:tcPr>
          <w:p w14:paraId="15B30C3B">
            <w:pPr>
              <w:spacing w:line="240" w:lineRule="exact"/>
              <w:rPr>
                <w:sz w:val="15"/>
                <w:szCs w:val="15"/>
              </w:rPr>
            </w:pPr>
            <w:r>
              <w:rPr>
                <w:rFonts w:hint="eastAsia" w:ascii="仿宋_GB2312"/>
                <w:sz w:val="15"/>
                <w:szCs w:val="15"/>
              </w:rPr>
              <w:t>2.财务管理（6）</w:t>
            </w:r>
          </w:p>
        </w:tc>
        <w:tc>
          <w:tcPr>
            <w:tcW w:w="1173" w:type="dxa"/>
            <w:vAlign w:val="center"/>
          </w:tcPr>
          <w:p w14:paraId="37C754FE">
            <w:pPr>
              <w:spacing w:line="240" w:lineRule="exact"/>
              <w:rPr>
                <w:rFonts w:ascii="仿宋_GB2312"/>
                <w:sz w:val="15"/>
                <w:szCs w:val="15"/>
              </w:rPr>
            </w:pPr>
            <w:r>
              <w:rPr>
                <w:rFonts w:hint="eastAsia" w:ascii="仿宋_GB2312"/>
                <w:sz w:val="15"/>
                <w:szCs w:val="15"/>
              </w:rPr>
              <w:t>1.资金使用情况</w:t>
            </w:r>
          </w:p>
        </w:tc>
        <w:tc>
          <w:tcPr>
            <w:tcW w:w="570" w:type="dxa"/>
            <w:vAlign w:val="center"/>
          </w:tcPr>
          <w:p w14:paraId="4B3A0D55">
            <w:pPr>
              <w:spacing w:line="240" w:lineRule="exact"/>
              <w:jc w:val="center"/>
              <w:rPr>
                <w:rFonts w:ascii="仿宋_GB2312"/>
                <w:sz w:val="18"/>
                <w:szCs w:val="18"/>
              </w:rPr>
            </w:pPr>
            <w:r>
              <w:rPr>
                <w:rFonts w:hint="eastAsia" w:ascii="仿宋_GB2312"/>
                <w:sz w:val="18"/>
                <w:szCs w:val="18"/>
              </w:rPr>
              <w:t>3</w:t>
            </w:r>
          </w:p>
        </w:tc>
        <w:tc>
          <w:tcPr>
            <w:tcW w:w="552" w:type="dxa"/>
            <w:vAlign w:val="center"/>
          </w:tcPr>
          <w:p w14:paraId="64B7E220">
            <w:pPr>
              <w:spacing w:line="240" w:lineRule="exact"/>
              <w:rPr>
                <w:rFonts w:ascii="仿宋_GB2312"/>
                <w:sz w:val="18"/>
                <w:szCs w:val="18"/>
              </w:rPr>
            </w:pPr>
            <w:r>
              <w:rPr>
                <w:rFonts w:hint="eastAsia" w:ascii="仿宋_GB2312"/>
                <w:sz w:val="18"/>
                <w:szCs w:val="18"/>
              </w:rPr>
              <w:t>3</w:t>
            </w:r>
          </w:p>
        </w:tc>
        <w:tc>
          <w:tcPr>
            <w:tcW w:w="2268" w:type="dxa"/>
            <w:vAlign w:val="center"/>
          </w:tcPr>
          <w:p w14:paraId="23B6E845">
            <w:pPr>
              <w:spacing w:line="240" w:lineRule="exact"/>
              <w:rPr>
                <w:rFonts w:ascii="仿宋_GB2312"/>
                <w:sz w:val="15"/>
                <w:szCs w:val="15"/>
              </w:rPr>
            </w:pPr>
            <w:r>
              <w:rPr>
                <w:rFonts w:hint="eastAsia" w:ascii="仿宋_GB2312"/>
                <w:sz w:val="15"/>
                <w:szCs w:val="15"/>
              </w:rPr>
              <w:t>考察项目资金使用是否符合预算批复的用途，是否存在截留、挤占、挪用、虚列支出等情况。</w:t>
            </w:r>
          </w:p>
        </w:tc>
        <w:tc>
          <w:tcPr>
            <w:tcW w:w="2126" w:type="dxa"/>
            <w:vAlign w:val="center"/>
          </w:tcPr>
          <w:p w14:paraId="15836429">
            <w:pPr>
              <w:spacing w:line="240" w:lineRule="exact"/>
              <w:rPr>
                <w:rFonts w:ascii="仿宋_GB2312"/>
                <w:sz w:val="15"/>
                <w:szCs w:val="15"/>
              </w:rPr>
            </w:pPr>
            <w:r>
              <w:rPr>
                <w:rFonts w:hint="eastAsia" w:ascii="仿宋_GB2312"/>
                <w:sz w:val="15"/>
                <w:szCs w:val="15"/>
              </w:rPr>
              <w:t>合规，得满分；存在一项不合规，扣1分，扣完为止。</w:t>
            </w:r>
          </w:p>
        </w:tc>
        <w:tc>
          <w:tcPr>
            <w:tcW w:w="1369" w:type="dxa"/>
            <w:vAlign w:val="center"/>
          </w:tcPr>
          <w:p w14:paraId="77186092">
            <w:pPr>
              <w:spacing w:line="240" w:lineRule="exact"/>
              <w:rPr>
                <w:rFonts w:ascii="仿宋_GB2312"/>
                <w:sz w:val="15"/>
                <w:szCs w:val="15"/>
              </w:rPr>
            </w:pPr>
            <w:r>
              <w:rPr>
                <w:rFonts w:hint="eastAsia" w:ascii="仿宋_GB2312"/>
                <w:sz w:val="15"/>
                <w:szCs w:val="15"/>
              </w:rPr>
              <w:t>绩效目标申报表、支付指令，合同、财务凭证</w:t>
            </w:r>
          </w:p>
        </w:tc>
      </w:tr>
      <w:tr w14:paraId="2F20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6" w:type="dxa"/>
            <w:vMerge w:val="continue"/>
          </w:tcPr>
          <w:p w14:paraId="04BB41B9">
            <w:pPr>
              <w:spacing w:line="240" w:lineRule="exact"/>
              <w:jc w:val="left"/>
              <w:rPr>
                <w:sz w:val="18"/>
                <w:szCs w:val="18"/>
              </w:rPr>
            </w:pPr>
          </w:p>
        </w:tc>
        <w:tc>
          <w:tcPr>
            <w:tcW w:w="640" w:type="dxa"/>
            <w:vMerge w:val="continue"/>
            <w:vAlign w:val="center"/>
          </w:tcPr>
          <w:p w14:paraId="3A724734">
            <w:pPr>
              <w:spacing w:line="240" w:lineRule="exact"/>
              <w:rPr>
                <w:rFonts w:ascii="仿宋_GB2312"/>
                <w:sz w:val="15"/>
                <w:szCs w:val="15"/>
              </w:rPr>
            </w:pPr>
          </w:p>
        </w:tc>
        <w:tc>
          <w:tcPr>
            <w:tcW w:w="1173" w:type="dxa"/>
            <w:vAlign w:val="center"/>
          </w:tcPr>
          <w:p w14:paraId="37885FE6">
            <w:pPr>
              <w:spacing w:line="240" w:lineRule="exact"/>
              <w:rPr>
                <w:rFonts w:ascii="仿宋_GB2312"/>
                <w:sz w:val="15"/>
                <w:szCs w:val="15"/>
              </w:rPr>
            </w:pPr>
            <w:r>
              <w:rPr>
                <w:rFonts w:hint="eastAsia" w:ascii="仿宋_GB2312"/>
                <w:sz w:val="15"/>
                <w:szCs w:val="15"/>
              </w:rPr>
              <w:t>2.财务管理制度健全性</w:t>
            </w:r>
          </w:p>
        </w:tc>
        <w:tc>
          <w:tcPr>
            <w:tcW w:w="570" w:type="dxa"/>
            <w:vAlign w:val="center"/>
          </w:tcPr>
          <w:p w14:paraId="2348DC4B">
            <w:pPr>
              <w:spacing w:line="240" w:lineRule="exact"/>
              <w:jc w:val="center"/>
              <w:rPr>
                <w:rFonts w:ascii="仿宋_GB2312"/>
                <w:sz w:val="18"/>
                <w:szCs w:val="18"/>
              </w:rPr>
            </w:pPr>
            <w:r>
              <w:rPr>
                <w:rFonts w:hint="eastAsia" w:ascii="仿宋_GB2312"/>
                <w:sz w:val="18"/>
                <w:szCs w:val="18"/>
              </w:rPr>
              <w:t>3</w:t>
            </w:r>
          </w:p>
        </w:tc>
        <w:tc>
          <w:tcPr>
            <w:tcW w:w="552" w:type="dxa"/>
            <w:vAlign w:val="center"/>
          </w:tcPr>
          <w:p w14:paraId="13D5E628">
            <w:pPr>
              <w:spacing w:line="240" w:lineRule="exact"/>
              <w:rPr>
                <w:rFonts w:ascii="仿宋_GB2312"/>
                <w:sz w:val="18"/>
                <w:szCs w:val="18"/>
              </w:rPr>
            </w:pPr>
            <w:r>
              <w:rPr>
                <w:rFonts w:hint="eastAsia" w:ascii="仿宋_GB2312"/>
                <w:sz w:val="18"/>
                <w:szCs w:val="18"/>
              </w:rPr>
              <w:t>3</w:t>
            </w:r>
          </w:p>
        </w:tc>
        <w:tc>
          <w:tcPr>
            <w:tcW w:w="2268" w:type="dxa"/>
            <w:vAlign w:val="center"/>
          </w:tcPr>
          <w:p w14:paraId="504F9A14">
            <w:pPr>
              <w:spacing w:line="240" w:lineRule="exact"/>
              <w:rPr>
                <w:rFonts w:ascii="仿宋_GB2312"/>
                <w:sz w:val="15"/>
                <w:szCs w:val="15"/>
              </w:rPr>
            </w:pPr>
            <w:r>
              <w:rPr>
                <w:rFonts w:hint="eastAsia" w:ascii="仿宋_GB2312"/>
                <w:sz w:val="15"/>
                <w:szCs w:val="15"/>
              </w:rPr>
              <w:t>考察项目的财务制度是否健全、完善、有效。</w:t>
            </w:r>
          </w:p>
        </w:tc>
        <w:tc>
          <w:tcPr>
            <w:tcW w:w="2126" w:type="dxa"/>
            <w:vAlign w:val="center"/>
          </w:tcPr>
          <w:p w14:paraId="72FEE1C6">
            <w:pPr>
              <w:spacing w:line="240" w:lineRule="exact"/>
              <w:rPr>
                <w:rFonts w:ascii="仿宋_GB2312"/>
                <w:sz w:val="15"/>
                <w:szCs w:val="15"/>
              </w:rPr>
            </w:pPr>
            <w:r>
              <w:rPr>
                <w:rFonts w:hint="eastAsia" w:ascii="仿宋_GB2312"/>
                <w:sz w:val="15"/>
                <w:szCs w:val="15"/>
              </w:rPr>
              <w:t xml:space="preserve">a.是否已制定相应的财务管理办法；b.项目财务管理办法是否符合相关财务会计制度的规定；符合所有条件，得满分； 一项不符合，扣1分，扣完为止。                                                                  </w:t>
            </w:r>
          </w:p>
        </w:tc>
        <w:tc>
          <w:tcPr>
            <w:tcW w:w="1369" w:type="dxa"/>
            <w:vAlign w:val="center"/>
          </w:tcPr>
          <w:p w14:paraId="6BFB7375">
            <w:pPr>
              <w:spacing w:line="240" w:lineRule="exact"/>
              <w:rPr>
                <w:rFonts w:ascii="仿宋_GB2312"/>
                <w:sz w:val="15"/>
                <w:szCs w:val="15"/>
              </w:rPr>
            </w:pPr>
            <w:r>
              <w:rPr>
                <w:rFonts w:hint="eastAsia" w:ascii="仿宋_GB2312"/>
                <w:sz w:val="15"/>
                <w:szCs w:val="15"/>
              </w:rPr>
              <w:t>财务管理制度</w:t>
            </w:r>
          </w:p>
        </w:tc>
      </w:tr>
      <w:tr w14:paraId="3C2B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6" w:type="dxa"/>
            <w:vMerge w:val="continue"/>
          </w:tcPr>
          <w:p w14:paraId="7FC1F48F">
            <w:pPr>
              <w:spacing w:line="240" w:lineRule="exact"/>
              <w:jc w:val="left"/>
              <w:rPr>
                <w:sz w:val="18"/>
                <w:szCs w:val="18"/>
              </w:rPr>
            </w:pPr>
          </w:p>
        </w:tc>
        <w:tc>
          <w:tcPr>
            <w:tcW w:w="640" w:type="dxa"/>
            <w:vMerge w:val="restart"/>
            <w:vAlign w:val="center"/>
          </w:tcPr>
          <w:p w14:paraId="78A55A32">
            <w:pPr>
              <w:spacing w:line="240" w:lineRule="exact"/>
              <w:rPr>
                <w:rFonts w:ascii="仿宋_GB2312"/>
                <w:sz w:val="15"/>
                <w:szCs w:val="15"/>
              </w:rPr>
            </w:pPr>
            <w:r>
              <w:rPr>
                <w:rFonts w:hint="eastAsia" w:ascii="仿宋_GB2312"/>
                <w:sz w:val="15"/>
                <w:szCs w:val="15"/>
              </w:rPr>
              <w:t>3.项目实施（10）</w:t>
            </w:r>
          </w:p>
        </w:tc>
        <w:tc>
          <w:tcPr>
            <w:tcW w:w="1173" w:type="dxa"/>
            <w:vAlign w:val="center"/>
          </w:tcPr>
          <w:p w14:paraId="10B8F7EE">
            <w:pPr>
              <w:spacing w:line="240" w:lineRule="exact"/>
              <w:rPr>
                <w:rFonts w:ascii="仿宋_GB2312"/>
                <w:sz w:val="15"/>
                <w:szCs w:val="15"/>
              </w:rPr>
            </w:pPr>
            <w:r>
              <w:rPr>
                <w:rFonts w:hint="eastAsia" w:ascii="仿宋_GB2312"/>
                <w:sz w:val="15"/>
                <w:szCs w:val="15"/>
              </w:rPr>
              <w:t>1.项目管理制度健全性</w:t>
            </w:r>
          </w:p>
        </w:tc>
        <w:tc>
          <w:tcPr>
            <w:tcW w:w="570" w:type="dxa"/>
            <w:vAlign w:val="center"/>
          </w:tcPr>
          <w:p w14:paraId="7A1AA0B9">
            <w:pPr>
              <w:spacing w:line="240" w:lineRule="exact"/>
              <w:jc w:val="center"/>
              <w:rPr>
                <w:rFonts w:ascii="仿宋_GB2312"/>
                <w:sz w:val="18"/>
                <w:szCs w:val="18"/>
              </w:rPr>
            </w:pPr>
            <w:r>
              <w:rPr>
                <w:rFonts w:hint="eastAsia" w:ascii="仿宋_GB2312"/>
                <w:sz w:val="18"/>
                <w:szCs w:val="18"/>
              </w:rPr>
              <w:t>5</w:t>
            </w:r>
          </w:p>
        </w:tc>
        <w:tc>
          <w:tcPr>
            <w:tcW w:w="552" w:type="dxa"/>
            <w:vAlign w:val="center"/>
          </w:tcPr>
          <w:p w14:paraId="5249CE1B">
            <w:pPr>
              <w:spacing w:line="240" w:lineRule="exact"/>
              <w:rPr>
                <w:rFonts w:ascii="仿宋_GB2312"/>
                <w:sz w:val="18"/>
                <w:szCs w:val="18"/>
              </w:rPr>
            </w:pPr>
            <w:r>
              <w:rPr>
                <w:rFonts w:hint="eastAsia" w:ascii="仿宋_GB2312"/>
                <w:sz w:val="18"/>
                <w:szCs w:val="18"/>
              </w:rPr>
              <w:t>4</w:t>
            </w:r>
          </w:p>
        </w:tc>
        <w:tc>
          <w:tcPr>
            <w:tcW w:w="2268" w:type="dxa"/>
            <w:vAlign w:val="center"/>
          </w:tcPr>
          <w:p w14:paraId="3232D8C0">
            <w:pPr>
              <w:spacing w:line="240" w:lineRule="exact"/>
              <w:rPr>
                <w:rFonts w:ascii="仿宋_GB2312"/>
                <w:sz w:val="15"/>
                <w:szCs w:val="15"/>
              </w:rPr>
            </w:pPr>
            <w:r>
              <w:rPr>
                <w:rFonts w:hint="eastAsia" w:ascii="仿宋_GB2312"/>
                <w:sz w:val="15"/>
                <w:szCs w:val="15"/>
              </w:rPr>
              <w:t>项目实施单位为保障项目顺利实施制订的与项目直接相关的业务管理制度是否健全、完善和有效。</w:t>
            </w:r>
          </w:p>
        </w:tc>
        <w:tc>
          <w:tcPr>
            <w:tcW w:w="2126" w:type="dxa"/>
            <w:vAlign w:val="center"/>
          </w:tcPr>
          <w:p w14:paraId="4610ED41">
            <w:pPr>
              <w:spacing w:line="240" w:lineRule="exact"/>
              <w:rPr>
                <w:rFonts w:ascii="仿宋_GB2312"/>
                <w:sz w:val="15"/>
                <w:szCs w:val="15"/>
              </w:rPr>
            </w:pPr>
            <w:r>
              <w:rPr>
                <w:rFonts w:hint="eastAsia" w:ascii="仿宋_GB2312"/>
                <w:sz w:val="15"/>
                <w:szCs w:val="15"/>
              </w:rPr>
              <w:t>制订制度或采取措施，得满分；制度不完善或措施不明确，得权重的60%；没有相关制度或措施，不得分。</w:t>
            </w:r>
          </w:p>
        </w:tc>
        <w:tc>
          <w:tcPr>
            <w:tcW w:w="1369" w:type="dxa"/>
            <w:vAlign w:val="center"/>
          </w:tcPr>
          <w:p w14:paraId="62E4D191">
            <w:pPr>
              <w:spacing w:line="240" w:lineRule="exact"/>
              <w:rPr>
                <w:rFonts w:ascii="仿宋_GB2312"/>
                <w:sz w:val="15"/>
                <w:szCs w:val="15"/>
              </w:rPr>
            </w:pPr>
            <w:r>
              <w:rPr>
                <w:rFonts w:hint="eastAsia" w:ascii="仿宋_GB2312"/>
                <w:sz w:val="15"/>
                <w:szCs w:val="15"/>
              </w:rPr>
              <w:t>项目实施单位管理制度、访谈、现场调查</w:t>
            </w:r>
          </w:p>
        </w:tc>
      </w:tr>
      <w:tr w14:paraId="5A1D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vMerge w:val="continue"/>
          </w:tcPr>
          <w:p w14:paraId="197809C5">
            <w:pPr>
              <w:spacing w:line="240" w:lineRule="exact"/>
              <w:jc w:val="left"/>
              <w:rPr>
                <w:sz w:val="18"/>
                <w:szCs w:val="18"/>
              </w:rPr>
            </w:pPr>
          </w:p>
        </w:tc>
        <w:tc>
          <w:tcPr>
            <w:tcW w:w="640" w:type="dxa"/>
            <w:vMerge w:val="continue"/>
          </w:tcPr>
          <w:p w14:paraId="54F6E2A5">
            <w:pPr>
              <w:spacing w:line="240" w:lineRule="exact"/>
              <w:jc w:val="left"/>
              <w:rPr>
                <w:rFonts w:ascii="仿宋_GB2312"/>
                <w:sz w:val="15"/>
                <w:szCs w:val="15"/>
              </w:rPr>
            </w:pPr>
          </w:p>
        </w:tc>
        <w:tc>
          <w:tcPr>
            <w:tcW w:w="1173" w:type="dxa"/>
            <w:vAlign w:val="center"/>
          </w:tcPr>
          <w:p w14:paraId="6B0A9BC0">
            <w:pPr>
              <w:spacing w:line="240" w:lineRule="exact"/>
              <w:rPr>
                <w:rFonts w:ascii="仿宋_GB2312"/>
                <w:sz w:val="15"/>
                <w:szCs w:val="15"/>
              </w:rPr>
            </w:pPr>
            <w:r>
              <w:rPr>
                <w:rFonts w:hint="eastAsia" w:ascii="仿宋_GB2312"/>
                <w:sz w:val="15"/>
                <w:szCs w:val="15"/>
              </w:rPr>
              <w:t>2.项目管理制度执行有效性</w:t>
            </w:r>
          </w:p>
        </w:tc>
        <w:tc>
          <w:tcPr>
            <w:tcW w:w="570" w:type="dxa"/>
            <w:vAlign w:val="center"/>
          </w:tcPr>
          <w:p w14:paraId="1C492949">
            <w:pPr>
              <w:spacing w:line="240" w:lineRule="exact"/>
              <w:jc w:val="center"/>
              <w:rPr>
                <w:rFonts w:ascii="仿宋_GB2312"/>
                <w:sz w:val="18"/>
                <w:szCs w:val="18"/>
              </w:rPr>
            </w:pPr>
            <w:r>
              <w:rPr>
                <w:rFonts w:hint="eastAsia" w:ascii="仿宋_GB2312"/>
                <w:sz w:val="18"/>
                <w:szCs w:val="18"/>
              </w:rPr>
              <w:t>5</w:t>
            </w:r>
          </w:p>
        </w:tc>
        <w:tc>
          <w:tcPr>
            <w:tcW w:w="552" w:type="dxa"/>
            <w:vAlign w:val="center"/>
          </w:tcPr>
          <w:p w14:paraId="61A6BC5A">
            <w:pPr>
              <w:spacing w:line="240" w:lineRule="exact"/>
              <w:rPr>
                <w:rFonts w:ascii="仿宋_GB2312"/>
                <w:sz w:val="18"/>
                <w:szCs w:val="18"/>
              </w:rPr>
            </w:pPr>
            <w:r>
              <w:rPr>
                <w:rFonts w:hint="eastAsia" w:ascii="仿宋_GB2312"/>
                <w:sz w:val="18"/>
                <w:szCs w:val="18"/>
              </w:rPr>
              <w:t>5</w:t>
            </w:r>
          </w:p>
        </w:tc>
        <w:tc>
          <w:tcPr>
            <w:tcW w:w="2268" w:type="dxa"/>
            <w:vAlign w:val="center"/>
          </w:tcPr>
          <w:p w14:paraId="4123BAE3">
            <w:pPr>
              <w:spacing w:line="240" w:lineRule="exact"/>
              <w:rPr>
                <w:rFonts w:ascii="仿宋_GB2312"/>
                <w:sz w:val="15"/>
                <w:szCs w:val="15"/>
              </w:rPr>
            </w:pPr>
            <w:r>
              <w:rPr>
                <w:rFonts w:hint="eastAsia" w:ascii="仿宋_GB2312"/>
                <w:sz w:val="15"/>
                <w:szCs w:val="15"/>
              </w:rPr>
              <w:t>考察项目实施单位制订的管理制度是否有效执行。</w:t>
            </w:r>
          </w:p>
        </w:tc>
        <w:tc>
          <w:tcPr>
            <w:tcW w:w="2126" w:type="dxa"/>
            <w:vAlign w:val="center"/>
          </w:tcPr>
          <w:p w14:paraId="106CDCBE">
            <w:pPr>
              <w:spacing w:line="240" w:lineRule="exact"/>
              <w:rPr>
                <w:rFonts w:ascii="仿宋_GB2312"/>
                <w:sz w:val="15"/>
                <w:szCs w:val="15"/>
              </w:rPr>
            </w:pPr>
            <w:r>
              <w:rPr>
                <w:rFonts w:hint="eastAsia" w:ascii="仿宋_GB2312"/>
                <w:sz w:val="15"/>
                <w:szCs w:val="15"/>
              </w:rPr>
              <w:t>有效执行，得满分；部分执行，得权重的60%；未执行，不得分。</w:t>
            </w:r>
          </w:p>
        </w:tc>
        <w:tc>
          <w:tcPr>
            <w:tcW w:w="1369" w:type="dxa"/>
            <w:vAlign w:val="center"/>
          </w:tcPr>
          <w:p w14:paraId="03407FBE">
            <w:pPr>
              <w:spacing w:line="240" w:lineRule="exact"/>
              <w:rPr>
                <w:rFonts w:ascii="仿宋_GB2312"/>
                <w:sz w:val="15"/>
                <w:szCs w:val="15"/>
              </w:rPr>
            </w:pPr>
            <w:r>
              <w:rPr>
                <w:rFonts w:hint="eastAsia" w:ascii="仿宋_GB2312"/>
                <w:sz w:val="15"/>
                <w:szCs w:val="15"/>
              </w:rPr>
              <w:t>项目实施单位管理制度、现场调查。</w:t>
            </w:r>
          </w:p>
        </w:tc>
      </w:tr>
      <w:tr w14:paraId="14B2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76" w:type="dxa"/>
            <w:vMerge w:val="restart"/>
            <w:textDirection w:val="tbRlV"/>
            <w:vAlign w:val="center"/>
          </w:tcPr>
          <w:p w14:paraId="5FB9F8AF">
            <w:pPr>
              <w:spacing w:line="240" w:lineRule="exact"/>
              <w:ind w:left="113" w:right="113"/>
              <w:jc w:val="center"/>
              <w:rPr>
                <w:rFonts w:ascii="仿宋_GB2312"/>
                <w:sz w:val="18"/>
                <w:szCs w:val="18"/>
              </w:rPr>
            </w:pPr>
            <w:r>
              <w:rPr>
                <w:rFonts w:hint="eastAsia" w:ascii="仿宋_GB2312"/>
                <w:sz w:val="18"/>
                <w:szCs w:val="18"/>
              </w:rPr>
              <w:t>三、项目绩效（60分）</w:t>
            </w:r>
          </w:p>
        </w:tc>
        <w:tc>
          <w:tcPr>
            <w:tcW w:w="640" w:type="dxa"/>
            <w:vMerge w:val="restart"/>
            <w:vAlign w:val="center"/>
          </w:tcPr>
          <w:p w14:paraId="782B21B4">
            <w:pPr>
              <w:spacing w:line="240" w:lineRule="exact"/>
              <w:rPr>
                <w:rFonts w:ascii="仿宋_GB2312"/>
                <w:sz w:val="15"/>
                <w:szCs w:val="15"/>
              </w:rPr>
            </w:pPr>
            <w:r>
              <w:rPr>
                <w:rFonts w:hint="eastAsia" w:ascii="仿宋_GB2312"/>
                <w:sz w:val="15"/>
                <w:szCs w:val="15"/>
              </w:rPr>
              <w:t>1.项目产出（30分</w:t>
            </w:r>
          </w:p>
        </w:tc>
        <w:tc>
          <w:tcPr>
            <w:tcW w:w="1173" w:type="dxa"/>
            <w:vAlign w:val="center"/>
          </w:tcPr>
          <w:p w14:paraId="01A37740">
            <w:pPr>
              <w:spacing w:line="240" w:lineRule="exact"/>
              <w:rPr>
                <w:rFonts w:ascii="仿宋_GB2312"/>
                <w:sz w:val="15"/>
                <w:szCs w:val="15"/>
              </w:rPr>
            </w:pPr>
            <w:r>
              <w:rPr>
                <w:rFonts w:hint="eastAsia" w:ascii="仿宋_GB2312"/>
                <w:sz w:val="15"/>
                <w:szCs w:val="15"/>
              </w:rPr>
              <w:t>1.数量指标</w:t>
            </w:r>
          </w:p>
        </w:tc>
        <w:tc>
          <w:tcPr>
            <w:tcW w:w="570" w:type="dxa"/>
            <w:vAlign w:val="center"/>
          </w:tcPr>
          <w:p w14:paraId="546DD2D8">
            <w:pPr>
              <w:spacing w:line="240" w:lineRule="exact"/>
              <w:jc w:val="center"/>
              <w:rPr>
                <w:rFonts w:ascii="仿宋_GB2312"/>
                <w:sz w:val="18"/>
                <w:szCs w:val="18"/>
              </w:rPr>
            </w:pPr>
            <w:r>
              <w:rPr>
                <w:rFonts w:hint="eastAsia" w:ascii="仿宋_GB2312"/>
                <w:sz w:val="18"/>
                <w:szCs w:val="18"/>
              </w:rPr>
              <w:t>8</w:t>
            </w:r>
          </w:p>
        </w:tc>
        <w:tc>
          <w:tcPr>
            <w:tcW w:w="552" w:type="dxa"/>
            <w:vAlign w:val="center"/>
          </w:tcPr>
          <w:p w14:paraId="6C2A4E77">
            <w:pPr>
              <w:spacing w:line="240" w:lineRule="exact"/>
              <w:rPr>
                <w:rFonts w:ascii="仿宋_GB2312"/>
                <w:sz w:val="18"/>
                <w:szCs w:val="18"/>
              </w:rPr>
            </w:pPr>
            <w:r>
              <w:rPr>
                <w:rFonts w:hint="eastAsia" w:ascii="仿宋_GB2312"/>
                <w:sz w:val="18"/>
                <w:szCs w:val="18"/>
              </w:rPr>
              <w:t>7</w:t>
            </w:r>
          </w:p>
        </w:tc>
        <w:tc>
          <w:tcPr>
            <w:tcW w:w="2268" w:type="dxa"/>
            <w:vAlign w:val="center"/>
          </w:tcPr>
          <w:p w14:paraId="71DFD89C">
            <w:pPr>
              <w:spacing w:line="240" w:lineRule="exact"/>
              <w:rPr>
                <w:rFonts w:ascii="仿宋_GB2312"/>
                <w:sz w:val="15"/>
                <w:szCs w:val="15"/>
              </w:rPr>
            </w:pPr>
            <w:r>
              <w:rPr>
                <w:rFonts w:hint="eastAsia" w:ascii="仿宋_GB2312"/>
                <w:sz w:val="15"/>
                <w:szCs w:val="15"/>
              </w:rPr>
              <w:t>根据该项目实际，考察产出数量的实际完成情况。</w:t>
            </w:r>
          </w:p>
        </w:tc>
        <w:tc>
          <w:tcPr>
            <w:tcW w:w="2126" w:type="dxa"/>
            <w:vAlign w:val="center"/>
          </w:tcPr>
          <w:p w14:paraId="385A6639">
            <w:pPr>
              <w:spacing w:line="240" w:lineRule="exact"/>
              <w:rPr>
                <w:rFonts w:ascii="仿宋_GB2312"/>
                <w:sz w:val="15"/>
                <w:szCs w:val="15"/>
              </w:rPr>
            </w:pPr>
            <w:r>
              <w:rPr>
                <w:rFonts w:hint="eastAsia" w:ascii="仿宋_GB2312"/>
                <w:sz w:val="15"/>
                <w:szCs w:val="15"/>
              </w:rPr>
              <w:t>对照绩效目标，按实际产出数量和计划产出数计算得分。</w:t>
            </w:r>
          </w:p>
        </w:tc>
        <w:tc>
          <w:tcPr>
            <w:tcW w:w="1369" w:type="dxa"/>
            <w:vAlign w:val="center"/>
          </w:tcPr>
          <w:p w14:paraId="4A464F7D">
            <w:pPr>
              <w:spacing w:line="240" w:lineRule="exact"/>
              <w:rPr>
                <w:rFonts w:ascii="仿宋_GB2312"/>
                <w:sz w:val="15"/>
                <w:szCs w:val="15"/>
              </w:rPr>
            </w:pPr>
            <w:r>
              <w:rPr>
                <w:rFonts w:hint="eastAsia" w:ascii="仿宋_GB2312"/>
                <w:sz w:val="15"/>
                <w:szCs w:val="15"/>
              </w:rPr>
              <w:t>根据绩效目标及相关资料。</w:t>
            </w:r>
          </w:p>
        </w:tc>
      </w:tr>
      <w:tr w14:paraId="39A3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6" w:type="dxa"/>
            <w:vMerge w:val="continue"/>
          </w:tcPr>
          <w:p w14:paraId="55EFB4F4">
            <w:pPr>
              <w:spacing w:line="240" w:lineRule="exact"/>
              <w:jc w:val="left"/>
              <w:rPr>
                <w:rFonts w:ascii="仿宋_GB2312"/>
                <w:sz w:val="15"/>
                <w:szCs w:val="15"/>
              </w:rPr>
            </w:pPr>
          </w:p>
        </w:tc>
        <w:tc>
          <w:tcPr>
            <w:tcW w:w="640" w:type="dxa"/>
            <w:vMerge w:val="continue"/>
            <w:vAlign w:val="center"/>
          </w:tcPr>
          <w:p w14:paraId="40A57D3D">
            <w:pPr>
              <w:spacing w:line="240" w:lineRule="exact"/>
              <w:rPr>
                <w:rFonts w:ascii="仿宋_GB2312"/>
                <w:sz w:val="15"/>
                <w:szCs w:val="15"/>
              </w:rPr>
            </w:pPr>
          </w:p>
        </w:tc>
        <w:tc>
          <w:tcPr>
            <w:tcW w:w="1173" w:type="dxa"/>
            <w:vAlign w:val="center"/>
          </w:tcPr>
          <w:p w14:paraId="44AE6E59">
            <w:pPr>
              <w:spacing w:line="240" w:lineRule="exact"/>
              <w:rPr>
                <w:rFonts w:ascii="仿宋_GB2312"/>
                <w:sz w:val="15"/>
                <w:szCs w:val="15"/>
              </w:rPr>
            </w:pPr>
            <w:r>
              <w:rPr>
                <w:rFonts w:hint="eastAsia" w:ascii="仿宋_GB2312"/>
                <w:sz w:val="15"/>
                <w:szCs w:val="15"/>
              </w:rPr>
              <w:t>2.质量指标</w:t>
            </w:r>
          </w:p>
        </w:tc>
        <w:tc>
          <w:tcPr>
            <w:tcW w:w="570" w:type="dxa"/>
            <w:vAlign w:val="center"/>
          </w:tcPr>
          <w:p w14:paraId="4B28E036">
            <w:pPr>
              <w:spacing w:line="240" w:lineRule="exact"/>
              <w:jc w:val="center"/>
              <w:rPr>
                <w:rFonts w:ascii="仿宋_GB2312"/>
                <w:sz w:val="18"/>
                <w:szCs w:val="18"/>
              </w:rPr>
            </w:pPr>
            <w:r>
              <w:rPr>
                <w:rFonts w:hint="eastAsia" w:ascii="仿宋_GB2312"/>
                <w:sz w:val="18"/>
                <w:szCs w:val="18"/>
              </w:rPr>
              <w:t>8</w:t>
            </w:r>
          </w:p>
        </w:tc>
        <w:tc>
          <w:tcPr>
            <w:tcW w:w="552" w:type="dxa"/>
            <w:vAlign w:val="center"/>
          </w:tcPr>
          <w:p w14:paraId="6606AB99">
            <w:pPr>
              <w:spacing w:line="240" w:lineRule="exact"/>
              <w:rPr>
                <w:rFonts w:hint="default" w:ascii="仿宋_GB2312" w:eastAsia="仿宋_GB2312"/>
                <w:sz w:val="18"/>
                <w:szCs w:val="18"/>
                <w:lang w:val="en-US" w:eastAsia="zh-CN"/>
              </w:rPr>
            </w:pPr>
            <w:r>
              <w:rPr>
                <w:rFonts w:hint="eastAsia" w:ascii="仿宋_GB2312"/>
                <w:sz w:val="18"/>
                <w:szCs w:val="18"/>
                <w:lang w:val="en-US" w:eastAsia="zh-CN"/>
              </w:rPr>
              <w:t>7</w:t>
            </w:r>
          </w:p>
        </w:tc>
        <w:tc>
          <w:tcPr>
            <w:tcW w:w="2268" w:type="dxa"/>
            <w:vAlign w:val="center"/>
          </w:tcPr>
          <w:p w14:paraId="53F46EF2">
            <w:pPr>
              <w:spacing w:line="240" w:lineRule="exact"/>
              <w:rPr>
                <w:rFonts w:ascii="仿宋_GB2312"/>
                <w:sz w:val="15"/>
                <w:szCs w:val="15"/>
              </w:rPr>
            </w:pPr>
            <w:r>
              <w:rPr>
                <w:rFonts w:hint="eastAsia" w:ascii="仿宋_GB2312"/>
                <w:sz w:val="15"/>
                <w:szCs w:val="15"/>
              </w:rPr>
              <w:t>根据该项目实际，考察项目质量应达到的行业标准。</w:t>
            </w:r>
          </w:p>
        </w:tc>
        <w:tc>
          <w:tcPr>
            <w:tcW w:w="2126" w:type="dxa"/>
            <w:vAlign w:val="center"/>
          </w:tcPr>
          <w:p w14:paraId="307BA59A">
            <w:pPr>
              <w:spacing w:line="240" w:lineRule="exact"/>
              <w:rPr>
                <w:rFonts w:ascii="仿宋_GB2312"/>
                <w:sz w:val="15"/>
                <w:szCs w:val="15"/>
              </w:rPr>
            </w:pPr>
            <w:r>
              <w:rPr>
                <w:rFonts w:hint="eastAsia" w:ascii="仿宋_GB2312"/>
                <w:sz w:val="15"/>
                <w:szCs w:val="15"/>
              </w:rPr>
              <w:t>对照绩效目标、行业标准计算得分。</w:t>
            </w:r>
          </w:p>
        </w:tc>
        <w:tc>
          <w:tcPr>
            <w:tcW w:w="1369" w:type="dxa"/>
            <w:vAlign w:val="center"/>
          </w:tcPr>
          <w:p w14:paraId="7C84029D">
            <w:pPr>
              <w:spacing w:line="240" w:lineRule="exact"/>
              <w:rPr>
                <w:rFonts w:ascii="仿宋_GB2312"/>
                <w:sz w:val="15"/>
                <w:szCs w:val="15"/>
              </w:rPr>
            </w:pPr>
            <w:r>
              <w:rPr>
                <w:rFonts w:hint="eastAsia" w:ascii="仿宋_GB2312"/>
                <w:sz w:val="15"/>
                <w:szCs w:val="15"/>
              </w:rPr>
              <w:t>根据绩效目标及相关资料。</w:t>
            </w:r>
          </w:p>
        </w:tc>
      </w:tr>
      <w:tr w14:paraId="7703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76" w:type="dxa"/>
            <w:vMerge w:val="continue"/>
          </w:tcPr>
          <w:p w14:paraId="0E2682B0">
            <w:pPr>
              <w:spacing w:line="240" w:lineRule="exact"/>
              <w:jc w:val="left"/>
              <w:rPr>
                <w:rFonts w:ascii="仿宋_GB2312"/>
                <w:sz w:val="15"/>
                <w:szCs w:val="15"/>
              </w:rPr>
            </w:pPr>
          </w:p>
        </w:tc>
        <w:tc>
          <w:tcPr>
            <w:tcW w:w="640" w:type="dxa"/>
            <w:vMerge w:val="continue"/>
            <w:vAlign w:val="center"/>
          </w:tcPr>
          <w:p w14:paraId="6101F424">
            <w:pPr>
              <w:spacing w:line="240" w:lineRule="exact"/>
              <w:rPr>
                <w:rFonts w:ascii="仿宋_GB2312"/>
                <w:sz w:val="15"/>
                <w:szCs w:val="15"/>
              </w:rPr>
            </w:pPr>
          </w:p>
        </w:tc>
        <w:tc>
          <w:tcPr>
            <w:tcW w:w="1173" w:type="dxa"/>
            <w:vAlign w:val="center"/>
          </w:tcPr>
          <w:p w14:paraId="65A5AB2D">
            <w:pPr>
              <w:spacing w:line="240" w:lineRule="exact"/>
              <w:rPr>
                <w:rFonts w:ascii="仿宋_GB2312"/>
                <w:sz w:val="15"/>
                <w:szCs w:val="15"/>
              </w:rPr>
            </w:pPr>
            <w:r>
              <w:rPr>
                <w:rFonts w:hint="eastAsia" w:ascii="仿宋_GB2312"/>
                <w:sz w:val="15"/>
                <w:szCs w:val="15"/>
              </w:rPr>
              <w:t>3.时效指标</w:t>
            </w:r>
          </w:p>
        </w:tc>
        <w:tc>
          <w:tcPr>
            <w:tcW w:w="570" w:type="dxa"/>
            <w:vAlign w:val="center"/>
          </w:tcPr>
          <w:p w14:paraId="6CB92D4D">
            <w:pPr>
              <w:spacing w:line="240" w:lineRule="exact"/>
              <w:jc w:val="center"/>
              <w:rPr>
                <w:rFonts w:ascii="仿宋_GB2312"/>
                <w:sz w:val="18"/>
                <w:szCs w:val="18"/>
              </w:rPr>
            </w:pPr>
            <w:r>
              <w:rPr>
                <w:rFonts w:hint="eastAsia" w:ascii="仿宋_GB2312"/>
                <w:sz w:val="18"/>
                <w:szCs w:val="18"/>
              </w:rPr>
              <w:t>7</w:t>
            </w:r>
          </w:p>
        </w:tc>
        <w:tc>
          <w:tcPr>
            <w:tcW w:w="552" w:type="dxa"/>
            <w:vAlign w:val="center"/>
          </w:tcPr>
          <w:p w14:paraId="1924700D">
            <w:pPr>
              <w:spacing w:line="240" w:lineRule="exact"/>
              <w:rPr>
                <w:rFonts w:ascii="仿宋_GB2312"/>
                <w:sz w:val="18"/>
                <w:szCs w:val="18"/>
              </w:rPr>
            </w:pPr>
            <w:r>
              <w:rPr>
                <w:rFonts w:hint="eastAsia" w:ascii="仿宋_GB2312"/>
                <w:sz w:val="18"/>
                <w:szCs w:val="18"/>
              </w:rPr>
              <w:t>7</w:t>
            </w:r>
          </w:p>
        </w:tc>
        <w:tc>
          <w:tcPr>
            <w:tcW w:w="2268" w:type="dxa"/>
            <w:vAlign w:val="center"/>
          </w:tcPr>
          <w:p w14:paraId="51774C04">
            <w:pPr>
              <w:spacing w:line="240" w:lineRule="exact"/>
              <w:rPr>
                <w:rFonts w:ascii="仿宋_GB2312"/>
                <w:sz w:val="15"/>
                <w:szCs w:val="15"/>
              </w:rPr>
            </w:pPr>
            <w:r>
              <w:rPr>
                <w:rFonts w:hint="eastAsia" w:ascii="仿宋_GB2312"/>
                <w:sz w:val="15"/>
                <w:szCs w:val="15"/>
              </w:rPr>
              <w:t>根据该项目实际，考察项目的实际完成时间。</w:t>
            </w:r>
          </w:p>
        </w:tc>
        <w:tc>
          <w:tcPr>
            <w:tcW w:w="2126" w:type="dxa"/>
            <w:vAlign w:val="center"/>
          </w:tcPr>
          <w:p w14:paraId="03887B45">
            <w:pPr>
              <w:spacing w:line="240" w:lineRule="exact"/>
              <w:rPr>
                <w:rFonts w:ascii="仿宋_GB2312"/>
                <w:sz w:val="15"/>
                <w:szCs w:val="15"/>
              </w:rPr>
            </w:pPr>
            <w:r>
              <w:rPr>
                <w:rFonts w:hint="eastAsia" w:ascii="仿宋_GB2312"/>
                <w:sz w:val="15"/>
                <w:szCs w:val="15"/>
              </w:rPr>
              <w:t>对照绩效目标、按项目的实际完成时间和计划完成时间计算得分。</w:t>
            </w:r>
          </w:p>
        </w:tc>
        <w:tc>
          <w:tcPr>
            <w:tcW w:w="1369" w:type="dxa"/>
            <w:vAlign w:val="center"/>
          </w:tcPr>
          <w:p w14:paraId="39B831C3">
            <w:pPr>
              <w:spacing w:line="240" w:lineRule="exact"/>
              <w:rPr>
                <w:rFonts w:ascii="仿宋_GB2312"/>
                <w:sz w:val="15"/>
                <w:szCs w:val="15"/>
              </w:rPr>
            </w:pPr>
            <w:r>
              <w:rPr>
                <w:rFonts w:hint="eastAsia" w:ascii="仿宋_GB2312"/>
                <w:sz w:val="15"/>
                <w:szCs w:val="15"/>
              </w:rPr>
              <w:t>根据绩效目标及相关资料。</w:t>
            </w:r>
          </w:p>
        </w:tc>
      </w:tr>
      <w:tr w14:paraId="399C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6" w:type="dxa"/>
            <w:vMerge w:val="continue"/>
          </w:tcPr>
          <w:p w14:paraId="2EBAF754">
            <w:pPr>
              <w:spacing w:line="240" w:lineRule="exact"/>
              <w:jc w:val="left"/>
              <w:rPr>
                <w:rFonts w:ascii="仿宋_GB2312"/>
                <w:sz w:val="15"/>
                <w:szCs w:val="15"/>
              </w:rPr>
            </w:pPr>
          </w:p>
        </w:tc>
        <w:tc>
          <w:tcPr>
            <w:tcW w:w="640" w:type="dxa"/>
            <w:vMerge w:val="continue"/>
            <w:vAlign w:val="center"/>
          </w:tcPr>
          <w:p w14:paraId="67A8BF70">
            <w:pPr>
              <w:spacing w:line="240" w:lineRule="exact"/>
              <w:rPr>
                <w:rFonts w:ascii="仿宋_GB2312"/>
                <w:sz w:val="15"/>
                <w:szCs w:val="15"/>
              </w:rPr>
            </w:pPr>
          </w:p>
        </w:tc>
        <w:tc>
          <w:tcPr>
            <w:tcW w:w="1173" w:type="dxa"/>
            <w:vAlign w:val="center"/>
          </w:tcPr>
          <w:p w14:paraId="08FE287C">
            <w:pPr>
              <w:spacing w:line="240" w:lineRule="exact"/>
              <w:rPr>
                <w:rFonts w:ascii="仿宋_GB2312"/>
                <w:sz w:val="15"/>
                <w:szCs w:val="15"/>
              </w:rPr>
            </w:pPr>
            <w:r>
              <w:rPr>
                <w:rFonts w:hint="eastAsia" w:ascii="仿宋_GB2312"/>
                <w:sz w:val="15"/>
                <w:szCs w:val="15"/>
              </w:rPr>
              <w:t>4.成本指标</w:t>
            </w:r>
          </w:p>
        </w:tc>
        <w:tc>
          <w:tcPr>
            <w:tcW w:w="570" w:type="dxa"/>
            <w:vAlign w:val="center"/>
          </w:tcPr>
          <w:p w14:paraId="335DB717">
            <w:pPr>
              <w:spacing w:line="240" w:lineRule="exact"/>
              <w:jc w:val="center"/>
              <w:rPr>
                <w:rFonts w:ascii="仿宋_GB2312"/>
                <w:sz w:val="18"/>
                <w:szCs w:val="18"/>
              </w:rPr>
            </w:pPr>
            <w:r>
              <w:rPr>
                <w:rFonts w:hint="eastAsia" w:ascii="仿宋_GB2312"/>
                <w:sz w:val="18"/>
                <w:szCs w:val="18"/>
              </w:rPr>
              <w:t>7</w:t>
            </w:r>
          </w:p>
        </w:tc>
        <w:tc>
          <w:tcPr>
            <w:tcW w:w="552" w:type="dxa"/>
            <w:vAlign w:val="center"/>
          </w:tcPr>
          <w:p w14:paraId="2AE2FC27">
            <w:pPr>
              <w:spacing w:line="240" w:lineRule="exact"/>
              <w:rPr>
                <w:rFonts w:ascii="仿宋_GB2312"/>
                <w:sz w:val="18"/>
                <w:szCs w:val="18"/>
              </w:rPr>
            </w:pPr>
            <w:r>
              <w:rPr>
                <w:rFonts w:hint="eastAsia" w:ascii="仿宋_GB2312"/>
                <w:sz w:val="18"/>
                <w:szCs w:val="18"/>
              </w:rPr>
              <w:t>7</w:t>
            </w:r>
          </w:p>
        </w:tc>
        <w:tc>
          <w:tcPr>
            <w:tcW w:w="2268" w:type="dxa"/>
            <w:vAlign w:val="center"/>
          </w:tcPr>
          <w:p w14:paraId="795B5484">
            <w:pPr>
              <w:spacing w:line="240" w:lineRule="exact"/>
              <w:rPr>
                <w:rFonts w:ascii="仿宋_GB2312"/>
                <w:sz w:val="15"/>
                <w:szCs w:val="15"/>
              </w:rPr>
            </w:pPr>
            <w:r>
              <w:rPr>
                <w:rFonts w:hint="eastAsia" w:ascii="仿宋_GB2312"/>
                <w:sz w:val="15"/>
                <w:szCs w:val="15"/>
              </w:rPr>
              <w:t>根据该项目实际，考察项目总成本和单项成本。</w:t>
            </w:r>
          </w:p>
        </w:tc>
        <w:tc>
          <w:tcPr>
            <w:tcW w:w="2126" w:type="dxa"/>
            <w:vAlign w:val="center"/>
          </w:tcPr>
          <w:p w14:paraId="1E1ED29D">
            <w:pPr>
              <w:spacing w:line="240" w:lineRule="exact"/>
              <w:rPr>
                <w:rFonts w:ascii="仿宋_GB2312"/>
                <w:sz w:val="15"/>
                <w:szCs w:val="15"/>
              </w:rPr>
            </w:pPr>
            <w:r>
              <w:rPr>
                <w:rFonts w:hint="eastAsia" w:ascii="仿宋_GB2312"/>
                <w:sz w:val="15"/>
                <w:szCs w:val="15"/>
              </w:rPr>
              <w:t>照绩效目标、按项目的实际成本和计划成本计算得分。</w:t>
            </w:r>
          </w:p>
        </w:tc>
        <w:tc>
          <w:tcPr>
            <w:tcW w:w="1369" w:type="dxa"/>
            <w:vAlign w:val="center"/>
          </w:tcPr>
          <w:p w14:paraId="0240D280">
            <w:pPr>
              <w:spacing w:line="240" w:lineRule="exact"/>
              <w:rPr>
                <w:rFonts w:ascii="仿宋_GB2312"/>
                <w:sz w:val="15"/>
                <w:szCs w:val="15"/>
              </w:rPr>
            </w:pPr>
            <w:r>
              <w:rPr>
                <w:rFonts w:hint="eastAsia" w:ascii="仿宋_GB2312"/>
                <w:sz w:val="15"/>
                <w:szCs w:val="15"/>
              </w:rPr>
              <w:t>根据绩效目标及相关资料。</w:t>
            </w:r>
          </w:p>
        </w:tc>
      </w:tr>
      <w:tr w14:paraId="64A3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76" w:type="dxa"/>
            <w:vMerge w:val="continue"/>
          </w:tcPr>
          <w:p w14:paraId="1D27A24E">
            <w:pPr>
              <w:spacing w:line="240" w:lineRule="exact"/>
              <w:jc w:val="left"/>
              <w:rPr>
                <w:rFonts w:ascii="仿宋_GB2312"/>
                <w:sz w:val="15"/>
                <w:szCs w:val="15"/>
              </w:rPr>
            </w:pPr>
          </w:p>
        </w:tc>
        <w:tc>
          <w:tcPr>
            <w:tcW w:w="640" w:type="dxa"/>
            <w:vMerge w:val="restart"/>
            <w:vAlign w:val="center"/>
          </w:tcPr>
          <w:p w14:paraId="1EAA03F0">
            <w:pPr>
              <w:spacing w:line="240" w:lineRule="exact"/>
              <w:rPr>
                <w:rFonts w:ascii="仿宋_GB2312"/>
                <w:sz w:val="15"/>
                <w:szCs w:val="15"/>
              </w:rPr>
            </w:pPr>
            <w:r>
              <w:rPr>
                <w:rFonts w:hint="eastAsia" w:ascii="仿宋_GB2312"/>
                <w:sz w:val="15"/>
                <w:szCs w:val="15"/>
              </w:rPr>
              <w:t>2.项目效益（30分）</w:t>
            </w:r>
          </w:p>
        </w:tc>
        <w:tc>
          <w:tcPr>
            <w:tcW w:w="1173" w:type="dxa"/>
            <w:vAlign w:val="center"/>
          </w:tcPr>
          <w:p w14:paraId="4CEA7F1E">
            <w:pPr>
              <w:spacing w:line="240" w:lineRule="exact"/>
              <w:rPr>
                <w:rFonts w:ascii="仿宋_GB2312"/>
                <w:sz w:val="15"/>
                <w:szCs w:val="15"/>
              </w:rPr>
            </w:pPr>
            <w:r>
              <w:rPr>
                <w:rFonts w:hint="eastAsia" w:ascii="仿宋_GB2312"/>
                <w:sz w:val="15"/>
                <w:szCs w:val="15"/>
              </w:rPr>
              <w:t>1.经济效益</w:t>
            </w:r>
          </w:p>
        </w:tc>
        <w:tc>
          <w:tcPr>
            <w:tcW w:w="570" w:type="dxa"/>
            <w:vAlign w:val="center"/>
          </w:tcPr>
          <w:p w14:paraId="4AB60E38">
            <w:pPr>
              <w:spacing w:line="240" w:lineRule="exact"/>
              <w:jc w:val="center"/>
              <w:rPr>
                <w:rFonts w:ascii="仿宋_GB2312"/>
                <w:sz w:val="18"/>
                <w:szCs w:val="18"/>
              </w:rPr>
            </w:pPr>
            <w:r>
              <w:rPr>
                <w:rFonts w:hint="eastAsia" w:ascii="仿宋_GB2312"/>
                <w:sz w:val="18"/>
                <w:szCs w:val="18"/>
              </w:rPr>
              <w:t>3</w:t>
            </w:r>
          </w:p>
        </w:tc>
        <w:tc>
          <w:tcPr>
            <w:tcW w:w="552" w:type="dxa"/>
            <w:vAlign w:val="center"/>
          </w:tcPr>
          <w:p w14:paraId="63D130DA">
            <w:pPr>
              <w:spacing w:line="240" w:lineRule="exact"/>
              <w:jc w:val="center"/>
              <w:rPr>
                <w:rFonts w:ascii="仿宋_GB2312"/>
                <w:sz w:val="18"/>
                <w:szCs w:val="18"/>
              </w:rPr>
            </w:pPr>
            <w:r>
              <w:rPr>
                <w:rFonts w:hint="eastAsia" w:ascii="仿宋_GB2312"/>
                <w:sz w:val="18"/>
                <w:szCs w:val="18"/>
              </w:rPr>
              <w:t>3</w:t>
            </w:r>
          </w:p>
        </w:tc>
        <w:tc>
          <w:tcPr>
            <w:tcW w:w="2268" w:type="dxa"/>
            <w:vAlign w:val="center"/>
          </w:tcPr>
          <w:p w14:paraId="466793E9">
            <w:pPr>
              <w:spacing w:line="240" w:lineRule="exact"/>
              <w:rPr>
                <w:rFonts w:ascii="仿宋_GB2312"/>
                <w:sz w:val="15"/>
                <w:szCs w:val="15"/>
              </w:rPr>
            </w:pPr>
            <w:r>
              <w:rPr>
                <w:rFonts w:hint="eastAsia" w:ascii="仿宋_GB2312"/>
                <w:sz w:val="15"/>
                <w:szCs w:val="15"/>
              </w:rPr>
              <w:t>根据项目实际，考察项目所产生的直接或间接的经济效益。</w:t>
            </w:r>
          </w:p>
        </w:tc>
        <w:tc>
          <w:tcPr>
            <w:tcW w:w="2126" w:type="dxa"/>
            <w:vAlign w:val="center"/>
          </w:tcPr>
          <w:p w14:paraId="2B86074D">
            <w:pPr>
              <w:spacing w:line="240" w:lineRule="exact"/>
              <w:rPr>
                <w:rFonts w:ascii="仿宋_GB2312"/>
                <w:sz w:val="15"/>
                <w:szCs w:val="15"/>
              </w:rPr>
            </w:pPr>
            <w:r>
              <w:rPr>
                <w:rFonts w:hint="eastAsia" w:ascii="仿宋_GB2312"/>
                <w:sz w:val="15"/>
                <w:szCs w:val="15"/>
              </w:rPr>
              <w:t>对照绩效目标，按经济效益实现程度计算得分。</w:t>
            </w:r>
          </w:p>
        </w:tc>
        <w:tc>
          <w:tcPr>
            <w:tcW w:w="1369" w:type="dxa"/>
            <w:vAlign w:val="center"/>
          </w:tcPr>
          <w:p w14:paraId="6D28D2C6">
            <w:pPr>
              <w:spacing w:line="240" w:lineRule="exact"/>
              <w:rPr>
                <w:rFonts w:ascii="仿宋_GB2312"/>
                <w:sz w:val="15"/>
                <w:szCs w:val="15"/>
              </w:rPr>
            </w:pPr>
            <w:r>
              <w:rPr>
                <w:rFonts w:hint="eastAsia" w:ascii="仿宋_GB2312"/>
                <w:sz w:val="15"/>
                <w:szCs w:val="15"/>
              </w:rPr>
              <w:t>根据绩效目标及相关资料。</w:t>
            </w:r>
          </w:p>
        </w:tc>
      </w:tr>
      <w:tr w14:paraId="3528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76" w:type="dxa"/>
            <w:vMerge w:val="continue"/>
          </w:tcPr>
          <w:p w14:paraId="21499E08">
            <w:pPr>
              <w:spacing w:line="240" w:lineRule="exact"/>
              <w:jc w:val="left"/>
              <w:rPr>
                <w:rFonts w:ascii="仿宋_GB2312"/>
                <w:sz w:val="15"/>
                <w:szCs w:val="15"/>
              </w:rPr>
            </w:pPr>
          </w:p>
        </w:tc>
        <w:tc>
          <w:tcPr>
            <w:tcW w:w="640" w:type="dxa"/>
            <w:vMerge w:val="continue"/>
          </w:tcPr>
          <w:p w14:paraId="67BD19CA">
            <w:pPr>
              <w:spacing w:line="240" w:lineRule="exact"/>
              <w:jc w:val="left"/>
              <w:rPr>
                <w:rFonts w:ascii="仿宋_GB2312"/>
                <w:sz w:val="15"/>
                <w:szCs w:val="15"/>
              </w:rPr>
            </w:pPr>
          </w:p>
        </w:tc>
        <w:tc>
          <w:tcPr>
            <w:tcW w:w="1173" w:type="dxa"/>
            <w:vAlign w:val="center"/>
          </w:tcPr>
          <w:p w14:paraId="0593CB2C">
            <w:pPr>
              <w:spacing w:line="240" w:lineRule="exact"/>
              <w:rPr>
                <w:rFonts w:ascii="仿宋_GB2312"/>
                <w:sz w:val="15"/>
                <w:szCs w:val="15"/>
              </w:rPr>
            </w:pPr>
            <w:r>
              <w:rPr>
                <w:rFonts w:hint="eastAsia" w:ascii="仿宋_GB2312"/>
                <w:sz w:val="15"/>
                <w:szCs w:val="15"/>
              </w:rPr>
              <w:t>2.社会效益</w:t>
            </w:r>
          </w:p>
        </w:tc>
        <w:tc>
          <w:tcPr>
            <w:tcW w:w="570" w:type="dxa"/>
            <w:vAlign w:val="center"/>
          </w:tcPr>
          <w:p w14:paraId="115C085E">
            <w:pPr>
              <w:spacing w:line="240" w:lineRule="exact"/>
              <w:jc w:val="center"/>
              <w:rPr>
                <w:rFonts w:ascii="仿宋_GB2312"/>
                <w:sz w:val="18"/>
                <w:szCs w:val="18"/>
              </w:rPr>
            </w:pPr>
            <w:r>
              <w:rPr>
                <w:rFonts w:hint="eastAsia" w:ascii="仿宋_GB2312"/>
                <w:sz w:val="18"/>
                <w:szCs w:val="18"/>
              </w:rPr>
              <w:t>20</w:t>
            </w:r>
          </w:p>
        </w:tc>
        <w:tc>
          <w:tcPr>
            <w:tcW w:w="552" w:type="dxa"/>
            <w:vAlign w:val="center"/>
          </w:tcPr>
          <w:p w14:paraId="543DCBD3">
            <w:pPr>
              <w:spacing w:line="240" w:lineRule="exact"/>
              <w:jc w:val="center"/>
              <w:rPr>
                <w:rFonts w:ascii="仿宋_GB2312"/>
                <w:sz w:val="18"/>
                <w:szCs w:val="18"/>
              </w:rPr>
            </w:pPr>
            <w:r>
              <w:rPr>
                <w:rFonts w:hint="eastAsia" w:ascii="仿宋_GB2312"/>
                <w:sz w:val="18"/>
                <w:szCs w:val="18"/>
              </w:rPr>
              <w:t>18</w:t>
            </w:r>
          </w:p>
        </w:tc>
        <w:tc>
          <w:tcPr>
            <w:tcW w:w="2268" w:type="dxa"/>
            <w:vAlign w:val="center"/>
          </w:tcPr>
          <w:p w14:paraId="6E78DFE3">
            <w:pPr>
              <w:spacing w:line="240" w:lineRule="exact"/>
              <w:rPr>
                <w:rFonts w:ascii="仿宋_GB2312"/>
                <w:sz w:val="15"/>
                <w:szCs w:val="15"/>
              </w:rPr>
            </w:pPr>
            <w:r>
              <w:rPr>
                <w:rFonts w:hint="eastAsia" w:ascii="仿宋_GB2312"/>
                <w:sz w:val="15"/>
                <w:szCs w:val="15"/>
              </w:rPr>
              <w:t>根据项目实际，考察项目所产生的社会效益效益。</w:t>
            </w:r>
          </w:p>
        </w:tc>
        <w:tc>
          <w:tcPr>
            <w:tcW w:w="2126" w:type="dxa"/>
            <w:vAlign w:val="center"/>
          </w:tcPr>
          <w:p w14:paraId="256BA4D1">
            <w:pPr>
              <w:spacing w:line="240" w:lineRule="exact"/>
              <w:rPr>
                <w:rFonts w:ascii="仿宋_GB2312"/>
                <w:sz w:val="15"/>
                <w:szCs w:val="15"/>
              </w:rPr>
            </w:pPr>
            <w:r>
              <w:rPr>
                <w:rFonts w:hint="eastAsia" w:ascii="仿宋_GB2312"/>
                <w:sz w:val="15"/>
                <w:szCs w:val="15"/>
              </w:rPr>
              <w:t>对照绩效目标，按社会效益实现程度计算得分。</w:t>
            </w:r>
          </w:p>
        </w:tc>
        <w:tc>
          <w:tcPr>
            <w:tcW w:w="1369" w:type="dxa"/>
            <w:vAlign w:val="center"/>
          </w:tcPr>
          <w:p w14:paraId="5A0942A6">
            <w:pPr>
              <w:spacing w:line="240" w:lineRule="exact"/>
              <w:rPr>
                <w:rFonts w:ascii="仿宋_GB2312"/>
                <w:sz w:val="15"/>
                <w:szCs w:val="15"/>
              </w:rPr>
            </w:pPr>
            <w:r>
              <w:rPr>
                <w:rFonts w:hint="eastAsia" w:ascii="仿宋_GB2312"/>
                <w:sz w:val="15"/>
                <w:szCs w:val="15"/>
              </w:rPr>
              <w:t>根据绩效目标及相关资料。</w:t>
            </w:r>
          </w:p>
        </w:tc>
      </w:tr>
      <w:tr w14:paraId="40EE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6" w:type="dxa"/>
            <w:vMerge w:val="continue"/>
          </w:tcPr>
          <w:p w14:paraId="1EA1D7CE">
            <w:pPr>
              <w:spacing w:line="240" w:lineRule="exact"/>
              <w:jc w:val="left"/>
              <w:rPr>
                <w:rFonts w:ascii="仿宋_GB2312"/>
                <w:sz w:val="15"/>
                <w:szCs w:val="15"/>
              </w:rPr>
            </w:pPr>
          </w:p>
        </w:tc>
        <w:tc>
          <w:tcPr>
            <w:tcW w:w="640" w:type="dxa"/>
            <w:vMerge w:val="continue"/>
          </w:tcPr>
          <w:p w14:paraId="5EC254CF">
            <w:pPr>
              <w:spacing w:line="240" w:lineRule="exact"/>
              <w:jc w:val="left"/>
              <w:rPr>
                <w:rFonts w:ascii="仿宋_GB2312"/>
                <w:sz w:val="15"/>
                <w:szCs w:val="15"/>
              </w:rPr>
            </w:pPr>
          </w:p>
        </w:tc>
        <w:tc>
          <w:tcPr>
            <w:tcW w:w="1173" w:type="dxa"/>
            <w:vAlign w:val="center"/>
          </w:tcPr>
          <w:p w14:paraId="51789445">
            <w:pPr>
              <w:spacing w:line="240" w:lineRule="exact"/>
              <w:rPr>
                <w:rFonts w:ascii="仿宋_GB2312"/>
                <w:sz w:val="15"/>
                <w:szCs w:val="15"/>
              </w:rPr>
            </w:pPr>
            <w:r>
              <w:rPr>
                <w:rFonts w:hint="eastAsia" w:ascii="仿宋_GB2312"/>
                <w:sz w:val="15"/>
                <w:szCs w:val="15"/>
              </w:rPr>
              <w:t>3.生态效益</w:t>
            </w:r>
          </w:p>
        </w:tc>
        <w:tc>
          <w:tcPr>
            <w:tcW w:w="570" w:type="dxa"/>
            <w:vAlign w:val="center"/>
          </w:tcPr>
          <w:p w14:paraId="37F250FE">
            <w:pPr>
              <w:spacing w:line="240" w:lineRule="exact"/>
              <w:jc w:val="center"/>
              <w:rPr>
                <w:rFonts w:ascii="仿宋_GB2312"/>
                <w:sz w:val="18"/>
                <w:szCs w:val="18"/>
              </w:rPr>
            </w:pPr>
            <w:r>
              <w:rPr>
                <w:rFonts w:hint="eastAsia" w:ascii="仿宋_GB2312"/>
                <w:sz w:val="18"/>
                <w:szCs w:val="18"/>
              </w:rPr>
              <w:t>2</w:t>
            </w:r>
          </w:p>
        </w:tc>
        <w:tc>
          <w:tcPr>
            <w:tcW w:w="552" w:type="dxa"/>
            <w:vAlign w:val="center"/>
          </w:tcPr>
          <w:p w14:paraId="210BB454">
            <w:pPr>
              <w:spacing w:line="240" w:lineRule="exact"/>
              <w:jc w:val="center"/>
              <w:rPr>
                <w:rFonts w:ascii="仿宋_GB2312"/>
                <w:sz w:val="18"/>
                <w:szCs w:val="18"/>
              </w:rPr>
            </w:pPr>
            <w:r>
              <w:rPr>
                <w:rFonts w:hint="eastAsia" w:ascii="仿宋_GB2312"/>
                <w:sz w:val="18"/>
                <w:szCs w:val="18"/>
              </w:rPr>
              <w:t>2</w:t>
            </w:r>
          </w:p>
        </w:tc>
        <w:tc>
          <w:tcPr>
            <w:tcW w:w="2268" w:type="dxa"/>
            <w:vAlign w:val="center"/>
          </w:tcPr>
          <w:p w14:paraId="6F85A1A6">
            <w:pPr>
              <w:spacing w:line="240" w:lineRule="exact"/>
              <w:rPr>
                <w:rFonts w:ascii="仿宋_GB2312"/>
                <w:sz w:val="15"/>
                <w:szCs w:val="15"/>
              </w:rPr>
            </w:pPr>
            <w:r>
              <w:rPr>
                <w:rFonts w:hint="eastAsia" w:ascii="仿宋_GB2312"/>
                <w:sz w:val="15"/>
                <w:szCs w:val="15"/>
              </w:rPr>
              <w:t>根据项目实际，考察项目所产生的直接或间接的生态效益。</w:t>
            </w:r>
          </w:p>
        </w:tc>
        <w:tc>
          <w:tcPr>
            <w:tcW w:w="2126" w:type="dxa"/>
            <w:vAlign w:val="center"/>
          </w:tcPr>
          <w:p w14:paraId="2C30F1D6">
            <w:pPr>
              <w:spacing w:line="240" w:lineRule="exact"/>
              <w:rPr>
                <w:rFonts w:ascii="仿宋_GB2312"/>
                <w:sz w:val="15"/>
                <w:szCs w:val="15"/>
              </w:rPr>
            </w:pPr>
            <w:r>
              <w:rPr>
                <w:rFonts w:hint="eastAsia" w:ascii="仿宋_GB2312"/>
                <w:sz w:val="15"/>
                <w:szCs w:val="15"/>
              </w:rPr>
              <w:t>对照绩效目标，按生态效益实现程度计算得分。</w:t>
            </w:r>
          </w:p>
        </w:tc>
        <w:tc>
          <w:tcPr>
            <w:tcW w:w="1369" w:type="dxa"/>
            <w:vAlign w:val="center"/>
          </w:tcPr>
          <w:p w14:paraId="14D768A7">
            <w:pPr>
              <w:spacing w:line="240" w:lineRule="exact"/>
              <w:rPr>
                <w:rFonts w:ascii="仿宋_GB2312"/>
                <w:sz w:val="15"/>
                <w:szCs w:val="15"/>
              </w:rPr>
            </w:pPr>
            <w:r>
              <w:rPr>
                <w:rFonts w:hint="eastAsia" w:ascii="仿宋_GB2312"/>
                <w:sz w:val="15"/>
                <w:szCs w:val="15"/>
              </w:rPr>
              <w:t>根据绩效目标及相关资料。</w:t>
            </w:r>
          </w:p>
        </w:tc>
      </w:tr>
      <w:tr w14:paraId="1933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76" w:type="dxa"/>
            <w:vMerge w:val="continue"/>
          </w:tcPr>
          <w:p w14:paraId="432E4967">
            <w:pPr>
              <w:spacing w:line="240" w:lineRule="exact"/>
              <w:jc w:val="left"/>
              <w:rPr>
                <w:rFonts w:ascii="仿宋_GB2312"/>
                <w:sz w:val="15"/>
                <w:szCs w:val="15"/>
              </w:rPr>
            </w:pPr>
          </w:p>
        </w:tc>
        <w:tc>
          <w:tcPr>
            <w:tcW w:w="640" w:type="dxa"/>
            <w:vMerge w:val="continue"/>
            <w:vAlign w:val="center"/>
          </w:tcPr>
          <w:p w14:paraId="06313C42">
            <w:pPr>
              <w:spacing w:line="240" w:lineRule="exact"/>
              <w:rPr>
                <w:rFonts w:ascii="仿宋_GB2312"/>
                <w:sz w:val="15"/>
                <w:szCs w:val="15"/>
              </w:rPr>
            </w:pPr>
          </w:p>
        </w:tc>
        <w:tc>
          <w:tcPr>
            <w:tcW w:w="1173" w:type="dxa"/>
            <w:vAlign w:val="center"/>
          </w:tcPr>
          <w:p w14:paraId="2DDC2139">
            <w:pPr>
              <w:spacing w:line="240" w:lineRule="exact"/>
              <w:rPr>
                <w:rFonts w:ascii="仿宋_GB2312"/>
                <w:sz w:val="15"/>
                <w:szCs w:val="15"/>
              </w:rPr>
            </w:pPr>
            <w:r>
              <w:rPr>
                <w:rFonts w:hint="eastAsia" w:ascii="仿宋_GB2312"/>
                <w:sz w:val="15"/>
                <w:szCs w:val="15"/>
              </w:rPr>
              <w:t>4.服务对象满意度</w:t>
            </w:r>
          </w:p>
        </w:tc>
        <w:tc>
          <w:tcPr>
            <w:tcW w:w="570" w:type="dxa"/>
            <w:vAlign w:val="center"/>
          </w:tcPr>
          <w:p w14:paraId="1F9714C5">
            <w:pPr>
              <w:spacing w:line="240" w:lineRule="exact"/>
              <w:jc w:val="center"/>
              <w:rPr>
                <w:rFonts w:ascii="仿宋_GB2312"/>
                <w:sz w:val="18"/>
                <w:szCs w:val="18"/>
              </w:rPr>
            </w:pPr>
            <w:r>
              <w:rPr>
                <w:rFonts w:hint="eastAsia" w:ascii="仿宋_GB2312"/>
                <w:sz w:val="18"/>
                <w:szCs w:val="18"/>
              </w:rPr>
              <w:t>5</w:t>
            </w:r>
          </w:p>
        </w:tc>
        <w:tc>
          <w:tcPr>
            <w:tcW w:w="552" w:type="dxa"/>
            <w:vAlign w:val="center"/>
          </w:tcPr>
          <w:p w14:paraId="5350A0BE">
            <w:pPr>
              <w:spacing w:line="240" w:lineRule="exact"/>
              <w:jc w:val="center"/>
              <w:rPr>
                <w:rFonts w:hint="eastAsia" w:ascii="仿宋_GB2312" w:eastAsia="仿宋_GB2312"/>
                <w:sz w:val="18"/>
                <w:szCs w:val="18"/>
                <w:lang w:val="en-US" w:eastAsia="zh-CN"/>
              </w:rPr>
            </w:pPr>
            <w:r>
              <w:rPr>
                <w:rFonts w:hint="eastAsia" w:ascii="仿宋_GB2312"/>
                <w:sz w:val="18"/>
                <w:szCs w:val="18"/>
                <w:lang w:val="en-US" w:eastAsia="zh-CN"/>
              </w:rPr>
              <w:t>5</w:t>
            </w:r>
          </w:p>
        </w:tc>
        <w:tc>
          <w:tcPr>
            <w:tcW w:w="2268" w:type="dxa"/>
            <w:vAlign w:val="center"/>
          </w:tcPr>
          <w:p w14:paraId="3D4968D9">
            <w:pPr>
              <w:tabs>
                <w:tab w:val="left" w:pos="2604"/>
              </w:tabs>
              <w:spacing w:line="240" w:lineRule="exact"/>
              <w:rPr>
                <w:rFonts w:ascii="仿宋_GB2312"/>
                <w:sz w:val="15"/>
                <w:szCs w:val="15"/>
              </w:rPr>
            </w:pPr>
            <w:r>
              <w:rPr>
                <w:rFonts w:hint="eastAsia" w:ascii="仿宋_GB2312"/>
                <w:sz w:val="15"/>
                <w:szCs w:val="15"/>
              </w:rPr>
              <w:t>服务对象对项目实施的满意程度。</w:t>
            </w:r>
          </w:p>
        </w:tc>
        <w:tc>
          <w:tcPr>
            <w:tcW w:w="2126" w:type="dxa"/>
            <w:vAlign w:val="center"/>
          </w:tcPr>
          <w:p w14:paraId="1C379AA0">
            <w:pPr>
              <w:spacing w:line="240" w:lineRule="exact"/>
              <w:rPr>
                <w:rFonts w:ascii="仿宋_GB2312"/>
                <w:sz w:val="15"/>
                <w:szCs w:val="15"/>
              </w:rPr>
            </w:pPr>
            <w:r>
              <w:rPr>
                <w:rFonts w:hint="eastAsia" w:ascii="仿宋_GB2312" w:hAnsi="宋体" w:cs="宋体"/>
                <w:kern w:val="0"/>
                <w:sz w:val="15"/>
                <w:szCs w:val="15"/>
              </w:rPr>
              <w:t>按收集到的服务对象的满意率计算得分。</w:t>
            </w:r>
          </w:p>
        </w:tc>
        <w:tc>
          <w:tcPr>
            <w:tcW w:w="1369" w:type="dxa"/>
            <w:vAlign w:val="center"/>
          </w:tcPr>
          <w:p w14:paraId="5A1B7437">
            <w:pPr>
              <w:spacing w:line="240" w:lineRule="exact"/>
              <w:rPr>
                <w:rFonts w:ascii="仿宋_GB2312"/>
                <w:sz w:val="15"/>
                <w:szCs w:val="15"/>
              </w:rPr>
            </w:pPr>
            <w:r>
              <w:rPr>
                <w:rFonts w:hint="eastAsia" w:ascii="仿宋_GB2312"/>
                <w:sz w:val="15"/>
                <w:szCs w:val="15"/>
              </w:rPr>
              <w:t>问卷调查、访谈</w:t>
            </w:r>
          </w:p>
        </w:tc>
      </w:tr>
      <w:tr w14:paraId="55F9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89" w:type="dxa"/>
            <w:gridSpan w:val="3"/>
            <w:vAlign w:val="center"/>
          </w:tcPr>
          <w:p w14:paraId="5C1B942C">
            <w:pPr>
              <w:spacing w:line="240" w:lineRule="exact"/>
              <w:jc w:val="center"/>
              <w:rPr>
                <w:rFonts w:ascii="仿宋_GB2312"/>
                <w:b/>
                <w:sz w:val="18"/>
                <w:szCs w:val="18"/>
              </w:rPr>
            </w:pPr>
            <w:r>
              <w:rPr>
                <w:rFonts w:hint="eastAsia" w:ascii="仿宋_GB2312"/>
                <w:b/>
                <w:sz w:val="18"/>
                <w:szCs w:val="18"/>
              </w:rPr>
              <w:t>合  计</w:t>
            </w:r>
          </w:p>
        </w:tc>
        <w:tc>
          <w:tcPr>
            <w:tcW w:w="570" w:type="dxa"/>
            <w:vAlign w:val="center"/>
          </w:tcPr>
          <w:p w14:paraId="2F358099">
            <w:pPr>
              <w:spacing w:line="240" w:lineRule="exact"/>
              <w:jc w:val="center"/>
              <w:rPr>
                <w:rFonts w:ascii="仿宋_GB2312"/>
                <w:sz w:val="18"/>
                <w:szCs w:val="18"/>
              </w:rPr>
            </w:pPr>
            <w:r>
              <w:rPr>
                <w:rFonts w:hint="eastAsia" w:ascii="仿宋_GB2312"/>
                <w:sz w:val="18"/>
                <w:szCs w:val="18"/>
              </w:rPr>
              <w:t>100</w:t>
            </w:r>
          </w:p>
        </w:tc>
        <w:tc>
          <w:tcPr>
            <w:tcW w:w="552" w:type="dxa"/>
            <w:vAlign w:val="center"/>
          </w:tcPr>
          <w:p w14:paraId="3D5FABCE">
            <w:pPr>
              <w:spacing w:line="240" w:lineRule="exact"/>
              <w:jc w:val="center"/>
              <w:rPr>
                <w:rFonts w:hint="default" w:ascii="仿宋_GB2312" w:eastAsia="仿宋_GB2312"/>
                <w:sz w:val="18"/>
                <w:szCs w:val="18"/>
                <w:lang w:val="en-US" w:eastAsia="zh-CN"/>
              </w:rPr>
            </w:pPr>
            <w:r>
              <w:rPr>
                <w:rFonts w:hint="eastAsia" w:ascii="仿宋_GB2312"/>
                <w:sz w:val="18"/>
                <w:szCs w:val="18"/>
              </w:rPr>
              <w:t>9</w:t>
            </w:r>
            <w:r>
              <w:rPr>
                <w:rFonts w:hint="eastAsia" w:ascii="仿宋_GB2312"/>
                <w:sz w:val="18"/>
                <w:szCs w:val="18"/>
                <w:lang w:val="en-US" w:eastAsia="zh-CN"/>
              </w:rPr>
              <w:t>4.5</w:t>
            </w:r>
          </w:p>
        </w:tc>
        <w:tc>
          <w:tcPr>
            <w:tcW w:w="5763" w:type="dxa"/>
            <w:gridSpan w:val="3"/>
            <w:vAlign w:val="center"/>
          </w:tcPr>
          <w:p w14:paraId="2BA9EF6A">
            <w:pPr>
              <w:spacing w:line="240" w:lineRule="exact"/>
              <w:jc w:val="left"/>
              <w:rPr>
                <w:sz w:val="18"/>
                <w:szCs w:val="18"/>
              </w:rPr>
            </w:pPr>
            <w:r>
              <w:rPr>
                <w:rFonts w:hint="eastAsia" w:ascii="仿宋_GB2312"/>
                <w:sz w:val="18"/>
                <w:szCs w:val="18"/>
              </w:rPr>
              <w:t>评价等次：实际得分（S）≥90,优秀；90＞S≥80,良好；80＞S≥60,合格；S＜60，不合格。</w:t>
            </w:r>
          </w:p>
        </w:tc>
      </w:tr>
    </w:tbl>
    <w:p w14:paraId="115A30DD">
      <w:pPr>
        <w:jc w:val="center"/>
        <w:rPr>
          <w:rFonts w:ascii="黑体" w:eastAsia="黑体"/>
          <w:bCs/>
          <w:sz w:val="36"/>
          <w:szCs w:val="36"/>
        </w:rPr>
      </w:pPr>
    </w:p>
    <w:p w14:paraId="66C0EE97">
      <w:pPr>
        <w:jc w:val="center"/>
        <w:rPr>
          <w:rFonts w:ascii="黑体" w:eastAsia="黑体"/>
          <w:bCs/>
          <w:sz w:val="36"/>
          <w:szCs w:val="36"/>
        </w:rPr>
      </w:pPr>
    </w:p>
    <w:p w14:paraId="43339ABD">
      <w:pPr>
        <w:jc w:val="center"/>
        <w:rPr>
          <w:rFonts w:ascii="黑体" w:eastAsia="黑体"/>
          <w:bCs/>
          <w:sz w:val="36"/>
          <w:szCs w:val="36"/>
        </w:rPr>
      </w:pPr>
    </w:p>
    <w:p w14:paraId="1B2237D3">
      <w:pPr>
        <w:jc w:val="center"/>
        <w:rPr>
          <w:rFonts w:ascii="黑体" w:eastAsia="黑体"/>
          <w:bCs/>
          <w:sz w:val="36"/>
          <w:szCs w:val="36"/>
        </w:rPr>
      </w:pPr>
    </w:p>
    <w:p w14:paraId="3226941A">
      <w:pPr>
        <w:jc w:val="center"/>
        <w:rPr>
          <w:rFonts w:ascii="黑体" w:eastAsia="黑体"/>
          <w:bCs/>
          <w:sz w:val="36"/>
          <w:szCs w:val="36"/>
        </w:rPr>
      </w:pPr>
    </w:p>
    <w:p w14:paraId="66F27702">
      <w:pPr>
        <w:jc w:val="center"/>
        <w:rPr>
          <w:rFonts w:ascii="黑体" w:eastAsia="黑体"/>
          <w:bCs/>
          <w:sz w:val="36"/>
          <w:szCs w:val="36"/>
        </w:rPr>
      </w:pPr>
    </w:p>
    <w:p w14:paraId="7F8851B6">
      <w:pPr>
        <w:jc w:val="center"/>
        <w:rPr>
          <w:rFonts w:ascii="黑体" w:eastAsia="黑体"/>
          <w:bCs/>
          <w:sz w:val="36"/>
          <w:szCs w:val="36"/>
        </w:rPr>
      </w:pPr>
    </w:p>
    <w:p w14:paraId="70AF9DAD">
      <w:pPr>
        <w:jc w:val="center"/>
        <w:rPr>
          <w:rFonts w:ascii="黑体" w:eastAsia="黑体"/>
          <w:bCs/>
          <w:sz w:val="36"/>
          <w:szCs w:val="36"/>
        </w:rPr>
      </w:pPr>
    </w:p>
    <w:p w14:paraId="26550BBA">
      <w:pPr>
        <w:jc w:val="center"/>
        <w:rPr>
          <w:rFonts w:ascii="黑体" w:eastAsia="黑体"/>
          <w:bCs/>
          <w:sz w:val="36"/>
          <w:szCs w:val="36"/>
        </w:rPr>
      </w:pPr>
    </w:p>
    <w:p w14:paraId="6FDBFBCD">
      <w:pPr>
        <w:jc w:val="center"/>
        <w:rPr>
          <w:rFonts w:ascii="黑体" w:eastAsia="黑体"/>
          <w:bCs/>
          <w:sz w:val="36"/>
          <w:szCs w:val="36"/>
        </w:rPr>
      </w:pPr>
    </w:p>
    <w:p w14:paraId="1145B465">
      <w:pPr>
        <w:jc w:val="center"/>
        <w:rPr>
          <w:rFonts w:ascii="黑体" w:eastAsia="黑体"/>
          <w:bCs/>
          <w:sz w:val="36"/>
          <w:szCs w:val="36"/>
        </w:rPr>
      </w:pPr>
    </w:p>
    <w:p w14:paraId="34F5867D">
      <w:pPr>
        <w:jc w:val="center"/>
        <w:rPr>
          <w:rFonts w:ascii="黑体" w:eastAsia="黑体"/>
          <w:bCs/>
          <w:sz w:val="36"/>
          <w:szCs w:val="36"/>
        </w:rPr>
      </w:pPr>
    </w:p>
    <w:p w14:paraId="3846E3EF">
      <w:pPr>
        <w:jc w:val="center"/>
        <w:rPr>
          <w:rFonts w:ascii="黑体" w:eastAsia="黑体"/>
          <w:bCs/>
          <w:sz w:val="36"/>
          <w:szCs w:val="36"/>
        </w:rPr>
      </w:pPr>
    </w:p>
    <w:p w14:paraId="32903D91">
      <w:pPr>
        <w:jc w:val="center"/>
        <w:rPr>
          <w:rFonts w:ascii="黑体" w:eastAsia="黑体"/>
          <w:bCs/>
          <w:sz w:val="36"/>
          <w:szCs w:val="36"/>
        </w:rPr>
      </w:pPr>
    </w:p>
    <w:p w14:paraId="7C08131E">
      <w:pPr>
        <w:jc w:val="center"/>
        <w:rPr>
          <w:rFonts w:ascii="黑体" w:eastAsia="黑体"/>
          <w:bCs/>
          <w:sz w:val="36"/>
          <w:szCs w:val="36"/>
        </w:rPr>
      </w:pPr>
    </w:p>
    <w:p w14:paraId="3D0F33A7">
      <w:pPr>
        <w:jc w:val="center"/>
        <w:rPr>
          <w:rFonts w:ascii="黑体" w:eastAsia="黑体"/>
          <w:bCs/>
          <w:sz w:val="36"/>
          <w:szCs w:val="36"/>
        </w:rPr>
      </w:pPr>
    </w:p>
    <w:p w14:paraId="311FD027">
      <w:pPr>
        <w:jc w:val="center"/>
        <w:rPr>
          <w:rFonts w:ascii="黑体" w:eastAsia="黑体"/>
          <w:bCs/>
          <w:sz w:val="36"/>
          <w:szCs w:val="36"/>
        </w:rPr>
      </w:pPr>
    </w:p>
    <w:p w14:paraId="0D783502">
      <w:pPr>
        <w:jc w:val="center"/>
        <w:rPr>
          <w:rFonts w:ascii="黑体" w:eastAsia="黑体"/>
          <w:bCs/>
          <w:sz w:val="36"/>
          <w:szCs w:val="36"/>
        </w:rPr>
      </w:pPr>
    </w:p>
    <w:p w14:paraId="164FF7EA">
      <w:pPr>
        <w:jc w:val="center"/>
        <w:rPr>
          <w:rFonts w:ascii="黑体" w:eastAsia="黑体"/>
          <w:bCs/>
          <w:sz w:val="36"/>
          <w:szCs w:val="36"/>
        </w:rPr>
      </w:pPr>
    </w:p>
    <w:p w14:paraId="2772094F">
      <w:pPr>
        <w:jc w:val="center"/>
        <w:rPr>
          <w:rFonts w:ascii="黑体" w:eastAsia="黑体"/>
          <w:bCs/>
          <w:sz w:val="36"/>
          <w:szCs w:val="36"/>
        </w:rPr>
      </w:pPr>
    </w:p>
    <w:p w14:paraId="053E9C70">
      <w:pPr>
        <w:jc w:val="center"/>
        <w:rPr>
          <w:rFonts w:ascii="黑体" w:eastAsia="黑体"/>
          <w:bCs/>
          <w:sz w:val="36"/>
          <w:szCs w:val="36"/>
        </w:rPr>
      </w:pPr>
    </w:p>
    <w:p w14:paraId="0EEEDE3E">
      <w:pPr>
        <w:jc w:val="center"/>
        <w:rPr>
          <w:rFonts w:ascii="黑体" w:eastAsia="黑体"/>
          <w:bCs/>
          <w:sz w:val="36"/>
          <w:szCs w:val="36"/>
        </w:rPr>
      </w:pPr>
    </w:p>
    <w:p w14:paraId="316A0CE4">
      <w:pPr>
        <w:jc w:val="center"/>
        <w:rPr>
          <w:rFonts w:ascii="黑体" w:eastAsia="黑体"/>
          <w:bCs/>
          <w:sz w:val="36"/>
          <w:szCs w:val="36"/>
        </w:rPr>
      </w:pPr>
      <w:r>
        <w:rPr>
          <w:rFonts w:ascii="黑体" w:eastAsia="黑体"/>
          <w:bCs/>
          <w:sz w:val="36"/>
          <w:szCs w:val="36"/>
        </w:rPr>
        <w:t>201</w:t>
      </w:r>
      <w:r>
        <w:rPr>
          <w:rFonts w:hint="eastAsia" w:ascii="黑体" w:eastAsia="黑体"/>
          <w:bCs/>
          <w:sz w:val="36"/>
          <w:szCs w:val="36"/>
        </w:rPr>
        <w:t>8年项目支出绩效自评指标评分表</w:t>
      </w:r>
    </w:p>
    <w:p w14:paraId="0C4C3863">
      <w:pPr>
        <w:jc w:val="center"/>
        <w:rPr>
          <w:rFonts w:ascii="黑体" w:eastAsia="黑体"/>
          <w:bCs/>
          <w:sz w:val="24"/>
          <w:szCs w:val="24"/>
        </w:rPr>
      </w:pPr>
    </w:p>
    <w:tbl>
      <w:tblPr>
        <w:tblStyle w:val="4"/>
        <w:tblW w:w="9081" w:type="dxa"/>
        <w:jc w:val="center"/>
        <w:tblLayout w:type="fixed"/>
        <w:tblCellMar>
          <w:top w:w="0" w:type="dxa"/>
          <w:left w:w="28" w:type="dxa"/>
          <w:bottom w:w="0" w:type="dxa"/>
          <w:right w:w="28" w:type="dxa"/>
        </w:tblCellMar>
      </w:tblPr>
      <w:tblGrid>
        <w:gridCol w:w="478"/>
        <w:gridCol w:w="640"/>
        <w:gridCol w:w="1255"/>
        <w:gridCol w:w="567"/>
        <w:gridCol w:w="567"/>
        <w:gridCol w:w="2268"/>
        <w:gridCol w:w="1984"/>
        <w:gridCol w:w="1322"/>
      </w:tblGrid>
      <w:tr w14:paraId="579CD8FC">
        <w:trPr>
          <w:trHeight w:val="703" w:hRule="atLeast"/>
          <w:tblHeader/>
          <w:jc w:val="center"/>
        </w:trPr>
        <w:tc>
          <w:tcPr>
            <w:tcW w:w="47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9F3F0FA">
            <w:pPr>
              <w:jc w:val="center"/>
              <w:rPr>
                <w:bCs/>
                <w:sz w:val="21"/>
                <w:szCs w:val="21"/>
              </w:rPr>
            </w:pPr>
            <w:r>
              <w:rPr>
                <w:rFonts w:hint="eastAsia"/>
                <w:bCs/>
                <w:sz w:val="21"/>
                <w:szCs w:val="21"/>
              </w:rPr>
              <w:t>一级</w:t>
            </w:r>
            <w:r>
              <w:rPr>
                <w:bCs/>
                <w:sz w:val="21"/>
                <w:szCs w:val="21"/>
              </w:rPr>
              <w:br w:type="textWrapping"/>
            </w:r>
            <w:r>
              <w:rPr>
                <w:rFonts w:hint="eastAsia"/>
                <w:bCs/>
                <w:sz w:val="21"/>
                <w:szCs w:val="21"/>
              </w:rPr>
              <w:t>指标</w:t>
            </w:r>
          </w:p>
        </w:tc>
        <w:tc>
          <w:tcPr>
            <w:tcW w:w="64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247A893">
            <w:pPr>
              <w:jc w:val="center"/>
              <w:rPr>
                <w:bCs/>
                <w:sz w:val="21"/>
                <w:szCs w:val="21"/>
              </w:rPr>
            </w:pPr>
            <w:r>
              <w:rPr>
                <w:rFonts w:hint="eastAsia"/>
                <w:bCs/>
                <w:sz w:val="21"/>
                <w:szCs w:val="21"/>
              </w:rPr>
              <w:t>二级</w:t>
            </w:r>
          </w:p>
          <w:p w14:paraId="6241AAB2">
            <w:pPr>
              <w:jc w:val="center"/>
              <w:rPr>
                <w:bCs/>
                <w:sz w:val="21"/>
                <w:szCs w:val="21"/>
              </w:rPr>
            </w:pPr>
            <w:r>
              <w:rPr>
                <w:rFonts w:hint="eastAsia"/>
                <w:bCs/>
                <w:sz w:val="21"/>
                <w:szCs w:val="21"/>
              </w:rPr>
              <w:t>指标</w:t>
            </w:r>
          </w:p>
        </w:tc>
        <w:tc>
          <w:tcPr>
            <w:tcW w:w="125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E880C75">
            <w:pPr>
              <w:jc w:val="center"/>
              <w:rPr>
                <w:bCs/>
                <w:sz w:val="21"/>
                <w:szCs w:val="21"/>
              </w:rPr>
            </w:pPr>
            <w:r>
              <w:rPr>
                <w:rFonts w:hint="eastAsia"/>
                <w:bCs/>
                <w:sz w:val="21"/>
                <w:szCs w:val="21"/>
              </w:rPr>
              <w:t>三级</w:t>
            </w:r>
          </w:p>
          <w:p w14:paraId="6CA06486">
            <w:pPr>
              <w:jc w:val="center"/>
              <w:rPr>
                <w:bCs/>
                <w:sz w:val="21"/>
                <w:szCs w:val="21"/>
              </w:rPr>
            </w:pPr>
            <w:r>
              <w:rPr>
                <w:rFonts w:hint="eastAsia"/>
                <w:bCs/>
                <w:sz w:val="21"/>
                <w:szCs w:val="21"/>
              </w:rPr>
              <w:t>指标</w:t>
            </w:r>
          </w:p>
        </w:tc>
        <w:tc>
          <w:tcPr>
            <w:tcW w:w="56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42D7A00">
            <w:pPr>
              <w:jc w:val="center"/>
              <w:rPr>
                <w:bCs/>
                <w:sz w:val="21"/>
                <w:szCs w:val="21"/>
              </w:rPr>
            </w:pPr>
            <w:r>
              <w:rPr>
                <w:rFonts w:hint="eastAsia"/>
                <w:bCs/>
                <w:sz w:val="21"/>
                <w:szCs w:val="21"/>
              </w:rPr>
              <w:t>分值</w:t>
            </w:r>
          </w:p>
        </w:tc>
        <w:tc>
          <w:tcPr>
            <w:tcW w:w="56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837512C">
            <w:pPr>
              <w:jc w:val="center"/>
              <w:rPr>
                <w:bCs/>
                <w:sz w:val="21"/>
                <w:szCs w:val="21"/>
              </w:rPr>
            </w:pPr>
            <w:r>
              <w:rPr>
                <w:rFonts w:hint="eastAsia"/>
                <w:bCs/>
                <w:sz w:val="21"/>
                <w:szCs w:val="21"/>
              </w:rPr>
              <w:t>得分</w:t>
            </w:r>
          </w:p>
        </w:tc>
        <w:tc>
          <w:tcPr>
            <w:tcW w:w="2268" w:type="dxa"/>
            <w:tcBorders>
              <w:top w:val="single" w:color="auto" w:sz="4" w:space="0"/>
              <w:left w:val="single" w:color="auto" w:sz="4" w:space="0"/>
              <w:bottom w:val="single" w:color="auto" w:sz="4" w:space="0"/>
              <w:right w:val="single" w:color="auto" w:sz="4" w:space="0"/>
            </w:tcBorders>
            <w:vAlign w:val="center"/>
          </w:tcPr>
          <w:p w14:paraId="4A13AB3D">
            <w:pPr>
              <w:jc w:val="center"/>
              <w:rPr>
                <w:bCs/>
                <w:sz w:val="21"/>
                <w:szCs w:val="21"/>
              </w:rPr>
            </w:pPr>
            <w:r>
              <w:rPr>
                <w:rFonts w:hint="eastAsia"/>
                <w:bCs/>
                <w:sz w:val="21"/>
                <w:szCs w:val="21"/>
              </w:rPr>
              <w:t>指标解释</w:t>
            </w:r>
          </w:p>
        </w:tc>
        <w:tc>
          <w:tcPr>
            <w:tcW w:w="19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4D354D1">
            <w:pPr>
              <w:jc w:val="center"/>
              <w:rPr>
                <w:bCs/>
                <w:sz w:val="21"/>
                <w:szCs w:val="21"/>
              </w:rPr>
            </w:pPr>
            <w:r>
              <w:rPr>
                <w:rFonts w:hint="eastAsia"/>
                <w:bCs/>
                <w:sz w:val="21"/>
                <w:szCs w:val="21"/>
              </w:rPr>
              <w:t>指标评分细则</w:t>
            </w:r>
          </w:p>
        </w:tc>
        <w:tc>
          <w:tcPr>
            <w:tcW w:w="1322" w:type="dxa"/>
            <w:tcBorders>
              <w:top w:val="single" w:color="auto" w:sz="4" w:space="0"/>
              <w:left w:val="nil"/>
              <w:bottom w:val="single" w:color="auto" w:sz="4" w:space="0"/>
              <w:right w:val="single" w:color="auto" w:sz="4" w:space="0"/>
            </w:tcBorders>
            <w:vAlign w:val="center"/>
          </w:tcPr>
          <w:p w14:paraId="621D5EA4">
            <w:pPr>
              <w:jc w:val="center"/>
              <w:rPr>
                <w:bCs/>
                <w:sz w:val="21"/>
                <w:szCs w:val="21"/>
              </w:rPr>
            </w:pPr>
            <w:r>
              <w:rPr>
                <w:rFonts w:hint="eastAsia"/>
                <w:bCs/>
                <w:sz w:val="21"/>
                <w:szCs w:val="21"/>
              </w:rPr>
              <w:t>数据来源</w:t>
            </w:r>
          </w:p>
        </w:tc>
      </w:tr>
      <w:tr w14:paraId="207C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78" w:type="dxa"/>
            <w:vMerge w:val="restart"/>
            <w:textDirection w:val="tbRlV"/>
            <w:vAlign w:val="center"/>
          </w:tcPr>
          <w:p w14:paraId="341E8AA1">
            <w:pPr>
              <w:spacing w:line="240" w:lineRule="exact"/>
              <w:ind w:left="113" w:right="113"/>
              <w:jc w:val="center"/>
              <w:rPr>
                <w:rFonts w:ascii="仿宋_GB2312"/>
                <w:color w:val="0070C0"/>
                <w:sz w:val="18"/>
                <w:szCs w:val="18"/>
              </w:rPr>
            </w:pPr>
            <w:r>
              <w:rPr>
                <w:rFonts w:hint="eastAsia" w:ascii="仿宋_GB2312"/>
                <w:color w:val="0070C0"/>
                <w:sz w:val="18"/>
                <w:szCs w:val="18"/>
              </w:rPr>
              <w:t>一、项目决策（20%）</w:t>
            </w:r>
          </w:p>
        </w:tc>
        <w:tc>
          <w:tcPr>
            <w:tcW w:w="640" w:type="dxa"/>
            <w:vMerge w:val="restart"/>
            <w:vAlign w:val="center"/>
          </w:tcPr>
          <w:p w14:paraId="368476CA">
            <w:pPr>
              <w:spacing w:line="240" w:lineRule="exact"/>
              <w:rPr>
                <w:rFonts w:ascii="仿宋_GB2312"/>
                <w:color w:val="0070C0"/>
                <w:sz w:val="15"/>
                <w:szCs w:val="15"/>
              </w:rPr>
            </w:pPr>
            <w:r>
              <w:rPr>
                <w:rFonts w:hint="eastAsia" w:ascii="仿宋_GB2312"/>
                <w:color w:val="0070C0"/>
                <w:sz w:val="15"/>
                <w:szCs w:val="15"/>
              </w:rPr>
              <w:t>1项目立项(12)</w:t>
            </w:r>
          </w:p>
        </w:tc>
        <w:tc>
          <w:tcPr>
            <w:tcW w:w="1255" w:type="dxa"/>
            <w:vAlign w:val="center"/>
          </w:tcPr>
          <w:p w14:paraId="65C02C7D">
            <w:pPr>
              <w:spacing w:line="240" w:lineRule="exact"/>
              <w:rPr>
                <w:rFonts w:ascii="仿宋_GB2312"/>
                <w:color w:val="0070C0"/>
                <w:sz w:val="15"/>
                <w:szCs w:val="15"/>
              </w:rPr>
            </w:pPr>
            <w:r>
              <w:rPr>
                <w:rFonts w:hint="eastAsia" w:ascii="仿宋_GB2312"/>
                <w:color w:val="0070C0"/>
                <w:sz w:val="15"/>
                <w:szCs w:val="15"/>
              </w:rPr>
              <w:t>1.与部门中长期规划目标适应性。</w:t>
            </w:r>
          </w:p>
        </w:tc>
        <w:tc>
          <w:tcPr>
            <w:tcW w:w="567" w:type="dxa"/>
            <w:vAlign w:val="center"/>
          </w:tcPr>
          <w:p w14:paraId="745E77A9">
            <w:pPr>
              <w:spacing w:line="240" w:lineRule="exact"/>
              <w:rPr>
                <w:rFonts w:ascii="仿宋_GB2312"/>
                <w:color w:val="0070C0"/>
                <w:sz w:val="15"/>
                <w:szCs w:val="15"/>
              </w:rPr>
            </w:pPr>
          </w:p>
        </w:tc>
        <w:tc>
          <w:tcPr>
            <w:tcW w:w="567" w:type="dxa"/>
            <w:vAlign w:val="center"/>
          </w:tcPr>
          <w:p w14:paraId="7090CC76">
            <w:pPr>
              <w:spacing w:line="240" w:lineRule="exact"/>
              <w:rPr>
                <w:rFonts w:ascii="仿宋_GB2312"/>
                <w:color w:val="0070C0"/>
                <w:sz w:val="15"/>
                <w:szCs w:val="15"/>
              </w:rPr>
            </w:pPr>
          </w:p>
        </w:tc>
        <w:tc>
          <w:tcPr>
            <w:tcW w:w="2268" w:type="dxa"/>
            <w:vAlign w:val="center"/>
          </w:tcPr>
          <w:p w14:paraId="497E205D">
            <w:pPr>
              <w:spacing w:line="240" w:lineRule="exact"/>
              <w:rPr>
                <w:rFonts w:ascii="仿宋_GB2312"/>
                <w:color w:val="0070C0"/>
                <w:sz w:val="15"/>
                <w:szCs w:val="15"/>
              </w:rPr>
            </w:pPr>
            <w:r>
              <w:rPr>
                <w:rFonts w:hint="eastAsia" w:ascii="仿宋_GB2312"/>
                <w:color w:val="0070C0"/>
                <w:sz w:val="15"/>
                <w:szCs w:val="15"/>
              </w:rPr>
              <w:t>察项目与部门中长期目标是否匹配。</w:t>
            </w:r>
          </w:p>
        </w:tc>
        <w:tc>
          <w:tcPr>
            <w:tcW w:w="1984" w:type="dxa"/>
            <w:vAlign w:val="center"/>
          </w:tcPr>
          <w:p w14:paraId="0433D404">
            <w:pPr>
              <w:spacing w:line="240" w:lineRule="exact"/>
              <w:rPr>
                <w:rFonts w:ascii="仿宋_GB2312"/>
                <w:color w:val="0070C0"/>
                <w:sz w:val="15"/>
                <w:szCs w:val="15"/>
              </w:rPr>
            </w:pPr>
            <w:r>
              <w:rPr>
                <w:rFonts w:hint="eastAsia" w:ascii="仿宋_GB2312"/>
                <w:color w:val="0070C0"/>
                <w:sz w:val="15"/>
                <w:szCs w:val="15"/>
              </w:rPr>
              <w:t>①部门年度工作目标是否明确设定，得3分；②年度工作目标与部门中长期规划目标一致，得3分。</w:t>
            </w:r>
          </w:p>
        </w:tc>
        <w:tc>
          <w:tcPr>
            <w:tcW w:w="1322" w:type="dxa"/>
            <w:vAlign w:val="center"/>
          </w:tcPr>
          <w:p w14:paraId="674BBA40">
            <w:pPr>
              <w:spacing w:line="240" w:lineRule="exact"/>
              <w:rPr>
                <w:rFonts w:ascii="仿宋_GB2312"/>
                <w:color w:val="0070C0"/>
                <w:sz w:val="15"/>
                <w:szCs w:val="15"/>
              </w:rPr>
            </w:pPr>
            <w:r>
              <w:rPr>
                <w:rFonts w:hint="eastAsia" w:ascii="仿宋_GB2312"/>
                <w:color w:val="0070C0"/>
                <w:sz w:val="15"/>
                <w:szCs w:val="15"/>
              </w:rPr>
              <w:t>部门中长期规划目标。</w:t>
            </w:r>
          </w:p>
        </w:tc>
      </w:tr>
      <w:tr w14:paraId="0228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78" w:type="dxa"/>
            <w:vMerge w:val="continue"/>
            <w:vAlign w:val="center"/>
          </w:tcPr>
          <w:p w14:paraId="75C7B2D0">
            <w:pPr>
              <w:spacing w:line="240" w:lineRule="exact"/>
              <w:rPr>
                <w:rFonts w:ascii="仿宋_GB2312"/>
                <w:color w:val="0070C0"/>
                <w:sz w:val="15"/>
                <w:szCs w:val="15"/>
              </w:rPr>
            </w:pPr>
          </w:p>
        </w:tc>
        <w:tc>
          <w:tcPr>
            <w:tcW w:w="640" w:type="dxa"/>
            <w:vMerge w:val="continue"/>
            <w:vAlign w:val="center"/>
          </w:tcPr>
          <w:p w14:paraId="2E575B83">
            <w:pPr>
              <w:spacing w:line="240" w:lineRule="exact"/>
              <w:rPr>
                <w:rFonts w:ascii="仿宋_GB2312"/>
                <w:color w:val="0070C0"/>
                <w:sz w:val="15"/>
                <w:szCs w:val="15"/>
              </w:rPr>
            </w:pPr>
          </w:p>
        </w:tc>
        <w:tc>
          <w:tcPr>
            <w:tcW w:w="1255" w:type="dxa"/>
            <w:vAlign w:val="center"/>
          </w:tcPr>
          <w:p w14:paraId="1BF3772E">
            <w:pPr>
              <w:spacing w:line="240" w:lineRule="exact"/>
              <w:rPr>
                <w:rFonts w:ascii="仿宋_GB2312"/>
                <w:color w:val="0070C0"/>
                <w:sz w:val="15"/>
                <w:szCs w:val="15"/>
              </w:rPr>
            </w:pPr>
            <w:r>
              <w:rPr>
                <w:rFonts w:hint="eastAsia" w:ascii="仿宋_GB2312"/>
                <w:color w:val="0070C0"/>
                <w:sz w:val="15"/>
                <w:szCs w:val="15"/>
              </w:rPr>
              <w:t>2.立项依据充分性。</w:t>
            </w:r>
          </w:p>
        </w:tc>
        <w:tc>
          <w:tcPr>
            <w:tcW w:w="567" w:type="dxa"/>
            <w:vAlign w:val="center"/>
          </w:tcPr>
          <w:p w14:paraId="67264B88">
            <w:pPr>
              <w:spacing w:line="240" w:lineRule="exact"/>
              <w:rPr>
                <w:rFonts w:ascii="仿宋_GB2312"/>
                <w:color w:val="0070C0"/>
                <w:sz w:val="15"/>
                <w:szCs w:val="15"/>
              </w:rPr>
            </w:pPr>
          </w:p>
        </w:tc>
        <w:tc>
          <w:tcPr>
            <w:tcW w:w="567" w:type="dxa"/>
            <w:vAlign w:val="center"/>
          </w:tcPr>
          <w:p w14:paraId="4ACAC70E">
            <w:pPr>
              <w:spacing w:line="240" w:lineRule="exact"/>
              <w:rPr>
                <w:rFonts w:ascii="仿宋_GB2312"/>
                <w:color w:val="0070C0"/>
                <w:sz w:val="15"/>
                <w:szCs w:val="15"/>
              </w:rPr>
            </w:pPr>
          </w:p>
        </w:tc>
        <w:tc>
          <w:tcPr>
            <w:tcW w:w="2268" w:type="dxa"/>
            <w:vAlign w:val="center"/>
          </w:tcPr>
          <w:p w14:paraId="3F1DC0D3">
            <w:pPr>
              <w:spacing w:line="240" w:lineRule="exact"/>
              <w:rPr>
                <w:rFonts w:ascii="仿宋_GB2312"/>
                <w:color w:val="0070C0"/>
                <w:sz w:val="15"/>
                <w:szCs w:val="15"/>
              </w:rPr>
            </w:pPr>
            <w:r>
              <w:rPr>
                <w:rFonts w:hint="eastAsia" w:ascii="仿宋_GB2312"/>
                <w:color w:val="0070C0"/>
                <w:sz w:val="15"/>
                <w:szCs w:val="15"/>
              </w:rPr>
              <w:t>考察项目是否符合政府相关发展规划和政府决策</w:t>
            </w:r>
          </w:p>
        </w:tc>
        <w:tc>
          <w:tcPr>
            <w:tcW w:w="1984" w:type="dxa"/>
            <w:vAlign w:val="center"/>
          </w:tcPr>
          <w:p w14:paraId="61CD19CD">
            <w:pPr>
              <w:spacing w:line="240" w:lineRule="exact"/>
              <w:rPr>
                <w:rFonts w:ascii="仿宋_GB2312"/>
                <w:color w:val="0070C0"/>
                <w:sz w:val="15"/>
                <w:szCs w:val="15"/>
              </w:rPr>
            </w:pPr>
            <w:r>
              <w:rPr>
                <w:rFonts w:hint="eastAsia" w:ascii="仿宋_GB2312"/>
                <w:color w:val="0070C0"/>
                <w:sz w:val="15"/>
                <w:szCs w:val="15"/>
              </w:rPr>
              <w:t>符合，得满分；不符合，不得分。</w:t>
            </w:r>
          </w:p>
        </w:tc>
        <w:tc>
          <w:tcPr>
            <w:tcW w:w="1322" w:type="dxa"/>
            <w:vAlign w:val="center"/>
          </w:tcPr>
          <w:p w14:paraId="0D7ABA80">
            <w:pPr>
              <w:spacing w:line="240" w:lineRule="exact"/>
              <w:rPr>
                <w:rFonts w:ascii="仿宋_GB2312"/>
                <w:color w:val="0070C0"/>
                <w:sz w:val="15"/>
                <w:szCs w:val="15"/>
              </w:rPr>
            </w:pPr>
            <w:r>
              <w:rPr>
                <w:rFonts w:hint="eastAsia" w:ascii="仿宋_GB2312"/>
                <w:color w:val="0070C0"/>
                <w:sz w:val="15"/>
                <w:szCs w:val="15"/>
              </w:rPr>
              <w:t>政府相关规划、决策、批复</w:t>
            </w:r>
          </w:p>
        </w:tc>
      </w:tr>
      <w:tr w14:paraId="7E1E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8" w:type="dxa"/>
            <w:vMerge w:val="continue"/>
            <w:vAlign w:val="center"/>
          </w:tcPr>
          <w:p w14:paraId="169542F7">
            <w:pPr>
              <w:spacing w:line="240" w:lineRule="exact"/>
              <w:rPr>
                <w:rFonts w:ascii="仿宋_GB2312"/>
                <w:color w:val="0070C0"/>
                <w:sz w:val="15"/>
                <w:szCs w:val="15"/>
              </w:rPr>
            </w:pPr>
          </w:p>
        </w:tc>
        <w:tc>
          <w:tcPr>
            <w:tcW w:w="640" w:type="dxa"/>
            <w:vMerge w:val="continue"/>
            <w:vAlign w:val="center"/>
          </w:tcPr>
          <w:p w14:paraId="5FD4DF4A">
            <w:pPr>
              <w:spacing w:line="240" w:lineRule="exact"/>
              <w:rPr>
                <w:rFonts w:ascii="仿宋_GB2312"/>
                <w:color w:val="0070C0"/>
                <w:sz w:val="15"/>
                <w:szCs w:val="15"/>
              </w:rPr>
            </w:pPr>
          </w:p>
        </w:tc>
        <w:tc>
          <w:tcPr>
            <w:tcW w:w="1255" w:type="dxa"/>
            <w:vAlign w:val="center"/>
          </w:tcPr>
          <w:p w14:paraId="64BA622C">
            <w:pPr>
              <w:spacing w:line="240" w:lineRule="exact"/>
              <w:rPr>
                <w:rFonts w:ascii="仿宋_GB2312"/>
                <w:color w:val="0070C0"/>
                <w:sz w:val="15"/>
                <w:szCs w:val="15"/>
              </w:rPr>
            </w:pPr>
            <w:r>
              <w:rPr>
                <w:rFonts w:hint="eastAsia" w:ascii="仿宋_GB2312"/>
                <w:color w:val="0070C0"/>
                <w:sz w:val="15"/>
                <w:szCs w:val="15"/>
              </w:rPr>
              <w:t>3.项目立项规范性。</w:t>
            </w:r>
          </w:p>
        </w:tc>
        <w:tc>
          <w:tcPr>
            <w:tcW w:w="567" w:type="dxa"/>
            <w:vAlign w:val="center"/>
          </w:tcPr>
          <w:p w14:paraId="311E5145">
            <w:pPr>
              <w:spacing w:line="240" w:lineRule="exact"/>
              <w:rPr>
                <w:rFonts w:ascii="仿宋_GB2312"/>
                <w:color w:val="0070C0"/>
                <w:sz w:val="15"/>
                <w:szCs w:val="15"/>
              </w:rPr>
            </w:pPr>
          </w:p>
        </w:tc>
        <w:tc>
          <w:tcPr>
            <w:tcW w:w="567" w:type="dxa"/>
            <w:vAlign w:val="center"/>
          </w:tcPr>
          <w:p w14:paraId="21EFEAEC">
            <w:pPr>
              <w:spacing w:line="240" w:lineRule="exact"/>
              <w:rPr>
                <w:rFonts w:ascii="仿宋_GB2312"/>
                <w:color w:val="0070C0"/>
                <w:sz w:val="15"/>
                <w:szCs w:val="15"/>
              </w:rPr>
            </w:pPr>
          </w:p>
        </w:tc>
        <w:tc>
          <w:tcPr>
            <w:tcW w:w="2268" w:type="dxa"/>
            <w:vAlign w:val="center"/>
          </w:tcPr>
          <w:p w14:paraId="48664D27">
            <w:pPr>
              <w:spacing w:line="240" w:lineRule="exact"/>
              <w:rPr>
                <w:rFonts w:ascii="仿宋_GB2312"/>
                <w:color w:val="0070C0"/>
                <w:sz w:val="15"/>
                <w:szCs w:val="15"/>
              </w:rPr>
            </w:pPr>
            <w:r>
              <w:rPr>
                <w:rFonts w:hint="eastAsia" w:ascii="仿宋_GB2312"/>
                <w:color w:val="0070C0"/>
                <w:sz w:val="15"/>
                <w:szCs w:val="15"/>
              </w:rPr>
              <w:t>考察项目是否与部门职责密切相关。</w:t>
            </w:r>
          </w:p>
        </w:tc>
        <w:tc>
          <w:tcPr>
            <w:tcW w:w="1984" w:type="dxa"/>
            <w:vAlign w:val="center"/>
          </w:tcPr>
          <w:p w14:paraId="6B7B5F73">
            <w:pPr>
              <w:spacing w:line="240" w:lineRule="exact"/>
              <w:rPr>
                <w:rFonts w:ascii="仿宋_GB2312"/>
                <w:color w:val="0070C0"/>
                <w:sz w:val="15"/>
                <w:szCs w:val="15"/>
              </w:rPr>
            </w:pPr>
            <w:r>
              <w:rPr>
                <w:rFonts w:hint="eastAsia" w:ascii="仿宋_GB2312"/>
                <w:color w:val="0070C0"/>
                <w:sz w:val="15"/>
                <w:szCs w:val="15"/>
              </w:rPr>
              <w:t>是，得满分；否，不得分。</w:t>
            </w:r>
          </w:p>
        </w:tc>
        <w:tc>
          <w:tcPr>
            <w:tcW w:w="1322" w:type="dxa"/>
            <w:vAlign w:val="center"/>
          </w:tcPr>
          <w:p w14:paraId="65B08086">
            <w:pPr>
              <w:spacing w:line="240" w:lineRule="exact"/>
              <w:rPr>
                <w:rFonts w:ascii="仿宋_GB2312"/>
                <w:color w:val="0070C0"/>
                <w:sz w:val="15"/>
                <w:szCs w:val="15"/>
              </w:rPr>
            </w:pPr>
            <w:r>
              <w:rPr>
                <w:rFonts w:hint="eastAsia" w:ascii="仿宋_GB2312"/>
                <w:color w:val="0070C0"/>
                <w:sz w:val="15"/>
                <w:szCs w:val="15"/>
              </w:rPr>
              <w:t>部门职责文</w:t>
            </w:r>
          </w:p>
        </w:tc>
      </w:tr>
      <w:tr w14:paraId="4B29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78" w:type="dxa"/>
            <w:vMerge w:val="continue"/>
          </w:tcPr>
          <w:p w14:paraId="4B5505B0">
            <w:pPr>
              <w:spacing w:line="240" w:lineRule="exact"/>
              <w:jc w:val="left"/>
              <w:rPr>
                <w:rFonts w:ascii="仿宋_GB2312"/>
                <w:color w:val="0070C0"/>
                <w:sz w:val="15"/>
                <w:szCs w:val="15"/>
              </w:rPr>
            </w:pPr>
          </w:p>
        </w:tc>
        <w:tc>
          <w:tcPr>
            <w:tcW w:w="640" w:type="dxa"/>
            <w:vMerge w:val="restart"/>
            <w:vAlign w:val="center"/>
          </w:tcPr>
          <w:p w14:paraId="42D3E730">
            <w:pPr>
              <w:spacing w:line="240" w:lineRule="exact"/>
              <w:rPr>
                <w:rFonts w:ascii="仿宋_GB2312"/>
                <w:color w:val="0070C0"/>
                <w:sz w:val="15"/>
                <w:szCs w:val="15"/>
              </w:rPr>
            </w:pPr>
            <w:r>
              <w:rPr>
                <w:rFonts w:hint="eastAsia" w:ascii="仿宋_GB2312"/>
                <w:color w:val="0070C0"/>
                <w:sz w:val="15"/>
                <w:szCs w:val="15"/>
              </w:rPr>
              <w:t>2项目目标(12)</w:t>
            </w:r>
          </w:p>
        </w:tc>
        <w:tc>
          <w:tcPr>
            <w:tcW w:w="1255" w:type="dxa"/>
            <w:vAlign w:val="center"/>
          </w:tcPr>
          <w:p w14:paraId="2924025B">
            <w:pPr>
              <w:spacing w:line="240" w:lineRule="exact"/>
              <w:rPr>
                <w:rFonts w:ascii="仿宋_GB2312"/>
                <w:color w:val="0070C0"/>
                <w:sz w:val="15"/>
                <w:szCs w:val="15"/>
              </w:rPr>
            </w:pPr>
            <w:r>
              <w:rPr>
                <w:rFonts w:hint="eastAsia" w:ascii="仿宋_GB2312"/>
                <w:color w:val="0070C0"/>
                <w:sz w:val="15"/>
                <w:szCs w:val="15"/>
              </w:rPr>
              <w:t>1.绩效目标设定的合理性</w:t>
            </w:r>
          </w:p>
        </w:tc>
        <w:tc>
          <w:tcPr>
            <w:tcW w:w="567" w:type="dxa"/>
            <w:vAlign w:val="center"/>
          </w:tcPr>
          <w:p w14:paraId="457897B4">
            <w:pPr>
              <w:spacing w:line="240" w:lineRule="exact"/>
              <w:rPr>
                <w:rFonts w:ascii="仿宋_GB2312"/>
                <w:color w:val="0070C0"/>
                <w:sz w:val="15"/>
                <w:szCs w:val="15"/>
              </w:rPr>
            </w:pPr>
          </w:p>
        </w:tc>
        <w:tc>
          <w:tcPr>
            <w:tcW w:w="567" w:type="dxa"/>
            <w:vAlign w:val="center"/>
          </w:tcPr>
          <w:p w14:paraId="5DD11F33">
            <w:pPr>
              <w:spacing w:line="240" w:lineRule="exact"/>
              <w:rPr>
                <w:rFonts w:ascii="仿宋_GB2312"/>
                <w:color w:val="0070C0"/>
                <w:sz w:val="15"/>
                <w:szCs w:val="15"/>
              </w:rPr>
            </w:pPr>
          </w:p>
        </w:tc>
        <w:tc>
          <w:tcPr>
            <w:tcW w:w="2268" w:type="dxa"/>
            <w:vAlign w:val="center"/>
          </w:tcPr>
          <w:p w14:paraId="30E9A3CF">
            <w:pPr>
              <w:spacing w:line="240" w:lineRule="exact"/>
              <w:rPr>
                <w:rFonts w:ascii="仿宋_GB2312"/>
                <w:color w:val="0070C0"/>
                <w:sz w:val="15"/>
                <w:szCs w:val="15"/>
              </w:rPr>
            </w:pPr>
            <w:r>
              <w:rPr>
                <w:rFonts w:hint="eastAsia" w:ascii="仿宋_GB2312"/>
                <w:color w:val="0070C0"/>
                <w:sz w:val="15"/>
                <w:szCs w:val="15"/>
              </w:rPr>
              <w:t>考察设定的绩效目标是是否与事业发展规划相关；是否完整地反应预期产出和效果；是否与年度预算相匹配。</w:t>
            </w:r>
          </w:p>
        </w:tc>
        <w:tc>
          <w:tcPr>
            <w:tcW w:w="1984" w:type="dxa"/>
            <w:vAlign w:val="center"/>
          </w:tcPr>
          <w:p w14:paraId="7420AE6B">
            <w:pPr>
              <w:spacing w:line="240" w:lineRule="exact"/>
              <w:rPr>
                <w:rFonts w:ascii="仿宋_GB2312"/>
                <w:color w:val="0070C0"/>
                <w:sz w:val="15"/>
                <w:szCs w:val="15"/>
              </w:rPr>
            </w:pPr>
            <w:r>
              <w:rPr>
                <w:rFonts w:hint="eastAsia" w:ascii="仿宋_GB2312"/>
                <w:color w:val="0070C0"/>
                <w:sz w:val="15"/>
                <w:szCs w:val="15"/>
              </w:rPr>
              <w:t>是，得满分；否，不得分。</w:t>
            </w:r>
          </w:p>
        </w:tc>
        <w:tc>
          <w:tcPr>
            <w:tcW w:w="1322" w:type="dxa"/>
            <w:vAlign w:val="center"/>
          </w:tcPr>
          <w:p w14:paraId="3D694E66">
            <w:pPr>
              <w:spacing w:line="240" w:lineRule="exact"/>
              <w:rPr>
                <w:rFonts w:ascii="仿宋_GB2312"/>
                <w:color w:val="0070C0"/>
                <w:sz w:val="15"/>
                <w:szCs w:val="15"/>
              </w:rPr>
            </w:pPr>
            <w:r>
              <w:rPr>
                <w:rFonts w:hint="eastAsia" w:ascii="仿宋_GB2312"/>
                <w:color w:val="0070C0"/>
                <w:sz w:val="15"/>
                <w:szCs w:val="15"/>
              </w:rPr>
              <w:t>绩效目标申报表、立项申请、批复文件</w:t>
            </w:r>
          </w:p>
        </w:tc>
      </w:tr>
      <w:tr w14:paraId="543D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4B2946C3">
            <w:pPr>
              <w:spacing w:line="240" w:lineRule="exact"/>
              <w:jc w:val="left"/>
              <w:rPr>
                <w:rFonts w:ascii="仿宋_GB2312"/>
                <w:sz w:val="18"/>
                <w:szCs w:val="18"/>
              </w:rPr>
            </w:pPr>
          </w:p>
        </w:tc>
        <w:tc>
          <w:tcPr>
            <w:tcW w:w="640" w:type="dxa"/>
            <w:vMerge w:val="continue"/>
          </w:tcPr>
          <w:p w14:paraId="4F30AEAB">
            <w:pPr>
              <w:spacing w:line="240" w:lineRule="exact"/>
              <w:jc w:val="left"/>
              <w:rPr>
                <w:rFonts w:ascii="仿宋_GB2312"/>
                <w:sz w:val="15"/>
                <w:szCs w:val="15"/>
              </w:rPr>
            </w:pPr>
          </w:p>
        </w:tc>
        <w:tc>
          <w:tcPr>
            <w:tcW w:w="1255" w:type="dxa"/>
            <w:vAlign w:val="center"/>
          </w:tcPr>
          <w:p w14:paraId="53C1D384">
            <w:pPr>
              <w:spacing w:line="240" w:lineRule="exact"/>
              <w:rPr>
                <w:rFonts w:ascii="仿宋_GB2312"/>
                <w:color w:val="0070C0"/>
                <w:sz w:val="15"/>
                <w:szCs w:val="15"/>
              </w:rPr>
            </w:pPr>
            <w:r>
              <w:rPr>
                <w:rFonts w:hint="eastAsia" w:ascii="仿宋_GB2312"/>
                <w:color w:val="0070C0"/>
                <w:sz w:val="15"/>
                <w:szCs w:val="15"/>
              </w:rPr>
              <w:t>2.绩效指标设定的明确性</w:t>
            </w:r>
          </w:p>
        </w:tc>
        <w:tc>
          <w:tcPr>
            <w:tcW w:w="567" w:type="dxa"/>
            <w:vAlign w:val="center"/>
          </w:tcPr>
          <w:p w14:paraId="76EBC2F5">
            <w:pPr>
              <w:spacing w:line="240" w:lineRule="exact"/>
              <w:rPr>
                <w:rFonts w:ascii="仿宋_GB2312"/>
                <w:color w:val="0070C0"/>
                <w:sz w:val="15"/>
                <w:szCs w:val="15"/>
              </w:rPr>
            </w:pPr>
          </w:p>
        </w:tc>
        <w:tc>
          <w:tcPr>
            <w:tcW w:w="567" w:type="dxa"/>
            <w:vAlign w:val="center"/>
          </w:tcPr>
          <w:p w14:paraId="6F830491">
            <w:pPr>
              <w:spacing w:line="240" w:lineRule="exact"/>
              <w:rPr>
                <w:rFonts w:ascii="仿宋_GB2312"/>
                <w:color w:val="0070C0"/>
                <w:sz w:val="15"/>
                <w:szCs w:val="15"/>
              </w:rPr>
            </w:pPr>
          </w:p>
        </w:tc>
        <w:tc>
          <w:tcPr>
            <w:tcW w:w="2268" w:type="dxa"/>
            <w:vAlign w:val="center"/>
          </w:tcPr>
          <w:p w14:paraId="19900EC0">
            <w:pPr>
              <w:spacing w:line="240" w:lineRule="exact"/>
              <w:rPr>
                <w:rFonts w:ascii="仿宋_GB2312"/>
                <w:color w:val="0070C0"/>
                <w:sz w:val="15"/>
                <w:szCs w:val="15"/>
              </w:rPr>
            </w:pPr>
            <w:r>
              <w:rPr>
                <w:rFonts w:hint="eastAsia" w:ascii="仿宋_GB2312"/>
                <w:color w:val="0070C0"/>
                <w:sz w:val="15"/>
                <w:szCs w:val="15"/>
              </w:rPr>
              <w:t>考察是否将绩效目标细化分解为清晰、可衡量的绩效指标；是否与年度工作任务相对应。</w:t>
            </w:r>
          </w:p>
        </w:tc>
        <w:tc>
          <w:tcPr>
            <w:tcW w:w="1984" w:type="dxa"/>
            <w:vAlign w:val="center"/>
          </w:tcPr>
          <w:p w14:paraId="75EA1B7E">
            <w:pPr>
              <w:spacing w:line="240" w:lineRule="exact"/>
              <w:rPr>
                <w:rFonts w:ascii="仿宋_GB2312"/>
                <w:color w:val="0070C0"/>
                <w:sz w:val="15"/>
                <w:szCs w:val="15"/>
              </w:rPr>
            </w:pPr>
            <w:r>
              <w:rPr>
                <w:rFonts w:hint="eastAsia" w:ascii="仿宋_GB2312"/>
                <w:color w:val="0070C0"/>
                <w:sz w:val="15"/>
                <w:szCs w:val="15"/>
              </w:rPr>
              <w:t>是，得满分；否，不得分。</w:t>
            </w:r>
          </w:p>
        </w:tc>
        <w:tc>
          <w:tcPr>
            <w:tcW w:w="1322" w:type="dxa"/>
            <w:vAlign w:val="center"/>
          </w:tcPr>
          <w:p w14:paraId="6FC9457F">
            <w:pPr>
              <w:spacing w:line="240" w:lineRule="exact"/>
              <w:rPr>
                <w:rFonts w:ascii="仿宋_GB2312"/>
                <w:color w:val="0070C0"/>
                <w:sz w:val="15"/>
                <w:szCs w:val="15"/>
              </w:rPr>
            </w:pPr>
            <w:r>
              <w:rPr>
                <w:rFonts w:hint="eastAsia" w:ascii="仿宋_GB2312"/>
                <w:color w:val="0070C0"/>
                <w:sz w:val="15"/>
                <w:szCs w:val="15"/>
              </w:rPr>
              <w:t>绩效目标申报表、立项申请、批复文件、年度工作任务</w:t>
            </w:r>
          </w:p>
        </w:tc>
      </w:tr>
      <w:tr w14:paraId="3AA9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78" w:type="dxa"/>
            <w:vMerge w:val="restart"/>
            <w:textDirection w:val="tbRlV"/>
          </w:tcPr>
          <w:p w14:paraId="6132C2EF">
            <w:pPr>
              <w:spacing w:line="240" w:lineRule="exact"/>
              <w:ind w:left="113" w:right="113"/>
              <w:jc w:val="center"/>
              <w:rPr>
                <w:rFonts w:ascii="仿宋_GB2312"/>
                <w:sz w:val="18"/>
                <w:szCs w:val="18"/>
              </w:rPr>
            </w:pPr>
            <w:r>
              <w:rPr>
                <w:rFonts w:hint="eastAsia" w:ascii="仿宋_GB2312"/>
                <w:sz w:val="18"/>
                <w:szCs w:val="18"/>
              </w:rPr>
              <w:t>二、项目管理</w:t>
            </w:r>
          </w:p>
        </w:tc>
        <w:tc>
          <w:tcPr>
            <w:tcW w:w="640" w:type="dxa"/>
            <w:vMerge w:val="restart"/>
            <w:vAlign w:val="center"/>
          </w:tcPr>
          <w:p w14:paraId="36CB5BB3">
            <w:pPr>
              <w:spacing w:line="240" w:lineRule="exact"/>
              <w:rPr>
                <w:rFonts w:ascii="仿宋_GB2312"/>
                <w:color w:val="0070C0"/>
                <w:sz w:val="18"/>
                <w:szCs w:val="18"/>
              </w:rPr>
            </w:pPr>
            <w:r>
              <w:rPr>
                <w:rFonts w:hint="eastAsia" w:ascii="仿宋_GB2312"/>
                <w:color w:val="0070C0"/>
                <w:sz w:val="15"/>
                <w:szCs w:val="15"/>
              </w:rPr>
              <w:t>1投入管理（4）</w:t>
            </w:r>
          </w:p>
        </w:tc>
        <w:tc>
          <w:tcPr>
            <w:tcW w:w="1255" w:type="dxa"/>
            <w:vAlign w:val="center"/>
          </w:tcPr>
          <w:p w14:paraId="575631B6">
            <w:pPr>
              <w:spacing w:line="240" w:lineRule="exact"/>
              <w:rPr>
                <w:rFonts w:ascii="仿宋_GB2312"/>
                <w:color w:val="0070C0"/>
                <w:sz w:val="15"/>
                <w:szCs w:val="15"/>
              </w:rPr>
            </w:pPr>
            <w:r>
              <w:rPr>
                <w:rFonts w:hint="eastAsia" w:ascii="仿宋_GB2312"/>
                <w:color w:val="0070C0"/>
                <w:sz w:val="15"/>
                <w:szCs w:val="15"/>
              </w:rPr>
              <w:t>1.预算编制合理性</w:t>
            </w:r>
          </w:p>
        </w:tc>
        <w:tc>
          <w:tcPr>
            <w:tcW w:w="567" w:type="dxa"/>
          </w:tcPr>
          <w:p w14:paraId="13C20E56">
            <w:pPr>
              <w:spacing w:line="240" w:lineRule="exact"/>
              <w:jc w:val="left"/>
              <w:rPr>
                <w:rFonts w:ascii="仿宋_GB2312"/>
                <w:color w:val="0070C0"/>
                <w:sz w:val="15"/>
                <w:szCs w:val="15"/>
              </w:rPr>
            </w:pPr>
          </w:p>
        </w:tc>
        <w:tc>
          <w:tcPr>
            <w:tcW w:w="567" w:type="dxa"/>
          </w:tcPr>
          <w:p w14:paraId="292C086F">
            <w:pPr>
              <w:spacing w:line="240" w:lineRule="exact"/>
              <w:jc w:val="left"/>
              <w:rPr>
                <w:rFonts w:ascii="仿宋_GB2312"/>
                <w:color w:val="0070C0"/>
                <w:sz w:val="15"/>
                <w:szCs w:val="15"/>
              </w:rPr>
            </w:pPr>
          </w:p>
        </w:tc>
        <w:tc>
          <w:tcPr>
            <w:tcW w:w="2268" w:type="dxa"/>
            <w:vAlign w:val="center"/>
          </w:tcPr>
          <w:p w14:paraId="55FC0EB3">
            <w:pPr>
              <w:spacing w:line="240" w:lineRule="exact"/>
              <w:rPr>
                <w:rFonts w:ascii="仿宋_GB2312"/>
                <w:color w:val="0070C0"/>
                <w:sz w:val="15"/>
                <w:szCs w:val="15"/>
              </w:rPr>
            </w:pPr>
            <w:r>
              <w:rPr>
                <w:rFonts w:hint="eastAsia" w:ascii="仿宋_GB2312"/>
                <w:color w:val="0070C0"/>
                <w:sz w:val="15"/>
                <w:szCs w:val="15"/>
              </w:rPr>
              <w:t>考察预算编制是否充分、合理，预计项目支出是否完整反应。</w:t>
            </w:r>
          </w:p>
        </w:tc>
        <w:tc>
          <w:tcPr>
            <w:tcW w:w="1984" w:type="dxa"/>
            <w:vAlign w:val="center"/>
          </w:tcPr>
          <w:p w14:paraId="1CEDF457">
            <w:pPr>
              <w:spacing w:line="240" w:lineRule="exact"/>
              <w:rPr>
                <w:rFonts w:ascii="仿宋_GB2312"/>
                <w:color w:val="0070C0"/>
                <w:sz w:val="15"/>
                <w:szCs w:val="15"/>
              </w:rPr>
            </w:pPr>
            <w:r>
              <w:rPr>
                <w:rFonts w:hint="eastAsia" w:ascii="仿宋_GB2312"/>
                <w:color w:val="0070C0"/>
                <w:sz w:val="15"/>
                <w:szCs w:val="15"/>
              </w:rPr>
              <w:t>合理得满分；存在一项不合理，扣0.5分，扣完为止。</w:t>
            </w:r>
          </w:p>
        </w:tc>
        <w:tc>
          <w:tcPr>
            <w:tcW w:w="1322" w:type="dxa"/>
            <w:vAlign w:val="center"/>
          </w:tcPr>
          <w:p w14:paraId="73362409">
            <w:pPr>
              <w:spacing w:line="240" w:lineRule="exact"/>
              <w:rPr>
                <w:rFonts w:ascii="仿宋_GB2312"/>
                <w:color w:val="0070C0"/>
                <w:sz w:val="15"/>
                <w:szCs w:val="15"/>
              </w:rPr>
            </w:pPr>
            <w:r>
              <w:rPr>
                <w:rFonts w:hint="eastAsia" w:ascii="仿宋_GB2312"/>
                <w:color w:val="0070C0"/>
                <w:sz w:val="15"/>
                <w:szCs w:val="15"/>
              </w:rPr>
              <w:t>预算批复。</w:t>
            </w:r>
          </w:p>
        </w:tc>
      </w:tr>
      <w:tr w14:paraId="436F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8" w:type="dxa"/>
            <w:vMerge w:val="continue"/>
          </w:tcPr>
          <w:p w14:paraId="6ADCCF81">
            <w:pPr>
              <w:spacing w:line="240" w:lineRule="exact"/>
              <w:jc w:val="left"/>
              <w:rPr>
                <w:rFonts w:ascii="仿宋_GB2312"/>
                <w:sz w:val="18"/>
                <w:szCs w:val="18"/>
              </w:rPr>
            </w:pPr>
          </w:p>
        </w:tc>
        <w:tc>
          <w:tcPr>
            <w:tcW w:w="640" w:type="dxa"/>
            <w:vMerge w:val="continue"/>
            <w:vAlign w:val="center"/>
          </w:tcPr>
          <w:p w14:paraId="3FB362EE">
            <w:pPr>
              <w:spacing w:line="240" w:lineRule="exact"/>
              <w:rPr>
                <w:rFonts w:ascii="仿宋_GB2312"/>
                <w:sz w:val="15"/>
                <w:szCs w:val="15"/>
              </w:rPr>
            </w:pPr>
          </w:p>
        </w:tc>
        <w:tc>
          <w:tcPr>
            <w:tcW w:w="1255" w:type="dxa"/>
            <w:vAlign w:val="center"/>
          </w:tcPr>
          <w:p w14:paraId="404B5EC3">
            <w:pPr>
              <w:spacing w:line="240" w:lineRule="exact"/>
              <w:rPr>
                <w:rFonts w:ascii="仿宋_GB2312"/>
                <w:color w:val="0070C0"/>
                <w:sz w:val="15"/>
                <w:szCs w:val="15"/>
              </w:rPr>
            </w:pPr>
            <w:r>
              <w:rPr>
                <w:rFonts w:hint="eastAsia" w:ascii="仿宋_GB2312"/>
                <w:color w:val="0070C0"/>
                <w:sz w:val="15"/>
                <w:szCs w:val="15"/>
              </w:rPr>
              <w:t>2.预算执行率</w:t>
            </w:r>
          </w:p>
        </w:tc>
        <w:tc>
          <w:tcPr>
            <w:tcW w:w="567" w:type="dxa"/>
            <w:vAlign w:val="center"/>
          </w:tcPr>
          <w:p w14:paraId="7A2CBFB7">
            <w:pPr>
              <w:spacing w:line="240" w:lineRule="exact"/>
              <w:rPr>
                <w:rFonts w:ascii="仿宋_GB2312"/>
                <w:color w:val="0070C0"/>
                <w:sz w:val="15"/>
                <w:szCs w:val="15"/>
              </w:rPr>
            </w:pPr>
          </w:p>
        </w:tc>
        <w:tc>
          <w:tcPr>
            <w:tcW w:w="567" w:type="dxa"/>
            <w:vAlign w:val="center"/>
          </w:tcPr>
          <w:p w14:paraId="6B92D382">
            <w:pPr>
              <w:spacing w:line="240" w:lineRule="exact"/>
              <w:rPr>
                <w:rFonts w:ascii="仿宋_GB2312"/>
                <w:color w:val="0070C0"/>
                <w:sz w:val="15"/>
                <w:szCs w:val="15"/>
              </w:rPr>
            </w:pPr>
          </w:p>
        </w:tc>
        <w:tc>
          <w:tcPr>
            <w:tcW w:w="2268" w:type="dxa"/>
            <w:vAlign w:val="center"/>
          </w:tcPr>
          <w:p w14:paraId="76B72D4C">
            <w:pPr>
              <w:spacing w:line="240" w:lineRule="exact"/>
              <w:rPr>
                <w:rFonts w:ascii="仿宋_GB2312"/>
                <w:color w:val="0070C0"/>
                <w:sz w:val="15"/>
                <w:szCs w:val="15"/>
              </w:rPr>
            </w:pPr>
            <w:r>
              <w:rPr>
                <w:rFonts w:hint="eastAsia" w:ascii="仿宋_GB2312"/>
                <w:color w:val="0070C0"/>
                <w:sz w:val="15"/>
                <w:szCs w:val="15"/>
              </w:rPr>
              <w:t>考察项目预算执行的进度。预算执行率=实际支出金额/项目预算金额×100%</w:t>
            </w:r>
          </w:p>
        </w:tc>
        <w:tc>
          <w:tcPr>
            <w:tcW w:w="1984" w:type="dxa"/>
            <w:vAlign w:val="center"/>
          </w:tcPr>
          <w:p w14:paraId="7683E891">
            <w:pPr>
              <w:spacing w:line="240" w:lineRule="exact"/>
              <w:rPr>
                <w:rFonts w:ascii="仿宋_GB2312"/>
                <w:color w:val="0070C0"/>
                <w:sz w:val="15"/>
                <w:szCs w:val="15"/>
              </w:rPr>
            </w:pPr>
            <w:r>
              <w:rPr>
                <w:rFonts w:hint="eastAsia" w:ascii="仿宋_GB2312"/>
                <w:color w:val="0070C0"/>
                <w:sz w:val="15"/>
                <w:szCs w:val="15"/>
              </w:rPr>
              <w:t>预算执行率95%以上，得满分；低于95%，每下降1%扣权重的1%；预算执行率60%以下，不计分。</w:t>
            </w:r>
          </w:p>
        </w:tc>
        <w:tc>
          <w:tcPr>
            <w:tcW w:w="1322" w:type="dxa"/>
            <w:vAlign w:val="center"/>
          </w:tcPr>
          <w:p w14:paraId="0251C693">
            <w:pPr>
              <w:spacing w:line="240" w:lineRule="exact"/>
              <w:rPr>
                <w:rFonts w:ascii="仿宋_GB2312"/>
                <w:color w:val="0070C0"/>
                <w:sz w:val="15"/>
                <w:szCs w:val="15"/>
              </w:rPr>
            </w:pPr>
            <w:r>
              <w:rPr>
                <w:rFonts w:hint="eastAsia" w:ascii="仿宋_GB2312"/>
                <w:color w:val="0070C0"/>
                <w:sz w:val="15"/>
                <w:szCs w:val="15"/>
              </w:rPr>
              <w:t>绩效目标申报表、支付指令、合同、财务凭证</w:t>
            </w:r>
          </w:p>
        </w:tc>
      </w:tr>
      <w:tr w14:paraId="7E64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54E17525">
            <w:pPr>
              <w:spacing w:line="240" w:lineRule="exact"/>
              <w:jc w:val="left"/>
              <w:rPr>
                <w:sz w:val="18"/>
                <w:szCs w:val="18"/>
              </w:rPr>
            </w:pPr>
          </w:p>
        </w:tc>
        <w:tc>
          <w:tcPr>
            <w:tcW w:w="640" w:type="dxa"/>
            <w:vMerge w:val="restart"/>
            <w:vAlign w:val="center"/>
          </w:tcPr>
          <w:p w14:paraId="6A58F353">
            <w:pPr>
              <w:spacing w:line="240" w:lineRule="exact"/>
              <w:rPr>
                <w:color w:val="0070C0"/>
                <w:sz w:val="15"/>
                <w:szCs w:val="15"/>
              </w:rPr>
            </w:pPr>
            <w:r>
              <w:rPr>
                <w:rFonts w:hint="eastAsia" w:ascii="仿宋_GB2312"/>
                <w:color w:val="0070C0"/>
                <w:sz w:val="15"/>
                <w:szCs w:val="15"/>
              </w:rPr>
              <w:t>2.财务管理（6）</w:t>
            </w:r>
          </w:p>
        </w:tc>
        <w:tc>
          <w:tcPr>
            <w:tcW w:w="1255" w:type="dxa"/>
            <w:vAlign w:val="center"/>
          </w:tcPr>
          <w:p w14:paraId="199C1F14">
            <w:pPr>
              <w:spacing w:line="240" w:lineRule="exact"/>
              <w:rPr>
                <w:rFonts w:ascii="仿宋_GB2312"/>
                <w:color w:val="0070C0"/>
                <w:sz w:val="15"/>
                <w:szCs w:val="15"/>
              </w:rPr>
            </w:pPr>
            <w:r>
              <w:rPr>
                <w:rFonts w:hint="eastAsia" w:ascii="仿宋_GB2312"/>
                <w:color w:val="0070C0"/>
                <w:sz w:val="15"/>
                <w:szCs w:val="15"/>
              </w:rPr>
              <w:t>1.资金使用情况</w:t>
            </w:r>
          </w:p>
        </w:tc>
        <w:tc>
          <w:tcPr>
            <w:tcW w:w="567" w:type="dxa"/>
            <w:vAlign w:val="center"/>
          </w:tcPr>
          <w:p w14:paraId="7FC9714A">
            <w:pPr>
              <w:spacing w:line="240" w:lineRule="exact"/>
              <w:rPr>
                <w:rFonts w:ascii="仿宋_GB2312"/>
                <w:color w:val="0070C0"/>
                <w:sz w:val="15"/>
                <w:szCs w:val="15"/>
              </w:rPr>
            </w:pPr>
          </w:p>
        </w:tc>
        <w:tc>
          <w:tcPr>
            <w:tcW w:w="567" w:type="dxa"/>
            <w:vAlign w:val="center"/>
          </w:tcPr>
          <w:p w14:paraId="14368F0E">
            <w:pPr>
              <w:spacing w:line="240" w:lineRule="exact"/>
              <w:rPr>
                <w:rFonts w:ascii="仿宋_GB2312"/>
                <w:color w:val="0070C0"/>
                <w:sz w:val="15"/>
                <w:szCs w:val="15"/>
              </w:rPr>
            </w:pPr>
          </w:p>
        </w:tc>
        <w:tc>
          <w:tcPr>
            <w:tcW w:w="2268" w:type="dxa"/>
            <w:vAlign w:val="center"/>
          </w:tcPr>
          <w:p w14:paraId="227D7AEC">
            <w:pPr>
              <w:spacing w:line="240" w:lineRule="exact"/>
              <w:rPr>
                <w:rFonts w:ascii="仿宋_GB2312"/>
                <w:color w:val="0070C0"/>
                <w:sz w:val="15"/>
                <w:szCs w:val="15"/>
              </w:rPr>
            </w:pPr>
            <w:r>
              <w:rPr>
                <w:rFonts w:hint="eastAsia" w:ascii="仿宋_GB2312"/>
                <w:color w:val="0070C0"/>
                <w:sz w:val="15"/>
                <w:szCs w:val="15"/>
              </w:rPr>
              <w:t>考察项目资金使用是否符合预算批复的用途，是否存在截留、挤占、挪用、虚列支出等情况。</w:t>
            </w:r>
          </w:p>
        </w:tc>
        <w:tc>
          <w:tcPr>
            <w:tcW w:w="1984" w:type="dxa"/>
            <w:vAlign w:val="center"/>
          </w:tcPr>
          <w:p w14:paraId="2C939A60">
            <w:pPr>
              <w:spacing w:line="240" w:lineRule="exact"/>
              <w:rPr>
                <w:rFonts w:ascii="仿宋_GB2312"/>
                <w:color w:val="0070C0"/>
                <w:sz w:val="15"/>
                <w:szCs w:val="15"/>
              </w:rPr>
            </w:pPr>
            <w:r>
              <w:rPr>
                <w:rFonts w:hint="eastAsia" w:ascii="仿宋_GB2312"/>
                <w:color w:val="0070C0"/>
                <w:sz w:val="15"/>
                <w:szCs w:val="15"/>
              </w:rPr>
              <w:t>合规，得满分；存在一项不合规，扣1分，扣完为止。</w:t>
            </w:r>
          </w:p>
        </w:tc>
        <w:tc>
          <w:tcPr>
            <w:tcW w:w="1322" w:type="dxa"/>
            <w:vAlign w:val="center"/>
          </w:tcPr>
          <w:p w14:paraId="205D6412">
            <w:pPr>
              <w:spacing w:line="240" w:lineRule="exact"/>
              <w:rPr>
                <w:rFonts w:ascii="仿宋_GB2312"/>
                <w:color w:val="0070C0"/>
                <w:sz w:val="15"/>
                <w:szCs w:val="15"/>
              </w:rPr>
            </w:pPr>
            <w:r>
              <w:rPr>
                <w:rFonts w:hint="eastAsia" w:ascii="仿宋_GB2312"/>
                <w:color w:val="0070C0"/>
                <w:sz w:val="15"/>
                <w:szCs w:val="15"/>
              </w:rPr>
              <w:t>绩效目标申报表、支付指令，合同、财务凭证</w:t>
            </w:r>
          </w:p>
        </w:tc>
      </w:tr>
      <w:tr w14:paraId="5245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40F14583">
            <w:pPr>
              <w:spacing w:line="240" w:lineRule="exact"/>
              <w:jc w:val="left"/>
              <w:rPr>
                <w:sz w:val="18"/>
                <w:szCs w:val="18"/>
              </w:rPr>
            </w:pPr>
          </w:p>
        </w:tc>
        <w:tc>
          <w:tcPr>
            <w:tcW w:w="640" w:type="dxa"/>
            <w:vMerge w:val="continue"/>
            <w:vAlign w:val="center"/>
          </w:tcPr>
          <w:p w14:paraId="7351308F">
            <w:pPr>
              <w:spacing w:line="240" w:lineRule="exact"/>
              <w:rPr>
                <w:rFonts w:ascii="仿宋_GB2312"/>
                <w:color w:val="0070C0"/>
                <w:sz w:val="15"/>
                <w:szCs w:val="15"/>
              </w:rPr>
            </w:pPr>
          </w:p>
        </w:tc>
        <w:tc>
          <w:tcPr>
            <w:tcW w:w="1255" w:type="dxa"/>
            <w:vAlign w:val="center"/>
          </w:tcPr>
          <w:p w14:paraId="13638C75">
            <w:pPr>
              <w:spacing w:line="240" w:lineRule="exact"/>
              <w:rPr>
                <w:rFonts w:ascii="仿宋_GB2312"/>
                <w:color w:val="0070C0"/>
                <w:sz w:val="15"/>
                <w:szCs w:val="15"/>
              </w:rPr>
            </w:pPr>
            <w:r>
              <w:rPr>
                <w:rFonts w:hint="eastAsia" w:ascii="仿宋_GB2312"/>
                <w:color w:val="0070C0"/>
                <w:sz w:val="15"/>
                <w:szCs w:val="15"/>
              </w:rPr>
              <w:t>2.财务管理制度健全性</w:t>
            </w:r>
          </w:p>
        </w:tc>
        <w:tc>
          <w:tcPr>
            <w:tcW w:w="567" w:type="dxa"/>
            <w:vAlign w:val="center"/>
          </w:tcPr>
          <w:p w14:paraId="086E0EEF">
            <w:pPr>
              <w:spacing w:line="240" w:lineRule="exact"/>
              <w:rPr>
                <w:rFonts w:ascii="仿宋_GB2312"/>
                <w:color w:val="0070C0"/>
                <w:sz w:val="15"/>
                <w:szCs w:val="15"/>
              </w:rPr>
            </w:pPr>
          </w:p>
        </w:tc>
        <w:tc>
          <w:tcPr>
            <w:tcW w:w="567" w:type="dxa"/>
            <w:vAlign w:val="center"/>
          </w:tcPr>
          <w:p w14:paraId="29AB3DA0">
            <w:pPr>
              <w:spacing w:line="240" w:lineRule="exact"/>
              <w:rPr>
                <w:rFonts w:ascii="仿宋_GB2312"/>
                <w:color w:val="0070C0"/>
                <w:sz w:val="15"/>
                <w:szCs w:val="15"/>
              </w:rPr>
            </w:pPr>
          </w:p>
        </w:tc>
        <w:tc>
          <w:tcPr>
            <w:tcW w:w="2268" w:type="dxa"/>
            <w:vAlign w:val="center"/>
          </w:tcPr>
          <w:p w14:paraId="27922302">
            <w:pPr>
              <w:spacing w:line="240" w:lineRule="exact"/>
              <w:rPr>
                <w:rFonts w:ascii="仿宋_GB2312"/>
                <w:color w:val="0070C0"/>
                <w:sz w:val="15"/>
                <w:szCs w:val="15"/>
              </w:rPr>
            </w:pPr>
            <w:r>
              <w:rPr>
                <w:rFonts w:hint="eastAsia" w:ascii="仿宋_GB2312"/>
                <w:color w:val="0070C0"/>
                <w:sz w:val="15"/>
                <w:szCs w:val="15"/>
              </w:rPr>
              <w:t>考察项目的财务制度是否健全、完善、有效。</w:t>
            </w:r>
          </w:p>
        </w:tc>
        <w:tc>
          <w:tcPr>
            <w:tcW w:w="1984" w:type="dxa"/>
            <w:vAlign w:val="center"/>
          </w:tcPr>
          <w:p w14:paraId="0194A97E">
            <w:pPr>
              <w:spacing w:line="240" w:lineRule="exact"/>
              <w:rPr>
                <w:rFonts w:ascii="仿宋_GB2312"/>
                <w:color w:val="0070C0"/>
                <w:sz w:val="15"/>
                <w:szCs w:val="15"/>
              </w:rPr>
            </w:pPr>
            <w:r>
              <w:rPr>
                <w:rFonts w:hint="eastAsia" w:ascii="仿宋_GB2312"/>
                <w:color w:val="0070C0"/>
                <w:sz w:val="15"/>
                <w:szCs w:val="15"/>
              </w:rPr>
              <w:t xml:space="preserve">a.是否已制定相应的财务管理办法；b.项目财务管理办法是否符合相关财务会计制度的规定；符合所有条件，得满分； 一项不符合，扣1分，扣完为止。                                                                                                  </w:t>
            </w:r>
          </w:p>
        </w:tc>
        <w:tc>
          <w:tcPr>
            <w:tcW w:w="1322" w:type="dxa"/>
            <w:vAlign w:val="center"/>
          </w:tcPr>
          <w:p w14:paraId="6A635187">
            <w:pPr>
              <w:spacing w:line="240" w:lineRule="exact"/>
              <w:rPr>
                <w:rFonts w:ascii="仿宋_GB2312"/>
                <w:color w:val="0070C0"/>
                <w:sz w:val="15"/>
                <w:szCs w:val="15"/>
              </w:rPr>
            </w:pPr>
            <w:r>
              <w:rPr>
                <w:rFonts w:hint="eastAsia" w:ascii="仿宋_GB2312"/>
                <w:color w:val="0070C0"/>
                <w:sz w:val="15"/>
                <w:szCs w:val="15"/>
              </w:rPr>
              <w:t>财务管理制度</w:t>
            </w:r>
          </w:p>
        </w:tc>
      </w:tr>
      <w:tr w14:paraId="7A02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101F7691">
            <w:pPr>
              <w:spacing w:line="240" w:lineRule="exact"/>
              <w:jc w:val="left"/>
              <w:rPr>
                <w:sz w:val="18"/>
                <w:szCs w:val="18"/>
              </w:rPr>
            </w:pPr>
          </w:p>
        </w:tc>
        <w:tc>
          <w:tcPr>
            <w:tcW w:w="640" w:type="dxa"/>
            <w:vMerge w:val="restart"/>
            <w:vAlign w:val="center"/>
          </w:tcPr>
          <w:p w14:paraId="1103EC3E">
            <w:pPr>
              <w:spacing w:line="240" w:lineRule="exact"/>
              <w:rPr>
                <w:rFonts w:ascii="仿宋_GB2312"/>
                <w:sz w:val="15"/>
                <w:szCs w:val="15"/>
              </w:rPr>
            </w:pPr>
            <w:r>
              <w:rPr>
                <w:rFonts w:hint="eastAsia" w:ascii="仿宋_GB2312"/>
                <w:sz w:val="15"/>
                <w:szCs w:val="15"/>
              </w:rPr>
              <w:t>3.项目实施（10）</w:t>
            </w:r>
          </w:p>
        </w:tc>
        <w:tc>
          <w:tcPr>
            <w:tcW w:w="1255" w:type="dxa"/>
            <w:vAlign w:val="center"/>
          </w:tcPr>
          <w:p w14:paraId="71674335">
            <w:pPr>
              <w:spacing w:line="240" w:lineRule="exact"/>
              <w:rPr>
                <w:rFonts w:ascii="仿宋_GB2312"/>
                <w:color w:val="0070C0"/>
                <w:sz w:val="15"/>
                <w:szCs w:val="15"/>
              </w:rPr>
            </w:pPr>
            <w:r>
              <w:rPr>
                <w:rFonts w:hint="eastAsia" w:ascii="仿宋_GB2312"/>
                <w:color w:val="0070C0"/>
                <w:sz w:val="15"/>
                <w:szCs w:val="15"/>
              </w:rPr>
              <w:t>1.项目管理制度健全性</w:t>
            </w:r>
          </w:p>
        </w:tc>
        <w:tc>
          <w:tcPr>
            <w:tcW w:w="567" w:type="dxa"/>
            <w:vAlign w:val="center"/>
          </w:tcPr>
          <w:p w14:paraId="4B445BB2">
            <w:pPr>
              <w:spacing w:line="240" w:lineRule="exact"/>
              <w:rPr>
                <w:rFonts w:ascii="仿宋_GB2312"/>
                <w:color w:val="0070C0"/>
                <w:sz w:val="15"/>
                <w:szCs w:val="15"/>
              </w:rPr>
            </w:pPr>
          </w:p>
        </w:tc>
        <w:tc>
          <w:tcPr>
            <w:tcW w:w="567" w:type="dxa"/>
            <w:vAlign w:val="center"/>
          </w:tcPr>
          <w:p w14:paraId="01D6FCF0">
            <w:pPr>
              <w:spacing w:line="240" w:lineRule="exact"/>
              <w:rPr>
                <w:rFonts w:ascii="仿宋_GB2312"/>
                <w:color w:val="0070C0"/>
                <w:sz w:val="15"/>
                <w:szCs w:val="15"/>
              </w:rPr>
            </w:pPr>
          </w:p>
        </w:tc>
        <w:tc>
          <w:tcPr>
            <w:tcW w:w="2268" w:type="dxa"/>
            <w:vAlign w:val="center"/>
          </w:tcPr>
          <w:p w14:paraId="4E71156C">
            <w:pPr>
              <w:spacing w:line="240" w:lineRule="exact"/>
              <w:rPr>
                <w:rFonts w:ascii="仿宋_GB2312"/>
                <w:color w:val="0070C0"/>
                <w:sz w:val="15"/>
                <w:szCs w:val="15"/>
              </w:rPr>
            </w:pPr>
            <w:r>
              <w:rPr>
                <w:rFonts w:hint="eastAsia" w:ascii="仿宋_GB2312"/>
                <w:color w:val="0070C0"/>
                <w:sz w:val="15"/>
                <w:szCs w:val="15"/>
              </w:rPr>
              <w:t>项目实施单位为保障项目顺利实施制订的与项目直接相关的业务管理制度是否健全、完善和有效。</w:t>
            </w:r>
          </w:p>
        </w:tc>
        <w:tc>
          <w:tcPr>
            <w:tcW w:w="1984" w:type="dxa"/>
            <w:vAlign w:val="center"/>
          </w:tcPr>
          <w:p w14:paraId="01956D7C">
            <w:pPr>
              <w:spacing w:line="240" w:lineRule="exact"/>
              <w:rPr>
                <w:rFonts w:ascii="仿宋_GB2312"/>
                <w:color w:val="0070C0"/>
                <w:sz w:val="15"/>
                <w:szCs w:val="15"/>
              </w:rPr>
            </w:pPr>
            <w:r>
              <w:rPr>
                <w:rFonts w:hint="eastAsia" w:ascii="仿宋_GB2312"/>
                <w:color w:val="0070C0"/>
                <w:sz w:val="15"/>
                <w:szCs w:val="15"/>
              </w:rPr>
              <w:t>制订制度或采取措施，得满分；制度不完善或措施不明确，得权重的60%；没有相关制度或措施，不得分。</w:t>
            </w:r>
          </w:p>
        </w:tc>
        <w:tc>
          <w:tcPr>
            <w:tcW w:w="1322" w:type="dxa"/>
            <w:vAlign w:val="center"/>
          </w:tcPr>
          <w:p w14:paraId="1ADD5C5A">
            <w:pPr>
              <w:spacing w:line="240" w:lineRule="exact"/>
              <w:rPr>
                <w:rFonts w:ascii="仿宋_GB2312"/>
                <w:color w:val="0070C0"/>
                <w:sz w:val="15"/>
                <w:szCs w:val="15"/>
              </w:rPr>
            </w:pPr>
            <w:r>
              <w:rPr>
                <w:rFonts w:hint="eastAsia" w:ascii="仿宋_GB2312"/>
                <w:color w:val="0070C0"/>
                <w:sz w:val="15"/>
                <w:szCs w:val="15"/>
              </w:rPr>
              <w:t>项目实施单位管理制度、访谈、现场调查</w:t>
            </w:r>
          </w:p>
        </w:tc>
      </w:tr>
      <w:tr w14:paraId="552B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35805591">
            <w:pPr>
              <w:spacing w:line="240" w:lineRule="exact"/>
              <w:jc w:val="left"/>
              <w:rPr>
                <w:sz w:val="18"/>
                <w:szCs w:val="18"/>
              </w:rPr>
            </w:pPr>
          </w:p>
        </w:tc>
        <w:tc>
          <w:tcPr>
            <w:tcW w:w="640" w:type="dxa"/>
            <w:vMerge w:val="continue"/>
          </w:tcPr>
          <w:p w14:paraId="1E4D7E6F">
            <w:pPr>
              <w:spacing w:line="240" w:lineRule="exact"/>
              <w:jc w:val="left"/>
              <w:rPr>
                <w:rFonts w:ascii="仿宋_GB2312"/>
                <w:sz w:val="15"/>
                <w:szCs w:val="15"/>
              </w:rPr>
            </w:pPr>
          </w:p>
        </w:tc>
        <w:tc>
          <w:tcPr>
            <w:tcW w:w="1255" w:type="dxa"/>
            <w:vAlign w:val="center"/>
          </w:tcPr>
          <w:p w14:paraId="650F7792">
            <w:pPr>
              <w:spacing w:line="240" w:lineRule="exact"/>
              <w:rPr>
                <w:rFonts w:ascii="仿宋_GB2312"/>
                <w:color w:val="0070C0"/>
                <w:sz w:val="15"/>
                <w:szCs w:val="15"/>
              </w:rPr>
            </w:pPr>
            <w:r>
              <w:rPr>
                <w:rFonts w:hint="eastAsia" w:ascii="仿宋_GB2312"/>
                <w:color w:val="0070C0"/>
                <w:sz w:val="15"/>
                <w:szCs w:val="15"/>
              </w:rPr>
              <w:t>2.项目管理制度执行有效性</w:t>
            </w:r>
          </w:p>
        </w:tc>
        <w:tc>
          <w:tcPr>
            <w:tcW w:w="567" w:type="dxa"/>
            <w:vAlign w:val="center"/>
          </w:tcPr>
          <w:p w14:paraId="62F87A27">
            <w:pPr>
              <w:spacing w:line="240" w:lineRule="exact"/>
              <w:rPr>
                <w:rFonts w:ascii="仿宋_GB2312"/>
                <w:sz w:val="15"/>
                <w:szCs w:val="15"/>
              </w:rPr>
            </w:pPr>
          </w:p>
        </w:tc>
        <w:tc>
          <w:tcPr>
            <w:tcW w:w="567" w:type="dxa"/>
            <w:vAlign w:val="center"/>
          </w:tcPr>
          <w:p w14:paraId="533B8AB1">
            <w:pPr>
              <w:spacing w:line="240" w:lineRule="exact"/>
              <w:rPr>
                <w:rFonts w:ascii="仿宋_GB2312"/>
                <w:sz w:val="15"/>
                <w:szCs w:val="15"/>
              </w:rPr>
            </w:pPr>
          </w:p>
        </w:tc>
        <w:tc>
          <w:tcPr>
            <w:tcW w:w="2268" w:type="dxa"/>
            <w:vAlign w:val="center"/>
          </w:tcPr>
          <w:p w14:paraId="2C01C3EF">
            <w:pPr>
              <w:spacing w:line="240" w:lineRule="exact"/>
              <w:rPr>
                <w:rFonts w:ascii="仿宋_GB2312"/>
                <w:color w:val="0070C0"/>
                <w:sz w:val="15"/>
                <w:szCs w:val="15"/>
              </w:rPr>
            </w:pPr>
            <w:r>
              <w:rPr>
                <w:rFonts w:hint="eastAsia" w:ascii="仿宋_GB2312"/>
                <w:color w:val="0070C0"/>
                <w:sz w:val="15"/>
                <w:szCs w:val="15"/>
              </w:rPr>
              <w:t>考察项目实施单位制订的管理制度是否有效执行。</w:t>
            </w:r>
          </w:p>
        </w:tc>
        <w:tc>
          <w:tcPr>
            <w:tcW w:w="1984" w:type="dxa"/>
            <w:vAlign w:val="center"/>
          </w:tcPr>
          <w:p w14:paraId="084F37A9">
            <w:pPr>
              <w:spacing w:line="240" w:lineRule="exact"/>
              <w:rPr>
                <w:rFonts w:ascii="仿宋_GB2312"/>
                <w:color w:val="0070C0"/>
                <w:sz w:val="15"/>
                <w:szCs w:val="15"/>
              </w:rPr>
            </w:pPr>
            <w:r>
              <w:rPr>
                <w:rFonts w:hint="eastAsia" w:ascii="仿宋_GB2312"/>
                <w:color w:val="0070C0"/>
                <w:sz w:val="15"/>
                <w:szCs w:val="15"/>
              </w:rPr>
              <w:t>有效执行，得满分；部分执行，得权重的60%；未执行，不得分。</w:t>
            </w:r>
          </w:p>
        </w:tc>
        <w:tc>
          <w:tcPr>
            <w:tcW w:w="1322" w:type="dxa"/>
            <w:vAlign w:val="center"/>
          </w:tcPr>
          <w:p w14:paraId="23BDC92D">
            <w:pPr>
              <w:spacing w:line="240" w:lineRule="exact"/>
              <w:rPr>
                <w:rFonts w:ascii="仿宋_GB2312"/>
                <w:color w:val="0070C0"/>
                <w:sz w:val="15"/>
                <w:szCs w:val="15"/>
              </w:rPr>
            </w:pPr>
            <w:r>
              <w:rPr>
                <w:rFonts w:hint="eastAsia" w:ascii="仿宋_GB2312"/>
                <w:color w:val="0070C0"/>
                <w:sz w:val="15"/>
                <w:szCs w:val="15"/>
              </w:rPr>
              <w:t>项目实施单位管理制度、现场调查。</w:t>
            </w:r>
          </w:p>
        </w:tc>
      </w:tr>
      <w:tr w14:paraId="739D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68B927FA">
            <w:pPr>
              <w:spacing w:line="240" w:lineRule="exact"/>
              <w:jc w:val="left"/>
              <w:rPr>
                <w:sz w:val="18"/>
                <w:szCs w:val="18"/>
              </w:rPr>
            </w:pPr>
          </w:p>
        </w:tc>
        <w:tc>
          <w:tcPr>
            <w:tcW w:w="640" w:type="dxa"/>
            <w:vMerge w:val="continue"/>
          </w:tcPr>
          <w:p w14:paraId="1A822A48">
            <w:pPr>
              <w:spacing w:line="240" w:lineRule="exact"/>
              <w:jc w:val="left"/>
              <w:rPr>
                <w:rFonts w:ascii="仿宋_GB2312"/>
                <w:sz w:val="15"/>
                <w:szCs w:val="15"/>
              </w:rPr>
            </w:pPr>
          </w:p>
        </w:tc>
        <w:tc>
          <w:tcPr>
            <w:tcW w:w="1255" w:type="dxa"/>
            <w:vAlign w:val="center"/>
          </w:tcPr>
          <w:p w14:paraId="286392D5">
            <w:pPr>
              <w:spacing w:line="240" w:lineRule="exact"/>
              <w:rPr>
                <w:rFonts w:ascii="仿宋_GB2312"/>
                <w:color w:val="0070C0"/>
                <w:sz w:val="15"/>
                <w:szCs w:val="15"/>
              </w:rPr>
            </w:pPr>
            <w:r>
              <w:rPr>
                <w:rFonts w:hint="eastAsia" w:ascii="仿宋_GB2312"/>
                <w:color w:val="0070C0"/>
                <w:sz w:val="15"/>
                <w:szCs w:val="15"/>
              </w:rPr>
              <w:t>3.政府采购规范性</w:t>
            </w:r>
          </w:p>
        </w:tc>
        <w:tc>
          <w:tcPr>
            <w:tcW w:w="567" w:type="dxa"/>
            <w:vAlign w:val="center"/>
          </w:tcPr>
          <w:p w14:paraId="40AED8C8">
            <w:pPr>
              <w:spacing w:line="240" w:lineRule="exact"/>
              <w:rPr>
                <w:rFonts w:ascii="仿宋_GB2312"/>
                <w:color w:val="0070C0"/>
                <w:sz w:val="15"/>
                <w:szCs w:val="15"/>
              </w:rPr>
            </w:pPr>
          </w:p>
        </w:tc>
        <w:tc>
          <w:tcPr>
            <w:tcW w:w="567" w:type="dxa"/>
            <w:vAlign w:val="center"/>
          </w:tcPr>
          <w:p w14:paraId="6FFDF201">
            <w:pPr>
              <w:spacing w:line="240" w:lineRule="exact"/>
              <w:rPr>
                <w:rFonts w:ascii="仿宋_GB2312"/>
                <w:color w:val="0070C0"/>
                <w:sz w:val="15"/>
                <w:szCs w:val="15"/>
              </w:rPr>
            </w:pPr>
          </w:p>
        </w:tc>
        <w:tc>
          <w:tcPr>
            <w:tcW w:w="2268" w:type="dxa"/>
            <w:vAlign w:val="center"/>
          </w:tcPr>
          <w:p w14:paraId="2A5D6300">
            <w:pPr>
              <w:spacing w:line="240" w:lineRule="exact"/>
              <w:rPr>
                <w:rFonts w:ascii="仿宋_GB2312"/>
                <w:color w:val="0070C0"/>
                <w:sz w:val="15"/>
                <w:szCs w:val="15"/>
              </w:rPr>
            </w:pPr>
            <w:r>
              <w:rPr>
                <w:rFonts w:hint="eastAsia" w:ascii="仿宋_GB2312"/>
                <w:color w:val="0070C0"/>
                <w:sz w:val="15"/>
                <w:szCs w:val="15"/>
              </w:rPr>
              <w:t>考察采购方式是否符合国家的相关要求;采购流程是否符合相关规定。。</w:t>
            </w:r>
          </w:p>
        </w:tc>
        <w:tc>
          <w:tcPr>
            <w:tcW w:w="1984" w:type="dxa"/>
            <w:vAlign w:val="center"/>
          </w:tcPr>
          <w:p w14:paraId="57290A27">
            <w:pPr>
              <w:spacing w:line="240" w:lineRule="exact"/>
              <w:rPr>
                <w:rFonts w:ascii="仿宋_GB2312"/>
                <w:color w:val="0070C0"/>
                <w:sz w:val="15"/>
                <w:szCs w:val="15"/>
              </w:rPr>
            </w:pPr>
            <w:r>
              <w:rPr>
                <w:rFonts w:hint="eastAsia" w:ascii="仿宋_GB2312"/>
                <w:color w:val="0070C0"/>
                <w:sz w:val="15"/>
                <w:szCs w:val="15"/>
              </w:rPr>
              <w:t>符合相关要求和规定的，得满分；一项不符合，不得分。</w:t>
            </w:r>
          </w:p>
        </w:tc>
        <w:tc>
          <w:tcPr>
            <w:tcW w:w="1322" w:type="dxa"/>
            <w:vAlign w:val="center"/>
          </w:tcPr>
          <w:p w14:paraId="0031B6CF">
            <w:pPr>
              <w:spacing w:line="240" w:lineRule="exact"/>
              <w:rPr>
                <w:rFonts w:ascii="仿宋_GB2312"/>
                <w:color w:val="0070C0"/>
                <w:sz w:val="15"/>
                <w:szCs w:val="15"/>
              </w:rPr>
            </w:pPr>
            <w:r>
              <w:rPr>
                <w:rFonts w:hint="eastAsia" w:ascii="仿宋_GB2312"/>
                <w:color w:val="0070C0"/>
                <w:sz w:val="15"/>
                <w:szCs w:val="15"/>
              </w:rPr>
              <w:t>政府采购相关材料</w:t>
            </w:r>
          </w:p>
        </w:tc>
      </w:tr>
      <w:tr w14:paraId="1F16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restart"/>
            <w:textDirection w:val="tbRlV"/>
            <w:vAlign w:val="center"/>
          </w:tcPr>
          <w:p w14:paraId="54592A76">
            <w:pPr>
              <w:spacing w:line="240" w:lineRule="exact"/>
              <w:ind w:left="113" w:right="113"/>
              <w:jc w:val="center"/>
              <w:rPr>
                <w:sz w:val="18"/>
                <w:szCs w:val="18"/>
              </w:rPr>
            </w:pPr>
            <w:r>
              <w:rPr>
                <w:rFonts w:hint="eastAsia"/>
                <w:sz w:val="18"/>
                <w:szCs w:val="18"/>
              </w:rPr>
              <w:t>三、项目绩效</w:t>
            </w:r>
          </w:p>
        </w:tc>
        <w:tc>
          <w:tcPr>
            <w:tcW w:w="640" w:type="dxa"/>
            <w:vMerge w:val="restart"/>
            <w:vAlign w:val="center"/>
          </w:tcPr>
          <w:p w14:paraId="77FDADB3">
            <w:pPr>
              <w:spacing w:line="240" w:lineRule="exact"/>
              <w:rPr>
                <w:rFonts w:ascii="仿宋_GB2312"/>
                <w:sz w:val="15"/>
                <w:szCs w:val="15"/>
              </w:rPr>
            </w:pPr>
            <w:r>
              <w:rPr>
                <w:rFonts w:hint="eastAsia" w:ascii="仿宋_GB2312"/>
                <w:sz w:val="15"/>
                <w:szCs w:val="15"/>
              </w:rPr>
              <w:t>1.项目产出</w:t>
            </w:r>
          </w:p>
        </w:tc>
        <w:tc>
          <w:tcPr>
            <w:tcW w:w="1255" w:type="dxa"/>
            <w:vAlign w:val="center"/>
          </w:tcPr>
          <w:p w14:paraId="14778E87">
            <w:pPr>
              <w:spacing w:line="240" w:lineRule="exact"/>
              <w:rPr>
                <w:rFonts w:ascii="仿宋_GB2312"/>
                <w:sz w:val="15"/>
                <w:szCs w:val="15"/>
              </w:rPr>
            </w:pPr>
            <w:r>
              <w:rPr>
                <w:rFonts w:hint="eastAsia" w:ascii="仿宋_GB2312"/>
                <w:sz w:val="15"/>
                <w:szCs w:val="15"/>
              </w:rPr>
              <w:t>1.数量指标</w:t>
            </w:r>
          </w:p>
        </w:tc>
        <w:tc>
          <w:tcPr>
            <w:tcW w:w="567" w:type="dxa"/>
            <w:vAlign w:val="center"/>
          </w:tcPr>
          <w:p w14:paraId="49D7663E">
            <w:pPr>
              <w:spacing w:line="240" w:lineRule="exact"/>
              <w:rPr>
                <w:rFonts w:ascii="仿宋_GB2312"/>
                <w:sz w:val="15"/>
                <w:szCs w:val="15"/>
              </w:rPr>
            </w:pPr>
          </w:p>
        </w:tc>
        <w:tc>
          <w:tcPr>
            <w:tcW w:w="567" w:type="dxa"/>
            <w:vAlign w:val="center"/>
          </w:tcPr>
          <w:p w14:paraId="37CFFB1E">
            <w:pPr>
              <w:spacing w:line="240" w:lineRule="exact"/>
              <w:rPr>
                <w:rFonts w:ascii="仿宋_GB2312"/>
                <w:sz w:val="15"/>
                <w:szCs w:val="15"/>
              </w:rPr>
            </w:pPr>
          </w:p>
        </w:tc>
        <w:tc>
          <w:tcPr>
            <w:tcW w:w="2268" w:type="dxa"/>
            <w:vAlign w:val="center"/>
          </w:tcPr>
          <w:p w14:paraId="7C2F29EA">
            <w:pPr>
              <w:spacing w:line="240" w:lineRule="exact"/>
              <w:rPr>
                <w:rFonts w:ascii="仿宋_GB2312"/>
                <w:sz w:val="15"/>
                <w:szCs w:val="15"/>
              </w:rPr>
            </w:pPr>
          </w:p>
        </w:tc>
        <w:tc>
          <w:tcPr>
            <w:tcW w:w="1984" w:type="dxa"/>
            <w:vAlign w:val="center"/>
          </w:tcPr>
          <w:p w14:paraId="31FD302F">
            <w:pPr>
              <w:spacing w:line="240" w:lineRule="exact"/>
              <w:rPr>
                <w:rFonts w:ascii="仿宋_GB2312"/>
                <w:sz w:val="15"/>
                <w:szCs w:val="15"/>
              </w:rPr>
            </w:pPr>
          </w:p>
        </w:tc>
        <w:tc>
          <w:tcPr>
            <w:tcW w:w="1322" w:type="dxa"/>
            <w:vAlign w:val="center"/>
          </w:tcPr>
          <w:p w14:paraId="05758454">
            <w:pPr>
              <w:spacing w:line="240" w:lineRule="exact"/>
              <w:rPr>
                <w:rFonts w:ascii="仿宋_GB2312"/>
                <w:sz w:val="15"/>
                <w:szCs w:val="15"/>
              </w:rPr>
            </w:pPr>
          </w:p>
        </w:tc>
      </w:tr>
      <w:tr w14:paraId="0EF2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16467DD0">
            <w:pPr>
              <w:spacing w:line="240" w:lineRule="exact"/>
              <w:jc w:val="left"/>
              <w:rPr>
                <w:sz w:val="18"/>
                <w:szCs w:val="18"/>
              </w:rPr>
            </w:pPr>
          </w:p>
        </w:tc>
        <w:tc>
          <w:tcPr>
            <w:tcW w:w="640" w:type="dxa"/>
            <w:vMerge w:val="continue"/>
            <w:vAlign w:val="center"/>
          </w:tcPr>
          <w:p w14:paraId="011EF69A">
            <w:pPr>
              <w:spacing w:line="240" w:lineRule="exact"/>
              <w:rPr>
                <w:rFonts w:ascii="仿宋_GB2312"/>
                <w:sz w:val="15"/>
                <w:szCs w:val="15"/>
              </w:rPr>
            </w:pPr>
          </w:p>
        </w:tc>
        <w:tc>
          <w:tcPr>
            <w:tcW w:w="1255" w:type="dxa"/>
            <w:vAlign w:val="center"/>
          </w:tcPr>
          <w:p w14:paraId="26605245">
            <w:pPr>
              <w:spacing w:line="240" w:lineRule="exact"/>
              <w:rPr>
                <w:rFonts w:ascii="仿宋_GB2312"/>
                <w:sz w:val="15"/>
                <w:szCs w:val="15"/>
              </w:rPr>
            </w:pPr>
            <w:r>
              <w:rPr>
                <w:rFonts w:hint="eastAsia" w:ascii="仿宋_GB2312"/>
                <w:sz w:val="15"/>
                <w:szCs w:val="15"/>
              </w:rPr>
              <w:t>2.质量指标</w:t>
            </w:r>
          </w:p>
        </w:tc>
        <w:tc>
          <w:tcPr>
            <w:tcW w:w="567" w:type="dxa"/>
            <w:vAlign w:val="center"/>
          </w:tcPr>
          <w:p w14:paraId="5E27BF6D">
            <w:pPr>
              <w:spacing w:line="240" w:lineRule="exact"/>
              <w:rPr>
                <w:rFonts w:ascii="仿宋_GB2312"/>
                <w:sz w:val="15"/>
                <w:szCs w:val="15"/>
              </w:rPr>
            </w:pPr>
          </w:p>
        </w:tc>
        <w:tc>
          <w:tcPr>
            <w:tcW w:w="567" w:type="dxa"/>
            <w:vAlign w:val="center"/>
          </w:tcPr>
          <w:p w14:paraId="61D23F41">
            <w:pPr>
              <w:spacing w:line="240" w:lineRule="exact"/>
              <w:rPr>
                <w:rFonts w:ascii="仿宋_GB2312"/>
                <w:sz w:val="15"/>
                <w:szCs w:val="15"/>
              </w:rPr>
            </w:pPr>
          </w:p>
        </w:tc>
        <w:tc>
          <w:tcPr>
            <w:tcW w:w="2268" w:type="dxa"/>
            <w:vAlign w:val="center"/>
          </w:tcPr>
          <w:p w14:paraId="290BFBAC">
            <w:pPr>
              <w:spacing w:line="240" w:lineRule="exact"/>
              <w:rPr>
                <w:rFonts w:ascii="仿宋_GB2312"/>
                <w:sz w:val="15"/>
                <w:szCs w:val="15"/>
              </w:rPr>
            </w:pPr>
          </w:p>
        </w:tc>
        <w:tc>
          <w:tcPr>
            <w:tcW w:w="1984" w:type="dxa"/>
            <w:vAlign w:val="center"/>
          </w:tcPr>
          <w:p w14:paraId="70C7D717">
            <w:pPr>
              <w:spacing w:line="240" w:lineRule="exact"/>
              <w:rPr>
                <w:rFonts w:ascii="仿宋_GB2312"/>
                <w:sz w:val="15"/>
                <w:szCs w:val="15"/>
              </w:rPr>
            </w:pPr>
          </w:p>
        </w:tc>
        <w:tc>
          <w:tcPr>
            <w:tcW w:w="1322" w:type="dxa"/>
            <w:vAlign w:val="center"/>
          </w:tcPr>
          <w:p w14:paraId="14D4CECB">
            <w:pPr>
              <w:spacing w:line="240" w:lineRule="exact"/>
              <w:rPr>
                <w:rFonts w:ascii="仿宋_GB2312"/>
                <w:sz w:val="15"/>
                <w:szCs w:val="15"/>
              </w:rPr>
            </w:pPr>
          </w:p>
        </w:tc>
      </w:tr>
      <w:tr w14:paraId="3681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3E2641B9">
            <w:pPr>
              <w:spacing w:line="240" w:lineRule="exact"/>
              <w:jc w:val="left"/>
              <w:rPr>
                <w:sz w:val="18"/>
                <w:szCs w:val="18"/>
              </w:rPr>
            </w:pPr>
          </w:p>
        </w:tc>
        <w:tc>
          <w:tcPr>
            <w:tcW w:w="640" w:type="dxa"/>
            <w:vMerge w:val="continue"/>
            <w:vAlign w:val="center"/>
          </w:tcPr>
          <w:p w14:paraId="52CFB3B9">
            <w:pPr>
              <w:spacing w:line="240" w:lineRule="exact"/>
              <w:rPr>
                <w:rFonts w:ascii="仿宋_GB2312"/>
                <w:sz w:val="15"/>
                <w:szCs w:val="15"/>
              </w:rPr>
            </w:pPr>
          </w:p>
        </w:tc>
        <w:tc>
          <w:tcPr>
            <w:tcW w:w="1255" w:type="dxa"/>
            <w:vAlign w:val="center"/>
          </w:tcPr>
          <w:p w14:paraId="77DCE428">
            <w:pPr>
              <w:spacing w:line="240" w:lineRule="exact"/>
              <w:rPr>
                <w:rFonts w:ascii="仿宋_GB2312"/>
                <w:sz w:val="15"/>
                <w:szCs w:val="15"/>
              </w:rPr>
            </w:pPr>
            <w:r>
              <w:rPr>
                <w:rFonts w:hint="eastAsia" w:ascii="仿宋_GB2312"/>
                <w:sz w:val="15"/>
                <w:szCs w:val="15"/>
              </w:rPr>
              <w:t>3.时效指标</w:t>
            </w:r>
          </w:p>
        </w:tc>
        <w:tc>
          <w:tcPr>
            <w:tcW w:w="567" w:type="dxa"/>
            <w:vAlign w:val="center"/>
          </w:tcPr>
          <w:p w14:paraId="649E53ED">
            <w:pPr>
              <w:spacing w:line="240" w:lineRule="exact"/>
              <w:rPr>
                <w:rFonts w:ascii="仿宋_GB2312"/>
                <w:sz w:val="15"/>
                <w:szCs w:val="15"/>
              </w:rPr>
            </w:pPr>
          </w:p>
        </w:tc>
        <w:tc>
          <w:tcPr>
            <w:tcW w:w="567" w:type="dxa"/>
            <w:vAlign w:val="center"/>
          </w:tcPr>
          <w:p w14:paraId="44696D0A">
            <w:pPr>
              <w:spacing w:line="240" w:lineRule="exact"/>
              <w:rPr>
                <w:rFonts w:ascii="仿宋_GB2312"/>
                <w:sz w:val="15"/>
                <w:szCs w:val="15"/>
              </w:rPr>
            </w:pPr>
          </w:p>
        </w:tc>
        <w:tc>
          <w:tcPr>
            <w:tcW w:w="2268" w:type="dxa"/>
            <w:vAlign w:val="center"/>
          </w:tcPr>
          <w:p w14:paraId="35FE64B1">
            <w:pPr>
              <w:spacing w:line="240" w:lineRule="exact"/>
              <w:rPr>
                <w:rFonts w:ascii="仿宋_GB2312"/>
                <w:sz w:val="15"/>
                <w:szCs w:val="15"/>
              </w:rPr>
            </w:pPr>
          </w:p>
        </w:tc>
        <w:tc>
          <w:tcPr>
            <w:tcW w:w="1984" w:type="dxa"/>
            <w:vAlign w:val="center"/>
          </w:tcPr>
          <w:p w14:paraId="3F53EE79">
            <w:pPr>
              <w:spacing w:line="240" w:lineRule="exact"/>
              <w:rPr>
                <w:rFonts w:ascii="仿宋_GB2312"/>
                <w:sz w:val="15"/>
                <w:szCs w:val="15"/>
              </w:rPr>
            </w:pPr>
          </w:p>
        </w:tc>
        <w:tc>
          <w:tcPr>
            <w:tcW w:w="1322" w:type="dxa"/>
            <w:vAlign w:val="center"/>
          </w:tcPr>
          <w:p w14:paraId="1F922664">
            <w:pPr>
              <w:spacing w:line="240" w:lineRule="exact"/>
              <w:rPr>
                <w:rFonts w:ascii="仿宋_GB2312"/>
                <w:sz w:val="15"/>
                <w:szCs w:val="15"/>
              </w:rPr>
            </w:pPr>
          </w:p>
        </w:tc>
      </w:tr>
      <w:tr w14:paraId="745D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19332326">
            <w:pPr>
              <w:spacing w:line="240" w:lineRule="exact"/>
              <w:jc w:val="left"/>
              <w:rPr>
                <w:sz w:val="18"/>
                <w:szCs w:val="18"/>
              </w:rPr>
            </w:pPr>
          </w:p>
        </w:tc>
        <w:tc>
          <w:tcPr>
            <w:tcW w:w="640" w:type="dxa"/>
            <w:vMerge w:val="continue"/>
            <w:vAlign w:val="center"/>
          </w:tcPr>
          <w:p w14:paraId="7B876A09">
            <w:pPr>
              <w:spacing w:line="240" w:lineRule="exact"/>
              <w:rPr>
                <w:rFonts w:ascii="仿宋_GB2312"/>
                <w:sz w:val="15"/>
                <w:szCs w:val="15"/>
              </w:rPr>
            </w:pPr>
          </w:p>
        </w:tc>
        <w:tc>
          <w:tcPr>
            <w:tcW w:w="1255" w:type="dxa"/>
            <w:vAlign w:val="center"/>
          </w:tcPr>
          <w:p w14:paraId="1FDF9E69">
            <w:pPr>
              <w:spacing w:line="240" w:lineRule="exact"/>
              <w:rPr>
                <w:rFonts w:ascii="仿宋_GB2312"/>
                <w:sz w:val="15"/>
                <w:szCs w:val="15"/>
              </w:rPr>
            </w:pPr>
            <w:r>
              <w:rPr>
                <w:rFonts w:hint="eastAsia" w:ascii="仿宋_GB2312"/>
                <w:sz w:val="15"/>
                <w:szCs w:val="15"/>
              </w:rPr>
              <w:t>4.成本指标</w:t>
            </w:r>
          </w:p>
        </w:tc>
        <w:tc>
          <w:tcPr>
            <w:tcW w:w="567" w:type="dxa"/>
            <w:vAlign w:val="center"/>
          </w:tcPr>
          <w:p w14:paraId="26E2DC0E">
            <w:pPr>
              <w:spacing w:line="240" w:lineRule="exact"/>
              <w:rPr>
                <w:rFonts w:ascii="仿宋_GB2312"/>
                <w:sz w:val="15"/>
                <w:szCs w:val="15"/>
              </w:rPr>
            </w:pPr>
          </w:p>
        </w:tc>
        <w:tc>
          <w:tcPr>
            <w:tcW w:w="567" w:type="dxa"/>
            <w:vAlign w:val="center"/>
          </w:tcPr>
          <w:p w14:paraId="1D029D30">
            <w:pPr>
              <w:spacing w:line="240" w:lineRule="exact"/>
              <w:rPr>
                <w:rFonts w:ascii="仿宋_GB2312"/>
                <w:sz w:val="15"/>
                <w:szCs w:val="15"/>
              </w:rPr>
            </w:pPr>
          </w:p>
        </w:tc>
        <w:tc>
          <w:tcPr>
            <w:tcW w:w="2268" w:type="dxa"/>
            <w:vAlign w:val="center"/>
          </w:tcPr>
          <w:p w14:paraId="5FC11C55">
            <w:pPr>
              <w:spacing w:line="240" w:lineRule="exact"/>
              <w:rPr>
                <w:rFonts w:ascii="仿宋_GB2312"/>
                <w:sz w:val="15"/>
                <w:szCs w:val="15"/>
              </w:rPr>
            </w:pPr>
          </w:p>
        </w:tc>
        <w:tc>
          <w:tcPr>
            <w:tcW w:w="1984" w:type="dxa"/>
            <w:vAlign w:val="center"/>
          </w:tcPr>
          <w:p w14:paraId="0E3CCE3D">
            <w:pPr>
              <w:spacing w:line="240" w:lineRule="exact"/>
              <w:rPr>
                <w:rFonts w:ascii="仿宋_GB2312"/>
                <w:sz w:val="15"/>
                <w:szCs w:val="15"/>
              </w:rPr>
            </w:pPr>
          </w:p>
        </w:tc>
        <w:tc>
          <w:tcPr>
            <w:tcW w:w="1322" w:type="dxa"/>
            <w:vAlign w:val="center"/>
          </w:tcPr>
          <w:p w14:paraId="3D236F3E">
            <w:pPr>
              <w:spacing w:line="240" w:lineRule="exact"/>
              <w:rPr>
                <w:rFonts w:ascii="仿宋_GB2312"/>
                <w:sz w:val="15"/>
                <w:szCs w:val="15"/>
              </w:rPr>
            </w:pPr>
          </w:p>
        </w:tc>
      </w:tr>
      <w:tr w14:paraId="4D22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4DD0889D">
            <w:pPr>
              <w:spacing w:line="240" w:lineRule="exact"/>
              <w:jc w:val="left"/>
              <w:rPr>
                <w:sz w:val="18"/>
                <w:szCs w:val="18"/>
              </w:rPr>
            </w:pPr>
          </w:p>
        </w:tc>
        <w:tc>
          <w:tcPr>
            <w:tcW w:w="640" w:type="dxa"/>
            <w:vMerge w:val="restart"/>
          </w:tcPr>
          <w:p w14:paraId="366F359C">
            <w:pPr>
              <w:spacing w:line="240" w:lineRule="exact"/>
              <w:jc w:val="left"/>
              <w:rPr>
                <w:sz w:val="18"/>
                <w:szCs w:val="18"/>
              </w:rPr>
            </w:pPr>
            <w:r>
              <w:rPr>
                <w:rFonts w:hint="eastAsia"/>
                <w:sz w:val="18"/>
                <w:szCs w:val="18"/>
              </w:rPr>
              <w:t>2.项目效益</w:t>
            </w:r>
          </w:p>
        </w:tc>
        <w:tc>
          <w:tcPr>
            <w:tcW w:w="1255" w:type="dxa"/>
          </w:tcPr>
          <w:p w14:paraId="7EC39A20">
            <w:pPr>
              <w:spacing w:line="240" w:lineRule="exact"/>
              <w:jc w:val="left"/>
              <w:rPr>
                <w:sz w:val="18"/>
                <w:szCs w:val="18"/>
              </w:rPr>
            </w:pPr>
            <w:r>
              <w:rPr>
                <w:rFonts w:hint="eastAsia"/>
                <w:sz w:val="18"/>
                <w:szCs w:val="18"/>
              </w:rPr>
              <w:t>1.经济效益</w:t>
            </w:r>
          </w:p>
        </w:tc>
        <w:tc>
          <w:tcPr>
            <w:tcW w:w="567" w:type="dxa"/>
          </w:tcPr>
          <w:p w14:paraId="52EDD94D">
            <w:pPr>
              <w:spacing w:line="240" w:lineRule="exact"/>
              <w:jc w:val="left"/>
              <w:rPr>
                <w:sz w:val="18"/>
                <w:szCs w:val="18"/>
              </w:rPr>
            </w:pPr>
          </w:p>
        </w:tc>
        <w:tc>
          <w:tcPr>
            <w:tcW w:w="567" w:type="dxa"/>
          </w:tcPr>
          <w:p w14:paraId="407C7BAC">
            <w:pPr>
              <w:spacing w:line="240" w:lineRule="exact"/>
              <w:jc w:val="left"/>
              <w:rPr>
                <w:sz w:val="18"/>
                <w:szCs w:val="18"/>
              </w:rPr>
            </w:pPr>
          </w:p>
        </w:tc>
        <w:tc>
          <w:tcPr>
            <w:tcW w:w="2268" w:type="dxa"/>
          </w:tcPr>
          <w:p w14:paraId="2DD8CC8F">
            <w:pPr>
              <w:spacing w:line="240" w:lineRule="exact"/>
              <w:jc w:val="left"/>
              <w:rPr>
                <w:sz w:val="18"/>
                <w:szCs w:val="18"/>
              </w:rPr>
            </w:pPr>
          </w:p>
        </w:tc>
        <w:tc>
          <w:tcPr>
            <w:tcW w:w="1984" w:type="dxa"/>
          </w:tcPr>
          <w:p w14:paraId="3A96361A">
            <w:pPr>
              <w:spacing w:line="240" w:lineRule="exact"/>
              <w:jc w:val="left"/>
              <w:rPr>
                <w:sz w:val="18"/>
                <w:szCs w:val="18"/>
              </w:rPr>
            </w:pPr>
          </w:p>
        </w:tc>
        <w:tc>
          <w:tcPr>
            <w:tcW w:w="1322" w:type="dxa"/>
          </w:tcPr>
          <w:p w14:paraId="2DF337BB">
            <w:pPr>
              <w:spacing w:line="240" w:lineRule="exact"/>
              <w:jc w:val="left"/>
              <w:rPr>
                <w:sz w:val="18"/>
                <w:szCs w:val="18"/>
              </w:rPr>
            </w:pPr>
          </w:p>
        </w:tc>
      </w:tr>
      <w:tr w14:paraId="05CA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557B3A19">
            <w:pPr>
              <w:spacing w:line="240" w:lineRule="exact"/>
              <w:jc w:val="left"/>
              <w:rPr>
                <w:sz w:val="18"/>
                <w:szCs w:val="18"/>
              </w:rPr>
            </w:pPr>
          </w:p>
        </w:tc>
        <w:tc>
          <w:tcPr>
            <w:tcW w:w="640" w:type="dxa"/>
            <w:vMerge w:val="continue"/>
          </w:tcPr>
          <w:p w14:paraId="77602EF1">
            <w:pPr>
              <w:spacing w:line="240" w:lineRule="exact"/>
              <w:jc w:val="left"/>
              <w:rPr>
                <w:sz w:val="18"/>
                <w:szCs w:val="18"/>
              </w:rPr>
            </w:pPr>
          </w:p>
        </w:tc>
        <w:tc>
          <w:tcPr>
            <w:tcW w:w="1255" w:type="dxa"/>
          </w:tcPr>
          <w:p w14:paraId="1443DACC">
            <w:pPr>
              <w:spacing w:line="240" w:lineRule="exact"/>
              <w:jc w:val="left"/>
              <w:rPr>
                <w:sz w:val="18"/>
                <w:szCs w:val="18"/>
              </w:rPr>
            </w:pPr>
            <w:r>
              <w:rPr>
                <w:rFonts w:hint="eastAsia"/>
                <w:sz w:val="18"/>
                <w:szCs w:val="18"/>
              </w:rPr>
              <w:t>2.社会效益</w:t>
            </w:r>
          </w:p>
        </w:tc>
        <w:tc>
          <w:tcPr>
            <w:tcW w:w="567" w:type="dxa"/>
          </w:tcPr>
          <w:p w14:paraId="60EDEE58">
            <w:pPr>
              <w:spacing w:line="240" w:lineRule="exact"/>
              <w:jc w:val="left"/>
              <w:rPr>
                <w:sz w:val="18"/>
                <w:szCs w:val="18"/>
              </w:rPr>
            </w:pPr>
          </w:p>
        </w:tc>
        <w:tc>
          <w:tcPr>
            <w:tcW w:w="567" w:type="dxa"/>
          </w:tcPr>
          <w:p w14:paraId="02D32034">
            <w:pPr>
              <w:spacing w:line="240" w:lineRule="exact"/>
              <w:jc w:val="left"/>
              <w:rPr>
                <w:sz w:val="18"/>
                <w:szCs w:val="18"/>
              </w:rPr>
            </w:pPr>
          </w:p>
        </w:tc>
        <w:tc>
          <w:tcPr>
            <w:tcW w:w="2268" w:type="dxa"/>
          </w:tcPr>
          <w:p w14:paraId="6D44A290">
            <w:pPr>
              <w:spacing w:line="240" w:lineRule="exact"/>
              <w:jc w:val="left"/>
              <w:rPr>
                <w:sz w:val="18"/>
                <w:szCs w:val="18"/>
              </w:rPr>
            </w:pPr>
          </w:p>
        </w:tc>
        <w:tc>
          <w:tcPr>
            <w:tcW w:w="1984" w:type="dxa"/>
          </w:tcPr>
          <w:p w14:paraId="33E10CEE">
            <w:pPr>
              <w:spacing w:line="240" w:lineRule="exact"/>
              <w:jc w:val="left"/>
              <w:rPr>
                <w:sz w:val="18"/>
                <w:szCs w:val="18"/>
              </w:rPr>
            </w:pPr>
          </w:p>
        </w:tc>
        <w:tc>
          <w:tcPr>
            <w:tcW w:w="1322" w:type="dxa"/>
          </w:tcPr>
          <w:p w14:paraId="71612BEF">
            <w:pPr>
              <w:spacing w:line="240" w:lineRule="exact"/>
              <w:jc w:val="left"/>
              <w:rPr>
                <w:sz w:val="18"/>
                <w:szCs w:val="18"/>
              </w:rPr>
            </w:pPr>
          </w:p>
        </w:tc>
      </w:tr>
      <w:tr w14:paraId="3638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5E038D41">
            <w:pPr>
              <w:spacing w:line="240" w:lineRule="exact"/>
              <w:jc w:val="left"/>
              <w:rPr>
                <w:sz w:val="18"/>
                <w:szCs w:val="18"/>
              </w:rPr>
            </w:pPr>
          </w:p>
        </w:tc>
        <w:tc>
          <w:tcPr>
            <w:tcW w:w="640" w:type="dxa"/>
            <w:vMerge w:val="continue"/>
          </w:tcPr>
          <w:p w14:paraId="1E7F71F9">
            <w:pPr>
              <w:spacing w:line="240" w:lineRule="exact"/>
              <w:jc w:val="left"/>
              <w:rPr>
                <w:sz w:val="18"/>
                <w:szCs w:val="18"/>
              </w:rPr>
            </w:pPr>
          </w:p>
        </w:tc>
        <w:tc>
          <w:tcPr>
            <w:tcW w:w="1255" w:type="dxa"/>
          </w:tcPr>
          <w:p w14:paraId="61E98AFD">
            <w:pPr>
              <w:spacing w:line="240" w:lineRule="exact"/>
              <w:jc w:val="left"/>
              <w:rPr>
                <w:sz w:val="18"/>
                <w:szCs w:val="18"/>
              </w:rPr>
            </w:pPr>
            <w:r>
              <w:rPr>
                <w:rFonts w:hint="eastAsia"/>
                <w:sz w:val="18"/>
                <w:szCs w:val="18"/>
              </w:rPr>
              <w:t>3.生态效益</w:t>
            </w:r>
          </w:p>
        </w:tc>
        <w:tc>
          <w:tcPr>
            <w:tcW w:w="567" w:type="dxa"/>
          </w:tcPr>
          <w:p w14:paraId="01AEDA9F">
            <w:pPr>
              <w:spacing w:line="240" w:lineRule="exact"/>
              <w:jc w:val="left"/>
              <w:rPr>
                <w:sz w:val="18"/>
                <w:szCs w:val="18"/>
              </w:rPr>
            </w:pPr>
          </w:p>
        </w:tc>
        <w:tc>
          <w:tcPr>
            <w:tcW w:w="567" w:type="dxa"/>
          </w:tcPr>
          <w:p w14:paraId="36741CCA">
            <w:pPr>
              <w:spacing w:line="240" w:lineRule="exact"/>
              <w:jc w:val="left"/>
              <w:rPr>
                <w:sz w:val="18"/>
                <w:szCs w:val="18"/>
              </w:rPr>
            </w:pPr>
          </w:p>
        </w:tc>
        <w:tc>
          <w:tcPr>
            <w:tcW w:w="2268" w:type="dxa"/>
          </w:tcPr>
          <w:p w14:paraId="4BF091E5">
            <w:pPr>
              <w:spacing w:line="240" w:lineRule="exact"/>
              <w:jc w:val="left"/>
              <w:rPr>
                <w:sz w:val="18"/>
                <w:szCs w:val="18"/>
              </w:rPr>
            </w:pPr>
          </w:p>
        </w:tc>
        <w:tc>
          <w:tcPr>
            <w:tcW w:w="1984" w:type="dxa"/>
          </w:tcPr>
          <w:p w14:paraId="1D7157FD">
            <w:pPr>
              <w:spacing w:line="240" w:lineRule="exact"/>
              <w:jc w:val="left"/>
              <w:rPr>
                <w:sz w:val="18"/>
                <w:szCs w:val="18"/>
              </w:rPr>
            </w:pPr>
          </w:p>
        </w:tc>
        <w:tc>
          <w:tcPr>
            <w:tcW w:w="1322" w:type="dxa"/>
          </w:tcPr>
          <w:p w14:paraId="4EEF137E">
            <w:pPr>
              <w:spacing w:line="240" w:lineRule="exact"/>
              <w:jc w:val="left"/>
              <w:rPr>
                <w:sz w:val="18"/>
                <w:szCs w:val="18"/>
              </w:rPr>
            </w:pPr>
          </w:p>
        </w:tc>
      </w:tr>
      <w:tr w14:paraId="64AE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restart"/>
          </w:tcPr>
          <w:p w14:paraId="0FC3C28C">
            <w:pPr>
              <w:spacing w:line="240" w:lineRule="exact"/>
              <w:jc w:val="left"/>
              <w:rPr>
                <w:sz w:val="18"/>
                <w:szCs w:val="18"/>
              </w:rPr>
            </w:pPr>
            <w:r>
              <w:rPr>
                <w:rFonts w:hint="eastAsia"/>
                <w:sz w:val="18"/>
                <w:szCs w:val="18"/>
              </w:rPr>
              <w:t>三、项目绩效</w:t>
            </w:r>
          </w:p>
        </w:tc>
        <w:tc>
          <w:tcPr>
            <w:tcW w:w="640" w:type="dxa"/>
            <w:vMerge w:val="restart"/>
            <w:vAlign w:val="center"/>
          </w:tcPr>
          <w:p w14:paraId="3CF8EEDB">
            <w:pPr>
              <w:spacing w:line="240" w:lineRule="exact"/>
              <w:rPr>
                <w:sz w:val="18"/>
                <w:szCs w:val="18"/>
              </w:rPr>
            </w:pPr>
            <w:r>
              <w:rPr>
                <w:rFonts w:hint="eastAsia"/>
                <w:sz w:val="18"/>
                <w:szCs w:val="18"/>
              </w:rPr>
              <w:t>2.项目效益</w:t>
            </w:r>
          </w:p>
        </w:tc>
        <w:tc>
          <w:tcPr>
            <w:tcW w:w="1255" w:type="dxa"/>
            <w:vAlign w:val="center"/>
          </w:tcPr>
          <w:p w14:paraId="19F5E647">
            <w:pPr>
              <w:spacing w:line="240" w:lineRule="exact"/>
              <w:rPr>
                <w:sz w:val="18"/>
                <w:szCs w:val="18"/>
              </w:rPr>
            </w:pPr>
            <w:r>
              <w:rPr>
                <w:rFonts w:hint="eastAsia"/>
                <w:sz w:val="18"/>
                <w:szCs w:val="18"/>
              </w:rPr>
              <w:t>4.可持续影响</w:t>
            </w:r>
          </w:p>
        </w:tc>
        <w:tc>
          <w:tcPr>
            <w:tcW w:w="567" w:type="dxa"/>
          </w:tcPr>
          <w:p w14:paraId="06D32546">
            <w:pPr>
              <w:spacing w:line="240" w:lineRule="exact"/>
              <w:jc w:val="left"/>
              <w:rPr>
                <w:sz w:val="18"/>
                <w:szCs w:val="18"/>
              </w:rPr>
            </w:pPr>
          </w:p>
        </w:tc>
        <w:tc>
          <w:tcPr>
            <w:tcW w:w="567" w:type="dxa"/>
          </w:tcPr>
          <w:p w14:paraId="1E254168">
            <w:pPr>
              <w:spacing w:line="240" w:lineRule="exact"/>
              <w:jc w:val="left"/>
              <w:rPr>
                <w:sz w:val="18"/>
                <w:szCs w:val="18"/>
              </w:rPr>
            </w:pPr>
          </w:p>
        </w:tc>
        <w:tc>
          <w:tcPr>
            <w:tcW w:w="2268" w:type="dxa"/>
          </w:tcPr>
          <w:p w14:paraId="4FA5490A">
            <w:pPr>
              <w:spacing w:line="240" w:lineRule="exact"/>
              <w:jc w:val="left"/>
              <w:rPr>
                <w:sz w:val="18"/>
                <w:szCs w:val="18"/>
              </w:rPr>
            </w:pPr>
          </w:p>
        </w:tc>
        <w:tc>
          <w:tcPr>
            <w:tcW w:w="1984" w:type="dxa"/>
          </w:tcPr>
          <w:p w14:paraId="6193E797">
            <w:pPr>
              <w:spacing w:line="240" w:lineRule="exact"/>
              <w:jc w:val="left"/>
              <w:rPr>
                <w:sz w:val="18"/>
                <w:szCs w:val="18"/>
              </w:rPr>
            </w:pPr>
          </w:p>
        </w:tc>
        <w:tc>
          <w:tcPr>
            <w:tcW w:w="1322" w:type="dxa"/>
          </w:tcPr>
          <w:p w14:paraId="27A141D7">
            <w:pPr>
              <w:spacing w:line="240" w:lineRule="exact"/>
              <w:jc w:val="left"/>
              <w:rPr>
                <w:sz w:val="18"/>
                <w:szCs w:val="18"/>
              </w:rPr>
            </w:pPr>
          </w:p>
        </w:tc>
      </w:tr>
      <w:tr w14:paraId="1F32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vMerge w:val="continue"/>
          </w:tcPr>
          <w:p w14:paraId="4ACBC21B">
            <w:pPr>
              <w:spacing w:line="240" w:lineRule="exact"/>
              <w:jc w:val="left"/>
              <w:rPr>
                <w:sz w:val="18"/>
                <w:szCs w:val="18"/>
              </w:rPr>
            </w:pPr>
          </w:p>
        </w:tc>
        <w:tc>
          <w:tcPr>
            <w:tcW w:w="640" w:type="dxa"/>
            <w:vMerge w:val="continue"/>
            <w:vAlign w:val="center"/>
          </w:tcPr>
          <w:p w14:paraId="5EC83361">
            <w:pPr>
              <w:spacing w:line="240" w:lineRule="exact"/>
              <w:rPr>
                <w:sz w:val="18"/>
                <w:szCs w:val="18"/>
              </w:rPr>
            </w:pPr>
          </w:p>
        </w:tc>
        <w:tc>
          <w:tcPr>
            <w:tcW w:w="1255" w:type="dxa"/>
            <w:vAlign w:val="center"/>
          </w:tcPr>
          <w:p w14:paraId="1ACF05BA">
            <w:pPr>
              <w:spacing w:line="240" w:lineRule="exact"/>
              <w:rPr>
                <w:sz w:val="18"/>
                <w:szCs w:val="18"/>
              </w:rPr>
            </w:pPr>
            <w:r>
              <w:rPr>
                <w:rFonts w:hint="eastAsia"/>
                <w:sz w:val="18"/>
                <w:szCs w:val="18"/>
              </w:rPr>
              <w:t>5.服务对象满意度</w:t>
            </w:r>
          </w:p>
        </w:tc>
        <w:tc>
          <w:tcPr>
            <w:tcW w:w="567" w:type="dxa"/>
          </w:tcPr>
          <w:p w14:paraId="553F9960">
            <w:pPr>
              <w:spacing w:line="240" w:lineRule="exact"/>
              <w:jc w:val="left"/>
              <w:rPr>
                <w:sz w:val="18"/>
                <w:szCs w:val="18"/>
              </w:rPr>
            </w:pPr>
          </w:p>
        </w:tc>
        <w:tc>
          <w:tcPr>
            <w:tcW w:w="567" w:type="dxa"/>
          </w:tcPr>
          <w:p w14:paraId="44E5ADDE">
            <w:pPr>
              <w:spacing w:line="240" w:lineRule="exact"/>
              <w:jc w:val="left"/>
              <w:rPr>
                <w:sz w:val="18"/>
                <w:szCs w:val="18"/>
              </w:rPr>
            </w:pPr>
          </w:p>
        </w:tc>
        <w:tc>
          <w:tcPr>
            <w:tcW w:w="2268" w:type="dxa"/>
          </w:tcPr>
          <w:p w14:paraId="3A70EC8B">
            <w:pPr>
              <w:spacing w:line="240" w:lineRule="exact"/>
              <w:jc w:val="left"/>
              <w:rPr>
                <w:sz w:val="18"/>
                <w:szCs w:val="18"/>
              </w:rPr>
            </w:pPr>
          </w:p>
        </w:tc>
        <w:tc>
          <w:tcPr>
            <w:tcW w:w="1984" w:type="dxa"/>
          </w:tcPr>
          <w:p w14:paraId="435DD9DA">
            <w:pPr>
              <w:spacing w:line="240" w:lineRule="exact"/>
              <w:jc w:val="left"/>
              <w:rPr>
                <w:sz w:val="18"/>
                <w:szCs w:val="18"/>
              </w:rPr>
            </w:pPr>
          </w:p>
        </w:tc>
        <w:tc>
          <w:tcPr>
            <w:tcW w:w="1322" w:type="dxa"/>
          </w:tcPr>
          <w:p w14:paraId="3BC38913">
            <w:pPr>
              <w:spacing w:line="240" w:lineRule="exact"/>
              <w:jc w:val="left"/>
              <w:rPr>
                <w:sz w:val="18"/>
                <w:szCs w:val="18"/>
              </w:rPr>
            </w:pPr>
          </w:p>
        </w:tc>
      </w:tr>
      <w:tr w14:paraId="2F99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78" w:type="dxa"/>
          </w:tcPr>
          <w:p w14:paraId="13EF6CA7">
            <w:pPr>
              <w:spacing w:line="240" w:lineRule="exact"/>
              <w:jc w:val="left"/>
              <w:rPr>
                <w:sz w:val="18"/>
                <w:szCs w:val="18"/>
              </w:rPr>
            </w:pPr>
          </w:p>
        </w:tc>
        <w:tc>
          <w:tcPr>
            <w:tcW w:w="640" w:type="dxa"/>
          </w:tcPr>
          <w:p w14:paraId="48B7EB37">
            <w:pPr>
              <w:spacing w:line="240" w:lineRule="exact"/>
              <w:jc w:val="left"/>
              <w:rPr>
                <w:sz w:val="18"/>
                <w:szCs w:val="18"/>
              </w:rPr>
            </w:pPr>
          </w:p>
        </w:tc>
        <w:tc>
          <w:tcPr>
            <w:tcW w:w="1255" w:type="dxa"/>
          </w:tcPr>
          <w:p w14:paraId="4214ED16">
            <w:pPr>
              <w:spacing w:line="240" w:lineRule="exact"/>
              <w:jc w:val="left"/>
              <w:rPr>
                <w:sz w:val="18"/>
                <w:szCs w:val="18"/>
              </w:rPr>
            </w:pPr>
          </w:p>
        </w:tc>
        <w:tc>
          <w:tcPr>
            <w:tcW w:w="567" w:type="dxa"/>
          </w:tcPr>
          <w:p w14:paraId="53D6E375">
            <w:pPr>
              <w:spacing w:line="240" w:lineRule="exact"/>
              <w:jc w:val="left"/>
              <w:rPr>
                <w:sz w:val="18"/>
                <w:szCs w:val="18"/>
              </w:rPr>
            </w:pPr>
          </w:p>
        </w:tc>
        <w:tc>
          <w:tcPr>
            <w:tcW w:w="567" w:type="dxa"/>
          </w:tcPr>
          <w:p w14:paraId="2B0B4407">
            <w:pPr>
              <w:spacing w:line="240" w:lineRule="exact"/>
              <w:jc w:val="left"/>
              <w:rPr>
                <w:sz w:val="18"/>
                <w:szCs w:val="18"/>
              </w:rPr>
            </w:pPr>
          </w:p>
        </w:tc>
        <w:tc>
          <w:tcPr>
            <w:tcW w:w="2268" w:type="dxa"/>
          </w:tcPr>
          <w:p w14:paraId="25BF904D">
            <w:pPr>
              <w:spacing w:line="240" w:lineRule="exact"/>
              <w:jc w:val="left"/>
              <w:rPr>
                <w:sz w:val="18"/>
                <w:szCs w:val="18"/>
              </w:rPr>
            </w:pPr>
          </w:p>
        </w:tc>
        <w:tc>
          <w:tcPr>
            <w:tcW w:w="1984" w:type="dxa"/>
          </w:tcPr>
          <w:p w14:paraId="5D773D46">
            <w:pPr>
              <w:spacing w:line="240" w:lineRule="exact"/>
              <w:jc w:val="left"/>
              <w:rPr>
                <w:sz w:val="18"/>
                <w:szCs w:val="18"/>
              </w:rPr>
            </w:pPr>
          </w:p>
        </w:tc>
        <w:tc>
          <w:tcPr>
            <w:tcW w:w="1322" w:type="dxa"/>
          </w:tcPr>
          <w:p w14:paraId="27A2E984">
            <w:pPr>
              <w:spacing w:line="240" w:lineRule="exact"/>
              <w:jc w:val="left"/>
              <w:rPr>
                <w:sz w:val="18"/>
                <w:szCs w:val="18"/>
              </w:rPr>
            </w:pPr>
          </w:p>
        </w:tc>
      </w:tr>
    </w:tbl>
    <w:p w14:paraId="080868B4">
      <w:pPr>
        <w:jc w:val="left"/>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黑体">
    <w:altName w:val="黑体"/>
    <w:panose1 w:val="00000000000000000000"/>
    <w:charset w:val="86"/>
    <w:family w:val="auto"/>
    <w:pitch w:val="default"/>
    <w:sig w:usb0="00000000" w:usb1="00000000" w:usb2="00020017" w:usb3="00000000" w:csb0="6016009F" w:csb1="9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657"/>
    <w:rsid w:val="00052276"/>
    <w:rsid w:val="000A2E4C"/>
    <w:rsid w:val="000A4C6C"/>
    <w:rsid w:val="000B3CB0"/>
    <w:rsid w:val="000D37FE"/>
    <w:rsid w:val="000F16B4"/>
    <w:rsid w:val="001104B7"/>
    <w:rsid w:val="00175AAC"/>
    <w:rsid w:val="00197507"/>
    <w:rsid w:val="001C5DCB"/>
    <w:rsid w:val="00216F82"/>
    <w:rsid w:val="002324CD"/>
    <w:rsid w:val="00246DAD"/>
    <w:rsid w:val="0025715A"/>
    <w:rsid w:val="002A2F77"/>
    <w:rsid w:val="002C1657"/>
    <w:rsid w:val="002E3518"/>
    <w:rsid w:val="003033E4"/>
    <w:rsid w:val="00341940"/>
    <w:rsid w:val="00364740"/>
    <w:rsid w:val="003C2470"/>
    <w:rsid w:val="003D7DDC"/>
    <w:rsid w:val="003E1CE8"/>
    <w:rsid w:val="004404E8"/>
    <w:rsid w:val="004E1CFF"/>
    <w:rsid w:val="0059730F"/>
    <w:rsid w:val="005B6DCE"/>
    <w:rsid w:val="005C4EBC"/>
    <w:rsid w:val="0068776A"/>
    <w:rsid w:val="006B646E"/>
    <w:rsid w:val="006B76B9"/>
    <w:rsid w:val="006C69CD"/>
    <w:rsid w:val="007A2AEE"/>
    <w:rsid w:val="007B15FD"/>
    <w:rsid w:val="00814474"/>
    <w:rsid w:val="008200F2"/>
    <w:rsid w:val="00825412"/>
    <w:rsid w:val="00831604"/>
    <w:rsid w:val="008429E3"/>
    <w:rsid w:val="008C67AB"/>
    <w:rsid w:val="008D1B0B"/>
    <w:rsid w:val="00907C08"/>
    <w:rsid w:val="00921D90"/>
    <w:rsid w:val="00954C8A"/>
    <w:rsid w:val="00991C6C"/>
    <w:rsid w:val="00993DEC"/>
    <w:rsid w:val="009A7C71"/>
    <w:rsid w:val="009E55C2"/>
    <w:rsid w:val="00A32AC0"/>
    <w:rsid w:val="00A3508F"/>
    <w:rsid w:val="00A4158F"/>
    <w:rsid w:val="00A42997"/>
    <w:rsid w:val="00A53419"/>
    <w:rsid w:val="00A70BC2"/>
    <w:rsid w:val="00A7249B"/>
    <w:rsid w:val="00A730D7"/>
    <w:rsid w:val="00A9345F"/>
    <w:rsid w:val="00A94E8A"/>
    <w:rsid w:val="00AE307B"/>
    <w:rsid w:val="00B27C69"/>
    <w:rsid w:val="00B52403"/>
    <w:rsid w:val="00B540B6"/>
    <w:rsid w:val="00B7368C"/>
    <w:rsid w:val="00B92D16"/>
    <w:rsid w:val="00C20D3A"/>
    <w:rsid w:val="00C356D2"/>
    <w:rsid w:val="00CA7DE8"/>
    <w:rsid w:val="00CC0BDC"/>
    <w:rsid w:val="00CC2741"/>
    <w:rsid w:val="00CF6D07"/>
    <w:rsid w:val="00D263E1"/>
    <w:rsid w:val="00D377AB"/>
    <w:rsid w:val="00D96B8D"/>
    <w:rsid w:val="00DA414F"/>
    <w:rsid w:val="00DF5C8E"/>
    <w:rsid w:val="00E07C05"/>
    <w:rsid w:val="00E30C53"/>
    <w:rsid w:val="00E560DB"/>
    <w:rsid w:val="00EA0572"/>
    <w:rsid w:val="00EA3D4A"/>
    <w:rsid w:val="00EB14AA"/>
    <w:rsid w:val="00EB6D7A"/>
    <w:rsid w:val="00EF279E"/>
    <w:rsid w:val="00F35578"/>
    <w:rsid w:val="00FA1C86"/>
    <w:rsid w:val="00FA1DD3"/>
    <w:rsid w:val="00FC7905"/>
    <w:rsid w:val="00FF23ED"/>
    <w:rsid w:val="00FF7E55"/>
    <w:rsid w:val="060F1FD3"/>
    <w:rsid w:val="22B842BB"/>
    <w:rsid w:val="26AD4DA5"/>
    <w:rsid w:val="34D1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 w:type="paragraph" w:customStyle="1" w:styleId="8">
    <w:name w:val="普通(网站)1"/>
    <w:basedOn w:val="1"/>
    <w:qFormat/>
    <w:uiPriority w:val="0"/>
    <w:pPr>
      <w:spacing w:line="360" w:lineRule="atLeast"/>
      <w:jc w:val="left"/>
    </w:pPr>
    <w:rPr>
      <w:rFonts w:ascii="华文黑体" w:hAnsi="华文黑体"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447B-510E-49DD-AE1A-9283975DEDD3}">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13</Pages>
  <Words>7166</Words>
  <Characters>7401</Characters>
  <Lines>57</Lines>
  <Paragraphs>16</Paragraphs>
  <TotalTime>6</TotalTime>
  <ScaleCrop>false</ScaleCrop>
  <LinksUpToDate>false</LinksUpToDate>
  <CharactersWithSpaces>7574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2019-04-25T06:15:00Z</dcterms:created>
  <dc:creator>张子明</dc:creator>
  <cp:lastModifiedBy>momo</cp:lastModifiedBy>
  <dcterms:modified xsi:type="dcterms:W3CDTF">2025-07-22T08:48:00Z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eyJoZGlkIjoiZjMzNWIwYzJmM2UxNWNiZmZmYzAxMjBhZGZmYjM2YzkiLCJ1c2VySWQiOiIxMDg0Njk1MDExIn0=</vt:lpwstr>
  </property>
  <property fmtid="{D5CDD505-2E9C-101B-9397-08002B2CF9AE}" pid="4" name="ICV">
    <vt:lpwstr>874498F5458C45368688235E9C31A363_12</vt:lpwstr>
  </property>
</Properties>
</file>