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3578">
      <w:pPr>
        <w:spacing w:before="104" w:line="224" w:lineRule="auto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附件5</w:t>
      </w:r>
    </w:p>
    <w:p w14:paraId="325F1C23">
      <w:pPr>
        <w:snapToGrid w:val="0"/>
        <w:spacing w:line="317" w:lineRule="auto"/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云南省富民县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烟草制品零售点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不予发放烟草专卖零售许可证的情形</w:t>
      </w:r>
    </w:p>
    <w:p w14:paraId="3D3B7219">
      <w:pPr>
        <w:pStyle w:val="23"/>
        <w:widowControl/>
        <w:numPr>
          <w:ilvl w:val="0"/>
          <w:numId w:val="1"/>
        </w:numPr>
        <w:spacing w:before="86" w:line="360" w:lineRule="auto"/>
        <w:ind w:firstLine="624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申请人为无民事行为能力人或者限制行为能力人的；</w:t>
      </w:r>
    </w:p>
    <w:p w14:paraId="522D0356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取消从事烟草专卖业务资格不满三年的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7215D0D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因申请人隐瞒有关情况或者提供虚假材料，烟草专卖局作出不予受理或者不予发证决定后，申请人一年内再次提出申请的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DBEE1F3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申请人以欺骗、贿赂等不正当手段取得的烟草专卖许可证被撤销后，申请人三年内再次提出申请的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AAD3998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未领取烟草专卖零售许可证经营烟草专卖品业务，并且一年内被执法机关处罚两次以上，在三年内申请领取烟草专卖零售许可证的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73FA168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外商投资的商业企业或者个体工商户，或者外商投资的商业企业或者个体工商户以特许、吸纳加盟店及其他再投资等形式变相从事烟草专卖品经营业务的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200884C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未领取烟草专卖零售许可证经营烟草专卖品业务被追究刑事责任，在三年内申请领取烟草专卖零售许可证的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8AB93E9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ascii="仿宋_GB2312" w:hAnsi="仿宋_GB2312" w:eastAsia="仿宋_GB2312" w:cs="仿宋_GB2312"/>
          <w:sz w:val="32"/>
          <w:szCs w:val="32"/>
        </w:rPr>
        <w:t>隐瞒有关情况或提供虚假材料的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50C19D0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经营场所基于安全因素不适宜经营卷烟的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7D781FA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经营场所位于中小学校、幼儿园周围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204BA10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ascii="仿宋_GB2312" w:hAnsi="仿宋_GB2312" w:eastAsia="仿宋_GB2312" w:cs="仿宋_GB2312"/>
          <w:sz w:val="32"/>
          <w:szCs w:val="32"/>
        </w:rPr>
        <w:t>利用自动售货机或者其他自动售货形式，销售或者变相销售烟草制品的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BAE084A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ascii="仿宋_GB2312" w:hAnsi="仿宋_GB2312" w:eastAsia="仿宋_GB2312" w:cs="仿宋_GB2312"/>
          <w:sz w:val="32"/>
          <w:szCs w:val="32"/>
        </w:rPr>
        <w:t>通过信息网络销售烟草专卖品的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ED111F8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经营场所位于党政机关内部的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9C74E5B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经营场所已经办理了仍在有效期内的烟草专卖零售许可证的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B05E10F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国家烟草专卖局规定的其他不予发证的情形；</w:t>
      </w:r>
    </w:p>
    <w:p w14:paraId="77AE8167">
      <w:pPr>
        <w:widowControl/>
        <w:numPr>
          <w:ilvl w:val="0"/>
          <w:numId w:val="1"/>
        </w:numPr>
        <w:spacing w:before="86"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法律、法规、规章、规范性文件等规定的其他不予许可的情形。</w:t>
      </w:r>
    </w:p>
    <w:p w14:paraId="22674D79">
      <w:pPr>
        <w:widowControl/>
        <w:spacing w:before="86" w:line="360" w:lineRule="auto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7D73B16">
      <w:pPr>
        <w:spacing w:before="312" w:beforeLines="100" w:after="312" w:afterLines="100" w:line="360" w:lineRule="auto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3B175"/>
    <w:multiLevelType w:val="singleLevel"/>
    <w:tmpl w:val="8C33B175"/>
    <w:lvl w:ilvl="0" w:tentative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zljYmZkNTE1NmExZTM3MDFlZjNmMzVhNTk1NzgifQ=="/>
  </w:docVars>
  <w:rsids>
    <w:rsidRoot w:val="5567B6FB"/>
    <w:rsid w:val="00002A74"/>
    <w:rsid w:val="00156802"/>
    <w:rsid w:val="0027127B"/>
    <w:rsid w:val="00285A07"/>
    <w:rsid w:val="0031380D"/>
    <w:rsid w:val="003F3C1C"/>
    <w:rsid w:val="004E1593"/>
    <w:rsid w:val="004F521D"/>
    <w:rsid w:val="00506F94"/>
    <w:rsid w:val="007523E2"/>
    <w:rsid w:val="00860FAA"/>
    <w:rsid w:val="008C35BA"/>
    <w:rsid w:val="008E01CB"/>
    <w:rsid w:val="00C221AB"/>
    <w:rsid w:val="00CF003A"/>
    <w:rsid w:val="00D84CC8"/>
    <w:rsid w:val="00E24B4E"/>
    <w:rsid w:val="00EC7EFE"/>
    <w:rsid w:val="00FA6C63"/>
    <w:rsid w:val="021142E0"/>
    <w:rsid w:val="079744B6"/>
    <w:rsid w:val="09151F1E"/>
    <w:rsid w:val="0DC572FD"/>
    <w:rsid w:val="18A02E19"/>
    <w:rsid w:val="1AAE21D3"/>
    <w:rsid w:val="23B343B6"/>
    <w:rsid w:val="257539DE"/>
    <w:rsid w:val="27B76E38"/>
    <w:rsid w:val="2A896CD4"/>
    <w:rsid w:val="2DC023DD"/>
    <w:rsid w:val="34540A3E"/>
    <w:rsid w:val="3F192F63"/>
    <w:rsid w:val="3F381E95"/>
    <w:rsid w:val="41B52E67"/>
    <w:rsid w:val="47D72BF6"/>
    <w:rsid w:val="5567B6FB"/>
    <w:rsid w:val="58DA067F"/>
    <w:rsid w:val="59E75162"/>
    <w:rsid w:val="5C577036"/>
    <w:rsid w:val="5F77A049"/>
    <w:rsid w:val="6EDBA522"/>
    <w:rsid w:val="76DE89DC"/>
    <w:rsid w:val="795F2E3C"/>
    <w:rsid w:val="7FDCFDE9"/>
    <w:rsid w:val="BB9DA536"/>
    <w:rsid w:val="BBBC87D8"/>
    <w:rsid w:val="BFD5B949"/>
    <w:rsid w:val="DFBA1439"/>
    <w:rsid w:val="DFFEF499"/>
    <w:rsid w:val="EEFB10A9"/>
    <w:rsid w:val="EFA2DB1A"/>
    <w:rsid w:val="F77F429F"/>
    <w:rsid w:val="F7E832FE"/>
    <w:rsid w:val="F7E92626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autoRedefine/>
    <w:qFormat/>
    <w:uiPriority w:val="11"/>
    <w:pPr>
      <w:spacing w:before="240" w:after="240" w:line="312" w:lineRule="auto"/>
      <w:jc w:val="center"/>
      <w:outlineLvl w:val="1"/>
    </w:pPr>
    <w:rPr>
      <w:rFonts w:ascii="等线" w:hAnsi="等线" w:eastAsia="等线"/>
      <w:kern w:val="28"/>
      <w:sz w:val="40"/>
      <w:szCs w:val="40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 w:val="28"/>
      <w:szCs w:val="32"/>
    </w:rPr>
  </w:style>
  <w:style w:type="paragraph" w:customStyle="1" w:styleId="11">
    <w:name w:val="正文三级标题"/>
    <w:basedOn w:val="1"/>
    <w:autoRedefine/>
    <w:qFormat/>
    <w:uiPriority w:val="0"/>
    <w:pPr>
      <w:widowControl/>
      <w:spacing w:before="240" w:after="120"/>
      <w:jc w:val="left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12">
    <w:name w:val="正文四级标题"/>
    <w:basedOn w:val="1"/>
    <w:autoRedefine/>
    <w:qFormat/>
    <w:uiPriority w:val="0"/>
    <w:pPr>
      <w:widowControl/>
      <w:spacing w:before="240" w:after="120"/>
      <w:jc w:val="left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13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4">
    <w:name w:val="文字正文"/>
    <w:basedOn w:val="1"/>
    <w:link w:val="15"/>
    <w:autoRedefine/>
    <w:qFormat/>
    <w:uiPriority w:val="0"/>
    <w:pPr>
      <w:spacing w:line="400" w:lineRule="exact"/>
      <w:ind w:left="200" w:leftChars="200" w:firstLine="721" w:firstLineChars="200"/>
    </w:pPr>
    <w:rPr>
      <w:rFonts w:hint="eastAsia" w:ascii="黑体" w:hAnsi="黑体" w:cs="宋体"/>
      <w:kern w:val="0"/>
      <w:sz w:val="24"/>
      <w:szCs w:val="28"/>
      <w:lang w:eastAsia="zh-Hans"/>
    </w:rPr>
  </w:style>
  <w:style w:type="character" w:customStyle="1" w:styleId="15">
    <w:name w:val="文字正文 Char"/>
    <w:link w:val="14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6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  <w:style w:type="character" w:customStyle="1" w:styleId="17">
    <w:name w:val="font41"/>
    <w:basedOn w:val="8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541</Characters>
  <Lines>4</Lines>
  <Paragraphs>1</Paragraphs>
  <TotalTime>20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2023-12-27T19:15:00Z</dcterms:created>
  <dc:creator>孙溧梁</dc:creator>
  <cp:lastModifiedBy>飘过</cp:lastModifiedBy>
  <cp:lastPrinted>2024-06-18T08:02:00Z</cp:lastPrinted>
  <dcterms:modified xsi:type="dcterms:W3CDTF">2025-08-11T05:06:20Z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2803E76DCC462C29CDB58A65125D716F_41</vt:lpwstr>
  </property>
  <property fmtid="{D5CDD505-2E9C-101B-9397-08002B2CF9AE}" pid="4" name="KSOTemplateDocerSaveRecord">
    <vt:lpwstr>eyJoZGlkIjoiNzQzNzZlMjRjMGMwYzIxNGYwODg3MGU4MzcxMjYwYjIiLCJ1c2VySWQiOiIzMDAxNzEzNTkifQ==</vt:lpwstr>
  </property>
</Properties>
</file>