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A35DD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翟家村村民委员会村务公开事项标准化目录</w:t>
      </w:r>
    </w:p>
    <w:tbl>
      <w:tblPr>
        <w:tblStyle w:val="4"/>
        <w:tblW w:w="5040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1179"/>
        <w:gridCol w:w="1339"/>
        <w:gridCol w:w="2483"/>
        <w:gridCol w:w="3103"/>
        <w:gridCol w:w="2359"/>
        <w:gridCol w:w="744"/>
        <w:gridCol w:w="1645"/>
        <w:gridCol w:w="685"/>
        <w:gridCol w:w="690"/>
      </w:tblGrid>
      <w:tr w14:paraId="1D0A98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94" w:type="pct"/>
            <w:vMerge w:val="restart"/>
            <w:tcBorders>
              <w:bottom w:val="nil"/>
            </w:tcBorders>
            <w:vAlign w:val="center"/>
          </w:tcPr>
          <w:p w14:paraId="5AB53D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outlineLvl w:val="0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pacing w:val="9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850" w:type="pct"/>
            <w:gridSpan w:val="2"/>
            <w:vAlign w:val="center"/>
          </w:tcPr>
          <w:p w14:paraId="733C10F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pacing w:val="-5"/>
                <w:sz w:val="24"/>
                <w:szCs w:val="24"/>
              </w:rPr>
              <w:t>公开事项</w:t>
            </w:r>
          </w:p>
        </w:tc>
        <w:tc>
          <w:tcPr>
            <w:tcW w:w="838" w:type="pct"/>
            <w:vMerge w:val="restart"/>
            <w:tcBorders>
              <w:bottom w:val="nil"/>
            </w:tcBorders>
            <w:vAlign w:val="center"/>
          </w:tcPr>
          <w:p w14:paraId="738A325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pacing w:val="-5"/>
                <w:sz w:val="24"/>
                <w:szCs w:val="24"/>
              </w:rPr>
              <w:t>公开内容</w:t>
            </w:r>
          </w:p>
        </w:tc>
        <w:tc>
          <w:tcPr>
            <w:tcW w:w="1047" w:type="pct"/>
            <w:vMerge w:val="restart"/>
            <w:tcBorders>
              <w:bottom w:val="nil"/>
            </w:tcBorders>
            <w:vAlign w:val="center"/>
          </w:tcPr>
          <w:p w14:paraId="5EF0919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pacing w:val="-5"/>
                <w:sz w:val="24"/>
                <w:szCs w:val="24"/>
              </w:rPr>
              <w:t>公开依据</w:t>
            </w:r>
          </w:p>
        </w:tc>
        <w:tc>
          <w:tcPr>
            <w:tcW w:w="796" w:type="pct"/>
            <w:vMerge w:val="restart"/>
            <w:tcBorders>
              <w:bottom w:val="nil"/>
            </w:tcBorders>
            <w:vAlign w:val="center"/>
          </w:tcPr>
          <w:p w14:paraId="03DBEEB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pacing w:val="-5"/>
                <w:sz w:val="24"/>
                <w:szCs w:val="24"/>
              </w:rPr>
              <w:t>公开时限</w:t>
            </w:r>
          </w:p>
        </w:tc>
        <w:tc>
          <w:tcPr>
            <w:tcW w:w="251" w:type="pct"/>
            <w:vMerge w:val="restart"/>
            <w:tcBorders>
              <w:bottom w:val="nil"/>
            </w:tcBorders>
            <w:vAlign w:val="center"/>
          </w:tcPr>
          <w:p w14:paraId="679D44E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pacing w:val="8"/>
                <w:sz w:val="24"/>
                <w:szCs w:val="24"/>
              </w:rPr>
              <w:t>公开主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pacing w:val="-3"/>
                <w:sz w:val="24"/>
                <w:szCs w:val="24"/>
              </w:rPr>
              <w:t>体</w:t>
            </w:r>
          </w:p>
        </w:tc>
        <w:tc>
          <w:tcPr>
            <w:tcW w:w="555" w:type="pct"/>
            <w:vMerge w:val="restart"/>
            <w:tcBorders>
              <w:bottom w:val="nil"/>
            </w:tcBorders>
            <w:vAlign w:val="center"/>
          </w:tcPr>
          <w:p w14:paraId="5D10FC8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pacing w:val="-5"/>
                <w:sz w:val="24"/>
                <w:szCs w:val="24"/>
              </w:rPr>
              <w:t>公开渠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pacing w:val="-6"/>
                <w:sz w:val="24"/>
                <w:szCs w:val="24"/>
              </w:rPr>
              <w:t>道和载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pacing w:val="-3"/>
                <w:sz w:val="24"/>
                <w:szCs w:val="24"/>
              </w:rPr>
              <w:t>体</w:t>
            </w:r>
          </w:p>
        </w:tc>
        <w:tc>
          <w:tcPr>
            <w:tcW w:w="231" w:type="pct"/>
            <w:vMerge w:val="restart"/>
            <w:tcBorders>
              <w:bottom w:val="nil"/>
            </w:tcBorders>
            <w:vAlign w:val="center"/>
          </w:tcPr>
          <w:p w14:paraId="6B089FE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pacing w:val="-7"/>
                <w:sz w:val="24"/>
                <w:szCs w:val="24"/>
              </w:rPr>
              <w:t>公开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pacing w:val="-10"/>
                <w:sz w:val="24"/>
                <w:szCs w:val="24"/>
              </w:rPr>
              <w:t>对象</w:t>
            </w:r>
          </w:p>
        </w:tc>
        <w:tc>
          <w:tcPr>
            <w:tcW w:w="233" w:type="pct"/>
            <w:vMerge w:val="restart"/>
            <w:tcBorders>
              <w:bottom w:val="nil"/>
            </w:tcBorders>
            <w:vAlign w:val="center"/>
          </w:tcPr>
          <w:p w14:paraId="2C0E00A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pacing w:val="-7"/>
                <w:sz w:val="24"/>
                <w:szCs w:val="24"/>
              </w:rPr>
              <w:t>公开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pacing w:val="-10"/>
                <w:sz w:val="24"/>
                <w:szCs w:val="24"/>
              </w:rPr>
              <w:t>方式</w:t>
            </w:r>
          </w:p>
        </w:tc>
      </w:tr>
      <w:tr w14:paraId="303A4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94" w:type="pct"/>
            <w:vMerge w:val="continue"/>
            <w:tcBorders>
              <w:top w:val="nil"/>
            </w:tcBorders>
            <w:vAlign w:val="center"/>
          </w:tcPr>
          <w:p w14:paraId="4A4459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98" w:type="pct"/>
            <w:vAlign w:val="center"/>
          </w:tcPr>
          <w:p w14:paraId="054095D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pacing w:val="-14"/>
                <w:sz w:val="24"/>
                <w:szCs w:val="24"/>
              </w:rPr>
              <w:t>类别</w:t>
            </w:r>
          </w:p>
        </w:tc>
        <w:tc>
          <w:tcPr>
            <w:tcW w:w="452" w:type="pct"/>
            <w:vAlign w:val="center"/>
          </w:tcPr>
          <w:p w14:paraId="233C730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pacing w:val="-11"/>
                <w:sz w:val="24"/>
                <w:szCs w:val="24"/>
              </w:rPr>
              <w:t>事项</w:t>
            </w:r>
          </w:p>
        </w:tc>
        <w:tc>
          <w:tcPr>
            <w:tcW w:w="838" w:type="pct"/>
            <w:vMerge w:val="continue"/>
            <w:tcBorders>
              <w:top w:val="nil"/>
            </w:tcBorders>
            <w:vAlign w:val="center"/>
          </w:tcPr>
          <w:p w14:paraId="2C038B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47" w:type="pct"/>
            <w:vMerge w:val="continue"/>
            <w:tcBorders>
              <w:top w:val="nil"/>
            </w:tcBorders>
            <w:vAlign w:val="center"/>
          </w:tcPr>
          <w:p w14:paraId="7E4142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96" w:type="pct"/>
            <w:vMerge w:val="continue"/>
            <w:tcBorders>
              <w:top w:val="nil"/>
            </w:tcBorders>
            <w:vAlign w:val="center"/>
          </w:tcPr>
          <w:p w14:paraId="2768F1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1" w:type="pct"/>
            <w:vMerge w:val="continue"/>
            <w:tcBorders>
              <w:top w:val="nil"/>
            </w:tcBorders>
            <w:vAlign w:val="center"/>
          </w:tcPr>
          <w:p w14:paraId="68C517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555" w:type="pct"/>
            <w:vMerge w:val="continue"/>
            <w:tcBorders>
              <w:top w:val="nil"/>
            </w:tcBorders>
            <w:vAlign w:val="center"/>
          </w:tcPr>
          <w:p w14:paraId="6A6337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31" w:type="pct"/>
            <w:vMerge w:val="continue"/>
            <w:tcBorders>
              <w:top w:val="nil"/>
            </w:tcBorders>
            <w:vAlign w:val="center"/>
          </w:tcPr>
          <w:p w14:paraId="705716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33" w:type="pct"/>
            <w:vMerge w:val="continue"/>
            <w:tcBorders>
              <w:top w:val="nil"/>
            </w:tcBorders>
            <w:vAlign w:val="center"/>
          </w:tcPr>
          <w:p w14:paraId="64141F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b w:val="0"/>
                <w:bCs/>
                <w:sz w:val="24"/>
                <w:szCs w:val="24"/>
              </w:rPr>
            </w:pPr>
          </w:p>
        </w:tc>
      </w:tr>
      <w:tr w14:paraId="7E3EDF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94" w:type="pct"/>
            <w:vAlign w:val="center"/>
          </w:tcPr>
          <w:p w14:paraId="67D25E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398" w:type="pct"/>
            <w:vMerge w:val="restart"/>
            <w:tcBorders>
              <w:bottom w:val="nil"/>
            </w:tcBorders>
            <w:vAlign w:val="center"/>
          </w:tcPr>
          <w:p w14:paraId="472461A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sz w:val="24"/>
                <w:szCs w:val="24"/>
              </w:rPr>
              <w:t>机构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"/>
                <w:sz w:val="24"/>
                <w:szCs w:val="24"/>
              </w:rPr>
              <w:t>信息</w:t>
            </w:r>
          </w:p>
        </w:tc>
        <w:tc>
          <w:tcPr>
            <w:tcW w:w="452" w:type="pct"/>
            <w:vAlign w:val="center"/>
          </w:tcPr>
          <w:p w14:paraId="07E52E3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3"/>
                <w:sz w:val="24"/>
                <w:szCs w:val="24"/>
              </w:rPr>
              <w:t>村委会概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况</w:t>
            </w:r>
          </w:p>
        </w:tc>
        <w:tc>
          <w:tcPr>
            <w:tcW w:w="838" w:type="pct"/>
            <w:vAlign w:val="center"/>
          </w:tcPr>
          <w:p w14:paraId="077CB08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8"/>
                <w:sz w:val="24"/>
                <w:szCs w:val="24"/>
              </w:rPr>
              <w:t>村（社区）概况、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7"/>
                <w:sz w:val="24"/>
                <w:szCs w:val="24"/>
              </w:rPr>
              <w:t>办公地址、办公时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sz w:val="24"/>
                <w:szCs w:val="24"/>
              </w:rPr>
              <w:t>间、办公电话</w:t>
            </w:r>
          </w:p>
        </w:tc>
        <w:tc>
          <w:tcPr>
            <w:tcW w:w="1047" w:type="pct"/>
            <w:vAlign w:val="center"/>
          </w:tcPr>
          <w:p w14:paraId="63D63A1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6"/>
                <w:sz w:val="24"/>
                <w:szCs w:val="24"/>
              </w:rPr>
              <w:t>《中华人民共和国村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民委员会组织法》</w:t>
            </w:r>
          </w:p>
        </w:tc>
        <w:tc>
          <w:tcPr>
            <w:tcW w:w="796" w:type="pct"/>
            <w:vAlign w:val="center"/>
          </w:tcPr>
          <w:p w14:paraId="5BDAFD4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自信息形成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  <w:szCs w:val="24"/>
              </w:rPr>
              <w:t>（变更）20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0"/>
                <w:sz w:val="24"/>
                <w:szCs w:val="24"/>
              </w:rPr>
              <w:t>个工作日内</w:t>
            </w:r>
          </w:p>
        </w:tc>
        <w:tc>
          <w:tcPr>
            <w:tcW w:w="251" w:type="pct"/>
            <w:vAlign w:val="center"/>
          </w:tcPr>
          <w:p w14:paraId="072D715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9"/>
                <w:sz w:val="24"/>
                <w:szCs w:val="24"/>
              </w:rPr>
              <w:t>翟家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sz w:val="24"/>
                <w:szCs w:val="24"/>
              </w:rPr>
              <w:t>村村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委会</w:t>
            </w:r>
          </w:p>
        </w:tc>
        <w:tc>
          <w:tcPr>
            <w:tcW w:w="555" w:type="pct"/>
            <w:vAlign w:val="center"/>
          </w:tcPr>
          <w:p w14:paraId="3C07954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5"/>
                <w:sz w:val="24"/>
                <w:szCs w:val="24"/>
              </w:rPr>
              <w:t>翟家村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9"/>
                <w:sz w:val="24"/>
                <w:szCs w:val="24"/>
              </w:rPr>
              <w:t>村委会公示栏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20"/>
                <w:sz w:val="24"/>
                <w:szCs w:val="24"/>
              </w:rPr>
              <w:t>及相关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网络平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台</w:t>
            </w:r>
          </w:p>
        </w:tc>
        <w:tc>
          <w:tcPr>
            <w:tcW w:w="231" w:type="pct"/>
            <w:vAlign w:val="center"/>
          </w:tcPr>
          <w:p w14:paraId="332A657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社会</w:t>
            </w:r>
          </w:p>
        </w:tc>
        <w:tc>
          <w:tcPr>
            <w:tcW w:w="233" w:type="pct"/>
            <w:vAlign w:val="center"/>
          </w:tcPr>
          <w:p w14:paraId="09CF11A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主动</w:t>
            </w:r>
          </w:p>
        </w:tc>
      </w:tr>
      <w:tr w14:paraId="59EEE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94" w:type="pct"/>
            <w:vAlign w:val="center"/>
          </w:tcPr>
          <w:p w14:paraId="0DD016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398" w:type="pct"/>
            <w:vMerge w:val="continue"/>
            <w:tcBorders>
              <w:top w:val="nil"/>
            </w:tcBorders>
            <w:vAlign w:val="center"/>
          </w:tcPr>
          <w:p w14:paraId="6AD41B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452" w:type="pct"/>
            <w:vAlign w:val="center"/>
          </w:tcPr>
          <w:p w14:paraId="531F592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3"/>
                <w:sz w:val="24"/>
                <w:szCs w:val="24"/>
              </w:rPr>
              <w:t>村委会委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sz w:val="24"/>
                <w:szCs w:val="24"/>
              </w:rPr>
              <w:t>员分工</w:t>
            </w:r>
          </w:p>
        </w:tc>
        <w:tc>
          <w:tcPr>
            <w:tcW w:w="838" w:type="pct"/>
            <w:vAlign w:val="center"/>
          </w:tcPr>
          <w:p w14:paraId="4232876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8"/>
                <w:sz w:val="24"/>
                <w:szCs w:val="24"/>
              </w:rPr>
              <w:t>村（社区）委员岗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"/>
                <w:sz w:val="24"/>
                <w:szCs w:val="24"/>
              </w:rPr>
              <w:t>位职责、岗位分工</w:t>
            </w:r>
          </w:p>
        </w:tc>
        <w:tc>
          <w:tcPr>
            <w:tcW w:w="1047" w:type="pct"/>
            <w:vAlign w:val="center"/>
          </w:tcPr>
          <w:p w14:paraId="1690183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6"/>
                <w:sz w:val="24"/>
                <w:szCs w:val="24"/>
              </w:rPr>
              <w:t>《中华人民共和国村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民委员会组织法》</w:t>
            </w:r>
          </w:p>
        </w:tc>
        <w:tc>
          <w:tcPr>
            <w:tcW w:w="796" w:type="pct"/>
            <w:vAlign w:val="center"/>
          </w:tcPr>
          <w:p w14:paraId="73398C5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自信息形成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  <w:szCs w:val="24"/>
              </w:rPr>
              <w:t>（变更）20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0"/>
                <w:sz w:val="24"/>
                <w:szCs w:val="24"/>
              </w:rPr>
              <w:t>个工作日内</w:t>
            </w:r>
          </w:p>
        </w:tc>
        <w:tc>
          <w:tcPr>
            <w:tcW w:w="251" w:type="pct"/>
            <w:vAlign w:val="center"/>
          </w:tcPr>
          <w:p w14:paraId="59CC098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9"/>
                <w:sz w:val="24"/>
                <w:szCs w:val="24"/>
              </w:rPr>
              <w:t>翟家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sz w:val="24"/>
                <w:szCs w:val="24"/>
              </w:rPr>
              <w:t>村村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委会</w:t>
            </w:r>
          </w:p>
        </w:tc>
        <w:tc>
          <w:tcPr>
            <w:tcW w:w="555" w:type="pct"/>
            <w:vAlign w:val="center"/>
          </w:tcPr>
          <w:p w14:paraId="1E8725C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5"/>
                <w:sz w:val="24"/>
                <w:szCs w:val="24"/>
              </w:rPr>
              <w:t>翟家村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9"/>
                <w:sz w:val="24"/>
                <w:szCs w:val="24"/>
              </w:rPr>
              <w:t>村委会公示栏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20"/>
                <w:sz w:val="24"/>
                <w:szCs w:val="24"/>
              </w:rPr>
              <w:t>及相关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网络平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台</w:t>
            </w:r>
          </w:p>
        </w:tc>
        <w:tc>
          <w:tcPr>
            <w:tcW w:w="231" w:type="pct"/>
            <w:vAlign w:val="center"/>
          </w:tcPr>
          <w:p w14:paraId="0761230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社会</w:t>
            </w:r>
          </w:p>
        </w:tc>
        <w:tc>
          <w:tcPr>
            <w:tcW w:w="233" w:type="pct"/>
            <w:vAlign w:val="center"/>
          </w:tcPr>
          <w:p w14:paraId="4975D1B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主动</w:t>
            </w:r>
          </w:p>
        </w:tc>
      </w:tr>
      <w:tr w14:paraId="39D0DF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94" w:type="pct"/>
            <w:vAlign w:val="center"/>
          </w:tcPr>
          <w:p w14:paraId="05D989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398" w:type="pct"/>
            <w:vMerge w:val="restart"/>
            <w:vAlign w:val="center"/>
          </w:tcPr>
          <w:p w14:paraId="64618AC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集体财务公开</w:t>
            </w:r>
          </w:p>
        </w:tc>
        <w:tc>
          <w:tcPr>
            <w:tcW w:w="452" w:type="pct"/>
            <w:vAlign w:val="center"/>
          </w:tcPr>
          <w:p w14:paraId="50FFDC5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sz w:val="24"/>
                <w:szCs w:val="24"/>
              </w:rPr>
              <w:t>农村集体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资金</w:t>
            </w:r>
          </w:p>
        </w:tc>
        <w:tc>
          <w:tcPr>
            <w:tcW w:w="838" w:type="pct"/>
            <w:vAlign w:val="center"/>
          </w:tcPr>
          <w:p w14:paraId="42E5727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2"/>
                <w:sz w:val="24"/>
                <w:szCs w:val="24"/>
              </w:rPr>
              <w:t>村委会集体收入、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3"/>
                <w:sz w:val="24"/>
                <w:szCs w:val="24"/>
              </w:rPr>
              <w:t>支出明细情况</w:t>
            </w:r>
          </w:p>
        </w:tc>
        <w:tc>
          <w:tcPr>
            <w:tcW w:w="1047" w:type="pct"/>
            <w:vAlign w:val="center"/>
          </w:tcPr>
          <w:p w14:paraId="7AF23BC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1.《中华人民共和国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4"/>
                <w:sz w:val="24"/>
                <w:szCs w:val="24"/>
              </w:rPr>
              <w:t>村民委员会组织法》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4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1"/>
                <w:sz w:val="24"/>
                <w:szCs w:val="24"/>
              </w:rPr>
              <w:t>2.《昆明市村务公开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条例》</w:t>
            </w:r>
          </w:p>
        </w:tc>
        <w:tc>
          <w:tcPr>
            <w:tcW w:w="796" w:type="pct"/>
            <w:vAlign w:val="center"/>
          </w:tcPr>
          <w:p w14:paraId="222A1C6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自信息形成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  <w:szCs w:val="24"/>
              </w:rPr>
              <w:t>（变更）20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0"/>
                <w:sz w:val="24"/>
                <w:szCs w:val="24"/>
              </w:rPr>
              <w:t>个工作日内</w:t>
            </w:r>
          </w:p>
        </w:tc>
        <w:tc>
          <w:tcPr>
            <w:tcW w:w="251" w:type="pct"/>
            <w:vAlign w:val="center"/>
          </w:tcPr>
          <w:p w14:paraId="0D99F2F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9"/>
                <w:sz w:val="24"/>
                <w:szCs w:val="24"/>
              </w:rPr>
              <w:t>翟家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sz w:val="24"/>
                <w:szCs w:val="24"/>
              </w:rPr>
              <w:t>村村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委会</w:t>
            </w:r>
          </w:p>
        </w:tc>
        <w:tc>
          <w:tcPr>
            <w:tcW w:w="555" w:type="pct"/>
            <w:vAlign w:val="center"/>
          </w:tcPr>
          <w:p w14:paraId="274CF82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5"/>
                <w:sz w:val="24"/>
                <w:szCs w:val="24"/>
              </w:rPr>
              <w:t>翟家村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9"/>
                <w:sz w:val="24"/>
                <w:szCs w:val="24"/>
              </w:rPr>
              <w:t>村委会公示栏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20"/>
                <w:sz w:val="24"/>
                <w:szCs w:val="24"/>
              </w:rPr>
              <w:t>及相关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网络平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台</w:t>
            </w:r>
          </w:p>
        </w:tc>
        <w:tc>
          <w:tcPr>
            <w:tcW w:w="231" w:type="pct"/>
            <w:vAlign w:val="center"/>
          </w:tcPr>
          <w:p w14:paraId="78249CC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社会</w:t>
            </w:r>
          </w:p>
        </w:tc>
        <w:tc>
          <w:tcPr>
            <w:tcW w:w="233" w:type="pct"/>
            <w:vAlign w:val="center"/>
          </w:tcPr>
          <w:p w14:paraId="53EBC81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主动</w:t>
            </w:r>
          </w:p>
        </w:tc>
      </w:tr>
      <w:tr w14:paraId="32A456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94" w:type="pct"/>
            <w:vAlign w:val="center"/>
          </w:tcPr>
          <w:p w14:paraId="1A6D96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398" w:type="pct"/>
            <w:vMerge w:val="continue"/>
            <w:vAlign w:val="center"/>
          </w:tcPr>
          <w:p w14:paraId="4519DB0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1C6AE71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sz w:val="24"/>
                <w:szCs w:val="24"/>
              </w:rPr>
              <w:t>农村集体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资产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095B81E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8"/>
                <w:sz w:val="24"/>
                <w:szCs w:val="24"/>
              </w:rPr>
              <w:t>村委会集体资产净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sz w:val="24"/>
                <w:szCs w:val="24"/>
              </w:rPr>
              <w:t>值情况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4A9705A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1.《中华人民共和国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4"/>
                <w:sz w:val="24"/>
                <w:szCs w:val="24"/>
              </w:rPr>
              <w:t>村民委员会组织法》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4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1"/>
                <w:sz w:val="24"/>
                <w:szCs w:val="24"/>
              </w:rPr>
              <w:t>2.《昆明市村务公开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条例》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62FFB81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自信息形成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  <w:szCs w:val="24"/>
              </w:rPr>
              <w:t>（变更）20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0"/>
                <w:sz w:val="24"/>
                <w:szCs w:val="24"/>
              </w:rPr>
              <w:t>个工作日内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1DCC955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9"/>
                <w:sz w:val="24"/>
                <w:szCs w:val="24"/>
              </w:rPr>
              <w:t>翟家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sz w:val="24"/>
                <w:szCs w:val="24"/>
              </w:rPr>
              <w:t>村村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委会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76BBF24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5"/>
                <w:sz w:val="24"/>
                <w:szCs w:val="24"/>
              </w:rPr>
              <w:t>翟家村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9"/>
                <w:sz w:val="24"/>
                <w:szCs w:val="24"/>
              </w:rPr>
              <w:t>村委会公示栏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20"/>
                <w:sz w:val="24"/>
                <w:szCs w:val="24"/>
              </w:rPr>
              <w:t>及相关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网络平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台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16FE38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社会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5FCF505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主动</w:t>
            </w:r>
          </w:p>
        </w:tc>
      </w:tr>
      <w:tr w14:paraId="503301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94" w:type="pct"/>
            <w:vAlign w:val="center"/>
          </w:tcPr>
          <w:p w14:paraId="758077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98" w:type="pct"/>
            <w:vMerge w:val="continue"/>
            <w:vAlign w:val="center"/>
          </w:tcPr>
          <w:p w14:paraId="306B629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7BF3943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sz w:val="24"/>
                <w:szCs w:val="24"/>
              </w:rPr>
              <w:t>农村集体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资源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706CABB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8"/>
                <w:sz w:val="24"/>
                <w:szCs w:val="24"/>
              </w:rPr>
              <w:t>村委会集体资源所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sz w:val="24"/>
                <w:szCs w:val="24"/>
              </w:rPr>
              <w:t>有情况和使用情况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13EDCFA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3"/>
                <w:sz w:val="24"/>
                <w:szCs w:val="24"/>
              </w:rPr>
              <w:t>1.《中华人民共和国村民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sz w:val="24"/>
                <w:szCs w:val="24"/>
              </w:rPr>
              <w:t>委员会组织法》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2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sz w:val="24"/>
                <w:szCs w:val="24"/>
              </w:rPr>
              <w:t>2.《昆明市村务公开条例》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1C1B6DA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自信息形成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  <w:szCs w:val="24"/>
              </w:rPr>
              <w:t>（变更）20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0"/>
                <w:sz w:val="24"/>
                <w:szCs w:val="24"/>
              </w:rPr>
              <w:t>个工作日内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479E9AD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9"/>
                <w:sz w:val="24"/>
                <w:szCs w:val="24"/>
              </w:rPr>
              <w:t>翟家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sz w:val="24"/>
                <w:szCs w:val="24"/>
              </w:rPr>
              <w:t>村村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委会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62DA2D6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5"/>
                <w:sz w:val="24"/>
                <w:szCs w:val="24"/>
              </w:rPr>
              <w:t>翟家村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9"/>
                <w:sz w:val="24"/>
                <w:szCs w:val="24"/>
              </w:rPr>
              <w:t>村委会公示栏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20"/>
                <w:sz w:val="24"/>
                <w:szCs w:val="24"/>
              </w:rPr>
              <w:t>及相关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网络平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台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63C4E3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社会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43AB334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主动</w:t>
            </w:r>
          </w:p>
        </w:tc>
      </w:tr>
      <w:tr w14:paraId="47F2BA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94" w:type="pct"/>
            <w:vAlign w:val="center"/>
          </w:tcPr>
          <w:p w14:paraId="2FB45F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98" w:type="pct"/>
            <w:vMerge w:val="restart"/>
            <w:vAlign w:val="center"/>
          </w:tcPr>
          <w:p w14:paraId="405209A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重点领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sz w:val="24"/>
                <w:szCs w:val="24"/>
              </w:rPr>
              <w:t>域信息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公开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6908743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sz w:val="24"/>
                <w:szCs w:val="24"/>
              </w:rPr>
              <w:t>养老服务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6FA6345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8"/>
                <w:sz w:val="24"/>
                <w:szCs w:val="24"/>
              </w:rPr>
              <w:t>老年人生活补助发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sz w:val="24"/>
                <w:szCs w:val="24"/>
              </w:rPr>
              <w:t>放情况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653A9A4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民政部关于贯彻落实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4"/>
                <w:sz w:val="24"/>
                <w:szCs w:val="24"/>
              </w:rPr>
              <w:t>新修订的《中华人民共和国老年人权益保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障法》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25103D7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自信息形成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  <w:szCs w:val="24"/>
              </w:rPr>
              <w:t>（变更）20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0"/>
                <w:sz w:val="24"/>
                <w:szCs w:val="24"/>
              </w:rPr>
              <w:t>个工作日内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39E7F08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9"/>
                <w:sz w:val="24"/>
                <w:szCs w:val="24"/>
              </w:rPr>
              <w:t>翟家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sz w:val="24"/>
                <w:szCs w:val="24"/>
              </w:rPr>
              <w:t>村村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委会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17C7728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5"/>
                <w:sz w:val="24"/>
                <w:szCs w:val="24"/>
              </w:rPr>
              <w:t>翟家村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9"/>
                <w:sz w:val="24"/>
                <w:szCs w:val="24"/>
              </w:rPr>
              <w:t>公示栏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20"/>
                <w:sz w:val="24"/>
                <w:szCs w:val="24"/>
              </w:rPr>
              <w:t>及相关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网络平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台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07CFA3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社会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61FF4B1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主动</w:t>
            </w:r>
          </w:p>
        </w:tc>
      </w:tr>
      <w:tr w14:paraId="30E75F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94" w:type="pct"/>
            <w:vAlign w:val="center"/>
          </w:tcPr>
          <w:p w14:paraId="72F7D1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98" w:type="pct"/>
            <w:vMerge w:val="continue"/>
            <w:vAlign w:val="center"/>
          </w:tcPr>
          <w:p w14:paraId="665FE5C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71C2393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sz w:val="24"/>
                <w:szCs w:val="24"/>
              </w:rPr>
              <w:t>社会救助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59D216C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低保、特困人员、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8"/>
                <w:sz w:val="24"/>
                <w:szCs w:val="24"/>
              </w:rPr>
              <w:t>临时救助、困难退役军人帮扶名单及资金发放情况，残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1"/>
                <w:sz w:val="24"/>
                <w:szCs w:val="24"/>
              </w:rPr>
              <w:t>疾人“两项补贴”发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3"/>
                <w:sz w:val="24"/>
                <w:szCs w:val="24"/>
              </w:rPr>
              <w:t>放情况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598B843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1.《昆明市社会救助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2"/>
                <w:sz w:val="24"/>
                <w:szCs w:val="24"/>
              </w:rPr>
              <w:t>实施办法》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12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2"/>
                <w:sz w:val="24"/>
                <w:szCs w:val="24"/>
              </w:rPr>
              <w:t>2.《云南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6"/>
                <w:sz w:val="24"/>
                <w:szCs w:val="24"/>
              </w:rPr>
              <w:t>省特困人员认定实施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2"/>
                <w:sz w:val="24"/>
                <w:szCs w:val="24"/>
              </w:rPr>
              <w:t>细则》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1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15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5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6"/>
                <w:sz w:val="24"/>
                <w:szCs w:val="24"/>
              </w:rPr>
              <w:t>《昆明市残疾人特殊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困难临时救助工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3"/>
                <w:sz w:val="24"/>
                <w:szCs w:val="24"/>
              </w:rPr>
              <w:t>作实施方案》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5B8BE78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自信息形成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  <w:szCs w:val="24"/>
              </w:rPr>
              <w:t>（变更）20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0"/>
                <w:sz w:val="24"/>
                <w:szCs w:val="24"/>
              </w:rPr>
              <w:t>个工作日内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61581B0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9"/>
                <w:sz w:val="24"/>
                <w:szCs w:val="24"/>
              </w:rPr>
              <w:t>翟家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sz w:val="24"/>
                <w:szCs w:val="24"/>
              </w:rPr>
              <w:t>村村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委会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4034D6D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5"/>
                <w:sz w:val="24"/>
                <w:szCs w:val="24"/>
              </w:rPr>
              <w:t>翟家村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20"/>
                <w:sz w:val="24"/>
                <w:szCs w:val="24"/>
              </w:rPr>
              <w:t>公示栏及相关网络平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台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EA1A82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社会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50A3F1D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主动</w:t>
            </w:r>
          </w:p>
        </w:tc>
      </w:tr>
      <w:tr w14:paraId="0AD0B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94" w:type="pct"/>
            <w:vAlign w:val="center"/>
          </w:tcPr>
          <w:p w14:paraId="405171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98" w:type="pct"/>
            <w:vMerge w:val="restart"/>
            <w:vAlign w:val="center"/>
          </w:tcPr>
          <w:p w14:paraId="333F54B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重点领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sz w:val="24"/>
                <w:szCs w:val="24"/>
              </w:rPr>
              <w:t>域信息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公开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76B72A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惠农政策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6C67887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8"/>
                <w:sz w:val="24"/>
                <w:szCs w:val="24"/>
              </w:rPr>
              <w:t>耕地地力保护补贴发放、实际种粮农民一次性补贴金、省级公益林生态效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sz w:val="24"/>
                <w:szCs w:val="24"/>
              </w:rPr>
              <w:t>益补偿资金发放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79611F8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1.《中华人民共和国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4"/>
                <w:sz w:val="24"/>
                <w:szCs w:val="24"/>
              </w:rPr>
              <w:t>政府信息公开条例》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4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1"/>
                <w:sz w:val="24"/>
                <w:szCs w:val="24"/>
              </w:rPr>
              <w:t>2.《云南省调整完善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8"/>
                <w:sz w:val="24"/>
                <w:szCs w:val="24"/>
              </w:rPr>
              <w:t>农业“三项补贴”政策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sz w:val="24"/>
                <w:szCs w:val="24"/>
              </w:rPr>
              <w:t>实施方案》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2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sz w:val="24"/>
                <w:szCs w:val="24"/>
              </w:rPr>
              <w:t>3.《中央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5"/>
                <w:sz w:val="24"/>
                <w:szCs w:val="24"/>
              </w:rPr>
              <w:t>财政森林生态效益补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"/>
                <w:sz w:val="24"/>
                <w:szCs w:val="24"/>
              </w:rPr>
              <w:t>偿基金管理办法》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0621F28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自信息形成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  <w:szCs w:val="24"/>
              </w:rPr>
              <w:t>（变更）20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0"/>
                <w:sz w:val="24"/>
                <w:szCs w:val="24"/>
              </w:rPr>
              <w:t>个工作日内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2C4DFA3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9"/>
                <w:sz w:val="24"/>
                <w:szCs w:val="24"/>
              </w:rPr>
              <w:t>翟家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sz w:val="24"/>
                <w:szCs w:val="24"/>
              </w:rPr>
              <w:t>村村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委会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70332AA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5"/>
                <w:sz w:val="24"/>
                <w:szCs w:val="24"/>
              </w:rPr>
              <w:t>翟家村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9"/>
                <w:sz w:val="24"/>
                <w:szCs w:val="24"/>
              </w:rPr>
              <w:t>公示栏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20"/>
                <w:sz w:val="24"/>
                <w:szCs w:val="24"/>
              </w:rPr>
              <w:t>及相关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网络平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台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B2DA0A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社会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6EDD605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主动</w:t>
            </w:r>
          </w:p>
        </w:tc>
      </w:tr>
      <w:tr w14:paraId="175ED3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94" w:type="pct"/>
            <w:vAlign w:val="center"/>
          </w:tcPr>
          <w:p w14:paraId="736AA8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98" w:type="pct"/>
            <w:vMerge w:val="continue"/>
            <w:vAlign w:val="center"/>
          </w:tcPr>
          <w:p w14:paraId="66EAFBD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08EB0EE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3"/>
                <w:sz w:val="24"/>
                <w:szCs w:val="24"/>
              </w:rPr>
              <w:t>乡村振兴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7D1449C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人居环境整治、乡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8"/>
                <w:sz w:val="24"/>
                <w:szCs w:val="24"/>
              </w:rPr>
              <w:t>村振兴基础设施建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sz w:val="24"/>
                <w:szCs w:val="24"/>
              </w:rPr>
              <w:t>设情况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507C285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1.《中华人民共和国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4"/>
                <w:sz w:val="24"/>
                <w:szCs w:val="24"/>
              </w:rPr>
              <w:t>政府信息公开条例》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4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1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11"/>
                <w:sz w:val="24"/>
                <w:szCs w:val="24"/>
                <w:lang w:eastAsia="zh-CN"/>
              </w:rPr>
              <w:t>《中共中央、国务院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5"/>
                <w:sz w:val="24"/>
                <w:szCs w:val="24"/>
              </w:rPr>
              <w:t>关于全面推进乡村振兴加快农业农村现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3"/>
                <w:sz w:val="24"/>
                <w:szCs w:val="24"/>
              </w:rPr>
              <w:t>代化的意见》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3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3"/>
                <w:sz w:val="24"/>
                <w:szCs w:val="24"/>
              </w:rPr>
              <w:t>3.《中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5"/>
                <w:sz w:val="24"/>
                <w:szCs w:val="24"/>
              </w:rPr>
              <w:t>共云南省委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5"/>
                <w:sz w:val="24"/>
                <w:szCs w:val="24"/>
                <w:lang w:eastAsia="zh-CN"/>
              </w:rPr>
              <w:t>、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5"/>
                <w:sz w:val="24"/>
                <w:szCs w:val="24"/>
              </w:rPr>
              <w:t>云南省人民政府关于全面推进乡村振兴加快农业农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7"/>
                <w:sz w:val="24"/>
                <w:szCs w:val="24"/>
              </w:rPr>
              <w:t>村现代化的实施意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sz w:val="24"/>
                <w:szCs w:val="24"/>
              </w:rPr>
              <w:t>见》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69B086A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自信息形成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  <w:szCs w:val="24"/>
              </w:rPr>
              <w:t>（变更）20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0"/>
                <w:sz w:val="24"/>
                <w:szCs w:val="24"/>
              </w:rPr>
              <w:t>个工作日内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42B282F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翟家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sz w:val="24"/>
                <w:szCs w:val="24"/>
              </w:rPr>
              <w:t>村村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委会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6550D70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5"/>
                <w:sz w:val="24"/>
                <w:szCs w:val="24"/>
              </w:rPr>
              <w:t>翟家村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20"/>
                <w:sz w:val="24"/>
                <w:szCs w:val="24"/>
              </w:rPr>
              <w:t>公示栏及相关网络平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台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438787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社会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74DF50C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主动</w:t>
            </w:r>
          </w:p>
        </w:tc>
      </w:tr>
      <w:tr w14:paraId="70604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94" w:type="pct"/>
            <w:vAlign w:val="center"/>
          </w:tcPr>
          <w:p w14:paraId="27D3A7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98" w:type="pct"/>
            <w:vMerge w:val="continue"/>
            <w:vAlign w:val="center"/>
          </w:tcPr>
          <w:p w14:paraId="61AE957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5A89148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3"/>
                <w:sz w:val="24"/>
                <w:szCs w:val="24"/>
              </w:rPr>
              <w:t>村规民约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2CC5A57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sz w:val="24"/>
                <w:szCs w:val="24"/>
              </w:rPr>
              <w:t>村委会村规民约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1756782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6"/>
                <w:sz w:val="24"/>
                <w:szCs w:val="24"/>
              </w:rPr>
              <w:t>《中华人民共和国村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民委员会组织法》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67FD1BA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自信息形成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  <w:szCs w:val="24"/>
              </w:rPr>
              <w:t>（变更）20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0"/>
                <w:sz w:val="24"/>
                <w:szCs w:val="24"/>
              </w:rPr>
              <w:t>个工作日内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2E9D39E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翟家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sz w:val="24"/>
                <w:szCs w:val="24"/>
              </w:rPr>
              <w:t>村村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委会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217573A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5"/>
                <w:sz w:val="24"/>
                <w:szCs w:val="24"/>
              </w:rPr>
              <w:t>翟家村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9"/>
                <w:sz w:val="24"/>
                <w:szCs w:val="24"/>
              </w:rPr>
              <w:t>公示栏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20"/>
                <w:sz w:val="24"/>
                <w:szCs w:val="24"/>
              </w:rPr>
              <w:t>及相关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网络平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台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39EE50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社会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5C00779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主动</w:t>
            </w:r>
          </w:p>
        </w:tc>
      </w:tr>
      <w:tr w14:paraId="59E13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94" w:type="pct"/>
            <w:vAlign w:val="center"/>
          </w:tcPr>
          <w:p w14:paraId="370980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98" w:type="pct"/>
            <w:vMerge w:val="continue"/>
            <w:vAlign w:val="center"/>
          </w:tcPr>
          <w:p w14:paraId="3EB9588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3DC9C46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需要公开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  <w:szCs w:val="24"/>
              </w:rPr>
              <w:t>的其他事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项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0D28D05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6"/>
                <w:sz w:val="24"/>
                <w:szCs w:val="24"/>
              </w:rPr>
              <w:t>涉及本辖区村民利益，村民普遍关心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的其他事项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2080B76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6"/>
                <w:sz w:val="24"/>
                <w:szCs w:val="24"/>
              </w:rPr>
              <w:t>《中华人民共和国村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民委员会组织法》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2DB349F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自信息形成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  <w:szCs w:val="24"/>
              </w:rPr>
              <w:t>（变更）20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7"/>
                <w:sz w:val="24"/>
                <w:szCs w:val="24"/>
              </w:rPr>
              <w:t>个工作日内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6B71A04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翟家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sz w:val="24"/>
                <w:szCs w:val="24"/>
              </w:rPr>
              <w:t>村村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委会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538D417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5"/>
                <w:sz w:val="24"/>
                <w:szCs w:val="24"/>
              </w:rPr>
              <w:t>翟家村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9"/>
                <w:sz w:val="24"/>
                <w:szCs w:val="24"/>
              </w:rPr>
              <w:t>村委会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20"/>
                <w:sz w:val="24"/>
                <w:szCs w:val="24"/>
              </w:rPr>
              <w:t>及相关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网络平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台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7D9F76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社会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11DB391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主动</w:t>
            </w:r>
          </w:p>
        </w:tc>
      </w:tr>
    </w:tbl>
    <w:p w14:paraId="0DD0FA6F">
      <w:pP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</w:p>
    <w:sectPr>
      <w:pgSz w:w="16839" w:h="11906"/>
      <w:pgMar w:top="1440" w:right="1080" w:bottom="1440" w:left="10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6351143-0B12-4160-943A-06CD5AFC56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AEE5375-7EAB-4973-9E8B-1E5861DD1D7B}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145A6C4A-7661-4321-907A-9FA6FADC9B5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2EEDE913-4236-497E-A689-306EA9FBE43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A226623"/>
    <w:rsid w:val="737F2FCF"/>
    <w:rsid w:val="773403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009c2057-dc1e-4026-ab8f-d364c9113237</errorID>
      <errorWord>《中共中央、国务院</errorWord>
      <group>L1_Political</group>
      <groupName>政治性问题</groupName>
      <ability>L2_Unpolitical</ability>
      <abilityName>政治敏感错误</abilityName>
      <candidateList>
        <item>《中共中央 国务院</item>
      </candidateList>
      <explain/>
      <paraID>507C2856</paraID>
      <start>22</start>
      <end>31</end>
      <status>modified</status>
      <modifiedWord>《中共中央 国务院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cfb4c70-9809-4d04-a9ee-9a8e567070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1212</Words>
  <Characters>1240</Characters>
  <TotalTime>15</TotalTime>
  <ScaleCrop>false</ScaleCrop>
  <LinksUpToDate>false</LinksUpToDate>
  <CharactersWithSpaces>1241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2022-12-26T16:30:00Z</dcterms:created>
  <dc:creator>杨皓清</dc:creator>
  <cp:lastModifiedBy>洛干</cp:lastModifiedBy>
  <dcterms:modified xsi:type="dcterms:W3CDTF">2026-02-10T09:46:53Z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2026-02-04T18:11:30Z</vt:filetime>
  </property>
  <property fmtid="{D5CDD505-2E9C-101B-9397-08002B2CF9AE}" pid="4" name="KSOTemplateDocerSaveRecord">
    <vt:lpwstr>eyJoZGlkIjoiN2M0YzgxOWUwNjU1MzBiMDhjMjA5M2JkNGJhNTdjZTkiLCJ1c2VySWQiOiI2MjA2OTQyNTAifQ==</vt:lpwstr>
  </property>
  <property fmtid="{D5CDD505-2E9C-101B-9397-08002B2CF9AE}" pid="5" name="KSOProductBuildVer">
    <vt:lpwstr>2052-12.1.0.25225</vt:lpwstr>
  </property>
  <property fmtid="{D5CDD505-2E9C-101B-9397-08002B2CF9AE}" pid="6" name="ICV">
    <vt:lpwstr>1C4AB951DC5B46BBA8889F1B7D72D168_12</vt:lpwstr>
  </property>
</Properties>
</file>