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黑体" w:hAnsi="黑体" w:eastAsia="黑体"/>
          <w:sz w:val="30"/>
          <w:szCs w:val="30"/>
        </w:rPr>
      </w:pPr>
      <w:r>
        <w:rPr>
          <w:rFonts w:hint="eastAsia" w:ascii="黑体" w:hAnsi="黑体" w:eastAsia="黑体"/>
          <w:sz w:val="30"/>
          <w:szCs w:val="30"/>
        </w:rPr>
        <w:t>附件1</w:t>
      </w:r>
    </w:p>
    <w:p>
      <w:pPr>
        <w:ind w:firstLine="0" w:firstLineChars="0"/>
        <w:rPr>
          <w:rFonts w:hint="eastAsia" w:ascii="黑体" w:hAnsi="黑体" w:eastAsia="黑体"/>
          <w:sz w:val="30"/>
          <w:szCs w:val="30"/>
        </w:rPr>
      </w:pPr>
    </w:p>
    <w:p>
      <w:pPr>
        <w:ind w:firstLine="0" w:firstLineChars="0"/>
        <w:rPr>
          <w:rFonts w:hint="eastAsia" w:ascii="黑体" w:hAnsi="黑体" w:eastAsia="黑体"/>
          <w:sz w:val="30"/>
          <w:szCs w:val="30"/>
        </w:rPr>
      </w:pPr>
    </w:p>
    <w:p>
      <w:pPr>
        <w:ind w:firstLine="0" w:firstLineChars="0"/>
        <w:jc w:val="center"/>
        <w:outlineLvl w:val="0"/>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富民县审计局</w:t>
      </w:r>
      <w:r>
        <w:rPr>
          <w:rFonts w:ascii="方正小标宋简体" w:hAnsi="方正小标宋简体" w:eastAsia="方正小标宋简体" w:cs="方正小标宋简体"/>
          <w:sz w:val="44"/>
          <w:szCs w:val="44"/>
        </w:rPr>
        <w:t>202</w:t>
      </w:r>
      <w:r>
        <w:rPr>
          <w:rFonts w:ascii="方正小标宋简体" w:hAnsi="宋体" w:eastAsia="方正小标宋简体" w:cs="宋体"/>
          <w:sz w:val="44"/>
          <w:szCs w:val="44"/>
          <w:lang w:val="en"/>
        </w:rPr>
        <w:t>6</w:t>
      </w:r>
      <w:r>
        <w:rPr>
          <w:rFonts w:hint="eastAsia" w:ascii="方正小标宋简体" w:hAnsi="宋体" w:eastAsia="方正小标宋简体" w:cs="宋体"/>
          <w:sz w:val="44"/>
          <w:szCs w:val="44"/>
        </w:rPr>
        <w:t>年预算公开目录</w:t>
      </w:r>
    </w:p>
    <w:p/>
    <w:p>
      <w:pPr>
        <w:keepNext w:val="0"/>
        <w:keepLines w:val="0"/>
        <w:pageBreakBefore w:val="0"/>
        <w:widowControl/>
        <w:kinsoku/>
        <w:wordWrap/>
        <w:overflowPunct/>
        <w:topLinePunct w:val="0"/>
        <w:autoSpaceDE/>
        <w:autoSpaceDN/>
        <w:bidi w:val="0"/>
        <w:adjustRightInd/>
        <w:snapToGrid/>
        <w:spacing w:line="579" w:lineRule="exact"/>
        <w:textAlignment w:val="auto"/>
        <w:outlineLvl w:val="0"/>
        <w:rPr>
          <w:rFonts w:hint="eastAsia" w:ascii="黑体" w:hAnsi="黑体" w:eastAsia="黑体"/>
        </w:rPr>
      </w:pPr>
      <w:r>
        <w:rPr>
          <w:rFonts w:hint="eastAsia" w:ascii="黑体" w:hAnsi="黑体" w:eastAsia="黑体"/>
        </w:rPr>
        <w:t>第一部分 富民县审计局202</w:t>
      </w:r>
      <w:r>
        <w:rPr>
          <w:rFonts w:ascii="黑体" w:hAnsi="黑体" w:eastAsia="黑体"/>
          <w:lang w:val="en"/>
        </w:rPr>
        <w:t>6</w:t>
      </w:r>
      <w:r>
        <w:rPr>
          <w:rFonts w:hint="eastAsia" w:ascii="黑体" w:hAnsi="黑体" w:eastAsia="黑体"/>
        </w:rPr>
        <w:t>年部门预算编制说明</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一、基本职能及主要工作</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二、预算单位基本情况</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三、预算单位收入情况</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四、预算单位支出情况</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五、省对下专项转移支付情况</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六、政府采购预算情况</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七、部门“三公”经费增减变化情况及原因说明</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八、重点项目预算绩效目标情况</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九、其他公开信息</w:t>
      </w:r>
    </w:p>
    <w:p>
      <w:pPr>
        <w:keepNext w:val="0"/>
        <w:keepLines w:val="0"/>
        <w:pageBreakBefore w:val="0"/>
        <w:widowControl/>
        <w:kinsoku/>
        <w:wordWrap/>
        <w:overflowPunct/>
        <w:topLinePunct w:val="0"/>
        <w:autoSpaceDE/>
        <w:autoSpaceDN/>
        <w:bidi w:val="0"/>
        <w:adjustRightInd/>
        <w:snapToGrid/>
        <w:spacing w:line="579" w:lineRule="exact"/>
        <w:textAlignment w:val="auto"/>
        <w:outlineLvl w:val="0"/>
        <w:rPr>
          <w:rFonts w:hint="eastAsia" w:ascii="黑体" w:hAnsi="黑体" w:eastAsia="黑体"/>
        </w:rPr>
      </w:pPr>
      <w:r>
        <w:rPr>
          <w:rFonts w:hint="eastAsia" w:ascii="黑体" w:hAnsi="黑体" w:eastAsia="黑体"/>
        </w:rPr>
        <w:t>第二部分 富民县审计局202</w:t>
      </w:r>
      <w:r>
        <w:rPr>
          <w:rFonts w:ascii="黑体" w:hAnsi="黑体" w:eastAsia="黑体"/>
          <w:lang w:val="en"/>
        </w:rPr>
        <w:t>6</w:t>
      </w:r>
      <w:r>
        <w:rPr>
          <w:rFonts w:hint="eastAsia" w:ascii="黑体" w:hAnsi="黑体" w:eastAsia="黑体"/>
        </w:rPr>
        <w:t>年部门预算表</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一、部门财务收支预算总表</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二、部门收入预算表</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三、部门支出预算表</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四、部门财政拨款收支预算总表</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五、一般公共预算支出预算表（按功能科目分类）</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六、一般公共预算“三公”经费支出预算表</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七、部门基本支出预算表</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八、部门项目支出预算表</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九、部门项目支出绩效目标表</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十、部门政府性基金预算支出预算表</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十一、部门政府采购预算表</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十二、部门政府购买服务预算表</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十三、省对下转移支付预算表</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十四、省对下转移支付绩效目标表</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十五、新增资产配置表</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十六、中央转移支付补助项目支出预算表</w:t>
      </w: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outlineLvl w:val="1"/>
        <w:rPr>
          <w:rFonts w:hint="eastAsia" w:ascii="楷体_GB2312" w:hAnsi="楷体_GB2312" w:eastAsia="楷体_GB2312" w:cs="楷体_GB2312"/>
          <w:lang w:bidi="ar"/>
        </w:rPr>
      </w:pPr>
      <w:r>
        <w:rPr>
          <w:rFonts w:hint="eastAsia" w:ascii="楷体_GB2312" w:hAnsi="楷体_GB2312" w:eastAsia="楷体_GB2312" w:cs="楷体_GB2312"/>
          <w:lang w:bidi="ar"/>
        </w:rPr>
        <w:t>十七、部门项目中期规划预算表</w:t>
      </w:r>
    </w:p>
    <w:p>
      <w:pPr>
        <w:pageBreakBefore/>
        <w:ind w:firstLine="0" w:firstLineChars="0"/>
        <w:rPr>
          <w:rFonts w:hint="eastAsia" w:ascii="黑体" w:hAnsi="黑体" w:eastAsia="黑体"/>
          <w:sz w:val="30"/>
          <w:szCs w:val="30"/>
        </w:rPr>
      </w:pPr>
      <w:r>
        <w:rPr>
          <w:rFonts w:hint="eastAsia" w:ascii="黑体" w:hAnsi="黑体" w:eastAsia="黑体"/>
          <w:sz w:val="30"/>
          <w:szCs w:val="30"/>
        </w:rPr>
        <w:t>附件2</w:t>
      </w:r>
    </w:p>
    <w:p/>
    <w:p/>
    <w:p>
      <w:pPr>
        <w:ind w:firstLine="0" w:firstLineChars="0"/>
        <w:jc w:val="center"/>
        <w:outlineLvl w:val="0"/>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富民县审计局</w:t>
      </w:r>
      <w:r>
        <w:rPr>
          <w:rFonts w:ascii="方正小标宋简体" w:hAnsi="方正小标宋简体" w:eastAsia="方正小标宋简体" w:cs="方正小标宋简体"/>
          <w:sz w:val="44"/>
          <w:szCs w:val="44"/>
        </w:rPr>
        <w:t>202</w:t>
      </w:r>
      <w:r>
        <w:rPr>
          <w:rFonts w:ascii="方正小标宋简体" w:hAnsi="宋体" w:eastAsia="方正小标宋简体" w:cs="宋体"/>
          <w:sz w:val="44"/>
          <w:szCs w:val="44"/>
          <w:lang w:val="en"/>
        </w:rPr>
        <w:t>6</w:t>
      </w:r>
      <w:r>
        <w:rPr>
          <w:rFonts w:hint="eastAsia" w:ascii="方正小标宋简体" w:hAnsi="宋体" w:eastAsia="方正小标宋简体" w:cs="宋体"/>
          <w:sz w:val="44"/>
          <w:szCs w:val="44"/>
        </w:rPr>
        <w:t>年部门预算编制说明</w:t>
      </w:r>
    </w:p>
    <w:p/>
    <w:p>
      <w:pPr>
        <w:keepNext w:val="0"/>
        <w:keepLines w:val="0"/>
        <w:pageBreakBefore w:val="0"/>
        <w:kinsoku/>
        <w:wordWrap/>
        <w:overflowPunct/>
        <w:topLinePunct w:val="0"/>
        <w:autoSpaceDE/>
        <w:autoSpaceDN/>
        <w:bidi w:val="0"/>
        <w:adjustRightInd/>
        <w:snapToGrid/>
        <w:spacing w:line="579" w:lineRule="exact"/>
        <w:textAlignment w:val="auto"/>
        <w:outlineLvl w:val="0"/>
        <w:rPr>
          <w:rFonts w:hint="eastAsia" w:ascii="黑体" w:hAnsi="黑体" w:eastAsia="黑体"/>
        </w:rPr>
      </w:pPr>
      <w:r>
        <w:rPr>
          <w:rFonts w:hint="eastAsia" w:ascii="黑体" w:hAnsi="黑体" w:eastAsia="黑体"/>
        </w:rPr>
        <w:t>一、基本职能及主要工作</w:t>
      </w:r>
    </w:p>
    <w:p>
      <w:pPr>
        <w:keepNext w:val="0"/>
        <w:keepLines w:val="0"/>
        <w:pageBreakBefore w:val="0"/>
        <w:kinsoku/>
        <w:wordWrap/>
        <w:overflowPunct/>
        <w:topLinePunct w:val="0"/>
        <w:autoSpaceDE/>
        <w:autoSpaceDN/>
        <w:bidi w:val="0"/>
        <w:adjustRightInd/>
        <w:snapToGrid/>
        <w:spacing w:line="579" w:lineRule="exact"/>
        <w:textAlignment w:val="auto"/>
        <w:outlineLvl w:val="1"/>
        <w:rPr>
          <w:rFonts w:ascii="楷体_GB2312" w:hAnsi="Times New Roman" w:eastAsia="楷体_GB2312"/>
        </w:rPr>
      </w:pPr>
      <w:r>
        <w:rPr>
          <w:rFonts w:hint="eastAsia" w:ascii="楷体_GB2312" w:eastAsia="楷体_GB2312"/>
        </w:rPr>
        <w:t>（一）部门主要职责</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富民县审计局是富民县人民政府组成部门，为正科级，主要职责是主管全县审计工作。负责对财政财务收支和法律、法规、规章规定属于审计监督范围的财政财务收支的真实、合法和效益进行审计监督，对公共资金、国有资产、国有资源和领导干部履行经济责任情况实行审计全覆盖，对领导干部实行自然资源资产离任审计，对国家、省级和市级有关重大政策措施贯彻落实情况进行跟踪审计，对县级重点建设项目进行审计监督；对直接审计、调查和核查的事项依法进行审计评价、作出审计决定或提出审计建议。对审计、专项审计调查审计报告和核查社会审计机构有关报告的结果承担责任，并负有督促被审计单位整改的责任。</w:t>
      </w:r>
    </w:p>
    <w:p>
      <w:pPr>
        <w:keepNext w:val="0"/>
        <w:keepLines w:val="0"/>
        <w:pageBreakBefore w:val="0"/>
        <w:widowControl w:val="0"/>
        <w:kinsoku/>
        <w:wordWrap/>
        <w:overflowPunct/>
        <w:topLinePunct w:val="0"/>
        <w:autoSpaceDE/>
        <w:autoSpaceDN/>
        <w:bidi w:val="0"/>
        <w:adjustRightInd/>
        <w:snapToGrid/>
        <w:spacing w:line="579" w:lineRule="exact"/>
        <w:textAlignment w:val="auto"/>
        <w:outlineLvl w:val="1"/>
        <w:rPr>
          <w:rFonts w:ascii="楷体_GB2312" w:eastAsia="楷体_GB2312"/>
        </w:rPr>
      </w:pPr>
      <w:r>
        <w:rPr>
          <w:rFonts w:hint="eastAsia" w:ascii="楷体_GB2312" w:eastAsia="楷体_GB2312"/>
        </w:rPr>
        <w:t>（二）机构设置情况</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富民县审计局共设置6个内设机构，包括：办公室、法规科、财政审计科、固定资产投资审计科、经济责任审计科、农业与自然资源审计科。</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所属单位2个，其中行政单位1个；参公单位0个；事业单位1个。</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行政单位1个，是富民县审计局（本级）</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事业单位1个，是富民县政府投资审计中心</w:t>
      </w:r>
    </w:p>
    <w:p>
      <w:pPr>
        <w:keepNext w:val="0"/>
        <w:keepLines w:val="0"/>
        <w:pageBreakBefore w:val="0"/>
        <w:kinsoku/>
        <w:wordWrap/>
        <w:overflowPunct/>
        <w:topLinePunct w:val="0"/>
        <w:autoSpaceDE/>
        <w:autoSpaceDN/>
        <w:bidi w:val="0"/>
        <w:adjustRightInd/>
        <w:snapToGrid/>
        <w:spacing w:line="579" w:lineRule="exact"/>
        <w:textAlignment w:val="auto"/>
        <w:outlineLvl w:val="1"/>
        <w:rPr>
          <w:rFonts w:ascii="楷体_GB2312" w:eastAsia="楷体_GB2312"/>
        </w:rPr>
      </w:pPr>
      <w:r>
        <w:rPr>
          <w:rFonts w:hint="eastAsia" w:ascii="楷体_GB2312" w:eastAsia="楷体_GB2312"/>
        </w:rPr>
        <w:t>（三）重点工作概述</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2026年，富民县审计局将坚持以习近平新时代中国特色社会主义思想为指导，全面贯彻党的二十届四中全会精神，</w:t>
      </w:r>
      <w:r>
        <w:rPr>
          <w:rFonts w:hint="eastAsia"/>
        </w:rPr>
        <w:t>认真落实习近平总书记关于审计工作的重要指示批示精神和考察云南重要讲话精神，</w:t>
      </w:r>
      <w:r>
        <w:rPr>
          <w:rFonts w:hint="eastAsia" w:hAnsi="仿宋_GB2312" w:cs="仿宋_GB2312"/>
        </w:rPr>
        <w:t>坚决按照全国、全省、全市审计工作会议和县委全会的工作部署，紧紧围绕“当好排头兵、实现大发展、率先现代化”的奋斗目标和打造“六个春城”的发展新思路新路径，以及建设“山水园林卫星城，休闲康养目的地”的目标，聚焦主责主业，着力对标准、强规范，补短板、破难题，抓重点、求实效，谋发展、提质量，探索建立“集中统一、全面覆盖、权威高效”的审计监督体系，借力三类监督贯通协同寻突破，全面提升审计监督能力和水平，助力全县经济平稳健康发展。</w:t>
      </w:r>
    </w:p>
    <w:p>
      <w:pPr>
        <w:keepNext w:val="0"/>
        <w:keepLines w:val="0"/>
        <w:pageBreakBefore w:val="0"/>
        <w:kinsoku/>
        <w:wordWrap/>
        <w:overflowPunct/>
        <w:topLinePunct w:val="0"/>
        <w:autoSpaceDE/>
        <w:autoSpaceDN/>
        <w:bidi w:val="0"/>
        <w:adjustRightInd/>
        <w:snapToGrid/>
        <w:spacing w:line="579" w:lineRule="exact"/>
        <w:textAlignment w:val="auto"/>
        <w:outlineLvl w:val="0"/>
      </w:pPr>
      <w:r>
        <w:rPr>
          <w:rFonts w:hint="eastAsia" w:ascii="黑体" w:hAnsi="黑体" w:eastAsia="黑体"/>
        </w:rPr>
        <w:t>二、预算单位基本情况</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lang w:eastAsia="zh-CN"/>
        </w:rPr>
        <w:t>富民县审计局</w:t>
      </w:r>
      <w:r>
        <w:rPr>
          <w:rFonts w:hint="eastAsia" w:hAnsi="仿宋_GB2312" w:cs="仿宋_GB2312"/>
        </w:rPr>
        <w:t>编制202</w:t>
      </w:r>
      <w:r>
        <w:rPr>
          <w:rFonts w:hint="eastAsia" w:hAnsi="仿宋_GB2312" w:cs="仿宋_GB2312"/>
          <w:lang w:val="en"/>
        </w:rPr>
        <w:t>6</w:t>
      </w:r>
      <w:r>
        <w:rPr>
          <w:rFonts w:hint="eastAsia" w:hAnsi="仿宋_GB2312" w:cs="仿宋_GB2312"/>
        </w:rPr>
        <w:t>年预算单位共2个。其中：财政全额供给单位2个；差额供给单位0个；定额补助单位0个；自收自支单位0个。财政全额供给单位中行政单位1个；参公单位0个；事业单位1个。</w:t>
      </w:r>
      <w:r>
        <w:rPr>
          <w:rFonts w:hint="eastAsia" w:hAnsi="仿宋_GB2312" w:cs="仿宋_GB2312"/>
          <w:lang w:eastAsia="zh-CN"/>
        </w:rPr>
        <w:t>截至</w:t>
      </w:r>
      <w:r>
        <w:rPr>
          <w:rFonts w:hint="eastAsia" w:hAnsi="仿宋_GB2312" w:cs="仿宋_GB2312"/>
        </w:rPr>
        <w:t>202</w:t>
      </w:r>
      <w:r>
        <w:rPr>
          <w:rFonts w:hint="eastAsia" w:hAnsi="仿宋_GB2312" w:cs="仿宋_GB2312"/>
          <w:lang w:val="en"/>
        </w:rPr>
        <w:t>5</w:t>
      </w:r>
      <w:r>
        <w:rPr>
          <w:rFonts w:hint="eastAsia" w:hAnsi="仿宋_GB2312" w:cs="仿宋_GB2312"/>
        </w:rPr>
        <w:t>年12月统计，单位基本情况如下：</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在职人员编制17人，其中：行政编制10人,工勤人员编制0人，事业编制7人。在职实有16人，其中：财政全额保障16人，财政差额补助0人，财政专户资金、单位资金保障0人。</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离退休人员4人，其中：离休0人，退休4人。</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hAnsi="仿宋_GB2312" w:cs="仿宋_GB2312"/>
          <w:lang w:val="en"/>
        </w:rPr>
      </w:pPr>
      <w:r>
        <w:rPr>
          <w:rFonts w:hint="eastAsia" w:hAnsi="仿宋_GB2312" w:cs="仿宋_GB2312"/>
        </w:rPr>
        <w:t>车辆编制1辆，实有车辆1辆</w:t>
      </w:r>
      <w:r>
        <w:rPr>
          <w:rFonts w:hint="eastAsia" w:hAnsi="仿宋_GB2312" w:cs="仿宋_GB2312"/>
          <w:lang w:eastAsia="zh-CN"/>
        </w:rPr>
        <w:t>，超</w:t>
      </w:r>
      <w:r>
        <w:rPr>
          <w:rFonts w:hint="eastAsia" w:hAnsi="仿宋_GB2312" w:cs="仿宋_GB2312"/>
          <w:lang w:val="en"/>
        </w:rPr>
        <w:t>编</w:t>
      </w:r>
      <w:r>
        <w:rPr>
          <w:rFonts w:hint="eastAsia" w:hAnsi="仿宋_GB2312" w:cs="仿宋_GB2312"/>
        </w:rPr>
        <w:t>0辆。</w:t>
      </w:r>
    </w:p>
    <w:p>
      <w:pPr>
        <w:keepNext w:val="0"/>
        <w:keepLines w:val="0"/>
        <w:pageBreakBefore w:val="0"/>
        <w:kinsoku/>
        <w:wordWrap/>
        <w:overflowPunct/>
        <w:topLinePunct w:val="0"/>
        <w:autoSpaceDE/>
        <w:autoSpaceDN/>
        <w:bidi w:val="0"/>
        <w:adjustRightInd/>
        <w:snapToGrid/>
        <w:spacing w:line="579" w:lineRule="exact"/>
        <w:textAlignment w:val="auto"/>
        <w:outlineLvl w:val="0"/>
        <w:rPr>
          <w:rFonts w:hint="eastAsia" w:ascii="黑体" w:hAnsi="黑体" w:eastAsia="黑体"/>
        </w:rPr>
      </w:pPr>
      <w:r>
        <w:rPr>
          <w:rFonts w:hint="eastAsia" w:ascii="黑体" w:hAnsi="黑体" w:eastAsia="黑体"/>
        </w:rPr>
        <w:t>三、预算单位收入情况</w:t>
      </w:r>
    </w:p>
    <w:p>
      <w:pPr>
        <w:keepNext w:val="0"/>
        <w:keepLines w:val="0"/>
        <w:pageBreakBefore w:val="0"/>
        <w:kinsoku/>
        <w:wordWrap/>
        <w:overflowPunct/>
        <w:topLinePunct w:val="0"/>
        <w:autoSpaceDE/>
        <w:autoSpaceDN/>
        <w:bidi w:val="0"/>
        <w:adjustRightInd/>
        <w:snapToGrid/>
        <w:spacing w:line="579" w:lineRule="exact"/>
        <w:textAlignment w:val="auto"/>
        <w:outlineLvl w:val="1"/>
        <w:rPr>
          <w:rFonts w:ascii="楷体_GB2312" w:eastAsia="楷体_GB2312"/>
        </w:rPr>
      </w:pPr>
      <w:r>
        <w:rPr>
          <w:rFonts w:hint="eastAsia" w:ascii="楷体_GB2312" w:eastAsia="楷体_GB2312"/>
        </w:rPr>
        <w:t>（一）部门财务收入情况</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202</w:t>
      </w:r>
      <w:r>
        <w:rPr>
          <w:rFonts w:hint="eastAsia" w:hAnsi="仿宋_GB2312" w:cs="仿宋_GB2312"/>
          <w:lang w:val="en"/>
        </w:rPr>
        <w:t>6</w:t>
      </w:r>
      <w:r>
        <w:rPr>
          <w:rFonts w:hint="eastAsia" w:hAnsi="仿宋_GB2312" w:cs="仿宋_GB2312"/>
        </w:rPr>
        <w:t>年单位财务总收入5,134,756.21元，其中：一般公共预算4,625,552.21元，政府性基金0.00元，国有资本经营收益0.00元，财政专户管理的收入0.00元，事业收入0.00元，事业单位经营收入0.00元，上级补助收入0.00元，附属单位上缴收入0.00元，其他收入509,204.00元。</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highlight w:val="none"/>
        </w:rPr>
      </w:pPr>
      <w:r>
        <w:rPr>
          <w:rFonts w:hint="eastAsia" w:hAnsi="仿宋_GB2312" w:cs="仿宋_GB2312"/>
        </w:rPr>
        <w:t>与上年对比单位财务总收入减少305,339.59元，</w:t>
      </w:r>
      <w:r>
        <w:rPr>
          <w:rFonts w:hint="eastAsia" w:hAnsi="仿宋_GB2312" w:cs="仿宋_GB2312"/>
          <w:lang w:eastAsia="zh-CN"/>
        </w:rPr>
        <w:t>下降</w:t>
      </w:r>
      <w:r>
        <w:rPr>
          <w:rFonts w:hint="eastAsia" w:hAnsi="仿宋_GB2312" w:cs="仿宋_GB2312"/>
        </w:rPr>
        <w:t>5.61%，其中：一般公共预算收入较上年增加166,542.17元，</w:t>
      </w:r>
      <w:r>
        <w:rPr>
          <w:rFonts w:hint="eastAsia" w:hAnsi="仿宋_GB2312" w:cs="仿宋_GB2312"/>
          <w:lang w:eastAsia="zh-CN"/>
        </w:rPr>
        <w:t>增</w:t>
      </w:r>
      <w:r>
        <w:rPr>
          <w:rFonts w:hint="eastAsia" w:hAnsi="仿宋_GB2312" w:cs="仿宋_GB2312"/>
          <w:highlight w:val="none"/>
          <w:lang w:eastAsia="zh-CN"/>
        </w:rPr>
        <w:t>长</w:t>
      </w:r>
      <w:r>
        <w:rPr>
          <w:rFonts w:hint="eastAsia" w:hAnsi="仿宋_GB2312" w:cs="仿宋_GB2312"/>
          <w:highlight w:val="none"/>
        </w:rPr>
        <w:t>3.73%，</w:t>
      </w:r>
      <w:r>
        <w:rPr>
          <w:rFonts w:hint="eastAsia" w:hAnsi="仿宋_GB2312" w:cs="仿宋_GB2312"/>
        </w:rPr>
        <w:t>主要原因是人员</w:t>
      </w:r>
      <w:r>
        <w:rPr>
          <w:rFonts w:hint="eastAsia" w:hAnsi="仿宋_GB2312" w:cs="仿宋_GB2312"/>
          <w:lang w:eastAsia="zh-CN"/>
        </w:rPr>
        <w:t>变动，按标准测算的人员经费增加</w:t>
      </w:r>
      <w:r>
        <w:rPr>
          <w:rFonts w:hint="eastAsia" w:hAnsi="仿宋_GB2312" w:cs="仿宋_GB2312"/>
        </w:rPr>
        <w:t>；其他收入较上年减少471,881.76元，</w:t>
      </w:r>
      <w:r>
        <w:rPr>
          <w:rFonts w:hint="eastAsia" w:hAnsi="仿宋_GB2312" w:cs="仿宋_GB2312"/>
          <w:lang w:eastAsia="zh-CN"/>
        </w:rPr>
        <w:t>下降</w:t>
      </w:r>
      <w:r>
        <w:rPr>
          <w:rFonts w:hint="eastAsia" w:hAnsi="仿宋_GB2312" w:cs="仿宋_GB2312"/>
        </w:rPr>
        <w:t>48.10%，主要原因是</w:t>
      </w:r>
      <w:r>
        <w:rPr>
          <w:rFonts w:hint="eastAsia" w:hAnsi="仿宋_GB2312" w:cs="仿宋_GB2312"/>
          <w:lang w:eastAsia="zh-CN"/>
        </w:rPr>
        <w:t>县级财政保障审计业务经费减少</w:t>
      </w:r>
      <w:r>
        <w:rPr>
          <w:rFonts w:hint="eastAsia" w:hAnsi="仿宋_GB2312" w:cs="仿宋_GB2312"/>
          <w:highlight w:val="none"/>
        </w:rPr>
        <w:t>。</w:t>
      </w:r>
    </w:p>
    <w:p>
      <w:pPr>
        <w:keepNext w:val="0"/>
        <w:keepLines w:val="0"/>
        <w:pageBreakBefore w:val="0"/>
        <w:kinsoku/>
        <w:wordWrap/>
        <w:overflowPunct/>
        <w:topLinePunct w:val="0"/>
        <w:autoSpaceDE/>
        <w:autoSpaceDN/>
        <w:bidi w:val="0"/>
        <w:adjustRightInd/>
        <w:snapToGrid/>
        <w:spacing w:line="579" w:lineRule="exact"/>
        <w:textAlignment w:val="auto"/>
        <w:outlineLvl w:val="1"/>
        <w:rPr>
          <w:rFonts w:ascii="楷体_GB2312" w:eastAsia="楷体_GB2312"/>
        </w:rPr>
      </w:pPr>
      <w:r>
        <w:rPr>
          <w:rFonts w:hint="eastAsia" w:ascii="楷体_GB2312" w:eastAsia="楷体_GB2312"/>
        </w:rPr>
        <w:t>（二）财政拨款收入情况</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202</w:t>
      </w:r>
      <w:r>
        <w:rPr>
          <w:rFonts w:hint="eastAsia" w:hAnsi="仿宋_GB2312" w:cs="仿宋_GB2312"/>
          <w:lang w:val="en"/>
        </w:rPr>
        <w:t>6</w:t>
      </w:r>
      <w:r>
        <w:rPr>
          <w:rFonts w:hint="eastAsia" w:hAnsi="仿宋_GB2312" w:cs="仿宋_GB2312"/>
        </w:rPr>
        <w:t>年单位财政拨款收入4,625,552.21元，其中:本年收入4,625,552.21元，上年结转收入0.00元。本年收入中，一般公共预算财政拨款4,625,552.21元，政府性基金预算财政拨款0.00元，国有资本经营收益财政拨款0.00元。</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与上年对比单位财政拨款收入增加166,542.17元，增长3.7</w:t>
      </w:r>
      <w:r>
        <w:rPr>
          <w:rFonts w:hint="eastAsia" w:hAnsi="仿宋_GB2312" w:cs="仿宋_GB2312"/>
          <w:lang w:val="en-US" w:eastAsia="zh-CN"/>
        </w:rPr>
        <w:t>3</w:t>
      </w:r>
      <w:r>
        <w:rPr>
          <w:rFonts w:hint="eastAsia" w:hAnsi="仿宋_GB2312" w:cs="仿宋_GB2312"/>
        </w:rPr>
        <w:t>%，主要原因是人员</w:t>
      </w:r>
      <w:r>
        <w:rPr>
          <w:rFonts w:hint="eastAsia" w:hAnsi="仿宋_GB2312" w:cs="仿宋_GB2312"/>
          <w:lang w:eastAsia="zh-CN"/>
        </w:rPr>
        <w:t>变动，按标准测算的人员经费增加</w:t>
      </w:r>
      <w:r>
        <w:rPr>
          <w:rFonts w:hint="eastAsia" w:hAnsi="仿宋_GB2312" w:cs="仿宋_GB2312"/>
        </w:rPr>
        <w:t>。</w:t>
      </w:r>
    </w:p>
    <w:p>
      <w:pPr>
        <w:keepNext w:val="0"/>
        <w:keepLines w:val="0"/>
        <w:pageBreakBefore w:val="0"/>
        <w:kinsoku/>
        <w:wordWrap/>
        <w:overflowPunct/>
        <w:topLinePunct w:val="0"/>
        <w:autoSpaceDE/>
        <w:autoSpaceDN/>
        <w:bidi w:val="0"/>
        <w:adjustRightInd/>
        <w:snapToGrid/>
        <w:spacing w:line="579" w:lineRule="exact"/>
        <w:textAlignment w:val="auto"/>
        <w:outlineLvl w:val="0"/>
        <w:rPr>
          <w:rFonts w:hint="eastAsia" w:ascii="黑体" w:hAnsi="黑体" w:eastAsia="黑体"/>
        </w:rPr>
      </w:pPr>
      <w:r>
        <w:rPr>
          <w:rFonts w:hint="eastAsia" w:ascii="黑体" w:hAnsi="黑体" w:eastAsia="黑体"/>
        </w:rPr>
        <w:t>四、预算单位支出情况</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202</w:t>
      </w:r>
      <w:r>
        <w:rPr>
          <w:rFonts w:hint="eastAsia" w:hAnsi="仿宋_GB2312" w:cs="仿宋_GB2312"/>
          <w:lang w:val="en"/>
        </w:rPr>
        <w:t>6</w:t>
      </w:r>
      <w:r>
        <w:rPr>
          <w:rFonts w:hint="eastAsia" w:hAnsi="仿宋_GB2312" w:cs="仿宋_GB2312"/>
        </w:rPr>
        <w:t>年单位预算总支出5,134,756.21元。财政拨款安排支出4,625,552.21元，其中：基本支出3,425,852.21元，与上年对比增加166,542.17元，</w:t>
      </w:r>
      <w:r>
        <w:rPr>
          <w:rFonts w:hint="eastAsia" w:hAnsi="仿宋_GB2312" w:cs="仿宋_GB2312"/>
          <w:lang w:eastAsia="zh-CN"/>
        </w:rPr>
        <w:t>增长</w:t>
      </w:r>
      <w:r>
        <w:rPr>
          <w:rFonts w:hint="eastAsia" w:hAnsi="仿宋_GB2312" w:cs="仿宋_GB2312"/>
        </w:rPr>
        <w:t>5.11%，主要原因是人员职级晋升、人员增加等导致人员经费增加；项目支出1,199,700.00元，与上年</w:t>
      </w:r>
      <w:r>
        <w:rPr>
          <w:rFonts w:hint="eastAsia" w:hAnsi="仿宋_GB2312" w:cs="仿宋_GB2312"/>
          <w:lang w:eastAsia="zh-CN"/>
        </w:rPr>
        <w:t>持平，</w:t>
      </w:r>
      <w:r>
        <w:rPr>
          <w:rFonts w:hint="eastAsia" w:hAnsi="仿宋_GB2312" w:cs="仿宋_GB2312"/>
        </w:rPr>
        <w:t>无增减变化。</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财政拨款安排支出按功能科目分类情况</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一般公共服务支出-审计事务-行政运行1,510,385.73元，主要用于审计机关行政单位的基本支出。</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一般公共服务支出-审计事务-审计业务1,199,700.00元，主要用于审计机关开展审计业务工作需要的经费支出。</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一般公共服务支出-审计事务-事业运行1,062,597.67元，主要用于审计机关附属事业单位的基本支出。</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社会保障和就业支出-行政事业单位养老支出-机关事业单位基本养老保险缴费支出321,598.70元，主要用于审计机关</w:t>
      </w:r>
      <w:r>
        <w:rPr>
          <w:rFonts w:hint="eastAsia" w:hAnsi="仿宋_GB2312" w:cs="仿宋_GB2312"/>
          <w:lang w:eastAsia="zh-CN"/>
        </w:rPr>
        <w:t>落实</w:t>
      </w:r>
      <w:bookmarkStart w:id="0" w:name="_GoBack"/>
      <w:bookmarkEnd w:id="0"/>
      <w:r>
        <w:rPr>
          <w:rFonts w:hint="eastAsia" w:hAnsi="仿宋_GB2312" w:cs="仿宋_GB2312"/>
        </w:rPr>
        <w:t>养老保险制度由单位缴纳的基本养老保险费支出。</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社会保障和就业支出-其他社会保障和就业支出-其他社会保障和就业支出9,134.78元，主要用于审计机关除上述项目以外的其他用于行政事业单位社会保障和就业方面的支出。</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卫生健康支出-行政事业单位医疗-行政单位医疗89,595.04元，主要用于审计机关行政单位基本医疗保险缴费支出。</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卫生健康支出-行政事业单位医疗-事业单位医疗69,194.32元，主要用于审计机关附属事业单位基本医疗保险缴费支出。</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卫生健康支出-行政事业单位医疗-公务员医疗补助110,356.49元，主要用于审计机关公务员医疗补助支出。</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卫生健康支出-行政事业单位医疗-其他行政事业单位医疗支出10,851.12元，主要用于审计机关除上述项目以外的其他用于行政事业单位医疗方面的支出。</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住房保障支出-住房改革支出-住房公积金242,138.36元，主要用于审计机关按人力资源和社会保障部、财政部的规定为职工缴纳的住房公积金。</w:t>
      </w:r>
    </w:p>
    <w:p>
      <w:pPr>
        <w:keepNext w:val="0"/>
        <w:keepLines w:val="0"/>
        <w:pageBreakBefore w:val="0"/>
        <w:numPr>
          <w:ilvl w:val="0"/>
          <w:numId w:val="1"/>
        </w:numPr>
        <w:kinsoku/>
        <w:wordWrap/>
        <w:overflowPunct/>
        <w:topLinePunct w:val="0"/>
        <w:autoSpaceDE/>
        <w:autoSpaceDN/>
        <w:bidi w:val="0"/>
        <w:adjustRightInd/>
        <w:snapToGrid/>
        <w:spacing w:line="579" w:lineRule="exact"/>
        <w:textAlignment w:val="auto"/>
        <w:outlineLvl w:val="0"/>
        <w:rPr>
          <w:rFonts w:hint="eastAsia" w:ascii="黑体" w:hAnsi="黑体" w:eastAsia="黑体"/>
        </w:rPr>
      </w:pPr>
      <w:r>
        <w:rPr>
          <w:rFonts w:hint="eastAsia" w:ascii="黑体" w:hAnsi="黑体" w:eastAsia="黑体"/>
        </w:rPr>
        <w:t>省对下专项转移支付情况</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楷体_GB2312" w:hAnsi="楷体_GB2312" w:eastAsia="楷体_GB2312" w:cs="楷体_GB2312"/>
        </w:rPr>
      </w:pPr>
      <w:r>
        <w:rPr>
          <w:rFonts w:hint="eastAsia" w:ascii="楷体_GB2312" w:hAnsi="楷体_GB2312" w:eastAsia="楷体_GB2312" w:cs="楷体_GB2312"/>
        </w:rPr>
        <w:t>（一）与中央配套事项</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2026年我单位无与中央配套事项。</w:t>
      </w:r>
    </w:p>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楷体_GB2312" w:hAnsi="楷体_GB2312" w:eastAsia="楷体_GB2312" w:cs="楷体_GB2312"/>
        </w:rPr>
      </w:pPr>
      <w:r>
        <w:rPr>
          <w:rFonts w:hint="eastAsia" w:ascii="楷体_GB2312" w:hAnsi="楷体_GB2312" w:eastAsia="楷体_GB2312" w:cs="楷体_GB2312"/>
        </w:rPr>
        <w:t>（二）按既定政策标准测算补助事项</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2026年我单位无按既定政策标准测算补助事项。</w:t>
      </w:r>
    </w:p>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楷体_GB2312" w:hAnsi="楷体_GB2312" w:eastAsia="楷体_GB2312" w:cs="楷体_GB2312"/>
        </w:rPr>
      </w:pPr>
      <w:r>
        <w:rPr>
          <w:rFonts w:hint="eastAsia" w:ascii="楷体_GB2312" w:hAnsi="楷体_GB2312" w:eastAsia="楷体_GB2312" w:cs="楷体_GB2312"/>
        </w:rPr>
        <w:t>（三）经济社会事业发展事项</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2026年我单位无经济社会事业发展事项。</w:t>
      </w:r>
    </w:p>
    <w:p>
      <w:pPr>
        <w:keepNext w:val="0"/>
        <w:keepLines w:val="0"/>
        <w:pageBreakBefore w:val="0"/>
        <w:kinsoku/>
        <w:wordWrap/>
        <w:overflowPunct/>
        <w:topLinePunct w:val="0"/>
        <w:autoSpaceDE/>
        <w:autoSpaceDN/>
        <w:bidi w:val="0"/>
        <w:adjustRightInd/>
        <w:snapToGrid/>
        <w:spacing w:line="579" w:lineRule="exact"/>
        <w:textAlignment w:val="auto"/>
        <w:outlineLvl w:val="0"/>
        <w:rPr>
          <w:rFonts w:hint="eastAsia" w:ascii="黑体" w:hAnsi="黑体" w:eastAsia="黑体"/>
        </w:rPr>
      </w:pPr>
      <w:r>
        <w:rPr>
          <w:rFonts w:hint="eastAsia" w:ascii="黑体" w:hAnsi="黑体" w:eastAsia="黑体"/>
        </w:rPr>
        <w:t>六、政府采购预算情况</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 xml:space="preserve">根据《中华人民共和国政府采购法》的有关规定，编制了政府采购预算，共涉及采购项目5个，采购预算总额543,623.93元，其中：政府采购货物预算11,020.00元、政府采购服务预算 532,603.93元、政府采购工程预算0.00元。 </w:t>
      </w:r>
    </w:p>
    <w:p>
      <w:pPr>
        <w:keepNext w:val="0"/>
        <w:keepLines w:val="0"/>
        <w:pageBreakBefore w:val="0"/>
        <w:kinsoku/>
        <w:wordWrap/>
        <w:overflowPunct/>
        <w:topLinePunct w:val="0"/>
        <w:autoSpaceDE/>
        <w:autoSpaceDN/>
        <w:bidi w:val="0"/>
        <w:adjustRightInd/>
        <w:snapToGrid/>
        <w:spacing w:line="579" w:lineRule="exact"/>
        <w:textAlignment w:val="auto"/>
        <w:outlineLvl w:val="0"/>
        <w:rPr>
          <w:rFonts w:hint="eastAsia" w:ascii="黑体" w:hAnsi="黑体" w:eastAsia="黑体"/>
        </w:rPr>
      </w:pPr>
      <w:r>
        <w:rPr>
          <w:rFonts w:hint="eastAsia" w:ascii="黑体" w:hAnsi="黑体" w:eastAsia="黑体"/>
        </w:rPr>
        <w:t>七、部门“三公”经费增减变化情况及原因说明</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富民县审计局202</w:t>
      </w:r>
      <w:r>
        <w:rPr>
          <w:rFonts w:hint="eastAsia" w:hAnsi="仿宋_GB2312" w:cs="仿宋_GB2312"/>
          <w:lang w:val="en"/>
        </w:rPr>
        <w:t>6</w:t>
      </w:r>
      <w:r>
        <w:rPr>
          <w:rFonts w:hint="eastAsia" w:hAnsi="仿宋_GB2312" w:cs="仿宋_GB2312"/>
        </w:rPr>
        <w:t>年一般公共预算财政拨款“三公”经费预算合计28,403.93元，与上年持平，具体变动情况如下：</w:t>
      </w:r>
    </w:p>
    <w:p>
      <w:pPr>
        <w:keepNext w:val="0"/>
        <w:keepLines w:val="0"/>
        <w:pageBreakBefore w:val="0"/>
        <w:tabs>
          <w:tab w:val="left" w:pos="5025"/>
        </w:tabs>
        <w:kinsoku/>
        <w:wordWrap/>
        <w:overflowPunct/>
        <w:topLinePunct w:val="0"/>
        <w:autoSpaceDE/>
        <w:autoSpaceDN/>
        <w:bidi w:val="0"/>
        <w:adjustRightInd/>
        <w:snapToGrid/>
        <w:spacing w:line="579" w:lineRule="exact"/>
        <w:textAlignment w:val="auto"/>
        <w:outlineLvl w:val="1"/>
        <w:rPr>
          <w:rFonts w:ascii="楷体_GB2312" w:eastAsia="楷体_GB2312"/>
        </w:rPr>
      </w:pPr>
      <w:r>
        <w:rPr>
          <w:rFonts w:hint="eastAsia" w:ascii="楷体_GB2312" w:eastAsia="楷体_GB2312"/>
        </w:rPr>
        <w:t>（一）因公出国（境）费</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富民县审计局202</w:t>
      </w:r>
      <w:r>
        <w:rPr>
          <w:rFonts w:hint="eastAsia" w:hAnsi="仿宋_GB2312" w:cs="仿宋_GB2312"/>
          <w:lang w:val="en"/>
        </w:rPr>
        <w:t>6</w:t>
      </w:r>
      <w:r>
        <w:rPr>
          <w:rFonts w:hint="eastAsia" w:hAnsi="仿宋_GB2312" w:cs="仿宋_GB2312"/>
        </w:rPr>
        <w:t>年因公出国（境）费预算为0.00元，与上年持平，共计安排因公出国（境）团组0个，因公出国（境）0人次。</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与上年对比无增减变化。</w:t>
      </w:r>
    </w:p>
    <w:p>
      <w:pPr>
        <w:keepNext w:val="0"/>
        <w:keepLines w:val="0"/>
        <w:pageBreakBefore w:val="0"/>
        <w:kinsoku/>
        <w:wordWrap/>
        <w:overflowPunct/>
        <w:topLinePunct w:val="0"/>
        <w:autoSpaceDE/>
        <w:autoSpaceDN/>
        <w:bidi w:val="0"/>
        <w:adjustRightInd/>
        <w:snapToGrid/>
        <w:spacing w:line="579" w:lineRule="exact"/>
        <w:textAlignment w:val="auto"/>
        <w:outlineLvl w:val="1"/>
        <w:rPr>
          <w:rFonts w:ascii="楷体_GB2312" w:eastAsia="楷体_GB2312"/>
        </w:rPr>
      </w:pPr>
      <w:r>
        <w:rPr>
          <w:rFonts w:hint="eastAsia" w:ascii="楷体_GB2312" w:eastAsia="楷体_GB2312"/>
        </w:rPr>
        <w:t>（二）公务接待费</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富民县审计局202</w:t>
      </w:r>
      <w:r>
        <w:rPr>
          <w:rFonts w:hint="eastAsia" w:hAnsi="仿宋_GB2312" w:cs="仿宋_GB2312"/>
          <w:lang w:val="en"/>
        </w:rPr>
        <w:t>6</w:t>
      </w:r>
      <w:r>
        <w:rPr>
          <w:rFonts w:hint="eastAsia" w:hAnsi="仿宋_GB2312" w:cs="仿宋_GB2312"/>
        </w:rPr>
        <w:t>年公务接待费预算为15,000.00元，与上年持平，国内公务接待批次为13次，共计接待130人次。</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与上年对比无增减变化。</w:t>
      </w:r>
    </w:p>
    <w:p>
      <w:pPr>
        <w:keepNext w:val="0"/>
        <w:keepLines w:val="0"/>
        <w:pageBreakBefore w:val="0"/>
        <w:kinsoku/>
        <w:wordWrap/>
        <w:overflowPunct/>
        <w:topLinePunct w:val="0"/>
        <w:autoSpaceDE/>
        <w:autoSpaceDN/>
        <w:bidi w:val="0"/>
        <w:adjustRightInd/>
        <w:snapToGrid/>
        <w:spacing w:line="579" w:lineRule="exact"/>
        <w:textAlignment w:val="auto"/>
        <w:outlineLvl w:val="1"/>
        <w:rPr>
          <w:rFonts w:ascii="楷体_GB2312" w:eastAsia="楷体_GB2312"/>
        </w:rPr>
      </w:pPr>
      <w:r>
        <w:rPr>
          <w:rFonts w:hint="eastAsia" w:ascii="楷体_GB2312" w:eastAsia="楷体_GB2312"/>
        </w:rPr>
        <w:t>（三）公务用车购置及运行维护费</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富民县审计局202</w:t>
      </w:r>
      <w:r>
        <w:rPr>
          <w:rFonts w:hint="eastAsia" w:hAnsi="仿宋_GB2312" w:cs="仿宋_GB2312"/>
          <w:lang w:val="en"/>
        </w:rPr>
        <w:t>6</w:t>
      </w:r>
      <w:r>
        <w:rPr>
          <w:rFonts w:hint="eastAsia" w:hAnsi="仿宋_GB2312" w:cs="仿宋_GB2312"/>
        </w:rPr>
        <w:t>年公务用车购置及运行维护费为13,403.93元，与上年持平。其中：公务用车购置费0.00元，与上年持平；公务用车运行维护费13,403.93元，与上年持平。共计购置公务用车0辆，年末公务用车保有量为1辆。</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与上年对比无增减变化。</w:t>
      </w:r>
    </w:p>
    <w:p>
      <w:pPr>
        <w:keepNext w:val="0"/>
        <w:keepLines w:val="0"/>
        <w:pageBreakBefore w:val="0"/>
        <w:kinsoku/>
        <w:wordWrap/>
        <w:overflowPunct/>
        <w:topLinePunct w:val="0"/>
        <w:autoSpaceDE/>
        <w:autoSpaceDN/>
        <w:bidi w:val="0"/>
        <w:adjustRightInd/>
        <w:snapToGrid/>
        <w:spacing w:line="579" w:lineRule="exact"/>
        <w:textAlignment w:val="auto"/>
        <w:outlineLvl w:val="0"/>
        <w:rPr>
          <w:rFonts w:hint="eastAsia" w:ascii="黑体" w:hAnsi="黑体" w:eastAsia="黑体"/>
        </w:rPr>
      </w:pPr>
      <w:r>
        <w:rPr>
          <w:rFonts w:hint="eastAsia" w:ascii="黑体" w:hAnsi="黑体" w:eastAsia="黑体"/>
        </w:rPr>
        <w:t>八、重点项目预算绩效目标情况</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eastAsia="仿宋_GB2312" w:cs="仿宋_GB2312"/>
          <w:lang w:eastAsia="zh-CN"/>
        </w:rPr>
      </w:pPr>
      <w:r>
        <w:rPr>
          <w:rFonts w:hint="eastAsia" w:hAnsi="仿宋_GB2312" w:cs="仿宋_GB2312"/>
        </w:rPr>
        <w:t>2026年，富民县审计局依据《中华人民共和国审计法》《中华人民共和国审计法实施条例》《国务院关于加强审计工作的意见》《中共云南省委 云南省人民政府印发关于完善审计制度若干重大问题的实施意见及相关配套文件的通知》和《中共富民县委办公室 富民县人民政府办公室关于印发富民县审计局职能设置、内设机构和人员编制规定的通知》等文件，认真贯彻落实习近平总书记在中央审计委员会上的重要讲话精神和各级审计委员会会议精神，坚持新发展理念，紧扣社会主要矛盾变化，严格按照各级政府和上级审计机关的中心工作，全面依法履行审计监督服务职责，在推动党风廉政建设、护航经济社会发展、保障和改善民生等方面持续发力，充分发挥审计监督在国家治理现代化体系的重要作用。</w:t>
      </w:r>
      <w:r>
        <w:rPr>
          <w:rFonts w:hint="eastAsia" w:hAnsi="仿宋_GB2312" w:cs="仿宋_GB2312"/>
          <w:lang w:eastAsia="zh-CN"/>
        </w:rPr>
        <w:t>根据年度审计计划，分别按规定设置产出指标、效益指标和满意度指标。</w:t>
      </w:r>
    </w:p>
    <w:p>
      <w:pPr>
        <w:keepNext w:val="0"/>
        <w:keepLines w:val="0"/>
        <w:pageBreakBefore w:val="0"/>
        <w:kinsoku/>
        <w:wordWrap/>
        <w:overflowPunct/>
        <w:topLinePunct w:val="0"/>
        <w:autoSpaceDE/>
        <w:autoSpaceDN/>
        <w:bidi w:val="0"/>
        <w:adjustRightInd/>
        <w:snapToGrid/>
        <w:spacing w:line="579" w:lineRule="exact"/>
        <w:textAlignment w:val="auto"/>
        <w:outlineLvl w:val="0"/>
        <w:rPr>
          <w:rFonts w:hint="eastAsia" w:ascii="黑体" w:hAnsi="黑体" w:eastAsia="黑体"/>
        </w:rPr>
      </w:pPr>
      <w:r>
        <w:rPr>
          <w:rFonts w:hint="eastAsia" w:ascii="黑体" w:hAnsi="黑体" w:eastAsia="黑体"/>
        </w:rPr>
        <w:t>九、其他公开信息</w:t>
      </w:r>
    </w:p>
    <w:p>
      <w:pPr>
        <w:keepNext w:val="0"/>
        <w:keepLines w:val="0"/>
        <w:pageBreakBefore w:val="0"/>
        <w:kinsoku/>
        <w:wordWrap/>
        <w:overflowPunct/>
        <w:topLinePunct w:val="0"/>
        <w:autoSpaceDE/>
        <w:autoSpaceDN/>
        <w:bidi w:val="0"/>
        <w:adjustRightInd/>
        <w:snapToGrid/>
        <w:spacing w:line="579" w:lineRule="exact"/>
        <w:textAlignment w:val="auto"/>
        <w:outlineLvl w:val="1"/>
        <w:rPr>
          <w:rFonts w:ascii="楷体_GB2312" w:eastAsia="楷体_GB2312"/>
        </w:rPr>
      </w:pPr>
      <w:r>
        <w:rPr>
          <w:rFonts w:hint="eastAsia" w:ascii="楷体_GB2312" w:eastAsia="楷体_GB2312"/>
        </w:rPr>
        <w:t>（一）专业名词解释</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1.审计业务：是审计机关依据有关财政财务收支的法律法规和国家有关规定，在法定职权范围内开展审计监督。</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2.其他审计事务：是审计机关在开展审计业务时发生的其他有关工作或事项。</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3.基本支出预算：是</w:t>
      </w:r>
      <w:r>
        <w:rPr>
          <w:rFonts w:hint="eastAsia" w:hAnsi="仿宋_GB2312" w:cs="仿宋_GB2312"/>
          <w:lang w:eastAsia="zh-CN"/>
        </w:rPr>
        <w:t>指</w:t>
      </w:r>
      <w:r>
        <w:rPr>
          <w:rFonts w:hint="eastAsia" w:hAnsi="仿宋_GB2312" w:cs="仿宋_GB2312"/>
        </w:rPr>
        <w:t>单位为保障其机构正常运转、行使单位职能、完成日常工作任务而编制的年度基本支出计划，内容包括人员经费支出和日常公用经费支出两部分。</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4.项目支出预算：是</w:t>
      </w:r>
      <w:r>
        <w:rPr>
          <w:rFonts w:hint="eastAsia" w:hAnsi="仿宋_GB2312" w:cs="仿宋_GB2312"/>
          <w:lang w:eastAsia="zh-CN"/>
        </w:rPr>
        <w:t>指</w:t>
      </w:r>
      <w:r>
        <w:rPr>
          <w:rFonts w:hint="eastAsia" w:hAnsi="仿宋_GB2312" w:cs="仿宋_GB2312"/>
        </w:rPr>
        <w:t>单位为完成其特定的行政工作任务或事业发展目标，在基本支出预算之外编制的年度项目支出计划。</w:t>
      </w:r>
    </w:p>
    <w:p>
      <w:pPr>
        <w:keepNext w:val="0"/>
        <w:keepLines w:val="0"/>
        <w:pageBreakBefore w:val="0"/>
        <w:kinsoku/>
        <w:wordWrap/>
        <w:overflowPunct/>
        <w:topLinePunct w:val="0"/>
        <w:autoSpaceDE/>
        <w:autoSpaceDN/>
        <w:bidi w:val="0"/>
        <w:adjustRightInd/>
        <w:snapToGrid/>
        <w:spacing w:line="579" w:lineRule="exact"/>
        <w:textAlignment w:val="auto"/>
        <w:outlineLvl w:val="1"/>
        <w:rPr>
          <w:rFonts w:ascii="楷体_GB2312" w:eastAsia="楷体_GB2312"/>
        </w:rPr>
      </w:pPr>
      <w:r>
        <w:rPr>
          <w:rFonts w:hint="eastAsia" w:ascii="楷体_GB2312" w:eastAsia="楷体_GB2312"/>
        </w:rPr>
        <w:t>（二）机关运行经费安排变化情况及原因说明</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富民县审计局202</w:t>
      </w:r>
      <w:r>
        <w:rPr>
          <w:rFonts w:hint="eastAsia" w:hAnsi="仿宋_GB2312" w:cs="仿宋_GB2312"/>
          <w:lang w:val="en"/>
        </w:rPr>
        <w:t>6</w:t>
      </w:r>
      <w:r>
        <w:rPr>
          <w:rFonts w:hint="eastAsia" w:hAnsi="仿宋_GB2312" w:cs="仿宋_GB2312"/>
        </w:rPr>
        <w:t>年机关运行经费安排327,631.95元，与上年对比增加2</w:t>
      </w:r>
      <w:r>
        <w:rPr>
          <w:rFonts w:hint="eastAsia" w:hAnsi="仿宋_GB2312" w:cs="仿宋_GB2312"/>
          <w:lang w:val="en-US" w:eastAsia="zh-CN"/>
        </w:rPr>
        <w:t>,</w:t>
      </w:r>
      <w:r>
        <w:rPr>
          <w:rFonts w:hint="eastAsia" w:hAnsi="仿宋_GB2312" w:cs="仿宋_GB2312"/>
        </w:rPr>
        <w:t>510.44，</w:t>
      </w:r>
      <w:r>
        <w:rPr>
          <w:rFonts w:hint="eastAsia" w:hAnsi="仿宋_GB2312" w:cs="仿宋_GB2312"/>
          <w:lang w:eastAsia="zh-CN"/>
        </w:rPr>
        <w:t>增长</w:t>
      </w:r>
      <w:r>
        <w:rPr>
          <w:rFonts w:hint="eastAsia" w:hAnsi="仿宋_GB2312" w:cs="仿宋_GB2312"/>
        </w:rPr>
        <w:t>0.77%，主要原因是202</w:t>
      </w:r>
      <w:r>
        <w:rPr>
          <w:rFonts w:hint="eastAsia" w:hAnsi="仿宋_GB2312" w:cs="仿宋_GB2312"/>
          <w:lang w:val="en-US" w:eastAsia="zh-CN"/>
        </w:rPr>
        <w:t>5</w:t>
      </w:r>
      <w:r>
        <w:rPr>
          <w:rFonts w:hint="eastAsia" w:hAnsi="仿宋_GB2312" w:cs="仿宋_GB2312"/>
        </w:rPr>
        <w:t>年</w:t>
      </w:r>
      <w:r>
        <w:rPr>
          <w:rFonts w:hint="eastAsia"/>
          <w:lang w:eastAsia="zh-CN"/>
        </w:rPr>
        <w:t>在职</w:t>
      </w:r>
      <w:r>
        <w:rPr>
          <w:rFonts w:hint="eastAsia" w:hAnsi="仿宋_GB2312" w:cs="仿宋_GB2312"/>
        </w:rPr>
        <w:t>人员数量增加，导致按人员标准测算的公用经费增加。</w:t>
      </w:r>
    </w:p>
    <w:p>
      <w:pPr>
        <w:keepNext w:val="0"/>
        <w:keepLines w:val="0"/>
        <w:pageBreakBefore w:val="0"/>
        <w:kinsoku/>
        <w:wordWrap/>
        <w:overflowPunct/>
        <w:topLinePunct w:val="0"/>
        <w:autoSpaceDE/>
        <w:autoSpaceDN/>
        <w:bidi w:val="0"/>
        <w:adjustRightInd/>
        <w:snapToGrid/>
        <w:spacing w:line="579" w:lineRule="exact"/>
        <w:textAlignment w:val="auto"/>
        <w:outlineLvl w:val="1"/>
        <w:rPr>
          <w:rFonts w:ascii="楷体_GB2312" w:eastAsia="楷体_GB2312"/>
        </w:rPr>
      </w:pPr>
      <w:r>
        <w:rPr>
          <w:rFonts w:hint="eastAsia" w:ascii="楷体_GB2312" w:eastAsia="楷体_GB2312"/>
        </w:rPr>
        <w:t>（三）委托业务费安排变化情况及原因说明</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highlight w:val="yellow"/>
        </w:rPr>
      </w:pPr>
      <w:r>
        <w:rPr>
          <w:rFonts w:hint="eastAsia" w:hAnsi="仿宋_GB2312" w:cs="仿宋_GB2312"/>
        </w:rPr>
        <w:t>富民县审计局2026年委托业务费安排 676</w:t>
      </w:r>
      <w:r>
        <w:rPr>
          <w:rFonts w:hint="eastAsia" w:hAnsi="仿宋_GB2312" w:cs="仿宋_GB2312"/>
          <w:lang w:val="en-US" w:eastAsia="zh-CN"/>
        </w:rPr>
        <w:t>,</w:t>
      </w:r>
      <w:r>
        <w:rPr>
          <w:rFonts w:hint="eastAsia" w:hAnsi="仿宋_GB2312" w:cs="仿宋_GB2312"/>
        </w:rPr>
        <w:t>800.00元，与上年对比减少460,000.00元，</w:t>
      </w:r>
      <w:r>
        <w:rPr>
          <w:rFonts w:hint="eastAsia" w:hAnsi="仿宋_GB2312" w:cs="仿宋_GB2312"/>
          <w:lang w:eastAsia="zh-CN"/>
        </w:rPr>
        <w:t>下降</w:t>
      </w:r>
      <w:r>
        <w:rPr>
          <w:rFonts w:hint="eastAsia" w:hAnsi="仿宋_GB2312" w:cs="仿宋_GB2312"/>
        </w:rPr>
        <w:t>40.46%，主要原因是结合单位需求，据实调整了委托业务费年度预算</w:t>
      </w:r>
      <w:r>
        <w:rPr>
          <w:rFonts w:hint="eastAsia" w:hAnsi="仿宋_GB2312" w:cs="仿宋_GB2312"/>
          <w:lang w:eastAsia="zh-CN"/>
        </w:rPr>
        <w:t>，</w:t>
      </w:r>
      <w:r>
        <w:rPr>
          <w:rFonts w:hint="eastAsia" w:hAnsi="仿宋_GB2312" w:cs="仿宋_GB2312"/>
          <w:kern w:val="0"/>
          <w:sz w:val="32"/>
          <w:szCs w:val="32"/>
          <w:highlight w:val="none"/>
          <w:lang w:eastAsia="zh-CN"/>
        </w:rPr>
        <w:t>向地方财政申请的预算</w:t>
      </w:r>
      <w:r>
        <w:rPr>
          <w:rFonts w:hint="eastAsia" w:ascii="仿宋_GB2312" w:hAnsi="仿宋_GB2312" w:eastAsia="仿宋_GB2312" w:cs="仿宋_GB2312"/>
          <w:kern w:val="0"/>
          <w:sz w:val="32"/>
          <w:szCs w:val="32"/>
          <w:highlight w:val="none"/>
        </w:rPr>
        <w:t>收入</w:t>
      </w:r>
      <w:r>
        <w:rPr>
          <w:rFonts w:hint="eastAsia"/>
          <w:highlight w:val="none"/>
          <w:lang w:eastAsia="zh-CN"/>
        </w:rPr>
        <w:t>减少</w:t>
      </w:r>
      <w:r>
        <w:rPr>
          <w:rFonts w:hint="eastAsia" w:hAnsi="仿宋_GB2312" w:cs="仿宋_GB2312"/>
          <w:highlight w:val="none"/>
        </w:rPr>
        <w:t>。</w:t>
      </w:r>
    </w:p>
    <w:p>
      <w:pPr>
        <w:keepNext w:val="0"/>
        <w:keepLines w:val="0"/>
        <w:pageBreakBefore w:val="0"/>
        <w:kinsoku/>
        <w:wordWrap/>
        <w:overflowPunct/>
        <w:topLinePunct w:val="0"/>
        <w:autoSpaceDE/>
        <w:autoSpaceDN/>
        <w:bidi w:val="0"/>
        <w:adjustRightInd/>
        <w:snapToGrid/>
        <w:spacing w:line="579" w:lineRule="exact"/>
        <w:textAlignment w:val="auto"/>
        <w:outlineLvl w:val="1"/>
        <w:rPr>
          <w:rFonts w:ascii="楷体_GB2312" w:eastAsia="楷体_GB2312"/>
        </w:rPr>
      </w:pPr>
      <w:r>
        <w:rPr>
          <w:rFonts w:hint="eastAsia" w:ascii="楷体_GB2312" w:eastAsia="楷体_GB2312"/>
        </w:rPr>
        <w:t>（四）国有资产占有使用情况</w:t>
      </w:r>
    </w:p>
    <w:p>
      <w:pPr>
        <w:keepNext w:val="0"/>
        <w:keepLines w:val="0"/>
        <w:pageBreakBefore w:val="0"/>
        <w:kinsoku/>
        <w:wordWrap/>
        <w:overflowPunct/>
        <w:topLinePunct w:val="0"/>
        <w:autoSpaceDE/>
        <w:autoSpaceDN/>
        <w:bidi w:val="0"/>
        <w:adjustRightInd/>
        <w:snapToGrid/>
        <w:spacing w:line="579" w:lineRule="exact"/>
        <w:jc w:val="both"/>
        <w:textAlignment w:val="auto"/>
        <w:outlineLvl w:val="1"/>
        <w:rPr>
          <w:rFonts w:hint="eastAsia" w:hAnsi="仿宋_GB2312" w:cs="仿宋_GB2312"/>
        </w:rPr>
      </w:pPr>
      <w:r>
        <w:rPr>
          <w:rFonts w:hint="eastAsia" w:hAnsi="仿宋_GB2312" w:cs="仿宋_GB2312"/>
        </w:rPr>
        <w:t>截至202</w:t>
      </w:r>
      <w:r>
        <w:rPr>
          <w:rFonts w:hint="eastAsia" w:hAnsi="仿宋_GB2312" w:cs="仿宋_GB2312"/>
          <w:lang w:val="en"/>
        </w:rPr>
        <w:t>5</w:t>
      </w:r>
      <w:r>
        <w:rPr>
          <w:rFonts w:hint="eastAsia" w:hAnsi="仿宋_GB2312" w:cs="仿宋_GB2312"/>
        </w:rPr>
        <w:t>年12月31日，富民县审计局资产总额4,364,</w:t>
      </w:r>
      <w:r>
        <w:rPr>
          <w:rFonts w:hint="eastAsia" w:hAnsi="仿宋_GB2312" w:cs="仿宋_GB2312"/>
          <w:lang w:val="en-US" w:eastAsia="zh-CN"/>
        </w:rPr>
        <w:t>4</w:t>
      </w:r>
      <w:r>
        <w:rPr>
          <w:rFonts w:hint="eastAsia" w:hAnsi="仿宋_GB2312" w:cs="仿宋_GB2312"/>
        </w:rPr>
        <w:t>24.54元，其中，流动资产213,</w:t>
      </w:r>
      <w:r>
        <w:rPr>
          <w:rFonts w:hint="eastAsia" w:hAnsi="仿宋_GB2312" w:cs="仿宋_GB2312"/>
          <w:lang w:val="en-US" w:eastAsia="zh-CN"/>
        </w:rPr>
        <w:t>3</w:t>
      </w:r>
      <w:r>
        <w:rPr>
          <w:rFonts w:hint="eastAsia" w:hAnsi="仿宋_GB2312" w:cs="仿宋_GB2312"/>
        </w:rPr>
        <w:t>92.08元，固定资产3,616,778.09元，对外投资及有价证券0.00元，在建工程0.00元，无形资产534,254.37元，其他资产0.00元。与上年相比，本年资产总额减少</w:t>
      </w:r>
      <w:r>
        <w:rPr>
          <w:rFonts w:hint="eastAsia" w:hAnsi="仿宋_GB2312" w:cs="仿宋_GB2312"/>
          <w:highlight w:val="none"/>
          <w:lang w:val="en-US" w:eastAsia="zh-CN"/>
        </w:rPr>
        <w:t>604,502.13</w:t>
      </w:r>
      <w:r>
        <w:rPr>
          <w:rFonts w:hint="eastAsia" w:hAnsi="仿宋_GB2312" w:cs="仿宋_GB2312"/>
        </w:rPr>
        <w:t>元，其中固定资产</w:t>
      </w:r>
      <w:r>
        <w:rPr>
          <w:rFonts w:hint="eastAsia" w:hAnsi="仿宋_GB2312" w:cs="仿宋_GB2312"/>
          <w:lang w:eastAsia="zh-CN"/>
        </w:rPr>
        <w:t>减少</w:t>
      </w:r>
      <w:r>
        <w:rPr>
          <w:rFonts w:hint="eastAsia" w:hAnsi="仿宋_GB2312" w:cs="仿宋_GB2312"/>
        </w:rPr>
        <w:t>212,129.32元。处置房屋建筑物0.00平方米，账面原值0.00元；处置车辆0辆，账面原值0.00元；报废报损资产46项，账面原值150,693.00元，实现资产处置收入0.00元；资产使用收入0.00元，其中出租资产0</w:t>
      </w:r>
      <w:r>
        <w:rPr>
          <w:rFonts w:hint="eastAsia" w:hAnsi="仿宋_GB2312" w:cs="仿宋_GB2312"/>
          <w:lang w:val="en-US" w:eastAsia="zh-CN"/>
        </w:rPr>
        <w:t>.00</w:t>
      </w:r>
      <w:r>
        <w:rPr>
          <w:rFonts w:hint="eastAsia" w:hAnsi="仿宋_GB2312" w:cs="仿宋_GB2312"/>
        </w:rPr>
        <w:t>平方米，资产出租收入0.00元。鉴于截至202</w:t>
      </w:r>
      <w:r>
        <w:rPr>
          <w:rFonts w:hint="eastAsia" w:hAnsi="仿宋_GB2312" w:cs="仿宋_GB2312"/>
          <w:lang w:val="en"/>
        </w:rPr>
        <w:t>5</w:t>
      </w:r>
      <w:r>
        <w:rPr>
          <w:rFonts w:hint="eastAsia" w:hAnsi="仿宋_GB2312" w:cs="仿宋_GB2312"/>
        </w:rPr>
        <w:t>年12月31日的国有资产占有使用精准数据，需在完成202</w:t>
      </w:r>
      <w:r>
        <w:rPr>
          <w:rFonts w:hint="eastAsia" w:hAnsi="仿宋_GB2312" w:cs="仿宋_GB2312"/>
          <w:lang w:val="en"/>
        </w:rPr>
        <w:t>5</w:t>
      </w:r>
      <w:r>
        <w:rPr>
          <w:rFonts w:hint="eastAsia" w:hAnsi="仿宋_GB2312" w:cs="仿宋_GB2312"/>
        </w:rPr>
        <w:t>年决算编制后才能汇总，此处公开为2025年12月（2026年1月上报）资产月报数据。</w:t>
      </w:r>
    </w:p>
    <w:p>
      <w:pPr>
        <w:keepNext w:val="0"/>
        <w:keepLines w:val="0"/>
        <w:pageBreakBefore w:val="0"/>
        <w:kinsoku/>
        <w:wordWrap/>
        <w:overflowPunct/>
        <w:topLinePunct w:val="0"/>
        <w:autoSpaceDE/>
        <w:autoSpaceDN/>
        <w:bidi w:val="0"/>
        <w:adjustRightInd/>
        <w:snapToGrid/>
        <w:spacing w:line="579" w:lineRule="exact"/>
        <w:textAlignment w:val="auto"/>
        <w:outlineLvl w:val="1"/>
        <w:rPr>
          <w:rFonts w:ascii="楷体_GB2312" w:eastAsia="楷体_GB2312"/>
        </w:rPr>
      </w:pPr>
      <w:r>
        <w:rPr>
          <w:rFonts w:hint="eastAsia" w:ascii="楷体_GB2312" w:eastAsia="楷体_GB2312"/>
        </w:rPr>
        <w:t>（五）空表说明</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1.富民县审计局无政府性基金收入，无使用政府性基金安排的支出，所以政府性基金预算支出预算表公开空表。</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hAnsi="仿宋_GB2312" w:cs="仿宋_GB2312"/>
        </w:rPr>
      </w:pPr>
      <w:r>
        <w:rPr>
          <w:rFonts w:hint="eastAsia" w:hAnsi="仿宋_GB2312" w:cs="仿宋_GB2312"/>
        </w:rPr>
        <w:t>2.富民县审计局无省对下转移支付资金，所以省对下转移支付预算表和省对下转移支付绩效目标表公开空表。</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hAnsi="仿宋_GB2312" w:cs="仿宋_GB2312"/>
          <w:color w:val="000000" w:themeColor="text1"/>
          <w:sz w:val="30"/>
          <w:szCs w:val="30"/>
          <w14:textFill>
            <w14:solidFill>
              <w14:schemeClr w14:val="tx1"/>
            </w14:solidFill>
          </w14:textFill>
        </w:rPr>
      </w:pPr>
      <w:r>
        <w:rPr>
          <w:rFonts w:hint="eastAsia" w:hAnsi="仿宋_GB2312" w:cs="仿宋_GB2312"/>
        </w:rPr>
        <w:t>3.按现行会计核算体系，富民县审计局无中央转移支付补助项目支出，所以中央转移支付补助项目支出预算表公开空表。</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87"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DejaVu Math TeX Gyre"/>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DejaVu Math TeX Gyre"/>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
    <w:altName w:val="Noto Sans CJK HK"/>
    <w:panose1 w:val="00000000000000000000"/>
    <w:charset w:val="4D"/>
    <w:family w:val="roman"/>
    <w:pitch w:val="default"/>
    <w:sig w:usb0="00000000" w:usb1="00000000" w:usb2="00000010"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CJK HK">
    <w:panose1 w:val="020B0600000000000000"/>
    <w:charset w:val="88"/>
    <w:family w:val="auto"/>
    <w:pitch w:val="default"/>
    <w:sig w:usb0="30000083" w:usb1="2BDF3C10" w:usb2="00000016" w:usb3="00000000" w:csb0="603A01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6039D3"/>
    <w:multiLevelType w:val="singleLevel"/>
    <w:tmpl w:val="ED6039D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5ZTc3OTE2MzJmOWM1OTNmZWUwZGFlMzg3NmI4OWIifQ=="/>
  </w:docVars>
  <w:rsids>
    <w:rsidRoot w:val="00A17130"/>
    <w:rsid w:val="00001B1A"/>
    <w:rsid w:val="00001F68"/>
    <w:rsid w:val="000046A6"/>
    <w:rsid w:val="00012221"/>
    <w:rsid w:val="00013DC9"/>
    <w:rsid w:val="000165D3"/>
    <w:rsid w:val="000200B8"/>
    <w:rsid w:val="00023713"/>
    <w:rsid w:val="000277A8"/>
    <w:rsid w:val="000344CC"/>
    <w:rsid w:val="00034AE2"/>
    <w:rsid w:val="00037493"/>
    <w:rsid w:val="000407B7"/>
    <w:rsid w:val="000433D2"/>
    <w:rsid w:val="00045FF0"/>
    <w:rsid w:val="00051CBE"/>
    <w:rsid w:val="00063E95"/>
    <w:rsid w:val="00064228"/>
    <w:rsid w:val="00071546"/>
    <w:rsid w:val="000715D7"/>
    <w:rsid w:val="0007302A"/>
    <w:rsid w:val="0007392A"/>
    <w:rsid w:val="000777CA"/>
    <w:rsid w:val="00084A7D"/>
    <w:rsid w:val="00087A68"/>
    <w:rsid w:val="00092459"/>
    <w:rsid w:val="00096A3B"/>
    <w:rsid w:val="000A2F61"/>
    <w:rsid w:val="000B34EF"/>
    <w:rsid w:val="000C3655"/>
    <w:rsid w:val="000C67A8"/>
    <w:rsid w:val="000C7956"/>
    <w:rsid w:val="000E1C88"/>
    <w:rsid w:val="000E1DF1"/>
    <w:rsid w:val="000E64B8"/>
    <w:rsid w:val="000F6A93"/>
    <w:rsid w:val="000F7289"/>
    <w:rsid w:val="00105AD6"/>
    <w:rsid w:val="00106279"/>
    <w:rsid w:val="00113338"/>
    <w:rsid w:val="00116451"/>
    <w:rsid w:val="00116976"/>
    <w:rsid w:val="001321E2"/>
    <w:rsid w:val="00137C9E"/>
    <w:rsid w:val="0014424A"/>
    <w:rsid w:val="00145247"/>
    <w:rsid w:val="00150CA3"/>
    <w:rsid w:val="0015711A"/>
    <w:rsid w:val="00160258"/>
    <w:rsid w:val="00163A09"/>
    <w:rsid w:val="00165A37"/>
    <w:rsid w:val="00167827"/>
    <w:rsid w:val="00176506"/>
    <w:rsid w:val="001843E0"/>
    <w:rsid w:val="001868AF"/>
    <w:rsid w:val="00193216"/>
    <w:rsid w:val="00196193"/>
    <w:rsid w:val="001A6118"/>
    <w:rsid w:val="001B0A39"/>
    <w:rsid w:val="001B221B"/>
    <w:rsid w:val="001B33A0"/>
    <w:rsid w:val="001B3E61"/>
    <w:rsid w:val="001B5617"/>
    <w:rsid w:val="001C5C0A"/>
    <w:rsid w:val="001D3FEA"/>
    <w:rsid w:val="001D7397"/>
    <w:rsid w:val="001E0242"/>
    <w:rsid w:val="001E5000"/>
    <w:rsid w:val="001F3E3B"/>
    <w:rsid w:val="001F6FDA"/>
    <w:rsid w:val="00212BE3"/>
    <w:rsid w:val="00213EA4"/>
    <w:rsid w:val="00220045"/>
    <w:rsid w:val="0022222B"/>
    <w:rsid w:val="00222686"/>
    <w:rsid w:val="00225D50"/>
    <w:rsid w:val="002309CE"/>
    <w:rsid w:val="0023359D"/>
    <w:rsid w:val="00233BDE"/>
    <w:rsid w:val="00240AF8"/>
    <w:rsid w:val="00252354"/>
    <w:rsid w:val="0026158B"/>
    <w:rsid w:val="00263117"/>
    <w:rsid w:val="00282328"/>
    <w:rsid w:val="00283965"/>
    <w:rsid w:val="0028462B"/>
    <w:rsid w:val="002905B5"/>
    <w:rsid w:val="0029292C"/>
    <w:rsid w:val="002954FD"/>
    <w:rsid w:val="002A4BB4"/>
    <w:rsid w:val="002B074E"/>
    <w:rsid w:val="002C30AB"/>
    <w:rsid w:val="002C5493"/>
    <w:rsid w:val="002D1602"/>
    <w:rsid w:val="002D33F9"/>
    <w:rsid w:val="002D5162"/>
    <w:rsid w:val="002D6B7D"/>
    <w:rsid w:val="002E64F7"/>
    <w:rsid w:val="002E77CC"/>
    <w:rsid w:val="002F0B7B"/>
    <w:rsid w:val="002F11A7"/>
    <w:rsid w:val="002F1CE4"/>
    <w:rsid w:val="002F6F35"/>
    <w:rsid w:val="002F7E28"/>
    <w:rsid w:val="003045F0"/>
    <w:rsid w:val="00313865"/>
    <w:rsid w:val="00314B1F"/>
    <w:rsid w:val="00316430"/>
    <w:rsid w:val="003306A1"/>
    <w:rsid w:val="003460EE"/>
    <w:rsid w:val="003540C3"/>
    <w:rsid w:val="0035477B"/>
    <w:rsid w:val="003579D4"/>
    <w:rsid w:val="00364524"/>
    <w:rsid w:val="0036690F"/>
    <w:rsid w:val="00373E72"/>
    <w:rsid w:val="003802C2"/>
    <w:rsid w:val="003862A6"/>
    <w:rsid w:val="00390542"/>
    <w:rsid w:val="003A19AE"/>
    <w:rsid w:val="003A263C"/>
    <w:rsid w:val="003A4F10"/>
    <w:rsid w:val="003A6310"/>
    <w:rsid w:val="003B0A78"/>
    <w:rsid w:val="003B3D3B"/>
    <w:rsid w:val="003B4A6A"/>
    <w:rsid w:val="003C0887"/>
    <w:rsid w:val="003C1B27"/>
    <w:rsid w:val="003C421F"/>
    <w:rsid w:val="003D5D38"/>
    <w:rsid w:val="003D645C"/>
    <w:rsid w:val="003E100C"/>
    <w:rsid w:val="003E15A5"/>
    <w:rsid w:val="003F0B6B"/>
    <w:rsid w:val="003F4B13"/>
    <w:rsid w:val="00403FC8"/>
    <w:rsid w:val="004046CD"/>
    <w:rsid w:val="00405787"/>
    <w:rsid w:val="00405C76"/>
    <w:rsid w:val="00405D73"/>
    <w:rsid w:val="0041229A"/>
    <w:rsid w:val="004200BB"/>
    <w:rsid w:val="004314C8"/>
    <w:rsid w:val="00433290"/>
    <w:rsid w:val="004333B9"/>
    <w:rsid w:val="0044457F"/>
    <w:rsid w:val="00457140"/>
    <w:rsid w:val="00467D6D"/>
    <w:rsid w:val="00472165"/>
    <w:rsid w:val="004766C9"/>
    <w:rsid w:val="00477B16"/>
    <w:rsid w:val="00484830"/>
    <w:rsid w:val="00484D17"/>
    <w:rsid w:val="00490B98"/>
    <w:rsid w:val="00492A5A"/>
    <w:rsid w:val="004A096D"/>
    <w:rsid w:val="004A6013"/>
    <w:rsid w:val="004B02D0"/>
    <w:rsid w:val="004B7D85"/>
    <w:rsid w:val="004C15E4"/>
    <w:rsid w:val="004C6568"/>
    <w:rsid w:val="004C7458"/>
    <w:rsid w:val="004D0E67"/>
    <w:rsid w:val="004D6ABF"/>
    <w:rsid w:val="004E1070"/>
    <w:rsid w:val="004E18B8"/>
    <w:rsid w:val="004E1FA1"/>
    <w:rsid w:val="004E34F1"/>
    <w:rsid w:val="004E36B9"/>
    <w:rsid w:val="004E4731"/>
    <w:rsid w:val="004F3349"/>
    <w:rsid w:val="004F3489"/>
    <w:rsid w:val="004F37A6"/>
    <w:rsid w:val="004F3C37"/>
    <w:rsid w:val="004F6766"/>
    <w:rsid w:val="00501009"/>
    <w:rsid w:val="00502008"/>
    <w:rsid w:val="00511288"/>
    <w:rsid w:val="005134CB"/>
    <w:rsid w:val="00514C73"/>
    <w:rsid w:val="005215BD"/>
    <w:rsid w:val="005218FF"/>
    <w:rsid w:val="00521D9B"/>
    <w:rsid w:val="00521FB3"/>
    <w:rsid w:val="00540F22"/>
    <w:rsid w:val="00545974"/>
    <w:rsid w:val="00546FB6"/>
    <w:rsid w:val="00547077"/>
    <w:rsid w:val="00547D15"/>
    <w:rsid w:val="00551DEB"/>
    <w:rsid w:val="005523EE"/>
    <w:rsid w:val="00555CB9"/>
    <w:rsid w:val="00557A2F"/>
    <w:rsid w:val="005725D2"/>
    <w:rsid w:val="00574DD7"/>
    <w:rsid w:val="00575F83"/>
    <w:rsid w:val="00587753"/>
    <w:rsid w:val="00590AC7"/>
    <w:rsid w:val="00592681"/>
    <w:rsid w:val="005929C1"/>
    <w:rsid w:val="005A3399"/>
    <w:rsid w:val="005B00D0"/>
    <w:rsid w:val="005B4A9D"/>
    <w:rsid w:val="005B76FE"/>
    <w:rsid w:val="005C2F3E"/>
    <w:rsid w:val="005D418B"/>
    <w:rsid w:val="005D6482"/>
    <w:rsid w:val="005D6B70"/>
    <w:rsid w:val="005E2F85"/>
    <w:rsid w:val="005F57D9"/>
    <w:rsid w:val="005F6BD6"/>
    <w:rsid w:val="00603095"/>
    <w:rsid w:val="0060386B"/>
    <w:rsid w:val="00611236"/>
    <w:rsid w:val="00611946"/>
    <w:rsid w:val="006209EE"/>
    <w:rsid w:val="00635BEA"/>
    <w:rsid w:val="00640454"/>
    <w:rsid w:val="00644ADC"/>
    <w:rsid w:val="0064519B"/>
    <w:rsid w:val="006504A6"/>
    <w:rsid w:val="00653467"/>
    <w:rsid w:val="00660B2B"/>
    <w:rsid w:val="0067301E"/>
    <w:rsid w:val="00673550"/>
    <w:rsid w:val="0067571D"/>
    <w:rsid w:val="00697E5C"/>
    <w:rsid w:val="006A12D4"/>
    <w:rsid w:val="006A3549"/>
    <w:rsid w:val="006A7882"/>
    <w:rsid w:val="006B1E3A"/>
    <w:rsid w:val="006B47BC"/>
    <w:rsid w:val="006C0EBF"/>
    <w:rsid w:val="006C2836"/>
    <w:rsid w:val="006C443A"/>
    <w:rsid w:val="006C48BC"/>
    <w:rsid w:val="006E3530"/>
    <w:rsid w:val="006F57C5"/>
    <w:rsid w:val="0070158F"/>
    <w:rsid w:val="00705A92"/>
    <w:rsid w:val="007072ED"/>
    <w:rsid w:val="00721205"/>
    <w:rsid w:val="00730978"/>
    <w:rsid w:val="007407FD"/>
    <w:rsid w:val="00751AD6"/>
    <w:rsid w:val="00753764"/>
    <w:rsid w:val="00755A51"/>
    <w:rsid w:val="00760596"/>
    <w:rsid w:val="007714B4"/>
    <w:rsid w:val="00771F7E"/>
    <w:rsid w:val="00773B78"/>
    <w:rsid w:val="00785CDE"/>
    <w:rsid w:val="007861AB"/>
    <w:rsid w:val="007904E0"/>
    <w:rsid w:val="007B7B94"/>
    <w:rsid w:val="007C1577"/>
    <w:rsid w:val="007D0D38"/>
    <w:rsid w:val="007D282C"/>
    <w:rsid w:val="007D340E"/>
    <w:rsid w:val="007D370E"/>
    <w:rsid w:val="007E5A16"/>
    <w:rsid w:val="007F45A7"/>
    <w:rsid w:val="007F67C5"/>
    <w:rsid w:val="007F6839"/>
    <w:rsid w:val="007F741F"/>
    <w:rsid w:val="00801E51"/>
    <w:rsid w:val="00806000"/>
    <w:rsid w:val="00806053"/>
    <w:rsid w:val="00806FEE"/>
    <w:rsid w:val="008129B9"/>
    <w:rsid w:val="0082265D"/>
    <w:rsid w:val="008240C3"/>
    <w:rsid w:val="00834A1D"/>
    <w:rsid w:val="00834EA8"/>
    <w:rsid w:val="00836CBA"/>
    <w:rsid w:val="008448E8"/>
    <w:rsid w:val="0084764E"/>
    <w:rsid w:val="008515C1"/>
    <w:rsid w:val="00851C5B"/>
    <w:rsid w:val="00854545"/>
    <w:rsid w:val="008559FB"/>
    <w:rsid w:val="008713F3"/>
    <w:rsid w:val="008724AC"/>
    <w:rsid w:val="00872D77"/>
    <w:rsid w:val="008770B1"/>
    <w:rsid w:val="00877DA5"/>
    <w:rsid w:val="00880D49"/>
    <w:rsid w:val="00886DEA"/>
    <w:rsid w:val="00887A52"/>
    <w:rsid w:val="00895BA5"/>
    <w:rsid w:val="008A0D1E"/>
    <w:rsid w:val="008A4D94"/>
    <w:rsid w:val="008A6261"/>
    <w:rsid w:val="008B09A3"/>
    <w:rsid w:val="008B1680"/>
    <w:rsid w:val="008B2490"/>
    <w:rsid w:val="008B27FE"/>
    <w:rsid w:val="008C255B"/>
    <w:rsid w:val="008C2D97"/>
    <w:rsid w:val="008D265D"/>
    <w:rsid w:val="008D30BB"/>
    <w:rsid w:val="008D534C"/>
    <w:rsid w:val="008F3999"/>
    <w:rsid w:val="008F62A6"/>
    <w:rsid w:val="00900D48"/>
    <w:rsid w:val="00902FAA"/>
    <w:rsid w:val="0090306A"/>
    <w:rsid w:val="00903450"/>
    <w:rsid w:val="00903640"/>
    <w:rsid w:val="00903E7D"/>
    <w:rsid w:val="009046C6"/>
    <w:rsid w:val="00910BAE"/>
    <w:rsid w:val="0091232D"/>
    <w:rsid w:val="00915923"/>
    <w:rsid w:val="00916F86"/>
    <w:rsid w:val="00921E03"/>
    <w:rsid w:val="0092204D"/>
    <w:rsid w:val="00924A22"/>
    <w:rsid w:val="00926702"/>
    <w:rsid w:val="00927EE2"/>
    <w:rsid w:val="009371A1"/>
    <w:rsid w:val="009376A9"/>
    <w:rsid w:val="00943614"/>
    <w:rsid w:val="00943DED"/>
    <w:rsid w:val="00955D4C"/>
    <w:rsid w:val="00960D63"/>
    <w:rsid w:val="00962BA2"/>
    <w:rsid w:val="0096593B"/>
    <w:rsid w:val="00966DDE"/>
    <w:rsid w:val="0096763F"/>
    <w:rsid w:val="00975DE5"/>
    <w:rsid w:val="00977B93"/>
    <w:rsid w:val="0098190A"/>
    <w:rsid w:val="00985823"/>
    <w:rsid w:val="00987485"/>
    <w:rsid w:val="00991A31"/>
    <w:rsid w:val="009935F3"/>
    <w:rsid w:val="00996EFA"/>
    <w:rsid w:val="009A46EC"/>
    <w:rsid w:val="009A53BF"/>
    <w:rsid w:val="009A7CAB"/>
    <w:rsid w:val="009B21FF"/>
    <w:rsid w:val="009D5F63"/>
    <w:rsid w:val="009E0502"/>
    <w:rsid w:val="009E0B30"/>
    <w:rsid w:val="009F2F71"/>
    <w:rsid w:val="009F3C13"/>
    <w:rsid w:val="009F6AEC"/>
    <w:rsid w:val="00A0238B"/>
    <w:rsid w:val="00A14164"/>
    <w:rsid w:val="00A14FDE"/>
    <w:rsid w:val="00A16FE7"/>
    <w:rsid w:val="00A17130"/>
    <w:rsid w:val="00A20ADF"/>
    <w:rsid w:val="00A24121"/>
    <w:rsid w:val="00A25B8A"/>
    <w:rsid w:val="00A2698C"/>
    <w:rsid w:val="00A27880"/>
    <w:rsid w:val="00A348B2"/>
    <w:rsid w:val="00A41D96"/>
    <w:rsid w:val="00A43070"/>
    <w:rsid w:val="00A44BEC"/>
    <w:rsid w:val="00A451F0"/>
    <w:rsid w:val="00A52B90"/>
    <w:rsid w:val="00A5342A"/>
    <w:rsid w:val="00A53ED8"/>
    <w:rsid w:val="00A63B74"/>
    <w:rsid w:val="00A64A75"/>
    <w:rsid w:val="00A66324"/>
    <w:rsid w:val="00A716CA"/>
    <w:rsid w:val="00A71FE8"/>
    <w:rsid w:val="00A7271A"/>
    <w:rsid w:val="00A738E3"/>
    <w:rsid w:val="00A77675"/>
    <w:rsid w:val="00A778CC"/>
    <w:rsid w:val="00A77F04"/>
    <w:rsid w:val="00A93D0B"/>
    <w:rsid w:val="00A951C6"/>
    <w:rsid w:val="00A955BC"/>
    <w:rsid w:val="00AA2F1C"/>
    <w:rsid w:val="00AA405C"/>
    <w:rsid w:val="00AA4718"/>
    <w:rsid w:val="00AA7874"/>
    <w:rsid w:val="00AB0DE2"/>
    <w:rsid w:val="00AB42D1"/>
    <w:rsid w:val="00AC023E"/>
    <w:rsid w:val="00AC1282"/>
    <w:rsid w:val="00AD33EE"/>
    <w:rsid w:val="00AD3ABB"/>
    <w:rsid w:val="00AE15FF"/>
    <w:rsid w:val="00AF1DDE"/>
    <w:rsid w:val="00AF2B9F"/>
    <w:rsid w:val="00AF615B"/>
    <w:rsid w:val="00B126C9"/>
    <w:rsid w:val="00B13005"/>
    <w:rsid w:val="00B17EEB"/>
    <w:rsid w:val="00B237F1"/>
    <w:rsid w:val="00B33768"/>
    <w:rsid w:val="00B40149"/>
    <w:rsid w:val="00B440D7"/>
    <w:rsid w:val="00B44953"/>
    <w:rsid w:val="00B51A49"/>
    <w:rsid w:val="00B57F6C"/>
    <w:rsid w:val="00B601ED"/>
    <w:rsid w:val="00B60EB8"/>
    <w:rsid w:val="00B6137F"/>
    <w:rsid w:val="00B61CD1"/>
    <w:rsid w:val="00B62529"/>
    <w:rsid w:val="00B67DB5"/>
    <w:rsid w:val="00B7035C"/>
    <w:rsid w:val="00B7207D"/>
    <w:rsid w:val="00B810E4"/>
    <w:rsid w:val="00B84EDD"/>
    <w:rsid w:val="00B84FAA"/>
    <w:rsid w:val="00B862BB"/>
    <w:rsid w:val="00B86A76"/>
    <w:rsid w:val="00B96AA5"/>
    <w:rsid w:val="00B97425"/>
    <w:rsid w:val="00BA4EDC"/>
    <w:rsid w:val="00BA7AAA"/>
    <w:rsid w:val="00BB1586"/>
    <w:rsid w:val="00BB4BAB"/>
    <w:rsid w:val="00BB6FB4"/>
    <w:rsid w:val="00BC1446"/>
    <w:rsid w:val="00BC3B98"/>
    <w:rsid w:val="00BC6220"/>
    <w:rsid w:val="00BC69D5"/>
    <w:rsid w:val="00BD02FF"/>
    <w:rsid w:val="00BD1A86"/>
    <w:rsid w:val="00BD2D4B"/>
    <w:rsid w:val="00BE7A32"/>
    <w:rsid w:val="00C02C9D"/>
    <w:rsid w:val="00C04F41"/>
    <w:rsid w:val="00C051F1"/>
    <w:rsid w:val="00C06B1B"/>
    <w:rsid w:val="00C07E40"/>
    <w:rsid w:val="00C13313"/>
    <w:rsid w:val="00C142BE"/>
    <w:rsid w:val="00C14E48"/>
    <w:rsid w:val="00C234D1"/>
    <w:rsid w:val="00C23F59"/>
    <w:rsid w:val="00C24359"/>
    <w:rsid w:val="00C24F56"/>
    <w:rsid w:val="00C30479"/>
    <w:rsid w:val="00C316DD"/>
    <w:rsid w:val="00C32A66"/>
    <w:rsid w:val="00C37418"/>
    <w:rsid w:val="00C43BFA"/>
    <w:rsid w:val="00C51CBF"/>
    <w:rsid w:val="00C52E4F"/>
    <w:rsid w:val="00C53C24"/>
    <w:rsid w:val="00C55381"/>
    <w:rsid w:val="00C62200"/>
    <w:rsid w:val="00C649AF"/>
    <w:rsid w:val="00C71F84"/>
    <w:rsid w:val="00C7457F"/>
    <w:rsid w:val="00C77C1B"/>
    <w:rsid w:val="00C839E3"/>
    <w:rsid w:val="00C86B77"/>
    <w:rsid w:val="00C950DC"/>
    <w:rsid w:val="00C97789"/>
    <w:rsid w:val="00CA32CD"/>
    <w:rsid w:val="00CB334F"/>
    <w:rsid w:val="00CC312C"/>
    <w:rsid w:val="00CC6708"/>
    <w:rsid w:val="00CD3552"/>
    <w:rsid w:val="00CE281C"/>
    <w:rsid w:val="00CE2890"/>
    <w:rsid w:val="00CE375B"/>
    <w:rsid w:val="00CE4071"/>
    <w:rsid w:val="00CF2D9B"/>
    <w:rsid w:val="00CF4346"/>
    <w:rsid w:val="00CF69DF"/>
    <w:rsid w:val="00D00EDC"/>
    <w:rsid w:val="00D0313D"/>
    <w:rsid w:val="00D05161"/>
    <w:rsid w:val="00D06BE8"/>
    <w:rsid w:val="00D12661"/>
    <w:rsid w:val="00D12AED"/>
    <w:rsid w:val="00D2448A"/>
    <w:rsid w:val="00D25DD4"/>
    <w:rsid w:val="00D26E84"/>
    <w:rsid w:val="00D312FC"/>
    <w:rsid w:val="00D31981"/>
    <w:rsid w:val="00D42EAE"/>
    <w:rsid w:val="00D4493F"/>
    <w:rsid w:val="00D54D2E"/>
    <w:rsid w:val="00D6000A"/>
    <w:rsid w:val="00D6281D"/>
    <w:rsid w:val="00D65F2A"/>
    <w:rsid w:val="00D6768F"/>
    <w:rsid w:val="00D70356"/>
    <w:rsid w:val="00D73060"/>
    <w:rsid w:val="00D74722"/>
    <w:rsid w:val="00D75E9C"/>
    <w:rsid w:val="00D92D76"/>
    <w:rsid w:val="00D933A4"/>
    <w:rsid w:val="00D94DCB"/>
    <w:rsid w:val="00D96CEC"/>
    <w:rsid w:val="00DB2C5D"/>
    <w:rsid w:val="00DB492E"/>
    <w:rsid w:val="00DB4B50"/>
    <w:rsid w:val="00DD1BD8"/>
    <w:rsid w:val="00DD221F"/>
    <w:rsid w:val="00DD325E"/>
    <w:rsid w:val="00DE30E7"/>
    <w:rsid w:val="00DE4ECE"/>
    <w:rsid w:val="00DF122E"/>
    <w:rsid w:val="00E13764"/>
    <w:rsid w:val="00E15645"/>
    <w:rsid w:val="00E17A8E"/>
    <w:rsid w:val="00E244FC"/>
    <w:rsid w:val="00E24624"/>
    <w:rsid w:val="00E26860"/>
    <w:rsid w:val="00E27207"/>
    <w:rsid w:val="00E34909"/>
    <w:rsid w:val="00E37ABB"/>
    <w:rsid w:val="00E45113"/>
    <w:rsid w:val="00E50D4D"/>
    <w:rsid w:val="00E557F2"/>
    <w:rsid w:val="00E5580C"/>
    <w:rsid w:val="00E60600"/>
    <w:rsid w:val="00E6242B"/>
    <w:rsid w:val="00E63DB4"/>
    <w:rsid w:val="00E66B2E"/>
    <w:rsid w:val="00E7300B"/>
    <w:rsid w:val="00E84B71"/>
    <w:rsid w:val="00E85685"/>
    <w:rsid w:val="00E865E2"/>
    <w:rsid w:val="00E917CC"/>
    <w:rsid w:val="00E94045"/>
    <w:rsid w:val="00E9507F"/>
    <w:rsid w:val="00E953AD"/>
    <w:rsid w:val="00E9597C"/>
    <w:rsid w:val="00EA2BFD"/>
    <w:rsid w:val="00EA649A"/>
    <w:rsid w:val="00EB4DB2"/>
    <w:rsid w:val="00EB688C"/>
    <w:rsid w:val="00EC374A"/>
    <w:rsid w:val="00EE3B26"/>
    <w:rsid w:val="00EE5381"/>
    <w:rsid w:val="00EE713E"/>
    <w:rsid w:val="00EF0786"/>
    <w:rsid w:val="00EF3FDA"/>
    <w:rsid w:val="00EF511D"/>
    <w:rsid w:val="00F05066"/>
    <w:rsid w:val="00F07232"/>
    <w:rsid w:val="00F07330"/>
    <w:rsid w:val="00F20859"/>
    <w:rsid w:val="00F20E84"/>
    <w:rsid w:val="00F24EA6"/>
    <w:rsid w:val="00F27041"/>
    <w:rsid w:val="00F42040"/>
    <w:rsid w:val="00F44F07"/>
    <w:rsid w:val="00F45197"/>
    <w:rsid w:val="00F47AF0"/>
    <w:rsid w:val="00F5079F"/>
    <w:rsid w:val="00F52A11"/>
    <w:rsid w:val="00F5506E"/>
    <w:rsid w:val="00F56E24"/>
    <w:rsid w:val="00F73D30"/>
    <w:rsid w:val="00F73F97"/>
    <w:rsid w:val="00F80308"/>
    <w:rsid w:val="00F84E20"/>
    <w:rsid w:val="00F87D3B"/>
    <w:rsid w:val="00F937EF"/>
    <w:rsid w:val="00F93AB5"/>
    <w:rsid w:val="00FA3D69"/>
    <w:rsid w:val="00FA480F"/>
    <w:rsid w:val="00FB54E2"/>
    <w:rsid w:val="00FC0012"/>
    <w:rsid w:val="00FC0E42"/>
    <w:rsid w:val="00FC1623"/>
    <w:rsid w:val="00FD1925"/>
    <w:rsid w:val="00FD1F85"/>
    <w:rsid w:val="00FD2703"/>
    <w:rsid w:val="00FD5AEF"/>
    <w:rsid w:val="00FD750D"/>
    <w:rsid w:val="00FE4A88"/>
    <w:rsid w:val="00FF4461"/>
    <w:rsid w:val="00FF6759"/>
    <w:rsid w:val="01981D96"/>
    <w:rsid w:val="021252B0"/>
    <w:rsid w:val="029F22D3"/>
    <w:rsid w:val="029F7154"/>
    <w:rsid w:val="02F456F2"/>
    <w:rsid w:val="04B862AB"/>
    <w:rsid w:val="06DE2BA7"/>
    <w:rsid w:val="073065CD"/>
    <w:rsid w:val="073836D3"/>
    <w:rsid w:val="075B5D40"/>
    <w:rsid w:val="07702E6D"/>
    <w:rsid w:val="08E90232"/>
    <w:rsid w:val="09EA6F07"/>
    <w:rsid w:val="0ADD17D7"/>
    <w:rsid w:val="0BAB6B6A"/>
    <w:rsid w:val="0CF14A50"/>
    <w:rsid w:val="0D5648B3"/>
    <w:rsid w:val="0D8713A0"/>
    <w:rsid w:val="0DA466A2"/>
    <w:rsid w:val="0DA60287"/>
    <w:rsid w:val="0DCA6A96"/>
    <w:rsid w:val="0DD028B8"/>
    <w:rsid w:val="0DF02F5A"/>
    <w:rsid w:val="0DF5439D"/>
    <w:rsid w:val="0E010CC3"/>
    <w:rsid w:val="0E6D8D54"/>
    <w:rsid w:val="0E8D69FB"/>
    <w:rsid w:val="0EBD066F"/>
    <w:rsid w:val="0F865924"/>
    <w:rsid w:val="0F9022FF"/>
    <w:rsid w:val="11643A43"/>
    <w:rsid w:val="11856C88"/>
    <w:rsid w:val="11964747"/>
    <w:rsid w:val="11E44B84"/>
    <w:rsid w:val="11EF0BEB"/>
    <w:rsid w:val="13471B9F"/>
    <w:rsid w:val="134C29E0"/>
    <w:rsid w:val="135D2E40"/>
    <w:rsid w:val="13996A54"/>
    <w:rsid w:val="13CC1D73"/>
    <w:rsid w:val="14192060"/>
    <w:rsid w:val="14731F34"/>
    <w:rsid w:val="14A71073"/>
    <w:rsid w:val="151524AC"/>
    <w:rsid w:val="1546362C"/>
    <w:rsid w:val="16027CCE"/>
    <w:rsid w:val="16B14B4F"/>
    <w:rsid w:val="16C15D36"/>
    <w:rsid w:val="16EE1A6A"/>
    <w:rsid w:val="173E9BEB"/>
    <w:rsid w:val="187E2872"/>
    <w:rsid w:val="18F5247C"/>
    <w:rsid w:val="19C257AA"/>
    <w:rsid w:val="1B17ABBC"/>
    <w:rsid w:val="1BFFEE92"/>
    <w:rsid w:val="1C9373BD"/>
    <w:rsid w:val="1D1D0F4A"/>
    <w:rsid w:val="1D3FFF14"/>
    <w:rsid w:val="1DBBAC7D"/>
    <w:rsid w:val="1E7B4D73"/>
    <w:rsid w:val="1EBB0A1A"/>
    <w:rsid w:val="1F7292C0"/>
    <w:rsid w:val="1F9BA977"/>
    <w:rsid w:val="1FB817C9"/>
    <w:rsid w:val="1FF8EAEE"/>
    <w:rsid w:val="1FFEFF62"/>
    <w:rsid w:val="1FFF518E"/>
    <w:rsid w:val="20EF2BFD"/>
    <w:rsid w:val="21E134AC"/>
    <w:rsid w:val="22925F36"/>
    <w:rsid w:val="231177A3"/>
    <w:rsid w:val="232057F5"/>
    <w:rsid w:val="24003A9F"/>
    <w:rsid w:val="24D46CDA"/>
    <w:rsid w:val="24F61A59"/>
    <w:rsid w:val="24FE4843"/>
    <w:rsid w:val="25493047"/>
    <w:rsid w:val="255B7B35"/>
    <w:rsid w:val="259D6482"/>
    <w:rsid w:val="25F3EC72"/>
    <w:rsid w:val="26972F43"/>
    <w:rsid w:val="27455C6D"/>
    <w:rsid w:val="277B4399"/>
    <w:rsid w:val="278F0E5E"/>
    <w:rsid w:val="289F315B"/>
    <w:rsid w:val="28D0604B"/>
    <w:rsid w:val="29D76436"/>
    <w:rsid w:val="2AB92AF5"/>
    <w:rsid w:val="2ACD0453"/>
    <w:rsid w:val="2BDCC955"/>
    <w:rsid w:val="2C864D5D"/>
    <w:rsid w:val="2C9946DB"/>
    <w:rsid w:val="2CA67438"/>
    <w:rsid w:val="2CFF241A"/>
    <w:rsid w:val="2D2325AC"/>
    <w:rsid w:val="2D2F779D"/>
    <w:rsid w:val="2DDC12A4"/>
    <w:rsid w:val="2FA6269B"/>
    <w:rsid w:val="2FBE235D"/>
    <w:rsid w:val="2FE54245"/>
    <w:rsid w:val="2FF7A05F"/>
    <w:rsid w:val="2FFFBE94"/>
    <w:rsid w:val="30550CCF"/>
    <w:rsid w:val="3155096C"/>
    <w:rsid w:val="31D67BED"/>
    <w:rsid w:val="31F76A90"/>
    <w:rsid w:val="3293788C"/>
    <w:rsid w:val="32A530C3"/>
    <w:rsid w:val="335A1D71"/>
    <w:rsid w:val="33D94CBF"/>
    <w:rsid w:val="35E13004"/>
    <w:rsid w:val="3667E016"/>
    <w:rsid w:val="366FBA09"/>
    <w:rsid w:val="36783969"/>
    <w:rsid w:val="36B22D87"/>
    <w:rsid w:val="375A6BCB"/>
    <w:rsid w:val="377F4883"/>
    <w:rsid w:val="37B926C1"/>
    <w:rsid w:val="37FDC473"/>
    <w:rsid w:val="38353194"/>
    <w:rsid w:val="3882287D"/>
    <w:rsid w:val="388F0AF6"/>
    <w:rsid w:val="39738C3C"/>
    <w:rsid w:val="39F7C56D"/>
    <w:rsid w:val="3A667F7C"/>
    <w:rsid w:val="3A6F5EF1"/>
    <w:rsid w:val="3A7149CC"/>
    <w:rsid w:val="3A9240FF"/>
    <w:rsid w:val="3AB31D65"/>
    <w:rsid w:val="3B5AAEBE"/>
    <w:rsid w:val="3BD73D62"/>
    <w:rsid w:val="3BEB0739"/>
    <w:rsid w:val="3BFB5F50"/>
    <w:rsid w:val="3C3E03A3"/>
    <w:rsid w:val="3CE41DAC"/>
    <w:rsid w:val="3CE72170"/>
    <w:rsid w:val="3CE97620"/>
    <w:rsid w:val="3D772A37"/>
    <w:rsid w:val="3D7C35B3"/>
    <w:rsid w:val="3D8175A7"/>
    <w:rsid w:val="3E5500EC"/>
    <w:rsid w:val="3E5F57E0"/>
    <w:rsid w:val="3E69D1D8"/>
    <w:rsid w:val="3E7AA028"/>
    <w:rsid w:val="3E934BC1"/>
    <w:rsid w:val="3E9B3A74"/>
    <w:rsid w:val="3EA03A5D"/>
    <w:rsid w:val="3EF3ECE6"/>
    <w:rsid w:val="3F1F9E11"/>
    <w:rsid w:val="3F272313"/>
    <w:rsid w:val="3F367F1D"/>
    <w:rsid w:val="3F3BC9E6"/>
    <w:rsid w:val="3F75E72A"/>
    <w:rsid w:val="3FBC2C53"/>
    <w:rsid w:val="3FBF79AB"/>
    <w:rsid w:val="3FEDC9ED"/>
    <w:rsid w:val="3FF552BF"/>
    <w:rsid w:val="3FFB971E"/>
    <w:rsid w:val="3FFD9345"/>
    <w:rsid w:val="3FFE8F6A"/>
    <w:rsid w:val="3FFF1614"/>
    <w:rsid w:val="3FFFCF67"/>
    <w:rsid w:val="40721429"/>
    <w:rsid w:val="414508EB"/>
    <w:rsid w:val="41FAE2C2"/>
    <w:rsid w:val="42CB6BCE"/>
    <w:rsid w:val="439671DC"/>
    <w:rsid w:val="43C7C048"/>
    <w:rsid w:val="43D2457E"/>
    <w:rsid w:val="452B1519"/>
    <w:rsid w:val="45927E77"/>
    <w:rsid w:val="46FFE9FD"/>
    <w:rsid w:val="472D60AA"/>
    <w:rsid w:val="486A6E89"/>
    <w:rsid w:val="48934632"/>
    <w:rsid w:val="48B85E47"/>
    <w:rsid w:val="4A370FED"/>
    <w:rsid w:val="4BAF1360"/>
    <w:rsid w:val="4BB91051"/>
    <w:rsid w:val="4BDA418E"/>
    <w:rsid w:val="4BF2341E"/>
    <w:rsid w:val="4C4F0C97"/>
    <w:rsid w:val="4C7B3DFC"/>
    <w:rsid w:val="4D2BA594"/>
    <w:rsid w:val="4D403526"/>
    <w:rsid w:val="4D63E01F"/>
    <w:rsid w:val="4E40453B"/>
    <w:rsid w:val="4EB33338"/>
    <w:rsid w:val="4EF179BD"/>
    <w:rsid w:val="4F626B0C"/>
    <w:rsid w:val="4FF451D0"/>
    <w:rsid w:val="4FFFAE18"/>
    <w:rsid w:val="500C2A05"/>
    <w:rsid w:val="50131B41"/>
    <w:rsid w:val="50A52454"/>
    <w:rsid w:val="50ED2406"/>
    <w:rsid w:val="50EEA66B"/>
    <w:rsid w:val="51134562"/>
    <w:rsid w:val="51801046"/>
    <w:rsid w:val="51DF2696"/>
    <w:rsid w:val="51FFC176"/>
    <w:rsid w:val="52212DFE"/>
    <w:rsid w:val="52D970E6"/>
    <w:rsid w:val="538E5D9A"/>
    <w:rsid w:val="5402266C"/>
    <w:rsid w:val="553920BD"/>
    <w:rsid w:val="55BB8357"/>
    <w:rsid w:val="55F9B0D2"/>
    <w:rsid w:val="56620606"/>
    <w:rsid w:val="567852EC"/>
    <w:rsid w:val="58BF4206"/>
    <w:rsid w:val="59511312"/>
    <w:rsid w:val="5A764921"/>
    <w:rsid w:val="5A7FBB57"/>
    <w:rsid w:val="5A9B522E"/>
    <w:rsid w:val="5AF34ABD"/>
    <w:rsid w:val="5B0A24EF"/>
    <w:rsid w:val="5B749A7F"/>
    <w:rsid w:val="5BD7DA3F"/>
    <w:rsid w:val="5BE663CF"/>
    <w:rsid w:val="5BE7D4E6"/>
    <w:rsid w:val="5BF3DD4F"/>
    <w:rsid w:val="5C25339C"/>
    <w:rsid w:val="5C545A2F"/>
    <w:rsid w:val="5C7349C4"/>
    <w:rsid w:val="5D483164"/>
    <w:rsid w:val="5D6C1ECE"/>
    <w:rsid w:val="5DE731BF"/>
    <w:rsid w:val="5E59C623"/>
    <w:rsid w:val="5E7DD53C"/>
    <w:rsid w:val="5EFA733E"/>
    <w:rsid w:val="5F103E8F"/>
    <w:rsid w:val="5F372379"/>
    <w:rsid w:val="5F3E5339"/>
    <w:rsid w:val="5F9BA82E"/>
    <w:rsid w:val="5FEC48FC"/>
    <w:rsid w:val="5FF88001"/>
    <w:rsid w:val="5FFA512E"/>
    <w:rsid w:val="5FFC8AD1"/>
    <w:rsid w:val="607E304A"/>
    <w:rsid w:val="60B53DB7"/>
    <w:rsid w:val="60E3786E"/>
    <w:rsid w:val="624D0825"/>
    <w:rsid w:val="6263077A"/>
    <w:rsid w:val="62936020"/>
    <w:rsid w:val="6314473B"/>
    <w:rsid w:val="63256689"/>
    <w:rsid w:val="635DAA2A"/>
    <w:rsid w:val="635E7280"/>
    <w:rsid w:val="63690012"/>
    <w:rsid w:val="63707479"/>
    <w:rsid w:val="63A22262"/>
    <w:rsid w:val="641937E6"/>
    <w:rsid w:val="6481138B"/>
    <w:rsid w:val="648B3FB8"/>
    <w:rsid w:val="651E623F"/>
    <w:rsid w:val="65E735E9"/>
    <w:rsid w:val="65F7F201"/>
    <w:rsid w:val="666E01C4"/>
    <w:rsid w:val="6747351B"/>
    <w:rsid w:val="67534A49"/>
    <w:rsid w:val="684B418A"/>
    <w:rsid w:val="68907DEF"/>
    <w:rsid w:val="68E569E2"/>
    <w:rsid w:val="697FE6A0"/>
    <w:rsid w:val="699ACAF3"/>
    <w:rsid w:val="69C368D8"/>
    <w:rsid w:val="69DF543E"/>
    <w:rsid w:val="69FC4124"/>
    <w:rsid w:val="6ABF375A"/>
    <w:rsid w:val="6AFFA5A4"/>
    <w:rsid w:val="6B7D5946"/>
    <w:rsid w:val="6BD91AAD"/>
    <w:rsid w:val="6BEF3C0B"/>
    <w:rsid w:val="6BF8C8BD"/>
    <w:rsid w:val="6BFD2F2C"/>
    <w:rsid w:val="6D1A3B54"/>
    <w:rsid w:val="6DAF6FA9"/>
    <w:rsid w:val="6DBDBCA5"/>
    <w:rsid w:val="6E0732BA"/>
    <w:rsid w:val="6E7569A8"/>
    <w:rsid w:val="6E95FDB8"/>
    <w:rsid w:val="6ED6BA1A"/>
    <w:rsid w:val="6EFB1590"/>
    <w:rsid w:val="6F5EFE83"/>
    <w:rsid w:val="6F776B55"/>
    <w:rsid w:val="6FBEEAB6"/>
    <w:rsid w:val="6FDFBDAA"/>
    <w:rsid w:val="6FED5C90"/>
    <w:rsid w:val="6FEFD490"/>
    <w:rsid w:val="6FF9662B"/>
    <w:rsid w:val="6FFBE855"/>
    <w:rsid w:val="705574B6"/>
    <w:rsid w:val="70621441"/>
    <w:rsid w:val="71245578"/>
    <w:rsid w:val="714D31A3"/>
    <w:rsid w:val="721775DF"/>
    <w:rsid w:val="72ADE5FA"/>
    <w:rsid w:val="72EA439B"/>
    <w:rsid w:val="73467A28"/>
    <w:rsid w:val="736B3932"/>
    <w:rsid w:val="73734141"/>
    <w:rsid w:val="73AA3240"/>
    <w:rsid w:val="73B01345"/>
    <w:rsid w:val="73B6CFB2"/>
    <w:rsid w:val="73E81A2E"/>
    <w:rsid w:val="73EFE0CB"/>
    <w:rsid w:val="73FB556D"/>
    <w:rsid w:val="74C2787E"/>
    <w:rsid w:val="7579DCDE"/>
    <w:rsid w:val="75F4D453"/>
    <w:rsid w:val="75F5E726"/>
    <w:rsid w:val="75FDD7B8"/>
    <w:rsid w:val="766F7295"/>
    <w:rsid w:val="76B734C2"/>
    <w:rsid w:val="76BF434B"/>
    <w:rsid w:val="7715608F"/>
    <w:rsid w:val="775CA25D"/>
    <w:rsid w:val="778A289E"/>
    <w:rsid w:val="779D04DD"/>
    <w:rsid w:val="77CE623E"/>
    <w:rsid w:val="77FEB36A"/>
    <w:rsid w:val="77FF968E"/>
    <w:rsid w:val="78170157"/>
    <w:rsid w:val="79020046"/>
    <w:rsid w:val="79FB1F04"/>
    <w:rsid w:val="79FE2811"/>
    <w:rsid w:val="7A1F1391"/>
    <w:rsid w:val="7A73BFC6"/>
    <w:rsid w:val="7A751A69"/>
    <w:rsid w:val="7AB7838D"/>
    <w:rsid w:val="7AD044D2"/>
    <w:rsid w:val="7AE78AD6"/>
    <w:rsid w:val="7AEF6529"/>
    <w:rsid w:val="7B6F9B0B"/>
    <w:rsid w:val="7B7E22F8"/>
    <w:rsid w:val="7B7E3398"/>
    <w:rsid w:val="7BA9CC4B"/>
    <w:rsid w:val="7BEDA07E"/>
    <w:rsid w:val="7BFA916B"/>
    <w:rsid w:val="7BFC911C"/>
    <w:rsid w:val="7BFFEDC8"/>
    <w:rsid w:val="7C4BB294"/>
    <w:rsid w:val="7C6D8FB4"/>
    <w:rsid w:val="7CA51527"/>
    <w:rsid w:val="7CB65D44"/>
    <w:rsid w:val="7CCEC486"/>
    <w:rsid w:val="7D63B428"/>
    <w:rsid w:val="7DBB1012"/>
    <w:rsid w:val="7DBF7D5A"/>
    <w:rsid w:val="7DDC22F8"/>
    <w:rsid w:val="7DDDBE8D"/>
    <w:rsid w:val="7DFA8B9C"/>
    <w:rsid w:val="7DFD55EB"/>
    <w:rsid w:val="7DFF032D"/>
    <w:rsid w:val="7DFFD07E"/>
    <w:rsid w:val="7E3D1224"/>
    <w:rsid w:val="7E77C2CA"/>
    <w:rsid w:val="7E7B87BC"/>
    <w:rsid w:val="7E9FD7DC"/>
    <w:rsid w:val="7EDE50F6"/>
    <w:rsid w:val="7EF3C14D"/>
    <w:rsid w:val="7EFBE112"/>
    <w:rsid w:val="7F1D2979"/>
    <w:rsid w:val="7F203823"/>
    <w:rsid w:val="7F5601F2"/>
    <w:rsid w:val="7F6F049A"/>
    <w:rsid w:val="7F7ED732"/>
    <w:rsid w:val="7F7F5A6F"/>
    <w:rsid w:val="7F7FE6BA"/>
    <w:rsid w:val="7F976C17"/>
    <w:rsid w:val="7FAE6675"/>
    <w:rsid w:val="7FC5E1EE"/>
    <w:rsid w:val="7FCF2D25"/>
    <w:rsid w:val="7FD5233D"/>
    <w:rsid w:val="7FDD238F"/>
    <w:rsid w:val="7FDF35F5"/>
    <w:rsid w:val="7FE71F0C"/>
    <w:rsid w:val="7FED1946"/>
    <w:rsid w:val="7FEF87F8"/>
    <w:rsid w:val="7FF7B391"/>
    <w:rsid w:val="7FF8814F"/>
    <w:rsid w:val="7FFAF5E0"/>
    <w:rsid w:val="7FFB53F6"/>
    <w:rsid w:val="7FFB8DA5"/>
    <w:rsid w:val="7FFF4D71"/>
    <w:rsid w:val="7FFF7E3A"/>
    <w:rsid w:val="7FFFE112"/>
    <w:rsid w:val="84362F28"/>
    <w:rsid w:val="93DCAF0F"/>
    <w:rsid w:val="9A7F4DAA"/>
    <w:rsid w:val="9BFFDBB8"/>
    <w:rsid w:val="9EED3E1D"/>
    <w:rsid w:val="9EF74996"/>
    <w:rsid w:val="9F7F88D1"/>
    <w:rsid w:val="A3E73813"/>
    <w:rsid w:val="A58B64C7"/>
    <w:rsid w:val="A67B133B"/>
    <w:rsid w:val="A7FF302D"/>
    <w:rsid w:val="AF1E6563"/>
    <w:rsid w:val="AF321ED9"/>
    <w:rsid w:val="AFD7AD32"/>
    <w:rsid w:val="AFDE095E"/>
    <w:rsid w:val="AFEF4B16"/>
    <w:rsid w:val="B0B664FC"/>
    <w:rsid w:val="B1FF58E3"/>
    <w:rsid w:val="B4DF7883"/>
    <w:rsid w:val="B5C7AE76"/>
    <w:rsid w:val="B5EF5FA1"/>
    <w:rsid w:val="B5FF8CA8"/>
    <w:rsid w:val="B6CD4645"/>
    <w:rsid w:val="B7F7C5EC"/>
    <w:rsid w:val="B7FF65E3"/>
    <w:rsid w:val="B8FB82CC"/>
    <w:rsid w:val="BB537745"/>
    <w:rsid w:val="BB5B91B2"/>
    <w:rsid w:val="BB7B8B59"/>
    <w:rsid w:val="BB87BE65"/>
    <w:rsid w:val="BBD3C2A4"/>
    <w:rsid w:val="BBEF0ACF"/>
    <w:rsid w:val="BCB7B5C7"/>
    <w:rsid w:val="BCDFE992"/>
    <w:rsid w:val="BD5FD49F"/>
    <w:rsid w:val="BDB674B1"/>
    <w:rsid w:val="BDBFDD48"/>
    <w:rsid w:val="BEDF9094"/>
    <w:rsid w:val="BEF566AF"/>
    <w:rsid w:val="BEF64830"/>
    <w:rsid w:val="BFBEFE3F"/>
    <w:rsid w:val="BFC78622"/>
    <w:rsid w:val="BFCC9C6D"/>
    <w:rsid w:val="BFFF4198"/>
    <w:rsid w:val="C1EEB90A"/>
    <w:rsid w:val="C7FE0295"/>
    <w:rsid w:val="C9DC1A2A"/>
    <w:rsid w:val="CAF3ED65"/>
    <w:rsid w:val="CF3E8428"/>
    <w:rsid w:val="CFB71F32"/>
    <w:rsid w:val="CFEFFCC6"/>
    <w:rsid w:val="CFFD274D"/>
    <w:rsid w:val="CFFEEEC1"/>
    <w:rsid w:val="D36E1A0F"/>
    <w:rsid w:val="D77B814C"/>
    <w:rsid w:val="DB799534"/>
    <w:rsid w:val="DBFCBC66"/>
    <w:rsid w:val="DBFDC12A"/>
    <w:rsid w:val="DD7B6783"/>
    <w:rsid w:val="DE730003"/>
    <w:rsid w:val="DEDCEE49"/>
    <w:rsid w:val="DF132FED"/>
    <w:rsid w:val="DF7C52B1"/>
    <w:rsid w:val="DF7E191D"/>
    <w:rsid w:val="DF7F5F6C"/>
    <w:rsid w:val="DFB5E7CB"/>
    <w:rsid w:val="DFD2E860"/>
    <w:rsid w:val="DFDBF08F"/>
    <w:rsid w:val="DFDFB4AB"/>
    <w:rsid w:val="DFFB491B"/>
    <w:rsid w:val="DFFD23AD"/>
    <w:rsid w:val="E1CFCC42"/>
    <w:rsid w:val="E692B766"/>
    <w:rsid w:val="E7EBDD6A"/>
    <w:rsid w:val="E7EBED1C"/>
    <w:rsid w:val="E7F3ED28"/>
    <w:rsid w:val="E7FDA9F4"/>
    <w:rsid w:val="E7FDB0A4"/>
    <w:rsid w:val="E8FFB281"/>
    <w:rsid w:val="EA76D222"/>
    <w:rsid w:val="EB2BA18B"/>
    <w:rsid w:val="EBDEFF4B"/>
    <w:rsid w:val="EBFEF72A"/>
    <w:rsid w:val="ED9A162E"/>
    <w:rsid w:val="EEBB6699"/>
    <w:rsid w:val="EF1F6B99"/>
    <w:rsid w:val="EF37BA9B"/>
    <w:rsid w:val="EF3FE9C5"/>
    <w:rsid w:val="EF7E1117"/>
    <w:rsid w:val="EF8EE95B"/>
    <w:rsid w:val="EFBEFBF4"/>
    <w:rsid w:val="EFC663D6"/>
    <w:rsid w:val="EFD5744C"/>
    <w:rsid w:val="EFF6C565"/>
    <w:rsid w:val="EFFD1C59"/>
    <w:rsid w:val="F14E1DD5"/>
    <w:rsid w:val="F1EEA7B7"/>
    <w:rsid w:val="F2A3F1D2"/>
    <w:rsid w:val="F2F7DD71"/>
    <w:rsid w:val="F37B3771"/>
    <w:rsid w:val="F4D70FFB"/>
    <w:rsid w:val="F5EFBBCC"/>
    <w:rsid w:val="F67BEA3D"/>
    <w:rsid w:val="F6BBDC2F"/>
    <w:rsid w:val="F6E7EDE6"/>
    <w:rsid w:val="F77F315C"/>
    <w:rsid w:val="F7CFA04E"/>
    <w:rsid w:val="F7EDA758"/>
    <w:rsid w:val="F7F9AA9D"/>
    <w:rsid w:val="F7FB7F39"/>
    <w:rsid w:val="F7FEFE84"/>
    <w:rsid w:val="F7FF8CCF"/>
    <w:rsid w:val="F8DE728E"/>
    <w:rsid w:val="F9CE9976"/>
    <w:rsid w:val="F9DBE46E"/>
    <w:rsid w:val="F9DC6610"/>
    <w:rsid w:val="FABBCB4B"/>
    <w:rsid w:val="FABFDE46"/>
    <w:rsid w:val="FAEC0965"/>
    <w:rsid w:val="FAFDEE36"/>
    <w:rsid w:val="FAFFCB15"/>
    <w:rsid w:val="FB3664ED"/>
    <w:rsid w:val="FB3F0660"/>
    <w:rsid w:val="FBC6220F"/>
    <w:rsid w:val="FBF2A917"/>
    <w:rsid w:val="FBFEEE9A"/>
    <w:rsid w:val="FD7F2235"/>
    <w:rsid w:val="FDEB2102"/>
    <w:rsid w:val="FDEFDC3F"/>
    <w:rsid w:val="FDF95EBC"/>
    <w:rsid w:val="FDFD9646"/>
    <w:rsid w:val="FDFE2C9A"/>
    <w:rsid w:val="FDFF7243"/>
    <w:rsid w:val="FE2BFD87"/>
    <w:rsid w:val="FE7ED532"/>
    <w:rsid w:val="FED77E57"/>
    <w:rsid w:val="FEF69223"/>
    <w:rsid w:val="FEFD1D1D"/>
    <w:rsid w:val="FF3ED636"/>
    <w:rsid w:val="FF3EE8DC"/>
    <w:rsid w:val="FF5F1779"/>
    <w:rsid w:val="FF754CF0"/>
    <w:rsid w:val="FF7E7C99"/>
    <w:rsid w:val="FF7F02AD"/>
    <w:rsid w:val="FF93B01F"/>
    <w:rsid w:val="FF983DDB"/>
    <w:rsid w:val="FFA30646"/>
    <w:rsid w:val="FFBE6313"/>
    <w:rsid w:val="FFCB2116"/>
    <w:rsid w:val="FFDE5FAD"/>
    <w:rsid w:val="FFE75635"/>
    <w:rsid w:val="FFE7E4CB"/>
    <w:rsid w:val="FFEA2F0A"/>
    <w:rsid w:val="FFEBE01B"/>
    <w:rsid w:val="FFED5C0A"/>
    <w:rsid w:val="FFEF2302"/>
    <w:rsid w:val="FFF1FDCE"/>
    <w:rsid w:val="FFF56053"/>
    <w:rsid w:val="FFF5B863"/>
    <w:rsid w:val="FFFC9CFD"/>
    <w:rsid w:val="FFFF8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78" w:lineRule="auto"/>
      <w:ind w:firstLine="640" w:firstLineChars="200"/>
    </w:pPr>
    <w:rPr>
      <w:rFonts w:ascii="仿宋_GB2312" w:eastAsia="仿宋_GB2312" w:hAnsiTheme="minorHAnsi" w:cstheme="minorBidi"/>
      <w:sz w:val="32"/>
      <w:szCs w:val="3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Normal Indent"/>
    <w:basedOn w:val="1"/>
    <w:unhideWhenUsed/>
    <w:qFormat/>
    <w:uiPriority w:val="0"/>
    <w:pPr>
      <w:ind w:firstLine="200"/>
    </w:pPr>
    <w:rPr>
      <w:rFonts w:ascii="??" w:hAnsi="??" w:eastAsia="宋体" w:cs="Times New Roman"/>
      <w:sz w:val="28"/>
      <w:szCs w:val="24"/>
    </w:rPr>
  </w:style>
  <w:style w:type="paragraph" w:styleId="4">
    <w:name w:val="annotation text"/>
    <w:basedOn w:val="1"/>
    <w:link w:val="18"/>
    <w:unhideWhenUsed/>
    <w:qFormat/>
    <w:uiPriority w:val="0"/>
  </w:style>
  <w:style w:type="paragraph" w:styleId="5">
    <w:name w:val="Balloon Text"/>
    <w:basedOn w:val="1"/>
    <w:link w:val="17"/>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9"/>
    <w:unhideWhenUsed/>
    <w:qFormat/>
    <w:uiPriority w:val="99"/>
    <w:pPr>
      <w:snapToGrid w:val="0"/>
    </w:pPr>
    <w:rPr>
      <w:sz w:val="18"/>
      <w:szCs w:val="18"/>
    </w:rPr>
  </w:style>
  <w:style w:type="paragraph" w:customStyle="1" w:styleId="9">
    <w:name w:val="Body Text First Indent 21"/>
    <w:basedOn w:val="10"/>
    <w:qFormat/>
    <w:uiPriority w:val="0"/>
    <w:pPr>
      <w:ind w:firstLine="420"/>
    </w:pPr>
  </w:style>
  <w:style w:type="paragraph" w:customStyle="1" w:styleId="10">
    <w:name w:val="Body Text Indent1"/>
    <w:basedOn w:val="1"/>
    <w:qFormat/>
    <w:uiPriority w:val="0"/>
    <w:pPr>
      <w:ind w:firstLine="540"/>
    </w:pPr>
    <w:rPr>
      <w:sz w:val="30"/>
    </w:rPr>
  </w:style>
  <w:style w:type="paragraph" w:styleId="11">
    <w:name w:val="annotation subject"/>
    <w:basedOn w:val="4"/>
    <w:next w:val="4"/>
    <w:link w:val="19"/>
    <w:semiHidden/>
    <w:unhideWhenUsed/>
    <w:qFormat/>
    <w:uiPriority w:val="99"/>
    <w:rPr>
      <w:b/>
      <w:bCs/>
    </w:rPr>
  </w:style>
  <w:style w:type="character" w:styleId="14">
    <w:name w:val="annotation reference"/>
    <w:basedOn w:val="13"/>
    <w:semiHidden/>
    <w:unhideWhenUsed/>
    <w:qFormat/>
    <w:uiPriority w:val="0"/>
    <w:rPr>
      <w:sz w:val="21"/>
      <w:szCs w:val="21"/>
    </w:rPr>
  </w:style>
  <w:style w:type="character" w:customStyle="1" w:styleId="15">
    <w:name w:val="页眉 字符"/>
    <w:basedOn w:val="13"/>
    <w:link w:val="7"/>
    <w:qFormat/>
    <w:uiPriority w:val="99"/>
    <w:rPr>
      <w:sz w:val="18"/>
      <w:szCs w:val="18"/>
    </w:rPr>
  </w:style>
  <w:style w:type="character" w:customStyle="1" w:styleId="16">
    <w:name w:val="页脚 字符"/>
    <w:basedOn w:val="13"/>
    <w:link w:val="6"/>
    <w:qFormat/>
    <w:uiPriority w:val="99"/>
    <w:rPr>
      <w:sz w:val="18"/>
      <w:szCs w:val="18"/>
    </w:rPr>
  </w:style>
  <w:style w:type="character" w:customStyle="1" w:styleId="17">
    <w:name w:val="批注框文本 字符"/>
    <w:basedOn w:val="13"/>
    <w:link w:val="5"/>
    <w:semiHidden/>
    <w:qFormat/>
    <w:uiPriority w:val="99"/>
    <w:rPr>
      <w:sz w:val="18"/>
      <w:szCs w:val="18"/>
    </w:rPr>
  </w:style>
  <w:style w:type="character" w:customStyle="1" w:styleId="18">
    <w:name w:val="批注文字 字符"/>
    <w:basedOn w:val="13"/>
    <w:link w:val="4"/>
    <w:qFormat/>
    <w:uiPriority w:val="0"/>
    <w:rPr>
      <w:rFonts w:asciiTheme="minorHAnsi" w:hAnsiTheme="minorHAnsi" w:eastAsiaTheme="minorEastAsia" w:cstheme="minorBidi"/>
      <w:kern w:val="2"/>
      <w:sz w:val="21"/>
      <w:szCs w:val="22"/>
    </w:rPr>
  </w:style>
  <w:style w:type="character" w:customStyle="1" w:styleId="19">
    <w:name w:val="批注主题 字符"/>
    <w:basedOn w:val="18"/>
    <w:link w:val="11"/>
    <w:semiHidden/>
    <w:qFormat/>
    <w:uiPriority w:val="99"/>
    <w:rPr>
      <w:rFonts w:asciiTheme="minorHAnsi" w:hAnsiTheme="minorHAnsi" w:eastAsiaTheme="minorEastAsia" w:cstheme="minorBidi"/>
      <w:b/>
      <w:bCs/>
      <w:kern w:val="2"/>
      <w:sz w:val="21"/>
      <w:szCs w:val="22"/>
    </w:rPr>
  </w:style>
  <w:style w:type="paragraph" w:styleId="20">
    <w:name w:val="List Paragraph"/>
    <w:basedOn w:val="1"/>
    <w:qFormat/>
    <w:uiPriority w:val="99"/>
    <w:pPr>
      <w:ind w:firstLine="420"/>
    </w:pPr>
  </w:style>
  <w:style w:type="paragraph" w:customStyle="1" w:styleId="21">
    <w:name w:val="修订1"/>
    <w:hidden/>
    <w:semiHidden/>
    <w:qFormat/>
    <w:uiPriority w:val="99"/>
    <w:pPr>
      <w:spacing w:after="160" w:line="278" w:lineRule="auto"/>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13</Pages>
  <Words>4105</Words>
  <Characters>4710</Characters>
  <Lines>129</Lines>
  <Paragraphs>107</Paragraphs>
  <TotalTime>3</TotalTime>
  <ScaleCrop>false</ScaleCrop>
  <LinksUpToDate>false</LinksUpToDate>
  <CharactersWithSpaces>4717</CharactersWithSpaces>
  <Application>WPS Office_11.8.2.10621_F1E327BC-269C-435d-A152-05C5408002CA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2026-02-09T19:56:00Z</dcterms:created>
  <dc:creator>lqb</dc:creator>
  <cp:lastModifiedBy>user</cp:lastModifiedBy>
  <cp:lastPrinted>2019-01-12T10:48:00Z</cp:lastPrinted>
  <dcterms:modified xsi:type="dcterms:W3CDTF">2026-02-28T17:14:51Z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2052-11.8.2.10621</vt:lpwstr>
  </property>
  <property fmtid="{D5CDD505-2E9C-101B-9397-08002B2CF9AE}" pid="3" name="ICV">
    <vt:lpwstr>A274B230E17B41DFAAB8000178B7E40B_13</vt:lpwstr>
  </property>
  <property fmtid="{D5CDD505-2E9C-101B-9397-08002B2CF9AE}" pid="4" name="KSOTemplateDocerSaveRecord">
    <vt:lpwstr>eyJoZGlkIjoiZTIwNzYzYjc1MDQ5Y2JhZDUzOGY2NmFjYzA2Y2I1ZTkiLCJ1c2VySWQiOiIzODg4NzI2NjkifQ==</vt:lpwstr>
  </property>
</Properties>
</file>