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63FA3E">
      <w:pPr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3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：</w:t>
      </w:r>
      <w:bookmarkStart w:id="0" w:name="_GoBack"/>
      <w:bookmarkEnd w:id="0"/>
    </w:p>
    <w:p w14:paraId="4A1B5617">
      <w:pPr>
        <w:jc w:val="center"/>
        <w:rPr>
          <w:rFonts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需提交的材料样式</w:t>
      </w:r>
    </w:p>
    <w:p w14:paraId="5C97C7FF">
      <w:pPr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t>申请人在进行教师资格认定现场确认时，所需材料凡经 网报系统校验通过的，无需再次提交。系统校验不通过或暂 无法校验的材料，则需按公告要求提供材料。为方便申请人， 特提供部分材料样式如下：</w:t>
      </w:r>
    </w:p>
    <w:p w14:paraId="55CBC0A5">
      <w:pPr>
        <w:rPr>
          <w:rFonts w:ascii="黑体" w:hAnsi="宋体" w:eastAsia="黑体" w:cs="黑体"/>
          <w:color w:val="000000"/>
          <w:sz w:val="32"/>
          <w:szCs w:val="32"/>
        </w:rPr>
      </w:pPr>
      <w:r>
        <w:rPr>
          <w:rFonts w:hint="eastAsia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-416560</wp:posOffset>
            </wp:positionH>
            <wp:positionV relativeFrom="margin">
              <wp:posOffset>3135630</wp:posOffset>
            </wp:positionV>
            <wp:extent cx="6127750" cy="4893945"/>
            <wp:effectExtent l="0" t="0" r="6350" b="1905"/>
            <wp:wrapSquare wrapText="bothSides"/>
            <wp:docPr id="21" name="图片 21" descr="1713101347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1310134756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489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color w:val="000000"/>
          <w:sz w:val="32"/>
          <w:szCs w:val="32"/>
        </w:rPr>
        <w:t>一、</w:t>
      </w:r>
      <w:r>
        <w:rPr>
          <w:rFonts w:ascii="黑体" w:hAnsi="宋体" w:eastAsia="黑体" w:cs="黑体"/>
          <w:color w:val="000000"/>
          <w:sz w:val="32"/>
          <w:szCs w:val="32"/>
        </w:rPr>
        <w:t>行政许可申请表</w:t>
      </w:r>
    </w:p>
    <w:p w14:paraId="038082D2">
      <w:pPr>
        <w:rPr>
          <w:rFonts w:ascii="黑体" w:hAnsi="宋体" w:eastAsia="黑体" w:cs="黑体"/>
          <w:color w:val="000000"/>
          <w:sz w:val="32"/>
          <w:szCs w:val="32"/>
        </w:rPr>
      </w:pPr>
    </w:p>
    <w:p w14:paraId="6CB9A1FC">
      <w:pPr>
        <w:rPr>
          <w:rFonts w:hint="eastAsia" w:ascii="黑体" w:hAnsi="宋体" w:eastAsia="黑体" w:cs="黑体"/>
          <w:color w:val="000000"/>
          <w:sz w:val="32"/>
          <w:szCs w:val="32"/>
        </w:rPr>
      </w:pPr>
    </w:p>
    <w:p w14:paraId="3BB60807">
      <w:pPr>
        <w:rPr>
          <w:rFonts w:ascii="黑体" w:hAnsi="宋体" w:eastAsia="黑体" w:cs="黑体"/>
          <w:color w:val="000000"/>
          <w:sz w:val="32"/>
          <w:szCs w:val="32"/>
        </w:rPr>
      </w:pPr>
      <w:r>
        <w:rPr>
          <w:rFonts w:hint="eastAsia" w:ascii="黑体" w:hAnsi="宋体" w:eastAsia="黑体" w:cs="黑体"/>
          <w:color w:val="000000"/>
          <w:sz w:val="32"/>
          <w:szCs w:val="32"/>
        </w:rPr>
        <w:t>二、</w:t>
      </w:r>
      <w:r>
        <w:rPr>
          <w:rFonts w:ascii="黑体" w:hAnsi="宋体" w:eastAsia="黑体" w:cs="黑体"/>
          <w:color w:val="000000"/>
          <w:sz w:val="32"/>
          <w:szCs w:val="32"/>
        </w:rPr>
        <w:t>身份证明</w:t>
      </w:r>
    </w:p>
    <w:p w14:paraId="3AED3964">
      <w:pPr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二代身份证（需在有效期内）</w:t>
      </w:r>
    </w:p>
    <w:p w14:paraId="3C9CBFEF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5266055" cy="7021830"/>
            <wp:effectExtent l="0" t="0" r="10795" b="7620"/>
            <wp:docPr id="22" name="图片 22" descr="95d4fb6c90fe07c8d76d851f5c65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5d4fb6c90fe07c8d76d851f5c65ab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209EE"/>
    <w:p w14:paraId="67B9C06F"/>
    <w:p w14:paraId="18A6F489"/>
    <w:p w14:paraId="5B7AA698"/>
    <w:p w14:paraId="19DA4472">
      <w:pPr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户口薄（具有昆明市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富民县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户口薄的申请人提交，属 昆明市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富民县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集体户口的申请人则提交集体户口证明）</w:t>
      </w:r>
    </w:p>
    <w:p w14:paraId="13FDEC31">
      <w:r>
        <w:drawing>
          <wp:inline distT="0" distB="0" distL="114300" distR="114300">
            <wp:extent cx="4739640" cy="3530600"/>
            <wp:effectExtent l="0" t="0" r="381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23C551">
      <w:r>
        <w:drawing>
          <wp:inline distT="0" distB="0" distL="114300" distR="114300">
            <wp:extent cx="4870450" cy="3642360"/>
            <wp:effectExtent l="0" t="0" r="635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AC06FF"/>
    <w:p w14:paraId="0B1FD0D9"/>
    <w:p w14:paraId="772372A1"/>
    <w:p w14:paraId="255AEAAD">
      <w:pPr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3.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云南省居住证（非昆明市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富民县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 xml:space="preserve">户籍但持有昆明市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富民县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公安机关签发并在有效期内的申请人提交）</w:t>
      </w:r>
    </w:p>
    <w:p w14:paraId="0ACEB656">
      <w:r>
        <w:drawing>
          <wp:inline distT="0" distB="0" distL="114300" distR="114300">
            <wp:extent cx="4813300" cy="2667635"/>
            <wp:effectExtent l="0" t="0" r="635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2667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87266D">
      <w:pPr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4.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港澳台居民居住证（港澳台申请人提供）</w:t>
      </w:r>
    </w:p>
    <w:p w14:paraId="1C536728">
      <w:r>
        <w:drawing>
          <wp:inline distT="0" distB="0" distL="114300" distR="114300">
            <wp:extent cx="3429635" cy="4496435"/>
            <wp:effectExtent l="0" t="0" r="1841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635" cy="4496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A5E616"/>
    <w:p w14:paraId="7C6643BD">
      <w:pPr>
        <w:rPr>
          <w:rFonts w:ascii="黑体" w:hAnsi="宋体" w:eastAsia="黑体" w:cs="黑体"/>
          <w:color w:val="000000"/>
          <w:sz w:val="32"/>
          <w:szCs w:val="32"/>
        </w:rPr>
      </w:pPr>
      <w:r>
        <w:rPr>
          <w:rFonts w:hint="eastAsia" w:ascii="黑体" w:hAnsi="宋体" w:eastAsia="黑体" w:cs="黑体"/>
          <w:color w:val="000000"/>
          <w:sz w:val="32"/>
          <w:szCs w:val="32"/>
        </w:rPr>
        <w:t>三、</w:t>
      </w:r>
      <w:r>
        <w:rPr>
          <w:rFonts w:ascii="黑体" w:hAnsi="宋体" w:eastAsia="黑体" w:cs="黑体"/>
          <w:color w:val="000000"/>
          <w:sz w:val="32"/>
          <w:szCs w:val="32"/>
        </w:rPr>
        <w:t>学历材料（系统自动核验通过的无需提供）</w:t>
      </w:r>
    </w:p>
    <w:p w14:paraId="5386AD81">
      <w:pPr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毕业证</w:t>
      </w:r>
    </w:p>
    <w:p w14:paraId="66ABA6C3">
      <w:r>
        <w:drawing>
          <wp:inline distT="0" distB="0" distL="114300" distR="114300">
            <wp:extent cx="4470400" cy="3201035"/>
            <wp:effectExtent l="0" t="0" r="635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3201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1C592F">
      <w:pPr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学历认证报告或教育部学历证书电子注册备案表</w:t>
      </w:r>
    </w:p>
    <w:p w14:paraId="6182A466">
      <w:r>
        <w:drawing>
          <wp:inline distT="0" distB="0" distL="114300" distR="114300">
            <wp:extent cx="2400300" cy="3429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8735" cy="3343275"/>
            <wp:effectExtent l="0" t="0" r="1206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730A72"/>
    <w:p w14:paraId="454901B7"/>
    <w:p w14:paraId="006C8A9E">
      <w:pPr>
        <w:rPr>
          <w:rFonts w:ascii="仿宋" w:hAnsi="仿宋" w:eastAsia="仿宋" w:cs="仿宋"/>
          <w:color w:val="000000"/>
          <w:sz w:val="32"/>
          <w:szCs w:val="32"/>
        </w:rPr>
      </w:pPr>
    </w:p>
    <w:p w14:paraId="4FA793E4">
      <w:pPr>
        <w:ind w:firstLine="640" w:firstLineChars="200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3.</w:t>
      </w:r>
      <w:r>
        <w:rPr>
          <w:rFonts w:ascii="仿宋" w:hAnsi="仿宋" w:eastAsia="仿宋" w:cs="仿宋"/>
          <w:color w:val="000000"/>
          <w:sz w:val="32"/>
          <w:szCs w:val="32"/>
        </w:rPr>
        <w:t>国外学历学位认证书或港澳台学历学位认证书（属港 澳台地区高等学校或国外高等学校毕业的申请人提交）</w:t>
      </w:r>
    </w:p>
    <w:p w14:paraId="15E01ECE">
      <w:r>
        <w:drawing>
          <wp:inline distT="0" distB="0" distL="114300" distR="114300">
            <wp:extent cx="2438400" cy="33909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24100" cy="3335020"/>
            <wp:effectExtent l="0" t="0" r="0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D22019">
      <w:pPr>
        <w:rPr>
          <w:rFonts w:ascii="黑体" w:hAnsi="宋体" w:eastAsia="黑体" w:cs="黑体"/>
          <w:color w:val="000000"/>
          <w:sz w:val="32"/>
          <w:szCs w:val="32"/>
        </w:rPr>
      </w:pPr>
      <w:r>
        <w:rPr>
          <w:rFonts w:hint="eastAsia" w:ascii="黑体" w:hAnsi="宋体" w:eastAsia="黑体" w:cs="黑体"/>
          <w:color w:val="000000"/>
          <w:sz w:val="32"/>
          <w:szCs w:val="32"/>
        </w:rPr>
        <w:t>四、</w:t>
      </w:r>
      <w:r>
        <w:rPr>
          <w:rFonts w:ascii="黑体" w:hAnsi="宋体" w:eastAsia="黑体" w:cs="黑体"/>
          <w:color w:val="000000"/>
          <w:sz w:val="32"/>
          <w:szCs w:val="32"/>
        </w:rPr>
        <w:t>体检合格证明（需下载使用云南省申请教师资格认 定人员体检表进行体检）</w:t>
      </w:r>
    </w:p>
    <w:p w14:paraId="1E4F01A5">
      <w:r>
        <w:drawing>
          <wp:inline distT="0" distB="0" distL="114300" distR="114300">
            <wp:extent cx="2568575" cy="3552825"/>
            <wp:effectExtent l="0" t="0" r="317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35885" cy="3528060"/>
            <wp:effectExtent l="0" t="0" r="12065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8D6C6D">
      <w:pPr>
        <w:rPr>
          <w:rFonts w:ascii="黑体" w:hAnsi="宋体" w:eastAsia="黑体" w:cs="黑体"/>
          <w:color w:val="000000"/>
          <w:sz w:val="32"/>
          <w:szCs w:val="32"/>
        </w:rPr>
      </w:pPr>
      <w:r>
        <w:rPr>
          <w:rFonts w:hint="eastAsia" w:ascii="黑体" w:hAnsi="宋体" w:eastAsia="黑体" w:cs="黑体"/>
          <w:color w:val="000000"/>
          <w:sz w:val="32"/>
          <w:szCs w:val="32"/>
        </w:rPr>
        <w:t>五、</w:t>
      </w:r>
      <w:r>
        <w:rPr>
          <w:rFonts w:ascii="黑体" w:hAnsi="宋体" w:eastAsia="黑体" w:cs="黑体"/>
          <w:color w:val="000000"/>
          <w:sz w:val="32"/>
          <w:szCs w:val="32"/>
        </w:rPr>
        <w:t>普通话水平测试等级证书（系统无法验证的申请人提交）</w:t>
      </w:r>
    </w:p>
    <w:p w14:paraId="1599E277">
      <w:r>
        <w:drawing>
          <wp:inline distT="0" distB="0" distL="114300" distR="114300">
            <wp:extent cx="5181600" cy="3759200"/>
            <wp:effectExtent l="0" t="0" r="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9D28F7">
      <w:pPr>
        <w:rPr>
          <w:rFonts w:ascii="黑体" w:hAnsi="宋体" w:eastAsia="黑体" w:cs="黑体"/>
          <w:color w:val="000000"/>
          <w:sz w:val="32"/>
          <w:szCs w:val="32"/>
        </w:rPr>
      </w:pPr>
      <w:r>
        <w:rPr>
          <w:rFonts w:hint="eastAsia" w:ascii="黑体" w:hAnsi="宋体" w:eastAsia="黑体" w:cs="黑体"/>
          <w:color w:val="000000"/>
          <w:sz w:val="32"/>
          <w:szCs w:val="32"/>
        </w:rPr>
        <w:t>六、</w:t>
      </w:r>
      <w:r>
        <w:rPr>
          <w:rFonts w:ascii="黑体" w:hAnsi="宋体" w:eastAsia="黑体" w:cs="黑体"/>
          <w:color w:val="000000"/>
          <w:sz w:val="32"/>
          <w:szCs w:val="32"/>
        </w:rPr>
        <w:t>证件照</w:t>
      </w:r>
    </w:p>
    <w:p w14:paraId="7EF0F19D">
      <w:r>
        <w:drawing>
          <wp:inline distT="0" distB="0" distL="114300" distR="114300">
            <wp:extent cx="3873500" cy="3136900"/>
            <wp:effectExtent l="0" t="0" r="1270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92A106"/>
    <w:p w14:paraId="2597F643"/>
    <w:p w14:paraId="39F24EB4">
      <w:pPr>
        <w:rPr>
          <w:rFonts w:ascii="黑体" w:hAnsi="宋体" w:eastAsia="黑体" w:cs="黑体"/>
          <w:color w:val="000000"/>
          <w:sz w:val="32"/>
          <w:szCs w:val="32"/>
        </w:rPr>
      </w:pPr>
    </w:p>
    <w:p w14:paraId="34165A68">
      <w:pPr>
        <w:rPr>
          <w:rFonts w:ascii="黑体" w:hAnsi="宋体" w:eastAsia="黑体" w:cs="黑体"/>
          <w:color w:val="000000"/>
          <w:sz w:val="32"/>
          <w:szCs w:val="32"/>
        </w:rPr>
      </w:pPr>
      <w:r>
        <w:rPr>
          <w:rFonts w:hint="eastAsia" w:ascii="黑体" w:hAnsi="宋体" w:eastAsia="黑体" w:cs="黑体"/>
          <w:color w:val="000000"/>
          <w:sz w:val="32"/>
          <w:szCs w:val="32"/>
        </w:rPr>
        <w:t>七、</w:t>
      </w:r>
      <w:r>
        <w:rPr>
          <w:rFonts w:ascii="黑体" w:hAnsi="宋体" w:eastAsia="黑体" w:cs="黑体"/>
          <w:color w:val="000000"/>
          <w:sz w:val="32"/>
          <w:szCs w:val="32"/>
        </w:rPr>
        <w:t>考试合格证明</w:t>
      </w:r>
    </w:p>
    <w:p w14:paraId="0416CC3C">
      <w:pPr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1.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中小学教师资格考试合格证明或师范生教师职业能力证书</w:t>
      </w:r>
    </w:p>
    <w:p w14:paraId="4CFE7869">
      <w:r>
        <w:drawing>
          <wp:inline distT="0" distB="0" distL="114300" distR="114300">
            <wp:extent cx="5271135" cy="3479800"/>
            <wp:effectExtent l="0" t="0" r="571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2F4BEF">
      <w:r>
        <w:drawing>
          <wp:inline distT="0" distB="0" distL="114300" distR="114300">
            <wp:extent cx="5271770" cy="3606800"/>
            <wp:effectExtent l="0" t="0" r="5080" b="1270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957167"/>
    <w:p w14:paraId="1363663E">
      <w:pPr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2.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云南省 2016 年及以前入学的全日制普通院校师范生、 全日制教育硕士需提供含教育学、教育心理学的完整成绩单 和教育实习鉴定表（若为复印件的需有档案管理部门公章）。</w:t>
      </w:r>
    </w:p>
    <w:p w14:paraId="070510FE">
      <w:r>
        <w:drawing>
          <wp:inline distT="0" distB="0" distL="114300" distR="114300">
            <wp:extent cx="5271770" cy="7012305"/>
            <wp:effectExtent l="0" t="0" r="5080" b="171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12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D1A428"/>
    <w:p w14:paraId="3D11F4A9"/>
    <w:p w14:paraId="0914B4F4">
      <w:r>
        <w:drawing>
          <wp:inline distT="0" distB="0" distL="114300" distR="114300">
            <wp:extent cx="5273675" cy="6950075"/>
            <wp:effectExtent l="0" t="0" r="3175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5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6B1465"/>
    <w:p w14:paraId="0D88891A"/>
    <w:p w14:paraId="45F62DEE"/>
    <w:p w14:paraId="13051A46"/>
    <w:p w14:paraId="4F6FA889"/>
    <w:p w14:paraId="31C7BE9B"/>
    <w:p w14:paraId="4BA1004F"/>
    <w:p w14:paraId="05511A35"/>
    <w:p w14:paraId="004B8084">
      <w:r>
        <w:drawing>
          <wp:inline distT="0" distB="0" distL="114300" distR="114300">
            <wp:extent cx="5273675" cy="5550535"/>
            <wp:effectExtent l="0" t="0" r="3175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550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D908DF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F71B31"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FF71B31"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F62255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E0NDQwYjRhM2RlYTkzOTI2Nzg2YmQ3MzJmZDFlMmIifQ=="/>
  </w:docVars>
  <w:rsids>
    <w:rsidRoot w:val="0022612D"/>
    <w:rsid w:val="0022612D"/>
    <w:rsid w:val="00C008F6"/>
    <w:rsid w:val="04546522"/>
    <w:rsid w:val="0AE55EED"/>
    <w:rsid w:val="0C8E242F"/>
    <w:rsid w:val="157951CB"/>
    <w:rsid w:val="1B483FA0"/>
    <w:rsid w:val="323D54BF"/>
    <w:rsid w:val="4342618C"/>
    <w:rsid w:val="4573446C"/>
    <w:rsid w:val="4F140DE4"/>
    <w:rsid w:val="70DF2F51"/>
    <w:rsid w:val="77BE00C6"/>
    <w:rsid w:val="7B0D2D0B"/>
    <w:rsid w:val="7ED10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514</Words>
  <Characters>526</Characters>
  <Lines>4</Lines>
  <Paragraphs>1</Paragraphs>
  <TotalTime>5</TotalTime>
  <ScaleCrop>false</ScaleCrop>
  <LinksUpToDate>false</LinksUpToDate>
  <CharactersWithSpaces>537</CharactersWithSpaces>
  <Application>WPS Office_12.1.0.25835_F1E327BC-269C-435d-A152-05C5408002CA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阿布·贝克尔·巴格达迪</cp:lastModifiedBy>
  <dcterms:modified xsi:type="dcterms:W3CDTF">2026-03-30T09:04:54Z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2052-12.1.0.25835</vt:lpwstr>
  </property>
  <property fmtid="{D5CDD505-2E9C-101B-9397-08002B2CF9AE}" pid="3" name="ICV">
    <vt:lpwstr>2DB6A084ED674BCE8BDF4F7E913CDE2E_12</vt:lpwstr>
  </property>
  <property fmtid="{D5CDD505-2E9C-101B-9397-08002B2CF9AE}" pid="4" name="KSOTemplateDocerSaveRecord">
    <vt:lpwstr>eyJoZGlkIjoiNGFkYjNkODQ1ZjY3MDlhMjIyYzE1NzY4OGYyNWU1NWQiLCJ1c2VySWQiOiIzMDA1MjY2ODUifQ==</vt:lpwstr>
  </property>
</Properties>
</file>