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2AB10"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富民县供销合作社联合社</w:t>
      </w:r>
    </w:p>
    <w:p w14:paraId="0B173F2C"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年农产品经纪人教育培训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项目支出</w:t>
      </w:r>
    </w:p>
    <w:p w14:paraId="0FFB19C6"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绩效评价报告</w:t>
      </w:r>
    </w:p>
    <w:p w14:paraId="3F25D690">
      <w:pPr>
        <w:widowControl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一、基本情况</w:t>
      </w:r>
    </w:p>
    <w:p w14:paraId="468AA795">
      <w:pPr>
        <w:widowControl/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(一) 项目概况</w:t>
      </w:r>
    </w:p>
    <w:p w14:paraId="1446F5ED">
      <w:pPr>
        <w:widowControl/>
        <w:ind w:firstLine="643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1.项目背景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为深入贯彻落实乡村振兴战略，深化供销合作社综合改革，解决农产品“卖难”问题，提升农产品流通效率，培育一批懂技术、善经营、会管理的新型职业农民和农产品流通人才，根据《昆明市供销合作社联合社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年教育培训工作安排意见》（昆供〔202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〕12号）《昆明市财政局 昆明市供销合作社联合社关于下达202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年农产品经纪人教育培训专项资金的通知》（昆财产业〔202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〕4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号）等文件要求要求，设立农产品经纪人培训项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该项目为2024盘活结转结余</w:t>
      </w:r>
      <w:r>
        <w:rPr>
          <w:rFonts w:hint="eastAsia" w:ascii="仿宋_GB2312" w:hAnsi="仿宋_GB2312" w:eastAsia="仿宋_GB2312" w:cs="仿宋_GB2312"/>
          <w:sz w:val="32"/>
          <w:szCs w:val="32"/>
        </w:rPr>
        <w:t>昆财产业〔202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〕4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2024年农产品经纪人教育培训经费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42A6366">
      <w:pPr>
        <w:widowControl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2.主要内容及实施情况</w:t>
      </w:r>
    </w:p>
    <w:p w14:paraId="69BABF2D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项目主要内容为面向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富民县辖区内</w:t>
      </w:r>
      <w:r>
        <w:rPr>
          <w:rFonts w:hint="eastAsia" w:ascii="仿宋_GB2312" w:hAnsi="仿宋_GB2312" w:eastAsia="仿宋_GB2312" w:cs="仿宋_GB2312"/>
          <w:sz w:val="32"/>
          <w:szCs w:val="32"/>
        </w:rPr>
        <w:t>的农业种植大户、农民合作社骨干、家庭农场主及返乡创业青年，开展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绿叶蔬菜种植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红薯栽培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技术的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施肥及病虫害的预防及电商知识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现代企业管理制度、</w:t>
      </w:r>
      <w:r>
        <w:rPr>
          <w:rFonts w:hint="eastAsia" w:ascii="仿宋_GB2312" w:hAnsi="仿宋_GB2312" w:eastAsia="仿宋_GB2312" w:cs="仿宋_GB2312"/>
          <w:sz w:val="32"/>
          <w:szCs w:val="32"/>
        </w:rPr>
        <w:t>电商基础知识及直播带货、电商平台入驻与操作、实战演练与项目规划、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新型农业经营主体发展及合作社法解读、</w:t>
      </w:r>
      <w:r>
        <w:rPr>
          <w:rFonts w:hint="eastAsia" w:ascii="仿宋_GB2312" w:hAnsi="仿宋_GB2312" w:eastAsia="仿宋_GB2312" w:cs="仿宋_GB2312"/>
          <w:sz w:val="32"/>
          <w:szCs w:val="32"/>
        </w:rPr>
        <w:t>农产品品牌建设与营销策略等</w:t>
      </w:r>
    </w:p>
    <w:p w14:paraId="59612001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实施情况：20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年，项目计划举办培训班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期，实际举办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期；计划培训学员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240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人，实际培训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279</w:t>
      </w:r>
      <w:r>
        <w:rPr>
          <w:rFonts w:hint="eastAsia" w:ascii="仿宋_GB2312" w:hAnsi="仿宋_GB2312" w:eastAsia="仿宋_GB2312" w:cs="仿宋_GB2312"/>
          <w:sz w:val="32"/>
          <w:szCs w:val="32"/>
        </w:rPr>
        <w:t>人；学员结业率达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 w14:paraId="2BC6B76A">
      <w:pPr>
        <w:widowControl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 资金投入和使用情况</w:t>
      </w:r>
    </w:p>
    <w:p w14:paraId="74000DE0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预算安排：项目预算总额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万元，资金来源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昆明市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局和昆明市供销合作社联合社2025年农产品经纪人教育培训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专项资金。</w:t>
      </w:r>
    </w:p>
    <w:p w14:paraId="4DE3E536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资金支出：截至评价期末，实际支出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6.84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万元，预算执行率为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%。资金主要用于师资聘请、教材印制、场地租赁、学员食宿、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档案建设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 w14:paraId="70CF29D5">
      <w:pPr>
        <w:widowControl/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(二) 项目绩效目标</w:t>
      </w:r>
    </w:p>
    <w:p w14:paraId="55547D47">
      <w:pPr>
        <w:widowControl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1.总体目标</w:t>
      </w:r>
    </w:p>
    <w:p w14:paraId="0DA8F375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通过系统化培训，打造一支高素质的农产品经纪人队伍，提升农产品流通服务水平，促进农业增效、农民增收，助力乡村振兴。</w:t>
      </w:r>
    </w:p>
    <w:p w14:paraId="17E274FB">
      <w:pPr>
        <w:widowControl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2.阶段性目标</w:t>
      </w:r>
    </w:p>
    <w:p w14:paraId="16682814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产出目标：完成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期培训，培训学员不少于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240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人，学员考试合格率达到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%以上，培训资料发放覆盖率达到100%。</w:t>
      </w:r>
    </w:p>
    <w:p w14:paraId="1840A5D6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效益目标：学员满意度不低于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sz w:val="32"/>
          <w:szCs w:val="32"/>
        </w:rPr>
        <w:t>%，培训后学员年收入平均增长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%，带动周边农户增收效果显著。</w:t>
      </w:r>
    </w:p>
    <w:p w14:paraId="7B8527B4">
      <w:pPr>
        <w:widowControl/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(三) 项目组织管理情况</w:t>
      </w:r>
    </w:p>
    <w:p w14:paraId="1305A3F2">
      <w:pPr>
        <w:widowControl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1.相关方职责分工</w:t>
      </w:r>
    </w:p>
    <w:p w14:paraId="39DEF7B3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主管部门（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富民县</w:t>
      </w:r>
      <w:r>
        <w:rPr>
          <w:rFonts w:hint="eastAsia" w:ascii="仿宋_GB2312" w:hAnsi="仿宋_GB2312" w:eastAsia="仿宋_GB2312" w:cs="仿宋_GB2312"/>
          <w:sz w:val="32"/>
          <w:szCs w:val="32"/>
        </w:rPr>
        <w:t>供销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合作</w:t>
      </w:r>
      <w:r>
        <w:rPr>
          <w:rFonts w:hint="eastAsia" w:ascii="仿宋_GB2312" w:hAnsi="仿宋_GB2312" w:eastAsia="仿宋_GB2312" w:cs="仿宋_GB2312"/>
          <w:sz w:val="32"/>
          <w:szCs w:val="32"/>
        </w:rPr>
        <w:t>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联合社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 负责项目立项、预算审批、宏观指导、监督考核及资金拨付。</w:t>
      </w:r>
    </w:p>
    <w:p w14:paraId="0BF641C9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承办单位（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云南新创职业技能培训学校有限公司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 负责制定教学计划、聘请师资、组织招生、实施教学、档案管理及后续跟踪服务。</w:t>
      </w:r>
    </w:p>
    <w:p w14:paraId="6E37C698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财务部门：负责资金核算、费用审核及支付管理。</w:t>
      </w:r>
    </w:p>
    <w:p w14:paraId="7B451CB1">
      <w:pPr>
        <w:widowControl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2.管理流程</w:t>
      </w:r>
    </w:p>
    <w:p w14:paraId="6B2CAB5D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严格执行“立项-预算-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-组织实施-验收-资金支付-绩效评价”的全流程管理。</w:t>
      </w:r>
    </w:p>
    <w:p w14:paraId="5224F029">
      <w:pPr>
        <w:widowControl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3.制度建设</w:t>
      </w:r>
    </w:p>
    <w:p w14:paraId="5DA3A629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制定并执行了《培训项目管理办法》、《专项资金管理办法》等，确保项目有章可循、规范运行。</w:t>
      </w:r>
    </w:p>
    <w:p w14:paraId="57713479">
      <w:pPr>
        <w:widowControl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二、绩效评价工作开展情况</w:t>
      </w:r>
    </w:p>
    <w:p w14:paraId="3995BDE5">
      <w:pPr>
        <w:widowControl/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(一) 绩效评价目的、对象和范围</w:t>
      </w:r>
    </w:p>
    <w:p w14:paraId="7E064742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目的：全面评估财政资金使用效益，总结经验、发现问题，为后续预算安排和项目管理提供参考依据，提升培训质量。</w:t>
      </w:r>
    </w:p>
    <w:p w14:paraId="75A67275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对象：20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年度供销社农产品经纪人培训项目资金及项目实施情况。</w:t>
      </w:r>
    </w:p>
    <w:p w14:paraId="02D26059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范围：涵盖项目决策、过程管理、产出成果及实施效益的全过程。</w:t>
      </w:r>
    </w:p>
    <w:p w14:paraId="68746D78">
      <w:pPr>
        <w:widowControl/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(二) 绩效评价原则、依据、评价指标体系、评价方法</w:t>
      </w:r>
    </w:p>
    <w:p w14:paraId="5F5D0DD6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评价原则：科学规范、公正公开、分级分类、绩效相关。</w:t>
      </w:r>
    </w:p>
    <w:p w14:paraId="00E5224B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评价依据：《预算法》、财政资金绩效评价管理办法、项目申报书、项目合同、财务凭证、培训档案、学员满意度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问卷</w:t>
      </w:r>
      <w:r>
        <w:rPr>
          <w:rFonts w:hint="eastAsia" w:ascii="仿宋_GB2312" w:hAnsi="仿宋_GB2312" w:eastAsia="仿宋_GB2312" w:cs="仿宋_GB2312"/>
          <w:sz w:val="32"/>
          <w:szCs w:val="32"/>
        </w:rPr>
        <w:t>调查等。</w:t>
      </w:r>
    </w:p>
    <w:p w14:paraId="4BFCC24A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评价指标体系：采用四级指标体系，权重分配为：决策（20%）、过程（20%）、产出（30%）、效益（30%）。</w:t>
      </w:r>
    </w:p>
    <w:p w14:paraId="41745007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评价方法：采用比较法（目标与实际对比）、因素分析法、公众评判法。</w:t>
      </w:r>
    </w:p>
    <w:p w14:paraId="40B18069">
      <w:pPr>
        <w:widowControl/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(三) 绩效评价工作流程</w:t>
      </w:r>
    </w:p>
    <w:p w14:paraId="78CB53F0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成立绩效评价工作组；</w:t>
      </w:r>
    </w:p>
    <w:p w14:paraId="30D8A28C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收集审核项目资料；</w:t>
      </w:r>
    </w:p>
    <w:p w14:paraId="117DF8E0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制定评价方案并下发；</w:t>
      </w:r>
    </w:p>
    <w:p w14:paraId="25FA045A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现场核查（查看台账、实地走访学员）；</w:t>
      </w:r>
    </w:p>
    <w:p w14:paraId="60E564AF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 问卷调查与数据分析；</w:t>
      </w:r>
    </w:p>
    <w:p w14:paraId="3BE9F2EA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 撰写初评报告；</w:t>
      </w:r>
    </w:p>
    <w:p w14:paraId="41FAD9D8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 征求意见并修改；</w:t>
      </w:r>
    </w:p>
    <w:p w14:paraId="56D15B32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 出具正式报告。</w:t>
      </w:r>
    </w:p>
    <w:p w14:paraId="2AE7C09A">
      <w:pPr>
        <w:widowControl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三、综合评价情况及评价结论</w:t>
      </w:r>
    </w:p>
    <w:p w14:paraId="722032A9">
      <w:pPr>
        <w:widowControl/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(一) 绩效评价综合结论</w:t>
      </w:r>
    </w:p>
    <w:p w14:paraId="1A2F6FEE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经综合评价，该项目绩效评价得分为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分，评价等级为优 。</w:t>
      </w:r>
    </w:p>
    <w:p w14:paraId="57216985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评价结论：项目立项依据充分，资金使用合规，管理流程较为规范。培训内容紧贴实际需求，有效提升了参训学员的农产品营销技能，带动了当地特色农产品的销售，实现了预期绩效目标。</w:t>
      </w:r>
    </w:p>
    <w:p w14:paraId="5A64ED67">
      <w:pPr>
        <w:widowControl/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(二) 绩效目标实现情况</w:t>
      </w:r>
    </w:p>
    <w:p w14:paraId="52AEADFF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一级指标 二级指标 三级指标 年度指标值 实际完成值 完成情况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1E5A1DD8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产出 数量指标 培训期数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完成培训人数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240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实际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培训期数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完成培训人数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279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超额完成培训任务。</w:t>
      </w:r>
    </w:p>
    <w:p w14:paraId="03BB4B4A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产出 质量指标 结业合格率100%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通过学业测试、考试等参训人员成绩及格率达到</w:t>
      </w:r>
      <w:r>
        <w:rPr>
          <w:rFonts w:hint="eastAsia" w:ascii="仿宋_GB2312" w:hAnsi="仿宋_GB2312" w:eastAsia="仿宋_GB2312" w:cs="仿宋_GB2312"/>
          <w:sz w:val="32"/>
          <w:szCs w:val="32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8994AC1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产出 时效指标 培训完成及时率100%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100% 完成</w:t>
      </w:r>
    </w:p>
    <w:p w14:paraId="454B439E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效益 经济效益 学员收入增长率 ≥10%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学员通过参加学习培训，学员的经济收入明显增加。</w:t>
      </w:r>
    </w:p>
    <w:p w14:paraId="13794969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效益 社会效益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参训人员通过学习培训，提高了自身的文化素养，文化知识有了一定的提高，收人有所增加，达到来既能使农民增收致富，又能提高农民的文化素养双向目标。</w:t>
      </w:r>
    </w:p>
    <w:p w14:paraId="5F0FE2A0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满意度 服务对象 参训学员满意度 ≥90%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通过问卷调查，参训人员满意度</w:t>
      </w:r>
      <w:r>
        <w:rPr>
          <w:rFonts w:hint="eastAsia" w:ascii="仿宋_GB2312" w:hAnsi="仿宋_GB2312" w:eastAsia="仿宋_GB2312" w:cs="仿宋_GB2312"/>
          <w:sz w:val="32"/>
          <w:szCs w:val="32"/>
        </w:rPr>
        <w:t>≥90%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4EDFBF7">
      <w:pPr>
        <w:widowControl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四、绩效评价指标分析</w:t>
      </w:r>
    </w:p>
    <w:p w14:paraId="62C233BF">
      <w:pPr>
        <w:widowControl/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(一) 项目决策情况分析（分值20分，实得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</w:t>
      </w:r>
      <w:r>
        <w:rPr>
          <w:rFonts w:hint="eastAsia" w:ascii="楷体" w:hAnsi="楷体" w:eastAsia="楷体" w:cs="楷体"/>
          <w:sz w:val="32"/>
          <w:szCs w:val="32"/>
        </w:rPr>
        <w:t>分）</w:t>
      </w:r>
    </w:p>
    <w:p w14:paraId="0B73CF94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立项符合国家乡村振兴政策导向与供销社职能定位。绩效目标设置较为科学，但部分指标（如“带动农户数”）量化不够具体，个别指标值设置偏保守或偏高，影响了指标的挑战性。预算编制依据充分，资金分配合理。</w:t>
      </w:r>
    </w:p>
    <w:p w14:paraId="31CEDCBE">
      <w:pPr>
        <w:widowControl/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(二) 项目过程情况分析（分值20分，实得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</w:t>
      </w:r>
      <w:r>
        <w:rPr>
          <w:rFonts w:hint="eastAsia" w:ascii="楷体" w:hAnsi="楷体" w:eastAsia="楷体" w:cs="楷体"/>
          <w:sz w:val="32"/>
          <w:szCs w:val="32"/>
        </w:rPr>
        <w:t>分）</w:t>
      </w:r>
    </w:p>
    <w:p w14:paraId="79C223F3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资金到位及时，使用严格遵循财务制度，未发现截留、挪用现象。业务管理方面，建立了较完善的管理制度，但过程监控记录（如每次课程的质量评估表）保存不够完整，部分档案管理存在疏漏。</w:t>
      </w:r>
    </w:p>
    <w:p w14:paraId="57F89B07">
      <w:pPr>
        <w:widowControl/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(三) 项目产出情况分析（分值30分，实得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28</w:t>
      </w:r>
      <w:r>
        <w:rPr>
          <w:rFonts w:hint="eastAsia" w:ascii="楷体" w:hAnsi="楷体" w:eastAsia="楷体" w:cs="楷体"/>
          <w:sz w:val="32"/>
          <w:szCs w:val="32"/>
        </w:rPr>
        <w:t>分）</w:t>
      </w:r>
    </w:p>
    <w:p w14:paraId="2A5A087F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产出数量基本达到预期目标，培训人数和期数均按计划完成。培训结业率高，但职业技能鉴定的通过率与预期目标略有差距，反映出部分学员在实际操作考核环节存在薄弱点。培训时间安排符合农闲规律，时效性强。</w:t>
      </w:r>
    </w:p>
    <w:p w14:paraId="67A39E6C">
      <w:pPr>
        <w:widowControl/>
        <w:ind w:firstLine="640" w:firstLineChars="20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(四) 项目效益情况分析（分值30分，实得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27</w:t>
      </w:r>
      <w:r>
        <w:rPr>
          <w:rFonts w:hint="eastAsia" w:ascii="楷体" w:hAnsi="楷体" w:eastAsia="楷体" w:cs="楷体"/>
          <w:sz w:val="32"/>
          <w:szCs w:val="32"/>
        </w:rPr>
        <w:t>分）</w:t>
      </w:r>
    </w:p>
    <w:p w14:paraId="65FEBAA8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实施产生了良好的社会效益。大部分学员将所学电商知识应用于实际，拓宽了销售渠道。经济效益初步显现，学员普遍反映对市场信息把握更准，农产品溢价能力增强。但在带动周边非学员农户（辐射效应）方面的数据支撑略显不足，可持续性影响有待进一步观察。</w:t>
      </w:r>
    </w:p>
    <w:p w14:paraId="0D265ABA">
      <w:pPr>
        <w:widowControl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五、主要经验及做法</w:t>
      </w:r>
    </w:p>
    <w:p w14:paraId="02038E0A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1.“理论+实操+游学”三位一体教学模式： 改变单纯课堂讲授，增加了田间地头教学和标杆企业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先进合作社的现场教学，显著提升了学员的实操能力。</w:t>
      </w:r>
    </w:p>
    <w:p w14:paraId="1C1C147A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2.建立学员后续跟踪服务档案： 培训结束后，建立了微信群定期发布市场行情，并组织专家对学员在经营中遇到的问题进行远程指导，实现了“扶上马、送一程”。</w:t>
      </w:r>
    </w:p>
    <w:p w14:paraId="7F4A2114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3.整合系统资源，产销对接：充分利用供销社系统网络优势，组织培训学员与系统内的农产品批发市场、商超进行“点对点”产销对接，帮助学员解决销售难题。</w:t>
      </w:r>
    </w:p>
    <w:p w14:paraId="0A58396B">
      <w:pPr>
        <w:widowControl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六、存在的问题及原因分析</w:t>
      </w:r>
    </w:p>
    <w:p w14:paraId="088219EC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1.培训课程针对性有待加强：部分课程内容偏理论化，对不同产业（如水果、蔬菜、中药材）的专业细分不够深入。原因主要是前期需求调研不够细化，师资库专业细分领域人才不足。</w:t>
      </w:r>
    </w:p>
    <w:p w14:paraId="7CB007C6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学员筛选机制不够精准：存在少数学员“为培训而培训”，缺乏从事农产品流通的意愿和基础，导致资源浪费。原因在于报名阶段缺乏有效的准入审核。</w:t>
      </w:r>
    </w:p>
    <w:p w14:paraId="73EB3A5F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后期跟踪服务经费不足：虽然建立了跟踪服务机制，但因预算中缺乏专项的后续扶持资金，导致走访频率降低，对学员创业扶持力度有限。</w:t>
      </w:r>
    </w:p>
    <w:p w14:paraId="3DACFE20">
      <w:pPr>
        <w:widowControl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七、有关建议</w:t>
      </w:r>
    </w:p>
    <w:p w14:paraId="58774ED3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1.精准设置课程内容。建议开展“菜单式”培训，在培训前充分征求学员意见，针对不同农产品的销售特点，邀请业内实战专家进行分班教学，提升课程的实用性和吸引力。</w:t>
      </w:r>
    </w:p>
    <w:p w14:paraId="1862AFA2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2.优化学员遴选机制。在招生环节增加面试或从业背景调查，优先录取有农业产业基础、有强烈致富意愿的学员，确保培训资源精准投放给真正需要的人。</w:t>
      </w:r>
    </w:p>
    <w:p w14:paraId="597CB283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3.设立创业扶持专项资金。建议在项目资金中单列一小部分作为“优秀学员创业奖励”或“贷款贴息”，鼓励学员成立农产品经纪公司或合作社，推动培训成果落地转化。</w:t>
      </w:r>
    </w:p>
    <w:p w14:paraId="49BE4088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4.强化数字化培训手段。利用“互联网+培训”模式，搭建线上学习平台，提供短视频制作、直播带货等微课程，方便学员随时随地复训学习。</w:t>
      </w:r>
    </w:p>
    <w:p w14:paraId="15B4D35D">
      <w:pPr>
        <w:widowControl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八、其它需要说明的问题</w:t>
      </w:r>
    </w:p>
    <w:p w14:paraId="792628AE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1.关于评价数据的局限性：本次评价中的“学员收入增长”指标主要依据学员自述和抽样调查，可能存在统计误差，未能完全精确反映剔除市场价格波动因素后的实际增收情况。</w:t>
      </w:r>
    </w:p>
    <w:p w14:paraId="5AF813ED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2.无其他重大事项：项目实施过程中无审计、纪检等部门发现的重大违纪违规问题。</w:t>
      </w:r>
    </w:p>
    <w:p w14:paraId="787DEEE1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914111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26A30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2927D71"/>
    <w:rsid w:val="000E6661"/>
    <w:rsid w:val="002020E6"/>
    <w:rsid w:val="002A3E90"/>
    <w:rsid w:val="00374AB7"/>
    <w:rsid w:val="003B6467"/>
    <w:rsid w:val="00404802"/>
    <w:rsid w:val="00451CED"/>
    <w:rsid w:val="004A76FA"/>
    <w:rsid w:val="0058320E"/>
    <w:rsid w:val="005B2D1B"/>
    <w:rsid w:val="006E0A05"/>
    <w:rsid w:val="007E77B9"/>
    <w:rsid w:val="0087492D"/>
    <w:rsid w:val="008F7E56"/>
    <w:rsid w:val="00997D04"/>
    <w:rsid w:val="00A34092"/>
    <w:rsid w:val="00C040C7"/>
    <w:rsid w:val="00C44CFA"/>
    <w:rsid w:val="00DE6A66"/>
    <w:rsid w:val="00EC5918"/>
    <w:rsid w:val="00F5756A"/>
    <w:rsid w:val="00FE0C9E"/>
    <w:rsid w:val="0C230D59"/>
    <w:rsid w:val="12927D71"/>
    <w:rsid w:val="1B266C02"/>
    <w:rsid w:val="20942DC2"/>
    <w:rsid w:val="2AD30D14"/>
    <w:rsid w:val="2C17396B"/>
    <w:rsid w:val="37C66F77"/>
    <w:rsid w:val="4F8059BF"/>
    <w:rsid w:val="68F36C98"/>
    <w:rsid w:val="6F951797"/>
    <w:rsid w:val="7EDA08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昆明市嵩明县党政机关单位</Company>
  <Pages>8</Pages>
  <Words>3190</Words>
  <Characters>3318</Characters>
  <Lines>2</Lines>
  <Paragraphs>1</Paragraphs>
  <TotalTime>6</TotalTime>
  <ScaleCrop>false</ScaleCrop>
  <LinksUpToDate>false</LinksUpToDate>
  <CharactersWithSpaces>3417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2021-01-08T05:40:00Z</dcterms:created>
  <dc:creator>lenovo</dc:creator>
  <cp:lastModifiedBy>执着</cp:lastModifiedBy>
  <cp:lastPrinted>2025-04-01T03:22:00Z</cp:lastPrinted>
  <dcterms:modified xsi:type="dcterms:W3CDTF">2026-04-09T02:03:46Z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eyJoZGlkIjoiMWQ4NzFiZjIzYzc5YTU0ZWM2OThjZDliN2E0ZmMwYTEiLCJ1c2VySWQiOiI1NzQ3NjIxODgifQ==</vt:lpwstr>
  </property>
  <property fmtid="{D5CDD505-2E9C-101B-9397-08002B2CF9AE}" pid="4" name="ICV">
    <vt:lpwstr>6FFAB01D38E747D4B0AF48B06456E654_12</vt:lpwstr>
  </property>
</Properties>
</file>