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E7B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富民县工会2025年春节送温暖慰问</w:t>
      </w:r>
      <w:r>
        <w:rPr>
          <w:rFonts w:hint="eastAsia" w:ascii="方正小标宋简体" w:hAnsi="方正小标宋简体" w:eastAsia="方正小标宋简体" w:cs="方正小标宋简体"/>
          <w:sz w:val="44"/>
          <w:szCs w:val="44"/>
        </w:rPr>
        <w:t>项目支出绩效评价报告</w:t>
      </w:r>
    </w:p>
    <w:p w14:paraId="7C8DCA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81A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2EA59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（一）项目概况</w:t>
      </w:r>
    </w:p>
    <w:p w14:paraId="6595E0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1.项目背景</w:t>
      </w:r>
      <w:r>
        <w:rPr>
          <w:rFonts w:hint="eastAsia" w:ascii="仿宋_GB2312" w:hAnsi="仿宋_GB2312" w:eastAsia="仿宋_GB2312" w:cs="仿宋_GB2312"/>
          <w:sz w:val="32"/>
          <w:szCs w:val="32"/>
          <w:lang w:val="en-US" w:eastAsia="zh-CN"/>
        </w:rPr>
        <w:t>。为深入贯彻落实中华全国总工会、省、市总工会关于进一步做好“两节”送温暖工作的部署要求，富民县总工会根据年度工作安排，</w:t>
      </w:r>
      <w:r>
        <w:rPr>
          <w:rFonts w:hint="eastAsia" w:ascii="仿宋_GB2312" w:hAnsi="仿宋_GB2312" w:eastAsia="仿宋_GB2312" w:cs="仿宋_GB2312"/>
          <w:sz w:val="32"/>
          <w:szCs w:val="32"/>
        </w:rPr>
        <w:t>根据《昆明市总工会</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关于元旦春节送温暖</w:t>
      </w:r>
      <w:r>
        <w:rPr>
          <w:rFonts w:hint="eastAsia" w:ascii="仿宋_GB2312" w:hAnsi="仿宋_GB2312" w:eastAsia="仿宋_GB2312" w:cs="仿宋_GB2312"/>
          <w:sz w:val="32"/>
          <w:szCs w:val="32"/>
          <w:lang w:val="en-US" w:eastAsia="zh-CN"/>
        </w:rPr>
        <w:t>走访慰问</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《昆明市总工会</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元旦春节送温暖活动</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》（昆工通〔202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32 </w:t>
      </w:r>
      <w:r>
        <w:rPr>
          <w:rFonts w:hint="eastAsia" w:ascii="仿宋_GB2312" w:hAnsi="仿宋_GB2312" w:eastAsia="仿宋_GB2312" w:cs="仿宋_GB2312"/>
          <w:sz w:val="32"/>
          <w:szCs w:val="32"/>
        </w:rPr>
        <w:t>号）精神，结合富民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富民县总工会申报了</w:t>
      </w:r>
      <w:r>
        <w:rPr>
          <w:rFonts w:hint="eastAsia" w:ascii="仿宋_GB2312" w:hAnsi="仿宋_GB2312" w:eastAsia="仿宋_GB2312" w:cs="仿宋_GB2312"/>
          <w:sz w:val="32"/>
          <w:szCs w:val="32"/>
          <w:lang w:val="en-US" w:eastAsia="zh-CN"/>
        </w:rPr>
        <w:t>2025年元旦春节送温暖慰问的项目，制定慰问工作方案，并在元旦春节期间通过“宣传引领职工、深入走访调研、广泛帮扶慰问、专项温暖行动、做好维权服务、提升生活品质”等举措集中开展了</w:t>
      </w:r>
      <w:r>
        <w:rPr>
          <w:rFonts w:hint="eastAsia" w:ascii="仿宋_GB2312" w:hAnsi="仿宋_GB2312" w:eastAsia="仿宋_GB2312" w:cs="仿宋_GB2312"/>
          <w:sz w:val="32"/>
          <w:szCs w:val="32"/>
        </w:rPr>
        <w:t>富民县总工会</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年元旦春节送温暖活动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切实把党和政府的关怀、工会组织的温暖及时送到广大职工群众的心坎上。共支出送温暖慰问慰问项目资金15万元。</w:t>
      </w:r>
    </w:p>
    <w:p w14:paraId="282651A7">
      <w:pPr>
        <w:keepNext w:val="0"/>
        <w:keepLines w:val="0"/>
        <w:pageBreakBefore w:val="0"/>
        <w:kinsoku/>
        <w:wordWrap/>
        <w:overflowPunct/>
        <w:topLinePunct w:val="0"/>
        <w:bidi w:val="0"/>
        <w:snapToGrid/>
        <w:spacing w:line="560" w:lineRule="exact"/>
        <w:ind w:firstLine="640"/>
        <w:textAlignment w:val="auto"/>
        <w:rPr>
          <w:rFonts w:hint="default" w:ascii="方正仿宋_GBK" w:hAnsi="方正仿宋_GBK" w:eastAsia="方正仿宋_GBK" w:cs="方正仿宋_GBK"/>
          <w:b/>
          <w:bCs w:val="0"/>
          <w:color w:val="000000"/>
          <w:sz w:val="32"/>
          <w:szCs w:val="32"/>
          <w:lang w:val="en-US" w:eastAsia="zh-CN"/>
        </w:rPr>
      </w:pPr>
      <w:r>
        <w:rPr>
          <w:rFonts w:hint="eastAsia" w:ascii="仿宋_GB2312" w:hAnsi="仿宋_GB2312" w:eastAsia="仿宋_GB2312" w:cs="仿宋_GB2312"/>
          <w:b/>
          <w:bCs/>
          <w:sz w:val="32"/>
          <w:szCs w:val="32"/>
          <w:lang w:val="en-US" w:eastAsia="zh-CN"/>
        </w:rPr>
        <w:t>2.主要内容及实施情况</w:t>
      </w:r>
      <w:r>
        <w:rPr>
          <w:rFonts w:hint="eastAsia" w:ascii="仿宋_GB2312" w:hAnsi="仿宋_GB2312" w:eastAsia="仿宋_GB2312" w:cs="仿宋_GB2312"/>
          <w:sz w:val="32"/>
          <w:szCs w:val="32"/>
          <w:lang w:val="en-US" w:eastAsia="zh-CN"/>
        </w:rPr>
        <w:t>。本项目资金主要用于以下慰问对象：其中：一是</w:t>
      </w:r>
      <w:r>
        <w:rPr>
          <w:rFonts w:hint="eastAsia" w:ascii="仿宋_GB2312" w:hAnsi="仿宋_GB2312" w:eastAsia="仿宋_GB2312" w:cs="仿宋_GB2312"/>
          <w:b w:val="0"/>
          <w:bCs w:val="0"/>
          <w:color w:val="000000"/>
          <w:sz w:val="32"/>
          <w:szCs w:val="32"/>
          <w:lang w:val="en-US" w:eastAsia="zh-CN"/>
        </w:rPr>
        <w:t>公共服务保障部门8个（</w:t>
      </w:r>
      <w:r>
        <w:rPr>
          <w:rFonts w:ascii="仿宋" w:hAnsi="仿宋" w:eastAsia="仿宋" w:cs="Times New Roman"/>
          <w:sz w:val="32"/>
          <w:szCs w:val="32"/>
        </w:rPr>
        <w:t>富民县公安局</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富民县交警大队</w:t>
      </w:r>
      <w:r>
        <w:rPr>
          <w:rFonts w:ascii="仿宋" w:hAnsi="仿宋" w:eastAsia="仿宋" w:cs="Times New Roman"/>
          <w:sz w:val="32"/>
          <w:szCs w:val="32"/>
        </w:rPr>
        <w:t>富民县人民医院</w:t>
      </w:r>
      <w:r>
        <w:rPr>
          <w:rFonts w:hint="eastAsia" w:ascii="仿宋" w:hAnsi="仿宋" w:eastAsia="仿宋" w:cs="Times New Roman"/>
          <w:sz w:val="32"/>
          <w:szCs w:val="32"/>
          <w:lang w:eastAsia="zh-CN"/>
        </w:rPr>
        <w:t>、</w:t>
      </w:r>
      <w:r>
        <w:rPr>
          <w:rFonts w:ascii="仿宋" w:hAnsi="仿宋" w:eastAsia="仿宋" w:cs="Times New Roman"/>
          <w:sz w:val="32"/>
          <w:szCs w:val="32"/>
        </w:rPr>
        <w:t>富民县供电局城区供电所</w:t>
      </w:r>
      <w:r>
        <w:rPr>
          <w:rFonts w:hint="eastAsia" w:ascii="仿宋" w:hAnsi="仿宋" w:eastAsia="仿宋" w:cs="Times New Roman"/>
          <w:sz w:val="32"/>
          <w:szCs w:val="32"/>
          <w:lang w:eastAsia="zh-CN"/>
        </w:rPr>
        <w:t>、</w:t>
      </w:r>
      <w:r>
        <w:rPr>
          <w:rFonts w:ascii="仿宋" w:hAnsi="仿宋" w:eastAsia="仿宋" w:cs="Times New Roman"/>
          <w:sz w:val="32"/>
          <w:szCs w:val="32"/>
        </w:rPr>
        <w:t>富民县林业和草原局扑火队</w:t>
      </w:r>
      <w:r>
        <w:rPr>
          <w:rFonts w:hint="eastAsia" w:ascii="仿宋" w:hAnsi="仿宋" w:eastAsia="仿宋" w:cs="Times New Roman"/>
          <w:sz w:val="32"/>
          <w:szCs w:val="32"/>
          <w:lang w:eastAsia="zh-CN"/>
        </w:rPr>
        <w:t>、</w:t>
      </w:r>
      <w:r>
        <w:rPr>
          <w:rFonts w:ascii="仿宋" w:hAnsi="仿宋" w:eastAsia="仿宋" w:cs="Times New Roman"/>
          <w:sz w:val="32"/>
          <w:szCs w:val="32"/>
        </w:rPr>
        <w:t>富民县融媒体中心</w:t>
      </w:r>
      <w:r>
        <w:rPr>
          <w:rFonts w:hint="eastAsia" w:ascii="仿宋" w:hAnsi="仿宋" w:eastAsia="仿宋" w:cs="Times New Roman"/>
          <w:sz w:val="32"/>
          <w:szCs w:val="32"/>
          <w:lang w:eastAsia="zh-CN"/>
        </w:rPr>
        <w:t>、</w:t>
      </w:r>
      <w:r>
        <w:rPr>
          <w:rFonts w:ascii="仿宋" w:hAnsi="仿宋" w:eastAsia="仿宋" w:cs="Times New Roman"/>
          <w:sz w:val="32"/>
          <w:szCs w:val="32"/>
        </w:rPr>
        <w:t>富民县博润水务有限公司</w:t>
      </w:r>
      <w:r>
        <w:rPr>
          <w:rFonts w:hint="eastAsia" w:ascii="仿宋" w:hAnsi="仿宋" w:eastAsia="仿宋" w:cs="Times New Roman"/>
          <w:sz w:val="32"/>
          <w:szCs w:val="32"/>
          <w:lang w:eastAsia="zh-CN"/>
        </w:rPr>
        <w:t>、</w:t>
      </w:r>
      <w:r>
        <w:rPr>
          <w:rFonts w:ascii="仿宋" w:hAnsi="仿宋" w:eastAsia="仿宋" w:cs="Times New Roman"/>
          <w:sz w:val="32"/>
          <w:szCs w:val="32"/>
        </w:rPr>
        <w:t>富民富宏城乡公交公司</w:t>
      </w:r>
      <w:r>
        <w:rPr>
          <w:rFonts w:hint="eastAsia" w:ascii="仿宋" w:hAnsi="仿宋" w:eastAsia="仿宋" w:cs="Times New Roman"/>
          <w:sz w:val="32"/>
          <w:szCs w:val="32"/>
          <w:lang w:val="en-US" w:eastAsia="zh-CN"/>
        </w:rPr>
        <w:t>；二是</w:t>
      </w:r>
      <w:r>
        <w:rPr>
          <w:rFonts w:hint="eastAsia" w:ascii="仿宋_GB2312" w:hAnsi="仿宋_GB2312" w:eastAsia="仿宋_GB2312" w:cs="仿宋_GB2312"/>
          <w:b w:val="0"/>
          <w:bCs w:val="0"/>
          <w:color w:val="000000"/>
          <w:sz w:val="32"/>
          <w:szCs w:val="32"/>
          <w:lang w:val="en-US" w:eastAsia="zh-CN"/>
        </w:rPr>
        <w:t>困难职工（含相对困难职工和一般困难职工）；三是因公伤残职工；四是部分困难劳模和老劳模；五是部分春节期间坚守岗位的新就业形态劳动者（消防、应急、文旅、城管等）。2025年春节前项目全部实施完成。</w:t>
      </w:r>
    </w:p>
    <w:p w14:paraId="020FB3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3.资金投入及使用情况。</w:t>
      </w:r>
      <w:r>
        <w:rPr>
          <w:rFonts w:hint="eastAsia" w:ascii="仿宋_GB2312" w:hAnsi="仿宋_GB2312" w:eastAsia="仿宋_GB2312" w:cs="仿宋_GB2312"/>
          <w:sz w:val="32"/>
          <w:szCs w:val="32"/>
          <w:lang w:val="en-US" w:eastAsia="zh-CN"/>
        </w:rPr>
        <w:t>2025年度，县财政项目资金总额15万元，截至评价期末，实际支出15万元，预算执行率为100%。资金主要用于发放慰问金和购置慰问物资，发放方式严格按照实名制、银行转账的要求执行。</w:t>
      </w:r>
    </w:p>
    <w:p w14:paraId="566BD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（二）项目绩效目标</w:t>
      </w:r>
    </w:p>
    <w:p w14:paraId="2CC80E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sz w:val="32"/>
          <w:szCs w:val="32"/>
          <w:lang w:val="en-US" w:eastAsia="zh-CN"/>
        </w:rPr>
        <w:t>1.总体目标</w:t>
      </w:r>
      <w:r>
        <w:rPr>
          <w:rFonts w:hint="eastAsia" w:ascii="仿宋_GB2312" w:hAnsi="仿宋_GB2312" w:eastAsia="仿宋_GB2312" w:cs="仿宋_GB2312"/>
          <w:sz w:val="32"/>
          <w:szCs w:val="32"/>
          <w:lang w:val="en-US" w:eastAsia="zh-CN"/>
        </w:rPr>
        <w:t>。慰问</w:t>
      </w:r>
      <w:r>
        <w:rPr>
          <w:rFonts w:hint="eastAsia" w:ascii="仿宋_GB2312" w:hAnsi="仿宋_GB2312" w:eastAsia="仿宋_GB2312" w:cs="仿宋_GB2312"/>
          <w:b w:val="0"/>
          <w:bCs w:val="0"/>
          <w:color w:val="000000"/>
          <w:sz w:val="32"/>
          <w:szCs w:val="32"/>
          <w:lang w:val="en-US" w:eastAsia="zh-CN"/>
        </w:rPr>
        <w:t>元旦春节期间坚守岗位的公共服务保障部门8个，困难职工58人，因公伤残职工2人，困难劳模和老劳模代表4人，部分春节期间坚守岗位的新就业形态劳动者86人，消防、应急、文旅、城管（农民工）等一线人员84人。</w:t>
      </w:r>
    </w:p>
    <w:p w14:paraId="784525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仿宋_GB2312" w:hAnsi="仿宋_GB2312" w:eastAsia="仿宋_GB2312" w:cs="仿宋_GB2312"/>
          <w:b/>
          <w:bCs/>
          <w:color w:val="000000"/>
          <w:sz w:val="32"/>
          <w:szCs w:val="32"/>
          <w:lang w:val="en-US" w:eastAsia="zh-CN"/>
        </w:rPr>
        <w:t>2.阶段性目标。（1）</w:t>
      </w:r>
      <w:r>
        <w:rPr>
          <w:rFonts w:hint="eastAsia" w:ascii="仿宋_GB2312" w:hAnsi="仿宋_GB2312" w:eastAsia="仿宋_GB2312" w:cs="仿宋_GB2312"/>
          <w:sz w:val="32"/>
          <w:szCs w:val="32"/>
          <w:lang w:val="en-US" w:eastAsia="zh-CN"/>
        </w:rPr>
        <w:t>慰问金发放做到及时、足额、准确，发放时间控制在春节前完成。（2）慰问对象覆盖率达到100%，资金发放对象精准识别、不漏一人。（3）通过送温暖活动，有效缓解困难职工生活困难，提升职工群众的获得感和幸福感，促进社会和谐稳定。（4）受慰问职工满意度达到90%以上。</w:t>
      </w:r>
    </w:p>
    <w:p w14:paraId="35BAC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（三）项目组织管理情况</w:t>
      </w:r>
    </w:p>
    <w:p w14:paraId="293E8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1.职责分工</w:t>
      </w:r>
      <w:r>
        <w:rPr>
          <w:rFonts w:hint="eastAsia" w:ascii="仿宋_GB2312" w:hAnsi="仿宋_GB2312" w:eastAsia="仿宋_GB2312" w:cs="仿宋_GB2312"/>
          <w:sz w:val="32"/>
          <w:szCs w:val="32"/>
          <w:lang w:val="en-US" w:eastAsia="zh-CN"/>
        </w:rPr>
        <w:t>。由县总工会党组统筹协调和指导项目的实施，在县总工会党组的领导下，县总工会主席负总责，分管困难职工帮扶中心的工会副主席为牵头负责人，县总工会困难职工帮扶中心负责具体项目实施，办公室人事财务负责项目经费分项标准和支出合理合规则性审核、方案审核印发和派员参与慰问，综合业务部协助提供相关慰问人员信息、参与分组慰问等。形成“统一领导、分工协作、各司其职、齐抓共管”的工作格局。</w:t>
      </w:r>
    </w:p>
    <w:p w14:paraId="483DAB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2.项目管理流程。</w:t>
      </w:r>
      <w:r>
        <w:rPr>
          <w:rFonts w:hint="eastAsia" w:ascii="仿宋_GB2312" w:hAnsi="仿宋_GB2312" w:eastAsia="仿宋_GB2312" w:cs="仿宋_GB2312"/>
          <w:sz w:val="32"/>
          <w:szCs w:val="32"/>
          <w:lang w:val="en-US" w:eastAsia="zh-CN"/>
        </w:rPr>
        <w:t>县总工会春节慰问项目实行“全流程规范化管理”，按照“前期筹备—对象审核—物资筹备—慰问发放—后期复盘”的流程推进，每个环节明确标准、严控节点，确保工作有序落地。</w:t>
      </w:r>
    </w:p>
    <w:p w14:paraId="750A9E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前期筹备阶段：每年12月上旬启动慰问筹备工作，领导小组召开专题会议，明确当年慰问主题、慰问范围、资金额度、慰问标准；困难职工帮扶中心结合往年工作经验与当年实际，拟定详细工作方案，经党组会和主席办公会审议通过后，同步完成资金预算申报、采购渠道对接、工作部署等工作。</w:t>
      </w:r>
    </w:p>
    <w:p w14:paraId="78382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（2）对象摸排审核阶段：基层工会开展初步摸排，收集慰问对象材料，上报至县总工会困难职工帮扶中心；中心对上报信息逐一核查，通过入户走访、数据比对、信息核实等方式，确定慰问名单。</w:t>
      </w:r>
    </w:p>
    <w:p w14:paraId="71F08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物资与资金筹备阶段：严格按照政府采购相关规定，规范开展慰问物资采购工作，择优选择资质齐全、信誉良好的供应商，签订采购合同，明确物资质量、配送时间、售后服务等要求；同步完成慰问资金足额到位，设立专项台账，实行专款专用、专项核算。</w:t>
      </w:r>
    </w:p>
    <w:p w14:paraId="3432B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慰问发放阶段：分类开展慰问发放工作，针对集中慰问对象，举办春节慰问集中发放仪式，现场发放慰问物品；针对行动不便、偏远地区的慰问对象，组织工作人员入户走访慰问，现金慰问的实行实名制打款慰问；全程做好发放登记、签字确认。</w:t>
      </w:r>
      <w:r>
        <w:rPr>
          <w:rFonts w:hint="eastAsia" w:ascii="仿宋_GB2312" w:hAnsi="仿宋_GB2312" w:eastAsia="仿宋_GB2312" w:cs="仿宋_GB2312"/>
          <w:sz w:val="32"/>
          <w:szCs w:val="32"/>
          <w:lang w:val="zh-CN"/>
        </w:rPr>
        <w:t>走访慰问活动严格执行中央八项规定精神及有关工作纪律要求，轻车简从、减少陪同，严格控制参加人数和出车数量；慰问标准按照省、市、县相关政策要求执行。</w:t>
      </w:r>
    </w:p>
    <w:p w14:paraId="3FB35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（5）复盘总结阶段：慰问工作结束后，实名制打款慰问的</w:t>
      </w:r>
      <w:r>
        <w:rPr>
          <w:rFonts w:hint="eastAsia" w:ascii="仿宋_GB2312" w:hAnsi="仿宋_GB2312" w:eastAsia="仿宋_GB2312" w:cs="仿宋_GB2312"/>
          <w:sz w:val="32"/>
          <w:szCs w:val="32"/>
        </w:rPr>
        <w:t>以书面、短信等形式及时告知</w:t>
      </w:r>
      <w:r>
        <w:rPr>
          <w:rFonts w:hint="eastAsia" w:ascii="仿宋_GB2312" w:hAnsi="仿宋_GB2312" w:eastAsia="仿宋_GB2312" w:cs="仿宋_GB2312"/>
          <w:sz w:val="32"/>
          <w:szCs w:val="32"/>
          <w:lang w:eastAsia="zh-CN"/>
        </w:rPr>
        <w:t>慰问对象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困难职工帮扶中心梳理工作开展情况，汇总资金使用、物资发放、慰问人数等数据，收集整理完善工作台账，形成工作总结，并按工作要求在资金发放30个工作日内录入云南省工会帮扶工作管理系统；领导小组全面复盘工作成效，查找问题不足，优化完善后续工作流程。</w:t>
      </w:r>
    </w:p>
    <w:p w14:paraId="0ECFF9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3.组织实施</w:t>
      </w:r>
      <w:r>
        <w:rPr>
          <w:rFonts w:hint="eastAsia" w:ascii="仿宋_GB2312" w:hAnsi="仿宋_GB2312" w:eastAsia="仿宋_GB2312" w:cs="仿宋_GB2312"/>
          <w:sz w:val="32"/>
          <w:szCs w:val="32"/>
          <w:lang w:val="en-US" w:eastAsia="zh-CN"/>
        </w:rPr>
        <w:t>。县总工会严格按照《云南省工会送温暖资金使用管理办法》，制定项目实施方案，明确慰问对象认定标准、慰问标准和发放程序，由县总困难职工服务中心具体负责项目实施过程中的审核与报销工作，确保资金使用安全规范。</w:t>
      </w:r>
    </w:p>
    <w:p w14:paraId="4E416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二、绩效评价工作开展情况</w:t>
      </w:r>
    </w:p>
    <w:p w14:paraId="4DD5E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财政资金使用管理，强化项目支出责任，提升春节送温暖慰问工作质效，切实保障慰问项目精准落地、惠及职工群众，县总工会严格按照财政支出绩效评价相关工作要求，有序组织开展春节送温暖慰问项目绩效评价工作，全面梳理项目实施成效、查摆问题不足，为后续优化慰问工作、提升资金使用效益提供坚实依据。</w:t>
      </w:r>
    </w:p>
    <w:p w14:paraId="3F762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（一）绩效评价目的、对象和范围</w:t>
      </w:r>
    </w:p>
    <w:p w14:paraId="598217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1.绩效评价目的</w:t>
      </w:r>
      <w:r>
        <w:rPr>
          <w:rFonts w:hint="eastAsia" w:ascii="仿宋_GB2312" w:hAnsi="仿宋_GB2312" w:eastAsia="仿宋_GB2312" w:cs="仿宋_GB2312"/>
          <w:sz w:val="32"/>
          <w:szCs w:val="32"/>
          <w:lang w:val="en-US" w:eastAsia="zh-CN"/>
        </w:rPr>
        <w:t>。本次春节慰问项目绩效评价，旨在全面客观衡量项目实施的经济性、效率性、效益性和公平性，精准掌握项目资金使用、管理及落实情况。</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通过科学评价，规范项目资金审批、拨付、使用全流程管理，严防资金闲置、浪费等问题，切实提高财政专项资金使用效益，确保每一笔慰问资金都用在实处、用在刀刃上。</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全面复盘春节慰问工作开展流程、覆盖范围、落实成效，梳理工作中存在的短板与薄弱环节，针对性提出改进措施，进一步优化慰问方案、细化工作举措，提升工会慰问服务精准度和职工满意度。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工会干部履职尽责意识，健全项目管理长效机制，推动春节慰问工作更加规范化、制度化、科学化，充分发挥工会组织作为职工“娘家人”的桥梁纽带作用，切实把党和政府的关怀、工会组织的温暖送到广大职工心坎上，保障困难职工、一线职工等群体度过欢乐祥和的春节，维护职工队伍和谐稳定。</w:t>
      </w:r>
    </w:p>
    <w:p w14:paraId="74E40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2.绩效评价对象</w:t>
      </w:r>
      <w:r>
        <w:rPr>
          <w:rFonts w:hint="eastAsia" w:ascii="仿宋_GB2312" w:hAnsi="仿宋_GB2312" w:eastAsia="仿宋_GB2312" w:cs="仿宋_GB2312"/>
          <w:sz w:val="32"/>
          <w:szCs w:val="32"/>
          <w:lang w:val="en-US" w:eastAsia="zh-CN"/>
        </w:rPr>
        <w:t>。为县总工会年度春节送温暖慰问项目，涵盖项目实施全流程及相关资金、工作内容，具体包括项目资金统筹、慰问对象摸排、慰问物资采购、慰问发放实施、后续跟踪服务等各个环节，重点针对项目资金使用合规性、工作任务完成情况、慰问目标实现程度等进行全面评价，同时对项目实施过程中涉及的工会内部相关责任科室、工作人员履职情况，以及项目实施整体成效进行综合评估，确保评价覆盖项目全主体、各环节。</w:t>
      </w:r>
    </w:p>
    <w:p w14:paraId="3BC78C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3.绩效评价范围</w:t>
      </w:r>
      <w:r>
        <w:rPr>
          <w:rFonts w:hint="eastAsia" w:ascii="仿宋_GB2312" w:hAnsi="仿宋_GB2312" w:eastAsia="仿宋_GB2312" w:cs="仿宋_GB2312"/>
          <w:sz w:val="32"/>
          <w:szCs w:val="32"/>
          <w:lang w:val="en-US" w:eastAsia="zh-CN"/>
        </w:rPr>
        <w:t>。本次绩效评价对象为富民县总工会2025年度春节送温暖慰问专项资金，涉及项目资金15万元，评价范围涵盖全面核查资金预算编制、项目立项、资金分配、组织实施、产出效益及满意度等情况，确保资金使用合规、账目清晰、管理规范。</w:t>
      </w:r>
    </w:p>
    <w:p w14:paraId="3FA4E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（二）绩效评价原则、依据和方法</w:t>
      </w:r>
    </w:p>
    <w:p w14:paraId="2024A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绩效评价原则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本次春节慰问项目绩效评价严格遵循科学规范、客观公正、激励约束、务实高效、职工导向的基本原则，确保评价工作严谨有序、结果真实可信。 </w:t>
      </w:r>
    </w:p>
    <w:p w14:paraId="14C2C0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绩效评价</w:t>
      </w:r>
      <w:r>
        <w:rPr>
          <w:rFonts w:hint="eastAsia" w:ascii="仿宋_GB2312" w:hAnsi="仿宋_GB2312" w:eastAsia="仿宋_GB2312" w:cs="仿宋_GB2312"/>
          <w:b/>
          <w:bCs/>
          <w:sz w:val="32"/>
          <w:szCs w:val="32"/>
          <w:lang w:val="en-US" w:eastAsia="zh-CN"/>
        </w:rPr>
        <w:t>依据</w:t>
      </w:r>
      <w:r>
        <w:rPr>
          <w:rFonts w:hint="eastAsia" w:ascii="仿宋_GB2312" w:hAnsi="仿宋_GB2312" w:eastAsia="仿宋_GB2312" w:cs="仿宋_GB2312"/>
          <w:sz w:val="32"/>
          <w:szCs w:val="32"/>
          <w:lang w:val="en-US" w:eastAsia="zh-CN"/>
        </w:rPr>
        <w:t>：依据《云南省工会送温暖资金用管理办法》严格加强监督管理。高度重视，用心谋划好各级工会2025年元旦春节送温暖行动，将本次送温暖行动作为一次重要政治任务来抓，做到深入一线走访慰问困难职工等重点职工群体，详细了解并协助解决职工困难和问题。</w:t>
      </w:r>
    </w:p>
    <w:p w14:paraId="59608466">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3.评价指标体系</w:t>
      </w:r>
      <w:r>
        <w:rPr>
          <w:rFonts w:hint="eastAsia" w:ascii="黑体" w:hAnsi="黑体" w:eastAsia="仿宋_GB2312" w:cs="黑体"/>
          <w:sz w:val="32"/>
          <w:szCs w:val="32"/>
          <w:lang w:val="en-US" w:eastAsia="zh-CN"/>
        </w:rPr>
        <w:t>：</w:t>
      </w:r>
      <w:r>
        <w:rPr>
          <w:rFonts w:hint="eastAsia" w:ascii="仿宋_GB2312" w:hAnsi="仿宋_GB2312" w:eastAsia="仿宋_GB2312" w:cs="仿宋_GB2312"/>
          <w:sz w:val="32"/>
          <w:szCs w:val="32"/>
          <w:lang w:val="en-US" w:eastAsia="zh-CN"/>
        </w:rPr>
        <w:t>根据财政部门项目支出绩效评价管理办法及工会送温暖资金管理相关要求，综合考虑项目绩效目标、项目管理特点、项目实施内容，按照设置的预算执行率、产出指标、效益指标和满意度指标4个一级指标，采取定量与定性相结合、通用性与针对性相统一的绩效评价指标体系。</w:t>
      </w:r>
    </w:p>
    <w:p w14:paraId="5467F6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4.评价方法</w:t>
      </w:r>
      <w:r>
        <w:rPr>
          <w:rFonts w:hint="eastAsia" w:ascii="仿宋_GB2312" w:hAnsi="仿宋_GB2312" w:eastAsia="仿宋_GB2312" w:cs="仿宋_GB2312"/>
          <w:sz w:val="32"/>
          <w:szCs w:val="32"/>
          <w:lang w:val="en-US" w:eastAsia="zh-CN"/>
        </w:rPr>
        <w:t>：本次绩效评价综合采用多种评价方法，全方位、多角度核验项目绩效，确保结果全面准确。通过与送温暖慰问对象进行电话回访，现场咨询和微信互动等方式，对收集的数据进行进一步确认。对确认的数据进行分析，撰写绩效评估报告。</w:t>
      </w:r>
    </w:p>
    <w:p w14:paraId="091D52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5.评价标准</w:t>
      </w:r>
      <w:r>
        <w:rPr>
          <w:rFonts w:hint="eastAsia" w:ascii="仿宋_GB2312" w:hAnsi="仿宋_GB2312" w:eastAsia="仿宋_GB2312" w:cs="仿宋_GB2312"/>
          <w:sz w:val="32"/>
          <w:szCs w:val="32"/>
          <w:lang w:val="en-US" w:eastAsia="zh-CN"/>
        </w:rPr>
        <w:t>：以县总工会年初制定的春节慰问项目工作计划、绩效目标、预算额度、慰问人数、完成时限为核心标准，衡量项目任务完成情况。以职工满意度、慰问对象认可度为核心，将群众反馈作为效益指标评价的重要依据。</w:t>
      </w:r>
    </w:p>
    <w:p w14:paraId="77B428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6.评价抽样</w:t>
      </w:r>
      <w:r>
        <w:rPr>
          <w:rFonts w:hint="eastAsia" w:ascii="仿宋_GB2312" w:hAnsi="仿宋_GB2312" w:eastAsia="仿宋_GB2312" w:cs="仿宋_GB2312"/>
          <w:sz w:val="32"/>
          <w:szCs w:val="32"/>
          <w:lang w:val="en-US" w:eastAsia="zh-CN"/>
        </w:rPr>
        <w:t>：遵循随机性、代表性、全面性原则，兼顾不同类型慰问对象、不同基层单位、不同工作环节，确保抽样样本能够真实反映项目整体实施情况，避免抽样偏差。覆盖全县所有参与本次春节慰问的镇（街道）工会联合会、系统工会、基层工会；涵盖困难职工、一线职工、新就业形态劳动者、劳模等全部慰问群体；涉及项目资金使用、对象摸排、物资发放、现场慰问等全工作环节。</w:t>
      </w:r>
    </w:p>
    <w:p w14:paraId="1A72B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14:paraId="0CF3CB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规范有序推进春节慰问项目绩效评价工作，确保评价流程严谨、结果真实、运用有效，结合项目实施及财政绩效评价工作要求，本次绩效评价工作流程，全程分为前期准备、组织实施、综合评价、结果反馈与整改、资料归档五个阶段。</w:t>
      </w:r>
    </w:p>
    <w:p w14:paraId="79D03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1.准备阶段：成立绩效评价工作小组，制定评价方案，明确评价内容、方法和时间节点。</w:t>
      </w:r>
    </w:p>
    <w:p w14:paraId="1A848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2.实施阶段：收集项目资料，审阅资金拨付凭证、慰问对象名单及发放台账，开展实地走访和问卷调查，进行数据分析。</w:t>
      </w:r>
    </w:p>
    <w:p w14:paraId="46995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3.评价阶段：对照绩效评价指标体系进行综合评分，撰写绩效评价报告。</w:t>
      </w:r>
    </w:p>
    <w:p w14:paraId="53259E79">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4.反馈阶段：将评价结果反馈至项目实施科室，提出整改建议。</w:t>
      </w:r>
    </w:p>
    <w:p w14:paraId="01814567">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5.资料归档。将项目涉及所有资料台帐进行整理存档。</w:t>
      </w:r>
    </w:p>
    <w:p w14:paraId="39860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三、综合评价情况及评价结论</w:t>
      </w:r>
    </w:p>
    <w:p w14:paraId="68498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（一）综合评价情况</w:t>
      </w:r>
    </w:p>
    <w:p w14:paraId="5F124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全面评价，2025年度春节送温暖慰问项目整体实施情况良好。项目资金管理规范，发放程序合规，慰问对象识别精准，慰问活动按时完成，取得了良好的社会效益。但在预算执行进度、绩效指标设置等方面存在一定的改进空间。</w:t>
      </w:r>
    </w:p>
    <w:p w14:paraId="08201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（二）评价结论</w:t>
      </w:r>
    </w:p>
    <w:p w14:paraId="24F552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1.绩效评价综合结论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本次县总工会春节</w:t>
      </w:r>
      <w:r>
        <w:rPr>
          <w:rFonts w:hint="eastAsia" w:ascii="仿宋_GB2312" w:hAnsi="仿宋_GB2312" w:eastAsia="仿宋_GB2312" w:cs="仿宋_GB2312"/>
          <w:sz w:val="32"/>
          <w:szCs w:val="32"/>
          <w:lang w:eastAsia="zh-CN"/>
        </w:rPr>
        <w:t>送温暖</w:t>
      </w:r>
      <w:r>
        <w:rPr>
          <w:rFonts w:hint="eastAsia" w:ascii="仿宋_GB2312" w:hAnsi="仿宋_GB2312" w:eastAsia="仿宋_GB2312" w:cs="仿宋_GB2312"/>
          <w:sz w:val="32"/>
          <w:szCs w:val="32"/>
        </w:rPr>
        <w:t>慰问项目绩效评价工作，严格遵循既定评价原则、依据及流程，通过资料核查、现场走访、问卷调查、抽样分析、座谈访谈等多种方式，对项目决策、资金管理、组织实施、产出效益等全环节进行全方位、立体化综合考评</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根据绩效评价指标体系量化评分2025年度春节送温暖慰问项目综合评价得分为98分。</w:t>
      </w:r>
    </w:p>
    <w:p w14:paraId="1E5DFE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2.绩效目标实现情况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本次县总工会春节慰问项目，围绕年初设定的产出目标、效益目标、满意度目标三大核心绩效目标，严格按照项目实施方案推进落实</w:t>
      </w:r>
      <w:r>
        <w:rPr>
          <w:rFonts w:hint="eastAsia" w:ascii="仿宋_GB2312" w:hAnsi="仿宋_GB2312" w:eastAsia="仿宋_GB2312" w:cs="仿宋_GB2312"/>
          <w:sz w:val="32"/>
          <w:szCs w:val="32"/>
          <w:lang w:val="en-US" w:eastAsia="zh-CN"/>
        </w:rPr>
        <w:t>慰问金和慰问物资足额发放到位，受慰问职工真切感受到党和政府的温暖及工会组织的关爱，达到了良好的社会效益，对稳定职工队伍、促进社会和谐安定发挥了积极作用。</w:t>
      </w:r>
    </w:p>
    <w:p w14:paraId="4EE1A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四、绩效评价指标分析</w:t>
      </w:r>
    </w:p>
    <w:p w14:paraId="46F4F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42C10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市委、市政府批准，从2002年起安排开展“送温暖”活动，富民县严格按照《昆明市2025年元旦春节送温暖慰问工作方案》和《昆明市2025年元旦春节送温暖慰问工作通知》要求，结合我县实际情况制定《富民县2025年元旦春节送温暖慰问工作方案》，并严格按照《云南省困难职工帮扶服务中心资金管理办法》、《昆明市困难职工帮扶服务中心送温暖资金管理办法》等相关制度和规定，科学确定慰问人群类别、人员、标准等，开展送温暖各项慰问和帮扶工作，项目决策科学规范，有据可依。</w:t>
      </w:r>
    </w:p>
    <w:p w14:paraId="28A9E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14:paraId="2CFC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项目资金预算总额15万元，实际支出15万元，预算执行率为100%。资金使用严格按照“专款专用”原则，经审核后采用银行转账方式发放，资金无截留、无挪用。</w:t>
      </w:r>
    </w:p>
    <w:p w14:paraId="18689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项目产出</w:t>
      </w:r>
      <w:r>
        <w:rPr>
          <w:rFonts w:hint="eastAsia" w:ascii="楷体_GB2312" w:hAnsi="楷体_GB2312" w:eastAsia="楷体_GB2312" w:cs="楷体_GB2312"/>
          <w:sz w:val="32"/>
          <w:szCs w:val="32"/>
          <w:lang w:val="en-US" w:eastAsia="zh-CN"/>
        </w:rPr>
        <w:t>指标</w:t>
      </w:r>
      <w:r>
        <w:rPr>
          <w:rFonts w:hint="eastAsia" w:ascii="楷体_GB2312" w:hAnsi="楷体_GB2312" w:eastAsia="楷体_GB2312" w:cs="楷体_GB2312"/>
          <w:sz w:val="32"/>
          <w:szCs w:val="32"/>
        </w:rPr>
        <w:t>分析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分值50分，得分50分）</w:t>
      </w:r>
    </w:p>
    <w:p w14:paraId="2E9E0D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1.数量指标</w:t>
      </w:r>
      <w:r>
        <w:rPr>
          <w:rFonts w:hint="eastAsia" w:ascii="仿宋_GB2312" w:hAnsi="仿宋_GB2312" w:eastAsia="仿宋_GB2312" w:cs="仿宋_GB2312"/>
          <w:sz w:val="32"/>
          <w:szCs w:val="32"/>
          <w:lang w:val="en-US" w:eastAsia="zh-CN"/>
        </w:rPr>
        <w:t>。项目计划慰问8个公共服务部门，实际慰问8个；计划慰问县本级在档困难职工10人，实际慰问10人；计划慰问困难职工58人，实际慰问58人；计划慰问</w:t>
      </w:r>
      <w:r>
        <w:rPr>
          <w:rFonts w:hint="eastAsia" w:ascii="仿宋_GB2312" w:hAnsi="仿宋_GB2312" w:eastAsia="仿宋_GB2312" w:cs="仿宋_GB2312"/>
          <w:b w:val="0"/>
          <w:bCs w:val="0"/>
          <w:color w:val="000000"/>
          <w:sz w:val="32"/>
          <w:szCs w:val="32"/>
          <w:lang w:val="en-US" w:eastAsia="zh-CN"/>
        </w:rPr>
        <w:t>因公伤残职工2人，实际慰问2人；计划慰问困难劳模和老劳模代表4人，实际慰问4人；计划慰问部分春节期间坚守岗位的新就业形态劳动者86人，实际慰问86人；计划慰问消防、应急、文旅、城管（农民工）等一线人员84人，实际慰问84人。</w:t>
      </w:r>
      <w:r>
        <w:rPr>
          <w:rFonts w:hint="eastAsia" w:ascii="仿宋_GB2312" w:hAnsi="仿宋_GB2312" w:eastAsia="仿宋_GB2312" w:cs="仿宋_GB2312"/>
          <w:sz w:val="32"/>
          <w:szCs w:val="32"/>
          <w:lang w:val="en-US" w:eastAsia="zh-CN"/>
        </w:rPr>
        <w:t>完成率100%，达到计划目标。</w:t>
      </w:r>
    </w:p>
    <w:p w14:paraId="3E2451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2.质量指标。</w:t>
      </w:r>
      <w:r>
        <w:rPr>
          <w:rFonts w:hint="eastAsia" w:ascii="仿宋_GB2312" w:hAnsi="仿宋_GB2312" w:eastAsia="仿宋_GB2312" w:cs="仿宋_GB2312"/>
          <w:sz w:val="32"/>
          <w:szCs w:val="32"/>
          <w:lang w:val="en-US" w:eastAsia="zh-CN"/>
        </w:rPr>
        <w:t>慰问对象识别精准率100%，资金发放对象覆盖率100%，慰问金按标准足额发放率100%，资金发放方式符合实名制、银行转账要求。</w:t>
      </w:r>
    </w:p>
    <w:p w14:paraId="353BE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3.时效指标。</w:t>
      </w:r>
      <w:r>
        <w:rPr>
          <w:rFonts w:hint="eastAsia" w:ascii="仿宋_GB2312" w:hAnsi="仿宋_GB2312" w:eastAsia="仿宋_GB2312" w:cs="仿宋_GB2312"/>
          <w:sz w:val="32"/>
          <w:szCs w:val="32"/>
          <w:lang w:val="en-US" w:eastAsia="zh-CN"/>
        </w:rPr>
        <w:t>慰问活动于2025年1月15日启动，2025年1月27日（春节前）全部完成，慰问金在春节前发放到位，符合时效要求。</w:t>
      </w:r>
    </w:p>
    <w:p w14:paraId="729572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4.成本指标。</w:t>
      </w:r>
      <w:r>
        <w:rPr>
          <w:rFonts w:hint="eastAsia" w:ascii="仿宋_GB2312" w:hAnsi="仿宋_GB2312" w:eastAsia="仿宋_GB2312" w:cs="仿宋_GB2312"/>
          <w:sz w:val="32"/>
          <w:szCs w:val="32"/>
          <w:lang w:val="en-US" w:eastAsia="zh-CN"/>
        </w:rPr>
        <w:t>慰问金发放标准严格执行相关规定，困难职工慰问标准500元/人，劳模慰问标准500元/人，一线职工慰问标准300元/人以内，无超标准发放情况。慰问物资采购严格执行政府采购程序，做到了成本可控、物有所值。</w:t>
      </w:r>
    </w:p>
    <w:p w14:paraId="50E3F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项目效益</w:t>
      </w:r>
      <w:r>
        <w:rPr>
          <w:rFonts w:hint="eastAsia" w:ascii="楷体_GB2312" w:hAnsi="楷体_GB2312" w:eastAsia="楷体_GB2312" w:cs="楷体_GB2312"/>
          <w:sz w:val="32"/>
          <w:szCs w:val="32"/>
          <w:lang w:val="en-US" w:eastAsia="zh-CN"/>
        </w:rPr>
        <w:t>指标</w:t>
      </w:r>
      <w:r>
        <w:rPr>
          <w:rFonts w:hint="eastAsia" w:ascii="楷体_GB2312" w:hAnsi="楷体_GB2312" w:eastAsia="楷体_GB2312" w:cs="楷体_GB2312"/>
          <w:sz w:val="32"/>
          <w:szCs w:val="32"/>
        </w:rPr>
        <w:t>分析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分值30分，得分28分）</w:t>
      </w:r>
    </w:p>
    <w:p w14:paraId="291603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1.社会效益</w:t>
      </w:r>
      <w:r>
        <w:rPr>
          <w:rFonts w:hint="eastAsia" w:ascii="仿宋_GB2312" w:hAnsi="仿宋_GB2312" w:eastAsia="仿宋_GB2312" w:cs="仿宋_GB2312"/>
          <w:sz w:val="32"/>
          <w:szCs w:val="32"/>
          <w:lang w:val="en-US" w:eastAsia="zh-CN"/>
        </w:rPr>
        <w:t>。项目有效缓解了困难职工的生活压力，改善了困难职工生活条件，使职工真切感受到党和政府的温暖及工会组织的关爱。通过走访慰问，进一步密切了工会组织与职工群众的联系，提升了工会组织的凝聚力和影响力，对稳定职工队伍、促进社会和谐安定发挥了积极作用。</w:t>
      </w:r>
    </w:p>
    <w:p w14:paraId="16BBD9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2.可持续影响指标。</w:t>
      </w:r>
      <w:r>
        <w:rPr>
          <w:rFonts w:hint="eastAsia" w:ascii="仿宋_GB2312" w:hAnsi="仿宋_GB2312" w:eastAsia="仿宋_GB2312" w:cs="仿宋_GB2312"/>
          <w:sz w:val="32"/>
          <w:szCs w:val="32"/>
          <w:lang w:val="en-US" w:eastAsia="zh-CN"/>
        </w:rPr>
        <w:t>项目的实施进一步完善了工会常态化送温暖工作机制，推动帮扶服务工作精准化、常态化、长效化方向发展。同时，通过对项目的绩效评价，为后续年度预算安排和项目管理提供了参考依据。</w:t>
      </w:r>
    </w:p>
    <w:p w14:paraId="7FEA8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（五）满意度指标分析（分值10分，得分10分）</w:t>
      </w:r>
    </w:p>
    <w:p w14:paraId="748C5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送温暖慰问对象进行电话回访，现场咨询和微信互动等方式，对受慰问职工进行满意度调查受慰问职工对送温暖活动的综合满意度为100%，高于90%的绩效目标。职工普遍反映慰问活动组织有序、发放及时、标准合理，希望工会组织持续开展此类暖心活动。</w:t>
      </w:r>
    </w:p>
    <w:p w14:paraId="78019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五、主要经验及做法</w:t>
      </w:r>
    </w:p>
    <w:p w14:paraId="4A4BE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（一）加强组织领导，压实工作责任</w:t>
      </w:r>
    </w:p>
    <w:p w14:paraId="7C09A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富民县总工会成立送温暖工作领导小组，制定详细实施方案，明确职责分工和时间节点，形成了主要领导亲自抓、分管领导具体抓、职能科室抓落实的工作格局，确保各项慰问活动有序推进、落到实处。</w:t>
      </w:r>
    </w:p>
    <w:p w14:paraId="5C058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（二）认真摸排对象，精准开展慰问</w:t>
      </w:r>
    </w:p>
    <w:p w14:paraId="73855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基层工会组织网络，全面摸排困难职工、节日坚守岗位职工、伤残职工、艰苦一线职工、新业态群体等各类人员的家庭情况和工作情况，严格按照认定标准和审核程序确定慰问对象，确保符合条件的职工纳入慰问范围，做到不漏不重。</w:t>
      </w:r>
    </w:p>
    <w:p w14:paraId="0688F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（三）强化资金管理，确保规范安全</w:t>
      </w:r>
    </w:p>
    <w:p w14:paraId="41ECF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云南省工会送温暖资金使用管理办法》及相关财经制度，坚持“专款专用”原则，资金使用实行实名制管理，发放方式一律采用银行转账，做到账目清晰、手续完备、有据可查，确保每一分钱都按要求发放到职工个人手上。</w:t>
      </w:r>
    </w:p>
    <w:p w14:paraId="6072F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（四）坚持宣传引领，营造良好氛围</w:t>
      </w:r>
    </w:p>
    <w:p w14:paraId="37EFD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在开展慰问活动的同时，注重做好政策宣传和思想引领工作。通过走访慰问，深入宣传党的方针政策和工会帮扶政策，倾听职工心声，了解职工诉求，坚定广大职工听党话、跟党走的信心和决心。</w:t>
      </w:r>
    </w:p>
    <w:p w14:paraId="1CCB6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（五）创新服务方式，提升活动实效</w:t>
      </w:r>
    </w:p>
    <w:p w14:paraId="1706A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在传统走访慰问的基础上，结合实际创新服务方式，将物质帮扶与精神关怀相结合，与职工思想政治教育相结合，通过集中慰问、入户走访、座谈交流等多种形式开展送温暖活动，丰富活动内涵，提升服务实效。</w:t>
      </w:r>
    </w:p>
    <w:p w14:paraId="67A8D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六、存在的问题及原因分析</w:t>
      </w:r>
    </w:p>
    <w:p w14:paraId="667EC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（一）预算执行进度有待优化</w:t>
      </w:r>
    </w:p>
    <w:p w14:paraId="5953B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资金到位时间较晚，导致项目实施时间与预计时间有差异，导致在慰问经费支付和物资采购上，部分慰问单位和对象落实时间过于紧张。</w:t>
      </w:r>
    </w:p>
    <w:p w14:paraId="0EC73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（二）绩效指标设置科学性有待提高</w:t>
      </w:r>
    </w:p>
    <w:p w14:paraId="7841B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部分绩效指标设置与项目实际结合不够，指标之间的关联度有待加强，绩效目标与项目实施内容的对应关系不够清晰。</w:t>
      </w:r>
    </w:p>
    <w:p w14:paraId="1A8D4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（三）政策宣传力度需进一步加大</w:t>
      </w:r>
    </w:p>
    <w:p w14:paraId="35D87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部分基层工会职工对工会送温暖政策的知晓度不够，主动申报和寻求帮扶的意识不强，影响了帮扶工作的覆盖面和精准度。</w:t>
      </w:r>
    </w:p>
    <w:p w14:paraId="7C43E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七、相关建议</w:t>
      </w:r>
    </w:p>
    <w:p w14:paraId="0C938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（一）加强预算管理，提升执行效率</w:t>
      </w:r>
    </w:p>
    <w:p w14:paraId="4DDC6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加强与财政部门的沟通协调，提前做好项目资金申报和预算编制工作，争取资金早到位、早安排、早实施。细化项目资金使用计划，合理安排支出进度，确保预算执行与项目实施同步推进。</w:t>
      </w:r>
    </w:p>
    <w:p w14:paraId="6A4C3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（二）优化绩效管理，科学设置指标</w:t>
      </w:r>
    </w:p>
    <w:p w14:paraId="6B18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严格按照项目支出绩效评价管理办法要求，结合送温暖项目特点，科学设置绩效目标和评价指标，提高指标的可量化性和可考核性。加强绩效运行监控，及时发现和纠正执行偏差。</w:t>
      </w:r>
    </w:p>
    <w:p w14:paraId="3ABE9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（三）加大宣传力度，提高政策知晓度</w:t>
      </w:r>
    </w:p>
    <w:p w14:paraId="611BD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充分利用工会宣传阵地和新媒体平台，多渠道、多形式宣传送温暖帮扶政策，提高职工对帮扶政策的知晓率和认同感。畅通职工申报渠道，简化申报流程，方便困难职工及时获得帮扶。</w:t>
      </w:r>
    </w:p>
    <w:p w14:paraId="0D3820EF">
      <w:pPr>
        <w:pStyle w:val="2"/>
        <w:rPr>
          <w:rFonts w:hint="eastAsia" w:ascii="仿宋_GB2312" w:hAnsi="仿宋_GB2312" w:eastAsia="仿宋_GB2312" w:cs="仿宋_GB2312"/>
          <w:sz w:val="32"/>
          <w:szCs w:val="32"/>
          <w:lang w:val="en-US" w:eastAsia="zh-CN"/>
        </w:rPr>
      </w:pPr>
    </w:p>
    <w:p w14:paraId="1DF9B6DD">
      <w:pPr>
        <w:rPr>
          <w:rFonts w:hint="eastAsia"/>
          <w:lang w:val="en-US" w:eastAsia="zh-CN"/>
        </w:rPr>
      </w:pPr>
    </w:p>
    <w:p w14:paraId="4CA4442F">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评价机构： 富民县总工会</w:t>
      </w:r>
    </w:p>
    <w:p w14:paraId="44C15A89">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评价时间： 2026年4月20日</w:t>
      </w:r>
    </w:p>
    <w:p w14:paraId="24EDA7CA">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0B3C61F3">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2E2CD0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3EA70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1.富民县总工会2025年度春节送温暖慰问项目支出绩效自评表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DF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DFD1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6DFD15">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1EC5899"/>
    <w:rsid w:val="04BB72A9"/>
    <w:rsid w:val="051F632A"/>
    <w:rsid w:val="0616772D"/>
    <w:rsid w:val="07525CB1"/>
    <w:rsid w:val="096D58B6"/>
    <w:rsid w:val="09862E1C"/>
    <w:rsid w:val="0F155BEA"/>
    <w:rsid w:val="0F362BEE"/>
    <w:rsid w:val="0F977B31"/>
    <w:rsid w:val="11877731"/>
    <w:rsid w:val="12927D71"/>
    <w:rsid w:val="13B75693"/>
    <w:rsid w:val="15C935E3"/>
    <w:rsid w:val="1798572E"/>
    <w:rsid w:val="1C6D5805"/>
    <w:rsid w:val="1CAC48B5"/>
    <w:rsid w:val="1CDD0B4D"/>
    <w:rsid w:val="1E4A0464"/>
    <w:rsid w:val="1ED54715"/>
    <w:rsid w:val="212F3070"/>
    <w:rsid w:val="23DC2130"/>
    <w:rsid w:val="25BB4BAA"/>
    <w:rsid w:val="268214FA"/>
    <w:rsid w:val="26A61FB0"/>
    <w:rsid w:val="270075A9"/>
    <w:rsid w:val="2884317E"/>
    <w:rsid w:val="2AA93D79"/>
    <w:rsid w:val="2EE82232"/>
    <w:rsid w:val="339137C7"/>
    <w:rsid w:val="352E5F92"/>
    <w:rsid w:val="3746182E"/>
    <w:rsid w:val="379B5481"/>
    <w:rsid w:val="3866008A"/>
    <w:rsid w:val="38BE762D"/>
    <w:rsid w:val="39216D1D"/>
    <w:rsid w:val="39554BBE"/>
    <w:rsid w:val="3978034F"/>
    <w:rsid w:val="3A992448"/>
    <w:rsid w:val="3B1C5A1C"/>
    <w:rsid w:val="3BBD597A"/>
    <w:rsid w:val="449A71A0"/>
    <w:rsid w:val="44A5335B"/>
    <w:rsid w:val="44D8532E"/>
    <w:rsid w:val="46DB5421"/>
    <w:rsid w:val="471A4B38"/>
    <w:rsid w:val="485F5772"/>
    <w:rsid w:val="490B5F77"/>
    <w:rsid w:val="49845D29"/>
    <w:rsid w:val="49F744AF"/>
    <w:rsid w:val="4C8E7A18"/>
    <w:rsid w:val="4D453FFA"/>
    <w:rsid w:val="51024103"/>
    <w:rsid w:val="51143E36"/>
    <w:rsid w:val="51933719"/>
    <w:rsid w:val="52344790"/>
    <w:rsid w:val="52E635B0"/>
    <w:rsid w:val="53192B44"/>
    <w:rsid w:val="55E63285"/>
    <w:rsid w:val="5A66205E"/>
    <w:rsid w:val="5A6BCB8A"/>
    <w:rsid w:val="5BA109BC"/>
    <w:rsid w:val="5BEA07FC"/>
    <w:rsid w:val="60EC4488"/>
    <w:rsid w:val="62DF26A5"/>
    <w:rsid w:val="653463FD"/>
    <w:rsid w:val="655E20CB"/>
    <w:rsid w:val="66067D0F"/>
    <w:rsid w:val="67990979"/>
    <w:rsid w:val="67D0065F"/>
    <w:rsid w:val="67DC5D00"/>
    <w:rsid w:val="68104F00"/>
    <w:rsid w:val="68B97345"/>
    <w:rsid w:val="6A5F54DF"/>
    <w:rsid w:val="6C325129"/>
    <w:rsid w:val="6C774A88"/>
    <w:rsid w:val="6C9A123C"/>
    <w:rsid w:val="6CCA0AD6"/>
    <w:rsid w:val="6F951797"/>
    <w:rsid w:val="71CA02CE"/>
    <w:rsid w:val="72231CD3"/>
    <w:rsid w:val="72B627CB"/>
    <w:rsid w:val="734B1AA6"/>
    <w:rsid w:val="73F15BC3"/>
    <w:rsid w:val="759F0839"/>
    <w:rsid w:val="7648004E"/>
    <w:rsid w:val="76766B8F"/>
    <w:rsid w:val="77A46702"/>
    <w:rsid w:val="79757B3F"/>
    <w:rsid w:val="7A1D7B44"/>
    <w:rsid w:val="7B3025B3"/>
    <w:rsid w:val="7CC65A7E"/>
    <w:rsid w:val="7CD151B3"/>
    <w:rsid w:val="7DFAFFE4"/>
    <w:rsid w:val="7E7F64E4"/>
    <w:rsid w:val="7EC47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tLeast"/>
      <w:outlineLvl w:val="0"/>
    </w:pPr>
    <w:rPr>
      <w:b/>
      <w:bCs/>
      <w:kern w:val="44"/>
      <w:sz w:val="44"/>
      <w:szCs w:val="44"/>
    </w:rPr>
  </w:style>
  <w:style w:type="paragraph" w:styleId="2">
    <w:name w:val="heading 2"/>
    <w:basedOn w:val="1"/>
    <w:next w:val="1"/>
    <w:qFormat/>
    <w:uiPriority w:val="0"/>
    <w:pPr>
      <w:ind w:left="874"/>
      <w:outlineLvl w:val="1"/>
    </w:pPr>
    <w:rPr>
      <w:rFonts w:ascii="微软雅黑" w:hAnsi="微软雅黑" w:eastAsia="微软雅黑" w:cs="微软雅黑"/>
      <w:b/>
      <w:bCs/>
      <w:sz w:val="32"/>
      <w:szCs w:val="32"/>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adjustRightInd w:val="0"/>
      <w:spacing w:after="120" w:line="312" w:lineRule="atLeast"/>
    </w:pPr>
    <w:rPr>
      <w:rFonts w:ascii="宋体" w:hAnsi="宋体"/>
      <w:kern w:val="0"/>
      <w:szCs w:val="20"/>
    </w:rPr>
  </w:style>
  <w:style w:type="paragraph" w:styleId="5">
    <w:name w:val="toc 5"/>
    <w:basedOn w:val="1"/>
    <w:next w:val="1"/>
    <w:unhideWhenUsed/>
    <w:qFormat/>
    <w:uiPriority w:val="39"/>
    <w:pPr>
      <w:autoSpaceDE w:val="0"/>
      <w:autoSpaceDN w:val="0"/>
      <w:ind w:left="1680"/>
    </w:pPr>
    <w:rPr>
      <w:rFonts w:ascii="Calibri" w:hAnsi="Calibri" w:eastAsia="宋体" w:cs="宋体"/>
      <w:kern w:val="0"/>
      <w:sz w:val="22"/>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实施方案正文"/>
    <w:basedOn w:val="1"/>
    <w:qFormat/>
    <w:uiPriority w:val="0"/>
    <w:pPr>
      <w:ind w:firstLine="566" w:firstLineChars="202"/>
    </w:pPr>
    <w:rPr>
      <w:rFonts w:ascii="Times New Roman" w:hAnsi="Times New Roman" w:eastAsia="宋体" w:cs="Times New Roman"/>
      <w:szCs w:val="28"/>
    </w:rPr>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13</Pages>
  <Words>6521</Words>
  <Characters>6675</Characters>
  <Lines>2</Lines>
  <Paragraphs>1</Paragraphs>
  <TotalTime>66</TotalTime>
  <ScaleCrop>false</ScaleCrop>
  <LinksUpToDate>false</LinksUpToDate>
  <CharactersWithSpaces>6704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2021-01-08T21:40:00Z</dcterms:created>
  <dc:creator>lenovo</dc:creator>
  <cp:lastModifiedBy>huawei</cp:lastModifiedBy>
  <dcterms:modified xsi:type="dcterms:W3CDTF">2026-04-23T15:03:18Z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eyJoZGlkIjoiNDUwZWM1Mzk2MGVlMjU5NmJkYjcwNTQ5ZTNhYjRlNDUiLCJ1c2VySWQiOiI1MzgyMTYwMDMifQ==</vt:lpwstr>
  </property>
  <property fmtid="{D5CDD505-2E9C-101B-9397-08002B2CF9AE}" pid="4" name="ICV">
    <vt:lpwstr>3888DEBC0417CFAA36C4E969DC00E124_43</vt:lpwstr>
  </property>
</Properties>
</file>