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391EC">
      <w:pPr>
        <w:pStyle w:val="5"/>
        <w:keepNext w:val="0"/>
        <w:keepLines w:val="0"/>
        <w:pageBreakBefore w:val="0"/>
        <w:widowControl/>
        <w:shd w:val="clear" w:color="auto" w:fill="FFFFFF"/>
        <w:kinsoku/>
        <w:wordWrap/>
        <w:overflowPunct/>
        <w:topLinePunct w:val="0"/>
        <w:autoSpaceDE w:val="0"/>
        <w:autoSpaceDN/>
        <w:bidi w:val="0"/>
        <w:adjustRightInd/>
        <w:snapToGrid/>
        <w:spacing w:before="0" w:beforeAutospacing="0" w:after="0" w:afterAutospacing="0" w:line="0" w:lineRule="atLeast"/>
        <w:jc w:val="center"/>
        <w:textAlignment w:val="auto"/>
        <w:rPr>
          <w:rFonts w:ascii="Times New Roman" w:hAnsi="Times New Roman" w:eastAsia="黑体"/>
          <w:color w:val="333333"/>
          <w:shd w:val="clear" w:color="auto" w:fill="auto"/>
        </w:rPr>
      </w:pPr>
      <w:r>
        <w:rPr>
          <w:rFonts w:ascii="方正小标宋简体" w:hAnsi="Times New Roman" w:eastAsia="方正小标宋简体"/>
          <w:color w:val="333333"/>
          <w:sz w:val="44"/>
          <w:szCs w:val="44"/>
          <w:shd w:val="clear" w:color="auto" w:fill="auto"/>
        </w:rPr>
        <w:t>中共富民县委办公室县委机关办公大楼运维费项目支出绩效评价报告</w:t>
      </w:r>
    </w:p>
    <w:p w14:paraId="7831315D">
      <w:pPr>
        <w:pStyle w:val="5"/>
        <w:widowControl/>
        <w:shd w:val="clear" w:color="auto" w:fill="FFFFFF"/>
        <w:autoSpaceDE w:val="0"/>
        <w:spacing w:before="0" w:beforeAutospacing="0" w:after="0" w:afterAutospacing="0" w:line="560" w:lineRule="exact"/>
        <w:ind w:firstLine="645"/>
        <w:jc w:val="both"/>
        <w:rPr>
          <w:rFonts w:ascii="黑体" w:hAnsi="黑体" w:eastAsia="黑体"/>
          <w:color w:val="333333"/>
          <w:shd w:val="clear" w:color="auto" w:fill="auto"/>
        </w:rPr>
      </w:pPr>
    </w:p>
    <w:p w14:paraId="49F2D6B3">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黑体" w:hAnsi="黑体" w:eastAsia="黑体"/>
          <w:color w:val="333333"/>
          <w:shd w:val="clear" w:color="auto" w:fill="auto"/>
        </w:rPr>
        <w:t>一</w:t>
      </w:r>
      <w:r>
        <w:rPr>
          <w:rFonts w:ascii="黑体" w:hAnsi="黑体" w:eastAsia="黑体"/>
          <w:color w:val="333333"/>
          <w:sz w:val="32"/>
          <w:szCs w:val="32"/>
          <w:shd w:val="clear" w:color="auto" w:fill="auto"/>
        </w:rPr>
        <w:t>、基本情况</w:t>
      </w:r>
    </w:p>
    <w:p w14:paraId="443B2DA7">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楷体_GB2312" w:hAnsi="Times New Roman" w:eastAsia="楷体_GB2312"/>
          <w:color w:val="333333"/>
          <w:sz w:val="32"/>
          <w:szCs w:val="32"/>
          <w:shd w:val="clear" w:color="auto" w:fill="auto"/>
        </w:rPr>
        <w:t>（一）项目概况。</w:t>
      </w:r>
    </w:p>
    <w:p w14:paraId="4DB72ABA">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Times New Roman" w:hAnsi="Times New Roman" w:eastAsia="微软雅黑"/>
          <w:color w:val="333333"/>
          <w:sz w:val="32"/>
          <w:szCs w:val="32"/>
          <w:shd w:val="clear" w:color="auto" w:fill="auto"/>
        </w:rPr>
        <w:t>1.</w:t>
      </w:r>
      <w:r>
        <w:rPr>
          <w:rFonts w:ascii="仿宋_GB2312" w:hAnsi="Times New Roman" w:eastAsia="仿宋_GB2312"/>
          <w:color w:val="333333"/>
          <w:sz w:val="32"/>
          <w:szCs w:val="32"/>
          <w:shd w:val="clear" w:color="auto" w:fill="auto"/>
        </w:rPr>
        <w:t>立项背景及目的。</w:t>
      </w:r>
    </w:p>
    <w:p w14:paraId="01CE4E6B">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仿宋_GB2312" w:hAnsi="Times New Roman" w:eastAsia="仿宋_GB2312"/>
          <w:color w:val="333333"/>
          <w:sz w:val="32"/>
          <w:szCs w:val="32"/>
          <w:shd w:val="clear" w:color="auto" w:fill="auto"/>
        </w:rPr>
        <w:t>县委机关办公大楼位于环城南路</w:t>
      </w:r>
      <w:r>
        <w:rPr>
          <w:rFonts w:ascii="Times New Roman" w:hAnsi="Times New Roman" w:eastAsia="微软雅黑"/>
          <w:color w:val="333333"/>
          <w:sz w:val="32"/>
          <w:szCs w:val="32"/>
          <w:shd w:val="clear" w:color="auto" w:fill="auto"/>
        </w:rPr>
        <w:t>362</w:t>
      </w:r>
      <w:r>
        <w:rPr>
          <w:rFonts w:ascii="仿宋_GB2312" w:hAnsi="Times New Roman" w:eastAsia="仿宋_GB2312"/>
          <w:color w:val="333333"/>
          <w:sz w:val="32"/>
          <w:szCs w:val="32"/>
          <w:shd w:val="clear" w:color="auto" w:fill="auto"/>
        </w:rPr>
        <w:t>号，建筑面积</w:t>
      </w:r>
      <w:r>
        <w:rPr>
          <w:rFonts w:ascii="Times New Roman" w:hAnsi="Times New Roman" w:eastAsia="微软雅黑"/>
          <w:color w:val="333333"/>
          <w:sz w:val="32"/>
          <w:szCs w:val="32"/>
          <w:shd w:val="clear" w:color="auto" w:fill="auto"/>
        </w:rPr>
        <w:t>5134</w:t>
      </w:r>
      <w:r>
        <w:rPr>
          <w:rFonts w:hint="eastAsia" w:ascii="宋体" w:hAnsi="宋体" w:cs="宋体"/>
          <w:color w:val="333333"/>
          <w:sz w:val="32"/>
          <w:szCs w:val="32"/>
          <w:shd w:val="clear" w:color="auto" w:fill="auto"/>
        </w:rPr>
        <w:t>㎡</w:t>
      </w:r>
      <w:r>
        <w:rPr>
          <w:rFonts w:hint="eastAsia" w:ascii="仿宋_GB2312" w:hAnsi="仿宋_GB2312" w:eastAsia="仿宋_GB2312" w:cs="仿宋_GB2312"/>
          <w:color w:val="333333"/>
          <w:sz w:val="32"/>
          <w:szCs w:val="32"/>
          <w:shd w:val="clear" w:color="auto" w:fill="auto"/>
        </w:rPr>
        <w:t>，使用面积</w:t>
      </w:r>
      <w:r>
        <w:rPr>
          <w:rFonts w:ascii="Times New Roman" w:hAnsi="Times New Roman" w:eastAsia="微软雅黑"/>
          <w:color w:val="333333"/>
          <w:sz w:val="32"/>
          <w:szCs w:val="32"/>
          <w:shd w:val="clear" w:color="auto" w:fill="auto"/>
        </w:rPr>
        <w:t>4327.77</w:t>
      </w:r>
      <w:r>
        <w:rPr>
          <w:rFonts w:hint="eastAsia" w:ascii="宋体" w:hAnsi="宋体" w:cs="宋体"/>
          <w:color w:val="333333"/>
          <w:sz w:val="32"/>
          <w:szCs w:val="32"/>
          <w:shd w:val="clear" w:color="auto" w:fill="auto"/>
        </w:rPr>
        <w:t>㎡</w:t>
      </w:r>
      <w:r>
        <w:rPr>
          <w:rFonts w:hint="eastAsia" w:ascii="仿宋_GB2312" w:hAnsi="仿宋_GB2312" w:eastAsia="仿宋_GB2312" w:cs="仿宋_GB2312"/>
          <w:color w:val="333333"/>
          <w:sz w:val="32"/>
          <w:szCs w:val="32"/>
          <w:shd w:val="clear" w:color="auto" w:fill="auto"/>
        </w:rPr>
        <w:t>，现有机关单位含县委办、县委组织部、县委宣传部、县委统战部、县委</w:t>
      </w:r>
      <w:r>
        <w:rPr>
          <w:rFonts w:hint="eastAsia" w:ascii="仿宋_GB2312" w:hAnsi="Times New Roman" w:eastAsia="仿宋_GB2312"/>
          <w:color w:val="333333"/>
          <w:sz w:val="32"/>
          <w:szCs w:val="32"/>
          <w:shd w:val="clear" w:color="auto" w:fill="auto"/>
        </w:rPr>
        <w:t>编办</w:t>
      </w:r>
      <w:r>
        <w:rPr>
          <w:rFonts w:ascii="仿宋_GB2312" w:hAnsi="Times New Roman" w:eastAsia="仿宋_GB2312"/>
          <w:color w:val="333333"/>
          <w:sz w:val="32"/>
          <w:szCs w:val="32"/>
          <w:shd w:val="clear" w:color="auto" w:fill="auto"/>
        </w:rPr>
        <w:t>、县委政法委等六家单位。一直以来，县委机关食堂管理、安全保卫、绿化美化、环境卫生、水电维护、房屋修缮等工作都由县委办负责。县委办不断强化后勤管理，提高后勤管理的质量和水平，保障了县委机关办公区卫生环境干净整洁，办公秩序井然，各项工作顺利开展。</w:t>
      </w:r>
    </w:p>
    <w:p w14:paraId="1D8857D1">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Times New Roman" w:hAnsi="Times New Roman" w:eastAsia="微软雅黑"/>
          <w:color w:val="333333"/>
          <w:sz w:val="32"/>
          <w:szCs w:val="32"/>
          <w:shd w:val="clear" w:color="auto" w:fill="auto"/>
        </w:rPr>
        <w:t>2.</w:t>
      </w:r>
      <w:r>
        <w:rPr>
          <w:rFonts w:ascii="仿宋_GB2312" w:hAnsi="Times New Roman" w:eastAsia="仿宋_GB2312"/>
          <w:color w:val="333333"/>
          <w:sz w:val="32"/>
          <w:szCs w:val="32"/>
          <w:shd w:val="clear" w:color="auto" w:fill="auto"/>
        </w:rPr>
        <w:t>项目实施情况。</w:t>
      </w:r>
    </w:p>
    <w:p w14:paraId="0B464DA6">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仿宋_GB2312" w:hAnsi="Times New Roman" w:eastAsia="仿宋_GB2312"/>
          <w:color w:val="333333"/>
          <w:sz w:val="32"/>
          <w:szCs w:val="32"/>
          <w:shd w:val="clear" w:color="auto" w:fill="auto"/>
        </w:rPr>
        <w:t>县委机关办公大楼运维费由行政科统一管理，资金单独核算，专款专用，财务室负责资金的核算。</w:t>
      </w:r>
    </w:p>
    <w:p w14:paraId="6B0D743B">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Times New Roman" w:hAnsi="Times New Roman" w:eastAsia="微软雅黑"/>
          <w:color w:val="333333"/>
          <w:sz w:val="32"/>
          <w:szCs w:val="32"/>
          <w:shd w:val="clear" w:color="auto" w:fill="auto"/>
        </w:rPr>
        <w:t>3.</w:t>
      </w:r>
      <w:r>
        <w:rPr>
          <w:rFonts w:ascii="仿宋_GB2312" w:hAnsi="Times New Roman" w:eastAsia="仿宋_GB2312"/>
          <w:color w:val="333333"/>
          <w:sz w:val="32"/>
          <w:szCs w:val="32"/>
          <w:shd w:val="clear" w:color="auto" w:fill="auto"/>
        </w:rPr>
        <w:t>资金来源及使用情况。</w:t>
      </w:r>
    </w:p>
    <w:p w14:paraId="0BB6DB09">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Times New Roman" w:hAnsi="Times New Roman" w:eastAsia="微软雅黑"/>
          <w:color w:val="333333"/>
          <w:sz w:val="32"/>
          <w:szCs w:val="32"/>
          <w:shd w:val="clear" w:color="auto" w:fill="auto"/>
        </w:rPr>
        <w:t>202</w:t>
      </w:r>
      <w:r>
        <w:rPr>
          <w:rFonts w:hint="eastAsia" w:ascii="Times New Roman" w:hAnsi="Times New Roman" w:eastAsia="微软雅黑"/>
          <w:color w:val="333333"/>
          <w:sz w:val="32"/>
          <w:szCs w:val="32"/>
          <w:shd w:val="clear" w:color="auto" w:fill="auto"/>
        </w:rPr>
        <w:t>5</w:t>
      </w:r>
      <w:r>
        <w:rPr>
          <w:rFonts w:ascii="仿宋_GB2312" w:hAnsi="Times New Roman" w:eastAsia="仿宋_GB2312"/>
          <w:color w:val="333333"/>
          <w:sz w:val="32"/>
          <w:szCs w:val="32"/>
          <w:shd w:val="clear" w:color="auto" w:fill="auto"/>
        </w:rPr>
        <w:t>年财政预算县委机关办公大楼运维费项目资金</w:t>
      </w:r>
      <w:r>
        <w:rPr>
          <w:rFonts w:hint="eastAsia" w:ascii="Times New Roman" w:hAnsi="Times New Roman" w:eastAsia="仿宋_GB2312"/>
          <w:color w:val="333333"/>
          <w:sz w:val="32"/>
          <w:szCs w:val="32"/>
          <w:shd w:val="clear" w:color="auto" w:fill="auto"/>
        </w:rPr>
        <w:t>250.00</w:t>
      </w:r>
      <w:r>
        <w:rPr>
          <w:rFonts w:ascii="仿宋_GB2312" w:hAnsi="Times New Roman" w:eastAsia="仿宋_GB2312"/>
          <w:color w:val="333333"/>
          <w:sz w:val="32"/>
          <w:szCs w:val="32"/>
          <w:shd w:val="clear" w:color="auto" w:fill="auto"/>
        </w:rPr>
        <w:t>万元</w:t>
      </w:r>
      <w:r>
        <w:rPr>
          <w:rFonts w:ascii="Times New Roman" w:hAnsi="Times New Roman" w:eastAsia="微软雅黑"/>
          <w:color w:val="333333"/>
          <w:sz w:val="32"/>
          <w:szCs w:val="32"/>
          <w:shd w:val="clear" w:color="auto" w:fill="auto"/>
        </w:rPr>
        <w:t>,</w:t>
      </w:r>
      <w:r>
        <w:rPr>
          <w:rFonts w:ascii="仿宋_GB2312" w:hAnsi="Times New Roman" w:eastAsia="仿宋_GB2312"/>
          <w:color w:val="333333"/>
          <w:sz w:val="32"/>
          <w:szCs w:val="32"/>
          <w:shd w:val="clear" w:color="auto" w:fill="auto"/>
        </w:rPr>
        <w:t>全部为县财政一般公共</w:t>
      </w:r>
      <w:r>
        <w:rPr>
          <w:rFonts w:hint="eastAsia" w:ascii="仿宋_GB2312" w:hAnsi="Times New Roman" w:eastAsia="仿宋_GB2312"/>
          <w:color w:val="333333"/>
          <w:sz w:val="32"/>
          <w:szCs w:val="32"/>
          <w:shd w:val="clear" w:color="auto" w:fill="auto"/>
        </w:rPr>
        <w:t>预算财政</w:t>
      </w:r>
      <w:r>
        <w:rPr>
          <w:rFonts w:ascii="仿宋_GB2312" w:hAnsi="Times New Roman" w:eastAsia="仿宋_GB2312"/>
          <w:color w:val="333333"/>
          <w:sz w:val="32"/>
          <w:szCs w:val="32"/>
          <w:shd w:val="clear" w:color="auto" w:fill="auto"/>
        </w:rPr>
        <w:t>拨款，</w:t>
      </w:r>
      <w:r>
        <w:rPr>
          <w:rFonts w:hint="eastAsia" w:ascii="仿宋_GB2312" w:hAnsi="Times New Roman" w:eastAsia="仿宋_GB2312"/>
          <w:color w:val="333333"/>
          <w:sz w:val="32"/>
          <w:szCs w:val="32"/>
          <w:shd w:val="clear" w:color="auto" w:fill="auto"/>
        </w:rPr>
        <w:t>实际到位</w:t>
      </w:r>
      <w:r>
        <w:rPr>
          <w:rFonts w:ascii="仿宋_GB2312" w:hAnsi="Times New Roman" w:eastAsia="仿宋_GB2312"/>
          <w:color w:val="333333"/>
          <w:sz w:val="32"/>
          <w:szCs w:val="32"/>
          <w:shd w:val="clear" w:color="auto" w:fill="auto"/>
        </w:rPr>
        <w:t>资金</w:t>
      </w:r>
      <w:r>
        <w:rPr>
          <w:rFonts w:hint="eastAsia" w:ascii="Times New Roman" w:hAnsi="Times New Roman" w:eastAsia="仿宋_GB2312"/>
          <w:color w:val="333333"/>
          <w:sz w:val="32"/>
          <w:szCs w:val="32"/>
          <w:shd w:val="clear" w:color="auto" w:fill="auto"/>
        </w:rPr>
        <w:t>176.12</w:t>
      </w:r>
      <w:r>
        <w:rPr>
          <w:rFonts w:hint="eastAsia" w:ascii="仿宋_GB2312" w:hAnsi="Times New Roman" w:eastAsia="仿宋_GB2312"/>
          <w:color w:val="333333"/>
          <w:sz w:val="32"/>
          <w:szCs w:val="32"/>
          <w:shd w:val="clear" w:color="auto" w:fill="auto"/>
        </w:rPr>
        <w:t>万元，到位</w:t>
      </w:r>
      <w:r>
        <w:rPr>
          <w:rFonts w:ascii="仿宋_GB2312" w:hAnsi="Times New Roman" w:eastAsia="仿宋_GB2312"/>
          <w:color w:val="333333"/>
          <w:sz w:val="32"/>
          <w:szCs w:val="32"/>
          <w:shd w:val="clear" w:color="auto" w:fill="auto"/>
        </w:rPr>
        <w:t>率</w:t>
      </w:r>
      <w:r>
        <w:rPr>
          <w:rFonts w:hint="eastAsia" w:ascii="Times New Roman" w:hAnsi="Times New Roman" w:eastAsia="仿宋_GB2312"/>
          <w:color w:val="333333"/>
          <w:sz w:val="32"/>
          <w:szCs w:val="32"/>
          <w:shd w:val="clear" w:color="auto" w:fill="auto"/>
        </w:rPr>
        <w:t>70.45%</w:t>
      </w:r>
      <w:r>
        <w:rPr>
          <w:rFonts w:hint="eastAsia" w:ascii="仿宋_GB2312" w:hAnsi="Times New Roman" w:eastAsia="仿宋_GB2312"/>
          <w:color w:val="333333"/>
          <w:sz w:val="32"/>
          <w:szCs w:val="32"/>
          <w:shd w:val="clear" w:color="auto" w:fill="auto"/>
        </w:rPr>
        <w:t>，</w:t>
      </w:r>
      <w:r>
        <w:rPr>
          <w:rFonts w:ascii="仿宋_GB2312" w:hAnsi="Times New Roman" w:eastAsia="仿宋_GB2312"/>
          <w:color w:val="333333"/>
          <w:sz w:val="32"/>
          <w:szCs w:val="32"/>
          <w:shd w:val="clear" w:color="auto" w:fill="auto"/>
        </w:rPr>
        <w:t>结转资金</w:t>
      </w:r>
      <w:r>
        <w:rPr>
          <w:rFonts w:ascii="Times New Roman" w:hAnsi="Times New Roman" w:eastAsia="微软雅黑"/>
          <w:color w:val="333333"/>
          <w:sz w:val="32"/>
          <w:szCs w:val="32"/>
          <w:shd w:val="clear" w:color="auto" w:fill="auto"/>
        </w:rPr>
        <w:t>0</w:t>
      </w:r>
      <w:r>
        <w:rPr>
          <w:rFonts w:ascii="仿宋_GB2312" w:hAnsi="Times New Roman" w:eastAsia="仿宋_GB2312"/>
          <w:color w:val="333333"/>
          <w:sz w:val="32"/>
          <w:szCs w:val="32"/>
          <w:shd w:val="clear" w:color="auto" w:fill="auto"/>
        </w:rPr>
        <w:t>万元。</w:t>
      </w:r>
    </w:p>
    <w:p w14:paraId="0ED99567">
      <w:pPr>
        <w:pStyle w:val="5"/>
        <w:widowControl/>
        <w:shd w:val="clear" w:color="auto" w:fill="FFFFFF"/>
        <w:autoSpaceDE w:val="0"/>
        <w:spacing w:before="0" w:beforeAutospacing="0" w:after="0" w:afterAutospacing="0" w:line="560" w:lineRule="exact"/>
        <w:ind w:firstLine="645"/>
        <w:jc w:val="both"/>
        <w:rPr>
          <w:rFonts w:ascii="楷体_GB2312" w:hAnsi="Times New Roman" w:eastAsia="楷体_GB2312"/>
          <w:color w:val="333333"/>
          <w:sz w:val="32"/>
          <w:szCs w:val="32"/>
          <w:shd w:val="clear" w:color="auto" w:fill="auto"/>
        </w:rPr>
      </w:pPr>
      <w:r>
        <w:rPr>
          <w:rFonts w:ascii="楷体_GB2312" w:hAnsi="Times New Roman" w:eastAsia="楷体_GB2312"/>
          <w:color w:val="333333"/>
          <w:sz w:val="32"/>
          <w:szCs w:val="32"/>
          <w:shd w:val="clear" w:color="auto" w:fill="auto"/>
        </w:rPr>
        <w:t>（二）</w:t>
      </w:r>
      <w:r>
        <w:rPr>
          <w:rFonts w:hint="eastAsia" w:ascii="楷体_GB2312" w:hAnsi="Times New Roman" w:eastAsia="楷体_GB2312"/>
          <w:color w:val="333333"/>
          <w:sz w:val="32"/>
          <w:szCs w:val="32"/>
          <w:shd w:val="clear" w:color="auto" w:fill="auto"/>
        </w:rPr>
        <w:t>项目</w:t>
      </w:r>
      <w:r>
        <w:rPr>
          <w:rFonts w:ascii="楷体_GB2312" w:hAnsi="Times New Roman" w:eastAsia="楷体_GB2312"/>
          <w:color w:val="333333"/>
          <w:sz w:val="32"/>
          <w:szCs w:val="32"/>
          <w:shd w:val="clear" w:color="auto" w:fill="auto"/>
        </w:rPr>
        <w:t>绩效目标。</w:t>
      </w:r>
    </w:p>
    <w:p w14:paraId="0830D4D8">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Times New Roman" w:hAnsi="Times New Roman" w:eastAsia="微软雅黑"/>
          <w:color w:val="333333"/>
          <w:sz w:val="32"/>
          <w:szCs w:val="32"/>
          <w:shd w:val="clear" w:color="auto" w:fill="auto"/>
        </w:rPr>
        <w:t>1.</w:t>
      </w:r>
      <w:r>
        <w:rPr>
          <w:rFonts w:ascii="仿宋_GB2312" w:hAnsi="Times New Roman" w:eastAsia="仿宋_GB2312"/>
          <w:color w:val="333333"/>
          <w:sz w:val="32"/>
          <w:szCs w:val="32"/>
          <w:shd w:val="clear" w:color="auto" w:fill="auto"/>
        </w:rPr>
        <w:t>总目标。</w:t>
      </w:r>
    </w:p>
    <w:p w14:paraId="731F0D8E">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hint="eastAsia" w:ascii="仿宋_GB2312" w:hAnsi="Times New Roman" w:eastAsia="仿宋_GB2312"/>
          <w:color w:val="333333"/>
          <w:sz w:val="32"/>
          <w:szCs w:val="32"/>
          <w:shd w:val="clear" w:color="auto" w:fill="auto"/>
        </w:rPr>
        <w:t>加强预算管理，</w:t>
      </w:r>
      <w:r>
        <w:rPr>
          <w:rFonts w:ascii="仿宋_GB2312" w:hAnsi="Times New Roman" w:eastAsia="仿宋_GB2312"/>
          <w:color w:val="333333"/>
          <w:sz w:val="32"/>
          <w:szCs w:val="32"/>
          <w:shd w:val="clear" w:color="auto" w:fill="auto"/>
        </w:rPr>
        <w:t>严格</w:t>
      </w:r>
      <w:r>
        <w:rPr>
          <w:rFonts w:hint="eastAsia" w:ascii="仿宋_GB2312" w:hAnsi="Times New Roman" w:eastAsia="仿宋_GB2312"/>
          <w:color w:val="333333"/>
          <w:sz w:val="32"/>
          <w:szCs w:val="32"/>
          <w:shd w:val="clear" w:color="auto" w:fill="auto"/>
        </w:rPr>
        <w:t>执行预算管理相关规定，</w:t>
      </w:r>
      <w:r>
        <w:rPr>
          <w:rFonts w:ascii="仿宋_GB2312" w:hAnsi="Times New Roman" w:eastAsia="仿宋_GB2312"/>
          <w:color w:val="333333"/>
          <w:sz w:val="32"/>
          <w:szCs w:val="32"/>
          <w:shd w:val="clear" w:color="auto" w:fill="auto"/>
        </w:rPr>
        <w:t>按相关制度审核支付</w:t>
      </w:r>
      <w:r>
        <w:rPr>
          <w:rFonts w:hint="eastAsia" w:ascii="仿宋_GB2312" w:hAnsi="Times New Roman" w:eastAsia="仿宋_GB2312"/>
          <w:color w:val="333333"/>
          <w:sz w:val="32"/>
          <w:szCs w:val="32"/>
          <w:shd w:val="clear" w:color="auto" w:fill="auto"/>
        </w:rPr>
        <w:t>县委机关运维费各项支出</w:t>
      </w:r>
      <w:r>
        <w:rPr>
          <w:rFonts w:ascii="仿宋_GB2312" w:hAnsi="Times New Roman" w:eastAsia="仿宋_GB2312"/>
          <w:color w:val="333333"/>
          <w:sz w:val="32"/>
          <w:szCs w:val="32"/>
          <w:shd w:val="clear" w:color="auto" w:fill="auto"/>
        </w:rPr>
        <w:t>，全年总支出未超</w:t>
      </w:r>
      <w:r>
        <w:rPr>
          <w:rFonts w:hint="eastAsia" w:ascii="仿宋_GB2312" w:hAnsi="Times New Roman" w:eastAsia="仿宋_GB2312"/>
          <w:color w:val="333333"/>
          <w:sz w:val="32"/>
          <w:szCs w:val="32"/>
          <w:shd w:val="clear" w:color="auto" w:fill="auto"/>
        </w:rPr>
        <w:t>出</w:t>
      </w:r>
      <w:r>
        <w:rPr>
          <w:rFonts w:ascii="仿宋_GB2312" w:hAnsi="Times New Roman" w:eastAsia="仿宋_GB2312"/>
          <w:color w:val="333333"/>
          <w:sz w:val="32"/>
          <w:szCs w:val="32"/>
          <w:shd w:val="clear" w:color="auto" w:fill="auto"/>
        </w:rPr>
        <w:t>年初预算。</w:t>
      </w:r>
    </w:p>
    <w:p w14:paraId="3A74ADE4">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Times New Roman" w:hAnsi="Times New Roman" w:eastAsia="微软雅黑"/>
          <w:color w:val="333333"/>
          <w:sz w:val="32"/>
          <w:szCs w:val="32"/>
          <w:shd w:val="clear" w:color="auto" w:fill="auto"/>
        </w:rPr>
        <w:t>2.</w:t>
      </w:r>
      <w:r>
        <w:rPr>
          <w:rFonts w:ascii="仿宋_GB2312" w:hAnsi="Times New Roman" w:eastAsia="仿宋_GB2312"/>
          <w:color w:val="333333"/>
          <w:sz w:val="32"/>
          <w:szCs w:val="32"/>
          <w:shd w:val="clear" w:color="auto" w:fill="auto"/>
        </w:rPr>
        <w:t>年度目标。</w:t>
      </w:r>
    </w:p>
    <w:p w14:paraId="39C51FD7">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仿宋_GB2312" w:hAnsi="Times New Roman" w:eastAsia="仿宋_GB2312"/>
          <w:color w:val="333333"/>
          <w:sz w:val="32"/>
          <w:szCs w:val="32"/>
          <w:shd w:val="clear" w:color="auto" w:fill="auto"/>
        </w:rPr>
        <w:t>（</w:t>
      </w:r>
      <w:r>
        <w:rPr>
          <w:rFonts w:ascii="Times New Roman" w:hAnsi="Times New Roman" w:eastAsia="微软雅黑"/>
          <w:color w:val="333333"/>
          <w:sz w:val="32"/>
          <w:szCs w:val="32"/>
          <w:shd w:val="clear" w:color="auto" w:fill="auto"/>
        </w:rPr>
        <w:t>1</w:t>
      </w:r>
      <w:r>
        <w:rPr>
          <w:rFonts w:ascii="仿宋_GB2312" w:hAnsi="Times New Roman" w:eastAsia="仿宋_GB2312"/>
          <w:color w:val="333333"/>
          <w:sz w:val="32"/>
          <w:szCs w:val="32"/>
          <w:shd w:val="clear" w:color="auto" w:fill="auto"/>
        </w:rPr>
        <w:t>）产出目标。</w:t>
      </w:r>
    </w:p>
    <w:p w14:paraId="7ED4E375">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仿宋_GB2312" w:hAnsi="Times New Roman" w:eastAsia="仿宋_GB2312"/>
          <w:color w:val="333333"/>
          <w:sz w:val="32"/>
          <w:szCs w:val="32"/>
          <w:shd w:val="clear" w:color="auto" w:fill="auto"/>
        </w:rPr>
        <w:t>为县委机关整体办公环境和基础设施提供安保、保洁、绿化、修缮等服务，确保各项工作、活动正常运转。</w:t>
      </w:r>
    </w:p>
    <w:p w14:paraId="0167AF56">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仿宋_GB2312" w:hAnsi="Times New Roman" w:eastAsia="仿宋_GB2312"/>
          <w:color w:val="333333"/>
          <w:sz w:val="32"/>
          <w:szCs w:val="32"/>
          <w:shd w:val="clear" w:color="auto" w:fill="auto"/>
        </w:rPr>
        <w:t>（</w:t>
      </w:r>
      <w:r>
        <w:rPr>
          <w:rFonts w:ascii="Times New Roman" w:hAnsi="Times New Roman" w:eastAsia="微软雅黑"/>
          <w:color w:val="333333"/>
          <w:sz w:val="32"/>
          <w:szCs w:val="32"/>
          <w:shd w:val="clear" w:color="auto" w:fill="auto"/>
        </w:rPr>
        <w:t>2</w:t>
      </w:r>
      <w:r>
        <w:rPr>
          <w:rFonts w:ascii="仿宋_GB2312" w:hAnsi="Times New Roman" w:eastAsia="仿宋_GB2312"/>
          <w:color w:val="333333"/>
          <w:sz w:val="32"/>
          <w:szCs w:val="32"/>
          <w:shd w:val="clear" w:color="auto" w:fill="auto"/>
        </w:rPr>
        <w:t>）效果目标。</w:t>
      </w:r>
    </w:p>
    <w:p w14:paraId="0D7B0945">
      <w:pPr>
        <w:pStyle w:val="5"/>
        <w:widowControl/>
        <w:shd w:val="clear" w:color="auto" w:fill="FFFFFF"/>
        <w:autoSpaceDE w:val="0"/>
        <w:spacing w:before="0" w:beforeAutospacing="0" w:after="0" w:afterAutospacing="0" w:line="560" w:lineRule="exact"/>
        <w:ind w:firstLine="645"/>
        <w:jc w:val="both"/>
        <w:rPr>
          <w:rFonts w:ascii="Times New Roman" w:hAnsi="Times New Roman" w:eastAsia="仿宋_GB2312"/>
          <w:color w:val="333333"/>
          <w:sz w:val="32"/>
          <w:szCs w:val="32"/>
          <w:shd w:val="clear" w:color="auto" w:fill="auto"/>
        </w:rPr>
      </w:pPr>
      <w:r>
        <w:rPr>
          <w:rFonts w:hint="eastAsia" w:ascii="仿宋_GB2312" w:hAnsi="Times New Roman" w:eastAsia="仿宋_GB2312"/>
          <w:color w:val="333333"/>
          <w:sz w:val="32"/>
          <w:szCs w:val="32"/>
          <w:shd w:val="clear" w:color="auto" w:fill="auto"/>
        </w:rPr>
        <w:t>按时按质</w:t>
      </w:r>
      <w:r>
        <w:rPr>
          <w:rFonts w:ascii="仿宋_GB2312" w:hAnsi="Times New Roman" w:eastAsia="仿宋_GB2312"/>
          <w:color w:val="333333"/>
          <w:sz w:val="32"/>
          <w:szCs w:val="32"/>
          <w:shd w:val="clear" w:color="auto" w:fill="auto"/>
        </w:rPr>
        <w:t>完成安保、清洁、绿化、修缮等</w:t>
      </w:r>
      <w:r>
        <w:rPr>
          <w:rFonts w:hint="eastAsia" w:ascii="仿宋_GB2312" w:hAnsi="Times New Roman" w:eastAsia="仿宋_GB2312"/>
          <w:color w:val="333333"/>
          <w:sz w:val="32"/>
          <w:szCs w:val="32"/>
          <w:shd w:val="clear" w:color="auto" w:fill="auto"/>
        </w:rPr>
        <w:t>管理</w:t>
      </w:r>
      <w:r>
        <w:rPr>
          <w:rFonts w:ascii="仿宋_GB2312" w:hAnsi="Times New Roman" w:eastAsia="仿宋_GB2312"/>
          <w:color w:val="333333"/>
          <w:sz w:val="32"/>
          <w:szCs w:val="32"/>
          <w:shd w:val="clear" w:color="auto" w:fill="auto"/>
        </w:rPr>
        <w:t>服务，确保县委机关正常运转。</w:t>
      </w:r>
    </w:p>
    <w:p w14:paraId="4EC0FB43">
      <w:pPr>
        <w:pStyle w:val="5"/>
        <w:widowControl/>
        <w:shd w:val="clear" w:color="auto" w:fill="FFFFFF"/>
        <w:autoSpaceDE w:val="0"/>
        <w:spacing w:before="0" w:beforeAutospacing="0" w:after="0" w:afterAutospacing="0" w:line="560" w:lineRule="exact"/>
        <w:ind w:left="645"/>
        <w:jc w:val="both"/>
        <w:rPr>
          <w:rFonts w:ascii="楷体_GB2312" w:eastAsia="楷体_GB2312"/>
          <w:color w:val="333333"/>
          <w:sz w:val="32"/>
          <w:szCs w:val="32"/>
          <w:shd w:val="clear" w:color="auto" w:fill="auto"/>
        </w:rPr>
      </w:pPr>
      <w:r>
        <w:rPr>
          <w:rFonts w:hint="eastAsia" w:ascii="楷体_GB2312" w:eastAsia="楷体_GB2312"/>
          <w:color w:val="333333"/>
          <w:sz w:val="32"/>
          <w:szCs w:val="32"/>
          <w:shd w:val="clear" w:color="auto" w:fill="auto"/>
        </w:rPr>
        <w:t>（三）项目组织管理情况</w:t>
      </w:r>
    </w:p>
    <w:p w14:paraId="57753C10">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仿宋_GB2312" w:hAnsi="Times New Roman" w:eastAsia="仿宋_GB2312"/>
          <w:color w:val="333333"/>
          <w:sz w:val="32"/>
          <w:szCs w:val="32"/>
          <w:shd w:val="clear" w:color="auto" w:fill="auto"/>
        </w:rPr>
        <w:t>为加强对本项目的管理，</w:t>
      </w:r>
      <w:r>
        <w:rPr>
          <w:rFonts w:ascii="仿宋_GB2312" w:hAnsi="Times New Roman" w:eastAsia="仿宋_GB2312"/>
          <w:color w:val="333333"/>
          <w:sz w:val="32"/>
          <w:szCs w:val="32"/>
          <w:shd w:val="clear" w:color="auto" w:fill="auto"/>
        </w:rPr>
        <w:t>县委办</w:t>
      </w:r>
      <w:r>
        <w:rPr>
          <w:rFonts w:hint="eastAsia" w:ascii="仿宋_GB2312" w:hAnsi="Times New Roman" w:eastAsia="仿宋_GB2312"/>
          <w:color w:val="333333"/>
          <w:sz w:val="32"/>
          <w:szCs w:val="32"/>
          <w:shd w:val="clear" w:color="auto" w:fill="auto"/>
        </w:rPr>
        <w:t>成立了由</w:t>
      </w:r>
      <w:r>
        <w:rPr>
          <w:rFonts w:ascii="仿宋_GB2312" w:hAnsi="Times New Roman" w:eastAsia="仿宋_GB2312"/>
          <w:color w:val="333333"/>
          <w:sz w:val="32"/>
          <w:szCs w:val="32"/>
          <w:shd w:val="clear" w:color="auto" w:fill="auto"/>
        </w:rPr>
        <w:t>县委办常务副主任任组长</w:t>
      </w:r>
      <w:r>
        <w:rPr>
          <w:rFonts w:hint="eastAsia" w:ascii="仿宋_GB2312" w:hAnsi="Times New Roman" w:eastAsia="仿宋_GB2312"/>
          <w:color w:val="333333"/>
          <w:sz w:val="32"/>
          <w:szCs w:val="32"/>
          <w:shd w:val="clear" w:color="auto" w:fill="auto"/>
        </w:rPr>
        <w:t>，</w:t>
      </w:r>
      <w:r>
        <w:rPr>
          <w:rFonts w:ascii="仿宋_GB2312" w:hAnsi="Times New Roman" w:eastAsia="仿宋_GB2312"/>
          <w:color w:val="333333"/>
          <w:sz w:val="32"/>
          <w:szCs w:val="32"/>
          <w:shd w:val="clear" w:color="auto" w:fill="auto"/>
        </w:rPr>
        <w:t>各副主任</w:t>
      </w:r>
      <w:r>
        <w:rPr>
          <w:rFonts w:hint="eastAsia" w:ascii="仿宋_GB2312" w:hAnsi="Times New Roman" w:eastAsia="仿宋_GB2312"/>
          <w:color w:val="333333"/>
          <w:sz w:val="32"/>
          <w:szCs w:val="32"/>
          <w:shd w:val="clear" w:color="auto" w:fill="auto"/>
        </w:rPr>
        <w:t>为成员的项目工作领导小组。</w:t>
      </w:r>
      <w:r>
        <w:rPr>
          <w:rFonts w:ascii="仿宋_GB2312" w:hAnsi="Times New Roman" w:eastAsia="仿宋_GB2312"/>
          <w:color w:val="333333"/>
          <w:sz w:val="32"/>
          <w:szCs w:val="32"/>
          <w:shd w:val="clear" w:color="auto" w:fill="auto"/>
        </w:rPr>
        <w:t>项目工作领导小组负责协调</w:t>
      </w:r>
      <w:r>
        <w:rPr>
          <w:rFonts w:hint="eastAsia" w:ascii="仿宋_GB2312" w:hAnsi="Times New Roman" w:eastAsia="仿宋_GB2312"/>
          <w:color w:val="333333"/>
          <w:sz w:val="32"/>
          <w:szCs w:val="32"/>
          <w:shd w:val="clear" w:color="auto" w:fill="auto"/>
        </w:rPr>
        <w:t>县委机关（含档案馆）物业外包招标</w:t>
      </w:r>
      <w:r>
        <w:rPr>
          <w:rFonts w:ascii="仿宋_GB2312" w:hAnsi="Times New Roman" w:eastAsia="仿宋_GB2312"/>
          <w:color w:val="333333"/>
          <w:sz w:val="32"/>
          <w:szCs w:val="32"/>
          <w:shd w:val="clear" w:color="auto" w:fill="auto"/>
        </w:rPr>
        <w:t>工作</w:t>
      </w:r>
      <w:r>
        <w:rPr>
          <w:rFonts w:hint="eastAsia" w:ascii="仿宋_GB2312" w:hAnsi="Times New Roman" w:eastAsia="仿宋_GB2312"/>
          <w:color w:val="333333"/>
          <w:sz w:val="32"/>
          <w:szCs w:val="32"/>
          <w:shd w:val="clear" w:color="auto" w:fill="auto"/>
        </w:rPr>
        <w:t>、</w:t>
      </w:r>
      <w:r>
        <w:rPr>
          <w:rFonts w:ascii="仿宋_GB2312" w:hAnsi="Times New Roman" w:eastAsia="仿宋_GB2312"/>
          <w:color w:val="333333"/>
          <w:sz w:val="32"/>
          <w:szCs w:val="32"/>
          <w:shd w:val="clear" w:color="auto" w:fill="auto"/>
        </w:rPr>
        <w:t>项目实施及资金管理。按项目单独核算</w:t>
      </w:r>
      <w:r>
        <w:rPr>
          <w:rFonts w:hint="eastAsia" w:ascii="仿宋_GB2312" w:hAnsi="Times New Roman" w:eastAsia="仿宋_GB2312"/>
          <w:color w:val="333333"/>
          <w:sz w:val="32"/>
          <w:szCs w:val="32"/>
          <w:shd w:val="clear" w:color="auto" w:fill="auto"/>
        </w:rPr>
        <w:t>，</w:t>
      </w:r>
      <w:r>
        <w:rPr>
          <w:rFonts w:ascii="仿宋_GB2312" w:hAnsi="Times New Roman" w:eastAsia="仿宋_GB2312"/>
          <w:color w:val="333333"/>
          <w:sz w:val="32"/>
          <w:szCs w:val="32"/>
          <w:shd w:val="clear" w:color="auto" w:fill="auto"/>
        </w:rPr>
        <w:t>实行</w:t>
      </w:r>
      <w:r>
        <w:rPr>
          <w:rFonts w:ascii="Times New Roman" w:hAnsi="Times New Roman" w:eastAsia="仿宋_GB2312"/>
          <w:color w:val="333333"/>
          <w:sz w:val="32"/>
          <w:szCs w:val="32"/>
          <w:shd w:val="clear" w:color="auto" w:fill="auto"/>
        </w:rPr>
        <w:t>“</w:t>
      </w:r>
      <w:r>
        <w:rPr>
          <w:rFonts w:ascii="仿宋_GB2312" w:hAnsi="Times New Roman" w:eastAsia="仿宋_GB2312"/>
          <w:color w:val="333333"/>
          <w:sz w:val="32"/>
          <w:szCs w:val="32"/>
          <w:shd w:val="clear" w:color="auto" w:fill="auto"/>
        </w:rPr>
        <w:t>专款专用</w:t>
      </w:r>
      <w:r>
        <w:rPr>
          <w:rFonts w:ascii="Times New Roman" w:hAnsi="Times New Roman" w:eastAsia="仿宋_GB2312"/>
          <w:color w:val="333333"/>
          <w:sz w:val="32"/>
          <w:szCs w:val="32"/>
          <w:shd w:val="clear" w:color="auto" w:fill="auto"/>
        </w:rPr>
        <w:t>”</w:t>
      </w:r>
      <w:r>
        <w:rPr>
          <w:rFonts w:ascii="仿宋_GB2312" w:hAnsi="Times New Roman" w:eastAsia="仿宋_GB2312"/>
          <w:color w:val="333333"/>
          <w:sz w:val="32"/>
          <w:szCs w:val="32"/>
          <w:shd w:val="clear" w:color="auto" w:fill="auto"/>
        </w:rPr>
        <w:t>，不挤占挪用项目资金。强化监督，指派专人对项目的实施进行监督，及时协调解决困难和问题，保证项目质量。</w:t>
      </w:r>
    </w:p>
    <w:p w14:paraId="5C702E08">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黑体" w:hAnsi="黑体" w:eastAsia="黑体"/>
          <w:color w:val="333333"/>
          <w:sz w:val="32"/>
          <w:szCs w:val="32"/>
          <w:shd w:val="clear" w:color="auto" w:fill="auto"/>
        </w:rPr>
        <w:t>二、绩效评价工作</w:t>
      </w:r>
      <w:r>
        <w:rPr>
          <w:rFonts w:hint="eastAsia" w:ascii="黑体" w:hAnsi="黑体" w:eastAsia="黑体"/>
          <w:color w:val="333333"/>
          <w:sz w:val="32"/>
          <w:szCs w:val="32"/>
          <w:shd w:val="clear" w:color="auto" w:fill="auto"/>
        </w:rPr>
        <w:t>开展</w:t>
      </w:r>
      <w:r>
        <w:rPr>
          <w:rFonts w:ascii="黑体" w:hAnsi="黑体" w:eastAsia="黑体"/>
          <w:color w:val="333333"/>
          <w:sz w:val="32"/>
          <w:szCs w:val="32"/>
          <w:shd w:val="clear" w:color="auto" w:fill="auto"/>
        </w:rPr>
        <w:t>情况</w:t>
      </w:r>
    </w:p>
    <w:p w14:paraId="27F45277">
      <w:pPr>
        <w:pStyle w:val="5"/>
        <w:widowControl/>
        <w:shd w:val="clear" w:color="auto" w:fill="FFFFFF"/>
        <w:autoSpaceDE w:val="0"/>
        <w:spacing w:before="0" w:beforeAutospacing="0" w:after="0" w:afterAutospacing="0" w:line="560" w:lineRule="exact"/>
        <w:ind w:firstLine="645"/>
        <w:jc w:val="both"/>
        <w:rPr>
          <w:rFonts w:ascii="Times New Roman" w:hAnsi="Times New Roman" w:eastAsia="楷体_GB2312"/>
          <w:color w:val="333333"/>
          <w:sz w:val="32"/>
          <w:szCs w:val="32"/>
          <w:shd w:val="clear" w:color="auto" w:fill="auto"/>
        </w:rPr>
      </w:pPr>
      <w:r>
        <w:rPr>
          <w:rFonts w:ascii="楷体_GB2312" w:hAnsi="Times New Roman" w:eastAsia="楷体_GB2312"/>
          <w:color w:val="333333"/>
          <w:sz w:val="32"/>
          <w:szCs w:val="32"/>
          <w:shd w:val="clear" w:color="auto" w:fill="auto"/>
        </w:rPr>
        <w:t>（一）绩效评价目的</w:t>
      </w:r>
      <w:r>
        <w:rPr>
          <w:rFonts w:hint="eastAsia" w:ascii="楷体_GB2312" w:hAnsi="Times New Roman" w:eastAsia="楷体_GB2312"/>
          <w:color w:val="333333"/>
          <w:sz w:val="32"/>
          <w:szCs w:val="32"/>
          <w:shd w:val="clear" w:color="auto" w:fill="auto"/>
        </w:rPr>
        <w:t>。</w:t>
      </w:r>
    </w:p>
    <w:p w14:paraId="7481BF6A">
      <w:pPr>
        <w:pStyle w:val="5"/>
        <w:widowControl/>
        <w:shd w:val="clear" w:color="auto" w:fill="FFFFFF"/>
        <w:autoSpaceDE w:val="0"/>
        <w:spacing w:before="0" w:beforeAutospacing="0" w:after="0" w:afterAutospacing="0" w:line="560" w:lineRule="exact"/>
        <w:ind w:firstLine="645"/>
        <w:jc w:val="both"/>
        <w:rPr>
          <w:rFonts w:hint="eastAsia" w:ascii="Times New Roman" w:hAnsi="Times New Roman" w:eastAsia="微软雅黑"/>
          <w:color w:val="333333"/>
          <w:sz w:val="32"/>
          <w:szCs w:val="32"/>
          <w:shd w:val="clear" w:color="auto" w:fill="auto"/>
        </w:rPr>
      </w:pPr>
      <w:r>
        <w:rPr>
          <w:rFonts w:ascii="仿宋_GB2312" w:hAnsi="Times New Roman" w:eastAsia="仿宋_GB2312"/>
          <w:color w:val="333333"/>
          <w:sz w:val="32"/>
          <w:szCs w:val="32"/>
          <w:shd w:val="clear" w:color="auto" w:fill="auto"/>
        </w:rPr>
        <w:t>本次绩效评价目的在于全面了解</w:t>
      </w:r>
      <w:r>
        <w:rPr>
          <w:rFonts w:ascii="Times New Roman" w:hAnsi="Times New Roman" w:eastAsia="微软雅黑"/>
          <w:color w:val="333333"/>
          <w:sz w:val="32"/>
          <w:szCs w:val="32"/>
          <w:shd w:val="clear" w:color="auto" w:fill="auto"/>
        </w:rPr>
        <w:t>202</w:t>
      </w:r>
      <w:r>
        <w:rPr>
          <w:rFonts w:hint="eastAsia" w:ascii="Times New Roman" w:hAnsi="Times New Roman" w:eastAsia="微软雅黑"/>
          <w:color w:val="333333"/>
          <w:sz w:val="32"/>
          <w:szCs w:val="32"/>
          <w:shd w:val="clear" w:color="auto" w:fill="auto"/>
        </w:rPr>
        <w:t>5</w:t>
      </w:r>
      <w:r>
        <w:rPr>
          <w:rFonts w:ascii="仿宋_GB2312" w:hAnsi="Times New Roman" w:eastAsia="仿宋_GB2312"/>
          <w:color w:val="333333"/>
          <w:sz w:val="32"/>
          <w:szCs w:val="32"/>
          <w:shd w:val="clear" w:color="auto" w:fill="auto"/>
        </w:rPr>
        <w:t>年县委机关办公大楼运维费项目管理过程是否规范、产出目标是否完成，效果目标是否实现等方面的内容，总结经验，查找不足，为项目在以后年度的开展提供可行性参考建议。在此基础上，重点分析项目预算编制的合理性、成本支出的真实性和控制有效性，以评价财政资金的使用效率和效果，为以后年度编制项目预算、选择项目实施主体等提供参考依据。</w:t>
      </w:r>
    </w:p>
    <w:p w14:paraId="4F67D894">
      <w:pPr>
        <w:pStyle w:val="5"/>
        <w:widowControl/>
        <w:shd w:val="clear" w:color="auto" w:fill="FFFFFF"/>
        <w:autoSpaceDE w:val="0"/>
        <w:spacing w:before="0" w:beforeAutospacing="0" w:after="0" w:afterAutospacing="0" w:line="560" w:lineRule="exact"/>
        <w:ind w:firstLine="645"/>
        <w:jc w:val="both"/>
        <w:rPr>
          <w:rFonts w:ascii="Times New Roman" w:hAnsi="Times New Roman" w:eastAsia="楷体_GB2312"/>
          <w:color w:val="333333"/>
          <w:sz w:val="32"/>
          <w:szCs w:val="32"/>
          <w:shd w:val="clear" w:color="auto" w:fill="auto"/>
        </w:rPr>
      </w:pPr>
      <w:r>
        <w:rPr>
          <w:rFonts w:ascii="楷体_GB2312" w:hAnsi="Times New Roman" w:eastAsia="楷体_GB2312"/>
          <w:color w:val="333333"/>
          <w:sz w:val="32"/>
          <w:szCs w:val="32"/>
          <w:shd w:val="clear" w:color="auto" w:fill="auto"/>
        </w:rPr>
        <w:t>（二）绩效评价原则、评价方法</w:t>
      </w:r>
      <w:r>
        <w:rPr>
          <w:rFonts w:hint="eastAsia" w:ascii="楷体_GB2312" w:hAnsi="Times New Roman" w:eastAsia="楷体_GB2312"/>
          <w:color w:val="333333"/>
          <w:sz w:val="32"/>
          <w:szCs w:val="32"/>
          <w:shd w:val="clear" w:color="auto" w:fill="auto"/>
        </w:rPr>
        <w:t>。</w:t>
      </w:r>
    </w:p>
    <w:p w14:paraId="03FB06E8">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ascii="Times New Roman" w:hAnsi="Times New Roman" w:eastAsia="微软雅黑"/>
          <w:color w:val="333333"/>
          <w:sz w:val="32"/>
          <w:szCs w:val="32"/>
          <w:shd w:val="clear" w:color="auto" w:fill="auto"/>
        </w:rPr>
        <w:t>1.</w:t>
      </w:r>
      <w:r>
        <w:rPr>
          <w:rFonts w:ascii="仿宋_GB2312" w:hAnsi="Times New Roman" w:eastAsia="仿宋_GB2312"/>
          <w:color w:val="333333"/>
          <w:sz w:val="32"/>
          <w:szCs w:val="32"/>
          <w:shd w:val="clear" w:color="auto" w:fill="auto"/>
        </w:rPr>
        <w:t>绩效评价原则</w:t>
      </w:r>
      <w:r>
        <w:rPr>
          <w:rFonts w:hint="eastAsia" w:ascii="仿宋_GB2312" w:hAnsi="Times New Roman" w:eastAsia="仿宋_GB2312"/>
          <w:color w:val="333333"/>
          <w:sz w:val="32"/>
          <w:szCs w:val="32"/>
          <w:shd w:val="clear" w:color="auto" w:fill="auto"/>
        </w:rPr>
        <w:t>。</w:t>
      </w:r>
    </w:p>
    <w:p w14:paraId="17649FE3">
      <w:pPr>
        <w:pStyle w:val="5"/>
        <w:widowControl/>
        <w:shd w:val="clear" w:color="auto" w:fill="FFFFFF"/>
        <w:autoSpaceDE w:val="0"/>
        <w:spacing w:before="0" w:beforeAutospacing="0" w:after="0" w:afterAutospacing="0" w:line="560" w:lineRule="exact"/>
        <w:ind w:firstLine="645"/>
        <w:jc w:val="both"/>
        <w:rPr>
          <w:rFonts w:hint="eastAsia" w:ascii="Times New Roman" w:hAnsi="Times New Roman" w:eastAsia="微软雅黑"/>
          <w:color w:val="333333"/>
          <w:sz w:val="32"/>
          <w:szCs w:val="32"/>
          <w:shd w:val="clear" w:color="auto" w:fill="auto"/>
        </w:rPr>
      </w:pPr>
      <w:r>
        <w:rPr>
          <w:rFonts w:ascii="仿宋_GB2312" w:hAnsi="Times New Roman" w:eastAsia="仿宋_GB2312"/>
          <w:color w:val="333333"/>
          <w:sz w:val="32"/>
          <w:szCs w:val="32"/>
          <w:shd w:val="clear" w:color="auto" w:fill="auto"/>
        </w:rPr>
        <w:t>（</w:t>
      </w:r>
      <w:r>
        <w:rPr>
          <w:rFonts w:ascii="Times New Roman" w:hAnsi="Times New Roman" w:eastAsia="微软雅黑"/>
          <w:color w:val="333333"/>
          <w:sz w:val="32"/>
          <w:szCs w:val="32"/>
          <w:shd w:val="clear" w:color="auto" w:fill="auto"/>
        </w:rPr>
        <w:t>1</w:t>
      </w:r>
      <w:r>
        <w:rPr>
          <w:rFonts w:ascii="仿宋_GB2312" w:hAnsi="Times New Roman" w:eastAsia="仿宋_GB2312"/>
          <w:color w:val="333333"/>
          <w:sz w:val="32"/>
          <w:szCs w:val="32"/>
          <w:shd w:val="clear" w:color="auto" w:fill="auto"/>
        </w:rPr>
        <w:t>）科学规范。</w:t>
      </w:r>
    </w:p>
    <w:p w14:paraId="6FB7CB1C">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仿宋_GB2312" w:hAnsi="Times New Roman" w:eastAsia="仿宋_GB2312"/>
          <w:color w:val="333333"/>
          <w:sz w:val="32"/>
          <w:szCs w:val="32"/>
          <w:shd w:val="clear" w:color="auto" w:fill="auto"/>
        </w:rPr>
        <w:t>（</w:t>
      </w:r>
      <w:r>
        <w:rPr>
          <w:rFonts w:ascii="Times New Roman" w:hAnsi="Times New Roman" w:eastAsia="微软雅黑"/>
          <w:color w:val="333333"/>
          <w:sz w:val="32"/>
          <w:szCs w:val="32"/>
          <w:shd w:val="clear" w:color="auto" w:fill="auto"/>
        </w:rPr>
        <w:t>2</w:t>
      </w:r>
      <w:r>
        <w:rPr>
          <w:rFonts w:ascii="仿宋_GB2312" w:hAnsi="Times New Roman" w:eastAsia="仿宋_GB2312"/>
          <w:color w:val="333333"/>
          <w:sz w:val="32"/>
          <w:szCs w:val="32"/>
          <w:shd w:val="clear" w:color="auto" w:fill="auto"/>
        </w:rPr>
        <w:t>）公开公正。</w:t>
      </w:r>
    </w:p>
    <w:p w14:paraId="241DC910">
      <w:pPr>
        <w:pStyle w:val="5"/>
        <w:widowControl/>
        <w:shd w:val="clear" w:color="auto" w:fill="FFFFFF"/>
        <w:autoSpaceDE w:val="0"/>
        <w:spacing w:before="0" w:beforeAutospacing="0" w:after="0" w:afterAutospacing="0" w:line="560" w:lineRule="exact"/>
        <w:ind w:firstLine="645"/>
        <w:jc w:val="both"/>
        <w:rPr>
          <w:rFonts w:ascii="Times New Roman" w:hAnsi="Times New Roman" w:eastAsia="微软雅黑"/>
          <w:color w:val="333333"/>
          <w:sz w:val="32"/>
          <w:szCs w:val="32"/>
          <w:shd w:val="clear" w:color="auto" w:fill="auto"/>
        </w:rPr>
      </w:pPr>
      <w:r>
        <w:rPr>
          <w:rFonts w:ascii="仿宋_GB2312" w:hAnsi="Times New Roman" w:eastAsia="仿宋_GB2312"/>
          <w:color w:val="333333"/>
          <w:sz w:val="32"/>
          <w:szCs w:val="32"/>
          <w:shd w:val="clear" w:color="auto" w:fill="auto"/>
        </w:rPr>
        <w:t>（</w:t>
      </w:r>
      <w:r>
        <w:rPr>
          <w:rFonts w:ascii="Times New Roman" w:hAnsi="Times New Roman" w:eastAsia="微软雅黑"/>
          <w:color w:val="333333"/>
          <w:sz w:val="32"/>
          <w:szCs w:val="32"/>
          <w:shd w:val="clear" w:color="auto" w:fill="auto"/>
        </w:rPr>
        <w:t>3</w:t>
      </w:r>
      <w:r>
        <w:rPr>
          <w:rFonts w:ascii="仿宋_GB2312" w:hAnsi="Times New Roman" w:eastAsia="仿宋_GB2312"/>
          <w:color w:val="333333"/>
          <w:sz w:val="32"/>
          <w:szCs w:val="32"/>
          <w:shd w:val="clear" w:color="auto" w:fill="auto"/>
        </w:rPr>
        <w:t>）绩效相关。</w:t>
      </w:r>
    </w:p>
    <w:p w14:paraId="0D3151DC">
      <w:pPr>
        <w:pStyle w:val="5"/>
        <w:widowControl/>
        <w:shd w:val="clear" w:color="auto" w:fill="FFFFFF"/>
        <w:autoSpaceDE w:val="0"/>
        <w:spacing w:before="0" w:beforeAutospacing="0" w:after="0" w:afterAutospacing="0" w:line="560" w:lineRule="exact"/>
        <w:ind w:firstLine="645"/>
        <w:jc w:val="both"/>
        <w:rPr>
          <w:rFonts w:ascii="Times New Roman" w:hAnsi="Times New Roman" w:eastAsia="仿宋_GB2312"/>
          <w:color w:val="333333"/>
          <w:sz w:val="32"/>
          <w:szCs w:val="32"/>
          <w:shd w:val="clear" w:color="auto" w:fill="auto"/>
        </w:rPr>
      </w:pPr>
      <w:r>
        <w:rPr>
          <w:rFonts w:ascii="Times New Roman" w:hAnsi="Times New Roman" w:eastAsia="微软雅黑"/>
          <w:color w:val="333333"/>
          <w:sz w:val="32"/>
          <w:szCs w:val="32"/>
          <w:shd w:val="clear" w:color="auto" w:fill="auto"/>
        </w:rPr>
        <w:t>2.</w:t>
      </w:r>
      <w:r>
        <w:rPr>
          <w:rFonts w:ascii="仿宋_GB2312" w:hAnsi="Times New Roman" w:eastAsia="仿宋_GB2312"/>
          <w:color w:val="333333"/>
          <w:sz w:val="32"/>
          <w:szCs w:val="32"/>
          <w:shd w:val="clear" w:color="auto" w:fill="auto"/>
        </w:rPr>
        <w:t>绩效评价方法。</w:t>
      </w:r>
    </w:p>
    <w:p w14:paraId="71664FB8">
      <w:pPr>
        <w:pStyle w:val="5"/>
        <w:widowControl/>
        <w:shd w:val="clear" w:color="auto" w:fill="FFFFFF"/>
        <w:autoSpaceDE w:val="0"/>
        <w:spacing w:before="0" w:beforeAutospacing="0" w:after="0" w:afterAutospacing="0" w:line="560" w:lineRule="exact"/>
        <w:ind w:firstLine="645"/>
        <w:jc w:val="both"/>
        <w:rPr>
          <w:rFonts w:ascii="Times New Roman" w:hAnsi="Times New Roman" w:eastAsia="仿宋_GB2312"/>
          <w:color w:val="333333"/>
          <w:sz w:val="32"/>
          <w:szCs w:val="32"/>
          <w:shd w:val="clear" w:color="auto" w:fill="auto"/>
        </w:rPr>
      </w:pPr>
      <w:r>
        <w:rPr>
          <w:rFonts w:ascii="仿宋_GB2312" w:hAnsi="Times New Roman" w:eastAsia="仿宋_GB2312"/>
          <w:color w:val="333333"/>
          <w:sz w:val="32"/>
          <w:szCs w:val="32"/>
          <w:shd w:val="clear" w:color="auto" w:fill="auto"/>
        </w:rPr>
        <w:t>本次绩效评价采用了成本</w:t>
      </w:r>
      <w:bookmarkStart w:id="0" w:name="_GoBack"/>
      <w:bookmarkEnd w:id="0"/>
      <w:r>
        <w:rPr>
          <w:rFonts w:ascii="仿宋_GB2312" w:hAnsi="Times New Roman" w:eastAsia="仿宋_GB2312"/>
          <w:color w:val="333333"/>
          <w:sz w:val="32"/>
          <w:szCs w:val="32"/>
          <w:shd w:val="clear" w:color="auto" w:fill="auto"/>
        </w:rPr>
        <w:t>效益比较法、目标预定与实施效果比较法、最低成本法。</w:t>
      </w:r>
    </w:p>
    <w:p w14:paraId="05F45DF2">
      <w:pPr>
        <w:pStyle w:val="5"/>
        <w:widowControl/>
        <w:shd w:val="clear" w:color="auto" w:fill="FFFFFF"/>
        <w:autoSpaceDE w:val="0"/>
        <w:spacing w:before="0" w:beforeAutospacing="0" w:after="0" w:afterAutospacing="0" w:line="560" w:lineRule="exact"/>
        <w:ind w:firstLine="645"/>
        <w:jc w:val="both"/>
        <w:rPr>
          <w:rFonts w:ascii="楷体_GB2312" w:hAnsi="Times New Roman" w:eastAsia="楷体_GB2312"/>
          <w:color w:val="333333"/>
          <w:sz w:val="32"/>
          <w:szCs w:val="32"/>
          <w:shd w:val="clear" w:color="auto" w:fill="auto"/>
        </w:rPr>
      </w:pPr>
      <w:r>
        <w:rPr>
          <w:rFonts w:hint="eastAsia" w:ascii="楷体_GB2312" w:hAnsi="Times New Roman" w:eastAsia="楷体_GB2312"/>
          <w:color w:val="333333"/>
          <w:sz w:val="32"/>
          <w:szCs w:val="32"/>
          <w:shd w:val="clear" w:color="auto" w:fill="auto"/>
          <w:lang w:eastAsia="zh-CN"/>
        </w:rPr>
        <w:t>（</w:t>
      </w:r>
      <w:r>
        <w:rPr>
          <w:rFonts w:hint="eastAsia" w:ascii="楷体_GB2312" w:hAnsi="Times New Roman" w:eastAsia="楷体_GB2312"/>
          <w:color w:val="333333"/>
          <w:sz w:val="32"/>
          <w:szCs w:val="32"/>
          <w:shd w:val="clear" w:color="auto" w:fill="auto"/>
          <w:lang w:val="en-US" w:eastAsia="zh-CN"/>
        </w:rPr>
        <w:t>三</w:t>
      </w:r>
      <w:r>
        <w:rPr>
          <w:rFonts w:hint="eastAsia" w:ascii="楷体_GB2312" w:hAnsi="Times New Roman" w:eastAsia="楷体_GB2312"/>
          <w:color w:val="333333"/>
          <w:sz w:val="32"/>
          <w:szCs w:val="32"/>
          <w:shd w:val="clear" w:color="auto" w:fill="auto"/>
          <w:lang w:eastAsia="zh-CN"/>
        </w:rPr>
        <w:t>）</w:t>
      </w:r>
      <w:r>
        <w:rPr>
          <w:rFonts w:hint="eastAsia" w:ascii="楷体_GB2312" w:hAnsi="Times New Roman" w:eastAsia="楷体_GB2312"/>
          <w:color w:val="333333"/>
          <w:sz w:val="32"/>
          <w:szCs w:val="32"/>
          <w:shd w:val="clear" w:color="auto" w:fill="auto"/>
        </w:rPr>
        <w:t>绩效评价工作流程。</w:t>
      </w:r>
    </w:p>
    <w:p w14:paraId="3233B119">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Times New Roman" w:hAnsi="Times New Roman" w:eastAsia="仿宋_GB2312"/>
          <w:color w:val="333333"/>
          <w:sz w:val="32"/>
          <w:szCs w:val="32"/>
          <w:shd w:val="clear" w:color="auto" w:fill="auto"/>
        </w:rPr>
        <w:t>1.</w:t>
      </w:r>
      <w:r>
        <w:rPr>
          <w:rFonts w:hint="eastAsia" w:ascii="仿宋_GB2312" w:hAnsi="Times New Roman" w:eastAsia="仿宋_GB2312"/>
          <w:color w:val="333333"/>
          <w:sz w:val="32"/>
          <w:szCs w:val="32"/>
          <w:shd w:val="clear" w:color="auto" w:fill="auto"/>
        </w:rPr>
        <w:t>前期准备阶段。</w:t>
      </w:r>
    </w:p>
    <w:p w14:paraId="42D0C81A">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仿宋_GB2312" w:hAnsi="Times New Roman" w:eastAsia="仿宋_GB2312"/>
          <w:color w:val="333333"/>
          <w:sz w:val="32"/>
          <w:szCs w:val="32"/>
          <w:shd w:val="clear" w:color="auto" w:fill="auto"/>
        </w:rPr>
        <w:t>（</w:t>
      </w:r>
      <w:r>
        <w:rPr>
          <w:rFonts w:hint="eastAsia" w:ascii="Times New Roman" w:hAnsi="Times New Roman" w:eastAsia="仿宋_GB2312"/>
          <w:color w:val="333333"/>
          <w:sz w:val="32"/>
          <w:szCs w:val="32"/>
          <w:shd w:val="clear" w:color="auto" w:fill="auto"/>
        </w:rPr>
        <w:t>1</w:t>
      </w:r>
      <w:r>
        <w:rPr>
          <w:rFonts w:hint="eastAsia" w:ascii="仿宋_GB2312" w:hAnsi="Times New Roman" w:eastAsia="仿宋_GB2312"/>
          <w:color w:val="333333"/>
          <w:sz w:val="32"/>
          <w:szCs w:val="32"/>
          <w:shd w:val="clear" w:color="auto" w:fill="auto"/>
        </w:rPr>
        <w:t>）明确评价任务，确定评价对象，我单位财务室为牵头科室，组建绩效评价工作组。</w:t>
      </w:r>
    </w:p>
    <w:p w14:paraId="60DDEDFF">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仿宋_GB2312" w:hAnsi="Times New Roman" w:eastAsia="仿宋_GB2312"/>
          <w:color w:val="333333"/>
          <w:sz w:val="32"/>
          <w:szCs w:val="32"/>
          <w:shd w:val="clear" w:color="auto" w:fill="auto"/>
        </w:rPr>
        <w:t>（</w:t>
      </w:r>
      <w:r>
        <w:rPr>
          <w:rFonts w:hint="eastAsia" w:ascii="Times New Roman" w:hAnsi="Times New Roman" w:eastAsia="仿宋_GB2312"/>
          <w:color w:val="333333"/>
          <w:sz w:val="32"/>
          <w:szCs w:val="32"/>
          <w:shd w:val="clear" w:color="auto" w:fill="auto"/>
        </w:rPr>
        <w:t>2</w:t>
      </w:r>
      <w:r>
        <w:rPr>
          <w:rFonts w:hint="eastAsia" w:ascii="仿宋_GB2312" w:hAnsi="Times New Roman" w:eastAsia="仿宋_GB2312"/>
          <w:color w:val="333333"/>
          <w:sz w:val="32"/>
          <w:szCs w:val="32"/>
          <w:shd w:val="clear" w:color="auto" w:fill="auto"/>
        </w:rPr>
        <w:t>）制定评价方案，收集本项目预决算、合同、台账、制度、成果等资料。</w:t>
      </w:r>
    </w:p>
    <w:p w14:paraId="3178ADD7">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Times New Roman" w:hAnsi="Times New Roman" w:eastAsia="仿宋_GB2312"/>
          <w:color w:val="333333"/>
          <w:sz w:val="32"/>
          <w:szCs w:val="32"/>
          <w:shd w:val="clear" w:color="auto" w:fill="auto"/>
        </w:rPr>
        <w:t>2.</w:t>
      </w:r>
      <w:r>
        <w:rPr>
          <w:rFonts w:hint="eastAsia" w:ascii="仿宋_GB2312" w:hAnsi="Times New Roman" w:eastAsia="仿宋_GB2312"/>
          <w:color w:val="333333"/>
          <w:sz w:val="32"/>
          <w:szCs w:val="32"/>
          <w:shd w:val="clear" w:color="auto" w:fill="auto"/>
        </w:rPr>
        <w:t>指标构建与标准设定阶段。</w:t>
      </w:r>
    </w:p>
    <w:p w14:paraId="6A927D9E">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仿宋_GB2312" w:hAnsi="Times New Roman" w:eastAsia="仿宋_GB2312"/>
          <w:color w:val="333333"/>
          <w:sz w:val="32"/>
          <w:szCs w:val="32"/>
          <w:shd w:val="clear" w:color="auto" w:fill="auto"/>
        </w:rPr>
        <w:t>（</w:t>
      </w:r>
      <w:r>
        <w:rPr>
          <w:rFonts w:hint="eastAsia" w:ascii="Times New Roman" w:hAnsi="Times New Roman" w:eastAsia="仿宋_GB2312"/>
          <w:color w:val="333333"/>
          <w:sz w:val="32"/>
          <w:szCs w:val="32"/>
          <w:shd w:val="clear" w:color="auto" w:fill="auto"/>
        </w:rPr>
        <w:t>1</w:t>
      </w:r>
      <w:r>
        <w:rPr>
          <w:rFonts w:hint="eastAsia" w:ascii="仿宋_GB2312" w:hAnsi="Times New Roman" w:eastAsia="仿宋_GB2312"/>
          <w:color w:val="333333"/>
          <w:sz w:val="32"/>
          <w:szCs w:val="32"/>
          <w:shd w:val="clear" w:color="auto" w:fill="auto"/>
        </w:rPr>
        <w:t>）建立绩效指标体系。本项目设立产出指标包含数量、质量、时效、成本指标；设立效益指标包含社会效益和可持续影响指标指标；设立满意度指标包含服务对象满意度指标；共同为本项目绩效指标体系。</w:t>
      </w:r>
    </w:p>
    <w:p w14:paraId="6DE72D9A">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仿宋_GB2312" w:hAnsi="Times New Roman" w:eastAsia="仿宋_GB2312"/>
          <w:color w:val="333333"/>
          <w:sz w:val="32"/>
          <w:szCs w:val="32"/>
          <w:shd w:val="clear" w:color="auto" w:fill="auto"/>
        </w:rPr>
        <w:t>（</w:t>
      </w:r>
      <w:r>
        <w:rPr>
          <w:rFonts w:hint="eastAsia" w:ascii="Times New Roman" w:hAnsi="Times New Roman" w:eastAsia="仿宋_GB2312"/>
          <w:color w:val="333333"/>
          <w:sz w:val="32"/>
          <w:szCs w:val="32"/>
          <w:shd w:val="clear" w:color="auto" w:fill="auto"/>
        </w:rPr>
        <w:t>2</w:t>
      </w:r>
      <w:r>
        <w:rPr>
          <w:rFonts w:hint="eastAsia" w:ascii="仿宋_GB2312" w:hAnsi="Times New Roman" w:eastAsia="仿宋_GB2312"/>
          <w:color w:val="333333"/>
          <w:sz w:val="32"/>
          <w:szCs w:val="32"/>
          <w:shd w:val="clear" w:color="auto" w:fill="auto"/>
        </w:rPr>
        <w:t>）设定绩效目标与评分标准。在建立指标体系后，评价工作组明确每项指标权重，同时制定出评分细则（优秀、良好、合格、不合格），为绩效评价制定依据。</w:t>
      </w:r>
    </w:p>
    <w:p w14:paraId="1CDCC1B1">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Times New Roman" w:hAnsi="Times New Roman" w:eastAsia="仿宋_GB2312"/>
          <w:color w:val="333333"/>
          <w:sz w:val="32"/>
          <w:szCs w:val="32"/>
          <w:shd w:val="clear" w:color="auto" w:fill="auto"/>
        </w:rPr>
        <w:t>3.</w:t>
      </w:r>
      <w:r>
        <w:rPr>
          <w:rFonts w:hint="eastAsia" w:ascii="仿宋_GB2312" w:hAnsi="Times New Roman" w:eastAsia="仿宋_GB2312"/>
          <w:color w:val="333333"/>
          <w:sz w:val="32"/>
          <w:szCs w:val="32"/>
          <w:shd w:val="clear" w:color="auto" w:fill="auto"/>
        </w:rPr>
        <w:t>现场评价与数据核实阶段。</w:t>
      </w:r>
    </w:p>
    <w:p w14:paraId="35C57E85">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仿宋_GB2312" w:hAnsi="Times New Roman" w:eastAsia="仿宋_GB2312"/>
          <w:color w:val="333333"/>
          <w:sz w:val="32"/>
          <w:szCs w:val="32"/>
          <w:shd w:val="clear" w:color="auto" w:fill="auto"/>
        </w:rPr>
        <w:t>（</w:t>
      </w:r>
      <w:r>
        <w:rPr>
          <w:rFonts w:hint="eastAsia" w:ascii="Times New Roman" w:hAnsi="Times New Roman" w:eastAsia="仿宋_GB2312"/>
          <w:color w:val="333333"/>
          <w:sz w:val="32"/>
          <w:szCs w:val="32"/>
          <w:shd w:val="clear" w:color="auto" w:fill="auto"/>
        </w:rPr>
        <w:t>1</w:t>
      </w:r>
      <w:r>
        <w:rPr>
          <w:rFonts w:hint="eastAsia" w:ascii="仿宋_GB2312" w:hAnsi="Times New Roman" w:eastAsia="仿宋_GB2312"/>
          <w:color w:val="333333"/>
          <w:sz w:val="32"/>
          <w:szCs w:val="32"/>
          <w:shd w:val="clear" w:color="auto" w:fill="auto"/>
        </w:rPr>
        <w:t>）资料审核。评价工作组对本项目各项资料进行审核，核对数据真实性、完整性、逻辑性。</w:t>
      </w:r>
    </w:p>
    <w:p w14:paraId="3F30FC74">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仿宋_GB2312" w:hAnsi="Times New Roman" w:eastAsia="仿宋_GB2312"/>
          <w:color w:val="333333"/>
          <w:sz w:val="32"/>
          <w:szCs w:val="32"/>
          <w:shd w:val="clear" w:color="auto" w:fill="auto"/>
        </w:rPr>
        <w:t>（</w:t>
      </w:r>
      <w:r>
        <w:rPr>
          <w:rFonts w:hint="eastAsia" w:ascii="Times New Roman" w:hAnsi="Times New Roman" w:eastAsia="仿宋_GB2312"/>
          <w:color w:val="333333"/>
          <w:sz w:val="32"/>
          <w:szCs w:val="32"/>
          <w:shd w:val="clear" w:color="auto" w:fill="auto"/>
        </w:rPr>
        <w:t>2</w:t>
      </w:r>
      <w:r>
        <w:rPr>
          <w:rFonts w:hint="eastAsia" w:ascii="仿宋_GB2312" w:hAnsi="Times New Roman" w:eastAsia="仿宋_GB2312"/>
          <w:color w:val="333333"/>
          <w:sz w:val="32"/>
          <w:szCs w:val="32"/>
          <w:shd w:val="clear" w:color="auto" w:fill="auto"/>
        </w:rPr>
        <w:t>）实地查看和问卷调查、满意度测评。评价工作组抽查台账、核实资金使用情况，对机关内部职工及外来办事群众进行满意度测评调查。</w:t>
      </w:r>
    </w:p>
    <w:p w14:paraId="1D478B20">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Times New Roman" w:hAnsi="Times New Roman" w:eastAsia="仿宋_GB2312"/>
          <w:color w:val="333333"/>
          <w:sz w:val="32"/>
          <w:szCs w:val="32"/>
          <w:shd w:val="clear" w:color="auto" w:fill="auto"/>
        </w:rPr>
        <w:t>4.</w:t>
      </w:r>
      <w:r>
        <w:rPr>
          <w:rFonts w:hint="eastAsia" w:ascii="仿宋_GB2312" w:hAnsi="Times New Roman" w:eastAsia="仿宋_GB2312"/>
          <w:color w:val="333333"/>
          <w:sz w:val="32"/>
          <w:szCs w:val="32"/>
          <w:shd w:val="clear" w:color="auto" w:fill="auto"/>
        </w:rPr>
        <w:t>综合分析与评价阶段。</w:t>
      </w:r>
    </w:p>
    <w:p w14:paraId="23F744C5">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仿宋_GB2312" w:hAnsi="Times New Roman" w:eastAsia="仿宋_GB2312"/>
          <w:color w:val="333333"/>
          <w:sz w:val="32"/>
          <w:szCs w:val="32"/>
          <w:shd w:val="clear" w:color="auto" w:fill="auto"/>
        </w:rPr>
        <w:t>（</w:t>
      </w:r>
      <w:r>
        <w:rPr>
          <w:rFonts w:hint="eastAsia" w:ascii="Times New Roman" w:hAnsi="Times New Roman" w:eastAsia="仿宋_GB2312"/>
          <w:color w:val="333333"/>
          <w:sz w:val="32"/>
          <w:szCs w:val="32"/>
          <w:shd w:val="clear" w:color="auto" w:fill="auto"/>
        </w:rPr>
        <w:t>1</w:t>
      </w:r>
      <w:r>
        <w:rPr>
          <w:rFonts w:hint="eastAsia" w:ascii="仿宋_GB2312" w:hAnsi="Times New Roman" w:eastAsia="仿宋_GB2312"/>
          <w:color w:val="333333"/>
          <w:sz w:val="32"/>
          <w:szCs w:val="32"/>
          <w:shd w:val="clear" w:color="auto" w:fill="auto"/>
        </w:rPr>
        <w:t>）数据汇总与计算，开展绩效分析。评价工作组按指标逐项打分、加权计算总分；对本项目目标完成情况，资金使用合规性、效率性，管理规范性、存在的问题进行评价分析。</w:t>
      </w:r>
    </w:p>
    <w:p w14:paraId="7AE0AF54">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仿宋_GB2312" w:hAnsi="Times New Roman" w:eastAsia="仿宋_GB2312"/>
          <w:color w:val="333333"/>
          <w:sz w:val="32"/>
          <w:szCs w:val="32"/>
          <w:shd w:val="clear" w:color="auto" w:fill="auto"/>
        </w:rPr>
        <w:t>（</w:t>
      </w:r>
      <w:r>
        <w:rPr>
          <w:rFonts w:hint="eastAsia" w:ascii="Times New Roman" w:hAnsi="Times New Roman" w:eastAsia="仿宋_GB2312"/>
          <w:color w:val="333333"/>
          <w:sz w:val="32"/>
          <w:szCs w:val="32"/>
          <w:shd w:val="clear" w:color="auto" w:fill="auto"/>
        </w:rPr>
        <w:t>2</w:t>
      </w:r>
      <w:r>
        <w:rPr>
          <w:rFonts w:hint="eastAsia" w:ascii="仿宋_GB2312" w:hAnsi="Times New Roman" w:eastAsia="仿宋_GB2312"/>
          <w:color w:val="333333"/>
          <w:sz w:val="32"/>
          <w:szCs w:val="32"/>
          <w:shd w:val="clear" w:color="auto" w:fill="auto"/>
        </w:rPr>
        <w:t>）形成初步评价结论，评定等级：优秀。</w:t>
      </w:r>
    </w:p>
    <w:p w14:paraId="47FBA908">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Times New Roman" w:hAnsi="Times New Roman" w:eastAsia="仿宋_GB2312"/>
          <w:color w:val="333333"/>
          <w:sz w:val="32"/>
          <w:szCs w:val="32"/>
          <w:shd w:val="clear" w:color="auto" w:fill="auto"/>
        </w:rPr>
        <w:t>5.</w:t>
      </w:r>
      <w:r>
        <w:rPr>
          <w:rFonts w:hint="eastAsia" w:ascii="仿宋_GB2312" w:hAnsi="Times New Roman" w:eastAsia="仿宋_GB2312"/>
          <w:color w:val="333333"/>
          <w:sz w:val="32"/>
          <w:szCs w:val="32"/>
          <w:shd w:val="clear" w:color="auto" w:fill="auto"/>
        </w:rPr>
        <w:t>撰写绩效评价报告以及结果应用与整改阶段。</w:t>
      </w:r>
    </w:p>
    <w:p w14:paraId="75B8B848">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仿宋_GB2312" w:hAnsi="Times New Roman" w:eastAsia="仿宋_GB2312"/>
          <w:color w:val="333333"/>
          <w:sz w:val="32"/>
          <w:szCs w:val="32"/>
          <w:shd w:val="clear" w:color="auto" w:fill="auto"/>
        </w:rPr>
        <w:t>（</w:t>
      </w:r>
      <w:r>
        <w:rPr>
          <w:rFonts w:hint="eastAsia" w:ascii="Times New Roman" w:hAnsi="Times New Roman" w:eastAsia="仿宋_GB2312"/>
          <w:color w:val="333333"/>
          <w:sz w:val="32"/>
          <w:szCs w:val="32"/>
          <w:shd w:val="clear" w:color="auto" w:fill="auto"/>
        </w:rPr>
        <w:t>1</w:t>
      </w:r>
      <w:r>
        <w:rPr>
          <w:rFonts w:hint="eastAsia" w:ascii="仿宋_GB2312" w:hAnsi="Times New Roman" w:eastAsia="仿宋_GB2312"/>
          <w:color w:val="333333"/>
          <w:sz w:val="32"/>
          <w:szCs w:val="32"/>
          <w:shd w:val="clear" w:color="auto" w:fill="auto"/>
        </w:rPr>
        <w:t>）评价工作组撰写绩效评价报告，并收集意见修改完善。</w:t>
      </w:r>
    </w:p>
    <w:p w14:paraId="0446862D">
      <w:pPr>
        <w:pStyle w:val="5"/>
        <w:widowControl/>
        <w:shd w:val="clear" w:color="auto" w:fill="FFFFFF"/>
        <w:autoSpaceDE w:val="0"/>
        <w:spacing w:before="0" w:beforeAutospacing="0" w:after="0" w:afterAutospacing="0" w:line="560" w:lineRule="exact"/>
        <w:ind w:firstLine="640" w:firstLineChars="200"/>
        <w:jc w:val="both"/>
        <w:rPr>
          <w:rFonts w:hint="eastAsia" w:ascii="Times New Roman" w:hAnsi="Times New Roman" w:eastAsia="仿宋_GB2312"/>
          <w:color w:val="333333"/>
          <w:sz w:val="32"/>
          <w:szCs w:val="32"/>
          <w:shd w:val="clear" w:color="auto" w:fill="auto"/>
        </w:rPr>
      </w:pPr>
      <w:r>
        <w:rPr>
          <w:rFonts w:hint="eastAsia" w:ascii="仿宋_GB2312" w:hAnsi="Times New Roman" w:eastAsia="仿宋_GB2312"/>
          <w:color w:val="333333"/>
          <w:sz w:val="32"/>
          <w:szCs w:val="32"/>
          <w:shd w:val="clear" w:color="auto" w:fill="auto"/>
        </w:rPr>
        <w:t>（</w:t>
      </w:r>
      <w:r>
        <w:rPr>
          <w:rFonts w:hint="eastAsia" w:ascii="Times New Roman" w:hAnsi="Times New Roman" w:eastAsia="仿宋_GB2312"/>
          <w:color w:val="333333"/>
          <w:sz w:val="32"/>
          <w:szCs w:val="32"/>
          <w:shd w:val="clear" w:color="auto" w:fill="auto"/>
        </w:rPr>
        <w:t>2</w:t>
      </w:r>
      <w:r>
        <w:rPr>
          <w:rFonts w:hint="eastAsia" w:ascii="仿宋_GB2312" w:hAnsi="Times New Roman" w:eastAsia="仿宋_GB2312"/>
          <w:color w:val="333333"/>
          <w:sz w:val="32"/>
          <w:szCs w:val="32"/>
          <w:shd w:val="clear" w:color="auto" w:fill="auto"/>
        </w:rPr>
        <w:t>）按规定公开绩效评价报告，针对存在的问题制定整改方案。</w:t>
      </w:r>
    </w:p>
    <w:p w14:paraId="436D8685">
      <w:pPr>
        <w:pStyle w:val="5"/>
        <w:widowControl/>
        <w:shd w:val="clear" w:color="auto" w:fill="FFFFFF"/>
        <w:autoSpaceDE w:val="0"/>
        <w:spacing w:before="0" w:beforeAutospacing="0" w:after="0" w:afterAutospacing="0" w:line="560" w:lineRule="exact"/>
        <w:ind w:firstLine="645"/>
        <w:jc w:val="both"/>
        <w:rPr>
          <w:rFonts w:ascii="Times New Roman" w:hAnsi="Times New Roman" w:eastAsia="黑体"/>
          <w:color w:val="333333"/>
          <w:sz w:val="32"/>
          <w:szCs w:val="32"/>
          <w:shd w:val="clear" w:color="auto" w:fill="auto"/>
        </w:rPr>
      </w:pPr>
      <w:r>
        <w:rPr>
          <w:rFonts w:ascii="黑体" w:hAnsi="黑体" w:eastAsia="黑体"/>
          <w:color w:val="333333"/>
          <w:sz w:val="32"/>
          <w:szCs w:val="32"/>
          <w:shd w:val="clear" w:color="auto" w:fill="auto"/>
        </w:rPr>
        <w:t>三、</w:t>
      </w:r>
      <w:r>
        <w:rPr>
          <w:rFonts w:hint="eastAsia" w:ascii="黑体" w:hAnsi="黑体" w:eastAsia="黑体"/>
          <w:color w:val="333333"/>
          <w:sz w:val="32"/>
          <w:szCs w:val="32"/>
          <w:shd w:val="clear" w:color="auto" w:fill="auto"/>
        </w:rPr>
        <w:t>综合</w:t>
      </w:r>
      <w:r>
        <w:rPr>
          <w:rFonts w:ascii="黑体" w:hAnsi="黑体" w:eastAsia="黑体"/>
          <w:color w:val="333333"/>
          <w:sz w:val="32"/>
          <w:szCs w:val="32"/>
          <w:shd w:val="clear" w:color="auto" w:fill="auto"/>
        </w:rPr>
        <w:t>评价</w:t>
      </w:r>
      <w:r>
        <w:rPr>
          <w:rFonts w:hint="eastAsia" w:ascii="黑体" w:hAnsi="黑体" w:eastAsia="黑体"/>
          <w:color w:val="333333"/>
          <w:sz w:val="32"/>
          <w:szCs w:val="32"/>
          <w:shd w:val="clear" w:color="auto" w:fill="auto"/>
        </w:rPr>
        <w:t>情况及评价结论</w:t>
      </w:r>
    </w:p>
    <w:p w14:paraId="7E7AB443">
      <w:pPr>
        <w:pStyle w:val="5"/>
        <w:widowControl/>
        <w:shd w:val="clear" w:color="auto" w:fill="FFFFFF"/>
        <w:autoSpaceDE w:val="0"/>
        <w:spacing w:before="0" w:beforeAutospacing="0" w:after="0" w:afterAutospacing="0" w:line="560" w:lineRule="exact"/>
        <w:ind w:firstLine="645"/>
        <w:jc w:val="both"/>
        <w:rPr>
          <w:rFonts w:hint="eastAsia" w:ascii="Times New Roman" w:hAnsi="Times New Roman" w:eastAsia="楷体_GB2312"/>
          <w:color w:val="333333"/>
          <w:sz w:val="32"/>
          <w:szCs w:val="32"/>
          <w:shd w:val="clear" w:color="auto" w:fill="auto"/>
        </w:rPr>
      </w:pPr>
      <w:r>
        <w:rPr>
          <w:rFonts w:ascii="楷体_GB2312" w:hAnsi="Times New Roman" w:eastAsia="楷体_GB2312"/>
          <w:color w:val="333333"/>
          <w:sz w:val="32"/>
          <w:szCs w:val="32"/>
          <w:shd w:val="clear" w:color="auto" w:fill="auto"/>
        </w:rPr>
        <w:t>（一）</w:t>
      </w:r>
      <w:r>
        <w:rPr>
          <w:rFonts w:hint="eastAsia" w:ascii="楷体_GB2312" w:hAnsi="Times New Roman" w:eastAsia="楷体_GB2312"/>
          <w:color w:val="333333"/>
          <w:sz w:val="32"/>
          <w:szCs w:val="32"/>
          <w:shd w:val="clear" w:color="auto" w:fill="auto"/>
        </w:rPr>
        <w:t>绩效评价综合结论。</w:t>
      </w:r>
    </w:p>
    <w:p w14:paraId="60386E3B">
      <w:pPr>
        <w:pStyle w:val="5"/>
        <w:widowControl/>
        <w:shd w:val="clear" w:color="auto" w:fill="FFFFFF"/>
        <w:autoSpaceDE w:val="0"/>
        <w:spacing w:before="0" w:beforeAutospacing="0" w:after="0" w:afterAutospacing="0" w:line="560" w:lineRule="exact"/>
        <w:ind w:firstLine="645"/>
        <w:jc w:val="both"/>
        <w:rPr>
          <w:rFonts w:hint="eastAsia" w:ascii="Times New Roman" w:hAnsi="Times New Roman" w:eastAsia="微软雅黑"/>
          <w:color w:val="333333"/>
          <w:sz w:val="32"/>
          <w:szCs w:val="32"/>
          <w:shd w:val="clear" w:color="auto" w:fill="auto"/>
        </w:rPr>
      </w:pPr>
      <w:r>
        <w:rPr>
          <w:rFonts w:ascii="仿宋_GB2312" w:hAnsi="Times New Roman" w:eastAsia="仿宋_GB2312"/>
          <w:color w:val="333333"/>
          <w:sz w:val="32"/>
          <w:szCs w:val="32"/>
          <w:shd w:val="clear" w:color="auto" w:fill="auto"/>
        </w:rPr>
        <w:t>县委机关办公大楼运维费项目基本实现了预期绩效目标，总体执行情况良好，根据</w:t>
      </w:r>
      <w:r>
        <w:rPr>
          <w:rFonts w:ascii="Times New Roman" w:hAnsi="Times New Roman" w:eastAsia="微软雅黑"/>
          <w:color w:val="333333"/>
          <w:sz w:val="32"/>
          <w:szCs w:val="32"/>
          <w:shd w:val="clear" w:color="auto" w:fill="auto"/>
        </w:rPr>
        <w:t>202</w:t>
      </w:r>
      <w:r>
        <w:rPr>
          <w:rFonts w:hint="eastAsia" w:ascii="Times New Roman" w:hAnsi="Times New Roman" w:eastAsia="微软雅黑"/>
          <w:color w:val="333333"/>
          <w:sz w:val="32"/>
          <w:szCs w:val="32"/>
          <w:shd w:val="clear" w:color="auto" w:fill="auto"/>
        </w:rPr>
        <w:t>5</w:t>
      </w:r>
      <w:r>
        <w:rPr>
          <w:rFonts w:ascii="仿宋_GB2312" w:hAnsi="Times New Roman" w:eastAsia="仿宋_GB2312"/>
          <w:color w:val="333333"/>
          <w:sz w:val="32"/>
          <w:szCs w:val="32"/>
          <w:shd w:val="clear" w:color="auto" w:fill="auto"/>
        </w:rPr>
        <w:t>年项目支出绩效自评指标评分表评分，按照打分标准，得出</w:t>
      </w:r>
      <w:r>
        <w:rPr>
          <w:rFonts w:ascii="Times New Roman" w:hAnsi="Times New Roman" w:eastAsia="微软雅黑"/>
          <w:color w:val="333333"/>
          <w:sz w:val="32"/>
          <w:szCs w:val="32"/>
          <w:shd w:val="clear" w:color="auto" w:fill="auto"/>
        </w:rPr>
        <w:t>202</w:t>
      </w:r>
      <w:r>
        <w:rPr>
          <w:rFonts w:hint="eastAsia" w:ascii="Times New Roman" w:hAnsi="Times New Roman" w:eastAsia="微软雅黑"/>
          <w:color w:val="333333"/>
          <w:sz w:val="32"/>
          <w:szCs w:val="32"/>
          <w:shd w:val="clear" w:color="auto" w:fill="auto"/>
        </w:rPr>
        <w:t>5</w:t>
      </w:r>
      <w:r>
        <w:rPr>
          <w:rFonts w:hint="eastAsia" w:ascii="微软雅黑" w:hAnsi="微软雅黑" w:eastAsia="微软雅黑"/>
          <w:color w:val="333333"/>
          <w:sz w:val="32"/>
          <w:szCs w:val="32"/>
          <w:shd w:val="clear" w:color="auto" w:fill="auto"/>
        </w:rPr>
        <w:t>年</w:t>
      </w:r>
      <w:r>
        <w:rPr>
          <w:rFonts w:ascii="仿宋_GB2312" w:hAnsi="Times New Roman" w:eastAsia="仿宋_GB2312"/>
          <w:color w:val="333333"/>
          <w:sz w:val="32"/>
          <w:szCs w:val="32"/>
          <w:shd w:val="clear" w:color="auto" w:fill="auto"/>
        </w:rPr>
        <w:t>度县委机关办公大楼运维费项目综合评价自评分数为</w:t>
      </w:r>
      <w:r>
        <w:rPr>
          <w:rFonts w:ascii="Times New Roman" w:hAnsi="Times New Roman" w:eastAsia="仿宋_GB2312"/>
          <w:color w:val="333333"/>
          <w:sz w:val="32"/>
          <w:szCs w:val="32"/>
          <w:shd w:val="clear" w:color="auto" w:fill="auto"/>
        </w:rPr>
        <w:t>9</w:t>
      </w:r>
      <w:r>
        <w:rPr>
          <w:rFonts w:hint="eastAsia" w:ascii="Times New Roman" w:hAnsi="Times New Roman" w:eastAsia="仿宋_GB2312"/>
          <w:color w:val="333333"/>
          <w:sz w:val="32"/>
          <w:szCs w:val="32"/>
          <w:shd w:val="clear" w:color="auto" w:fill="auto"/>
        </w:rPr>
        <w:t>6</w:t>
      </w:r>
      <w:r>
        <w:rPr>
          <w:rFonts w:ascii="仿宋_GB2312" w:hAnsi="Times New Roman" w:eastAsia="仿宋_GB2312"/>
          <w:color w:val="333333"/>
          <w:sz w:val="32"/>
          <w:szCs w:val="32"/>
          <w:shd w:val="clear" w:color="auto" w:fill="auto"/>
        </w:rPr>
        <w:t>分，绩效评价等次为</w:t>
      </w:r>
      <w:r>
        <w:rPr>
          <w:rFonts w:ascii="Times New Roman" w:hAnsi="Times New Roman" w:eastAsia="仿宋_GB2312"/>
          <w:color w:val="333333"/>
          <w:sz w:val="32"/>
          <w:szCs w:val="32"/>
          <w:shd w:val="clear" w:color="auto" w:fill="auto"/>
        </w:rPr>
        <w:t>“</w:t>
      </w:r>
      <w:r>
        <w:rPr>
          <w:rFonts w:ascii="仿宋_GB2312" w:hAnsi="Times New Roman" w:eastAsia="仿宋_GB2312"/>
          <w:color w:val="333333"/>
          <w:sz w:val="32"/>
          <w:szCs w:val="32"/>
          <w:shd w:val="clear" w:color="auto" w:fill="auto"/>
        </w:rPr>
        <w:t>优秀</w:t>
      </w:r>
      <w:r>
        <w:rPr>
          <w:rFonts w:ascii="Times New Roman" w:hAnsi="Times New Roman" w:eastAsia="仿宋_GB2312"/>
          <w:color w:val="333333"/>
          <w:sz w:val="32"/>
          <w:szCs w:val="32"/>
          <w:shd w:val="clear" w:color="auto" w:fill="auto"/>
        </w:rPr>
        <w:t>”</w:t>
      </w:r>
      <w:r>
        <w:rPr>
          <w:rFonts w:ascii="仿宋_GB2312" w:hAnsi="Times New Roman" w:eastAsia="仿宋_GB2312"/>
          <w:color w:val="333333"/>
          <w:sz w:val="32"/>
          <w:szCs w:val="32"/>
          <w:shd w:val="clear" w:color="auto" w:fill="auto"/>
        </w:rPr>
        <w:t>。</w:t>
      </w:r>
    </w:p>
    <w:p w14:paraId="50739C9A">
      <w:pPr>
        <w:pStyle w:val="5"/>
        <w:widowControl/>
        <w:shd w:val="clear" w:color="auto" w:fill="FFFFFF"/>
        <w:autoSpaceDE w:val="0"/>
        <w:spacing w:before="0" w:beforeAutospacing="0" w:after="0" w:afterAutospacing="0" w:line="560" w:lineRule="exact"/>
        <w:ind w:firstLine="645"/>
        <w:jc w:val="both"/>
        <w:rPr>
          <w:rFonts w:ascii="Times New Roman" w:hAnsi="Times New Roman" w:eastAsia="楷体_GB2312"/>
          <w:color w:val="333333"/>
          <w:sz w:val="32"/>
          <w:szCs w:val="32"/>
          <w:shd w:val="clear" w:color="auto" w:fill="auto"/>
        </w:rPr>
      </w:pPr>
      <w:r>
        <w:rPr>
          <w:rFonts w:ascii="楷体_GB2312" w:hAnsi="Times New Roman" w:eastAsia="楷体_GB2312"/>
          <w:color w:val="333333"/>
          <w:sz w:val="32"/>
          <w:szCs w:val="32"/>
          <w:shd w:val="clear" w:color="auto" w:fill="auto"/>
        </w:rPr>
        <w:t>（二）</w:t>
      </w:r>
      <w:r>
        <w:rPr>
          <w:rFonts w:hint="eastAsia" w:ascii="楷体_GB2312" w:hAnsi="Times New Roman" w:eastAsia="楷体_GB2312"/>
          <w:color w:val="333333"/>
          <w:sz w:val="32"/>
          <w:szCs w:val="32"/>
          <w:shd w:val="clear" w:color="auto" w:fill="auto"/>
        </w:rPr>
        <w:t>绩效目标实现情况。</w:t>
      </w:r>
    </w:p>
    <w:p w14:paraId="203A444C">
      <w:pPr>
        <w:pStyle w:val="5"/>
        <w:widowControl/>
        <w:shd w:val="clear" w:color="auto" w:fill="FFFFFF"/>
        <w:autoSpaceDE w:val="0"/>
        <w:spacing w:before="0" w:beforeAutospacing="0" w:after="0" w:afterAutospacing="0" w:line="560" w:lineRule="exact"/>
        <w:ind w:firstLine="645"/>
        <w:jc w:val="both"/>
        <w:rPr>
          <w:rFonts w:hint="default" w:ascii="Times New Roman" w:hAnsi="Times New Roman" w:eastAsia="仿宋_GB2312" w:cs="Times New Roman"/>
          <w:color w:val="333333"/>
          <w:sz w:val="32"/>
          <w:szCs w:val="32"/>
          <w:shd w:val="clear" w:color="auto" w:fill="auto"/>
        </w:rPr>
      </w:pPr>
      <w:r>
        <w:rPr>
          <w:rFonts w:hint="default" w:ascii="Times New Roman" w:hAnsi="Times New Roman" w:eastAsia="仿宋_GB2312" w:cs="Times New Roman"/>
          <w:color w:val="333333"/>
          <w:sz w:val="32"/>
          <w:szCs w:val="32"/>
          <w:shd w:val="clear" w:color="auto" w:fill="auto"/>
        </w:rPr>
        <w:t>2025年为县委机关提供24小时安保、每天定时保洁、定期绿化维护、及时进行水电设施维护等服务，为服务对象提供了整洁舒适的环境。</w:t>
      </w:r>
    </w:p>
    <w:p w14:paraId="1034C9D8">
      <w:pPr>
        <w:pStyle w:val="5"/>
        <w:widowControl/>
        <w:numPr>
          <w:ilvl w:val="0"/>
          <w:numId w:val="0"/>
        </w:numPr>
        <w:shd w:val="clear" w:color="auto" w:fill="FFFFFF"/>
        <w:autoSpaceDE w:val="0"/>
        <w:spacing w:before="0" w:beforeAutospacing="0" w:after="0" w:afterAutospacing="0" w:line="560" w:lineRule="exact"/>
        <w:ind w:firstLine="640" w:firstLineChars="200"/>
        <w:jc w:val="both"/>
        <w:rPr>
          <w:rFonts w:hint="eastAsia" w:ascii="黑体" w:hAnsi="黑体" w:eastAsia="黑体" w:cs="黑体"/>
          <w:color w:val="333333"/>
          <w:sz w:val="32"/>
          <w:szCs w:val="32"/>
          <w:shd w:val="clear" w:color="auto" w:fill="auto"/>
        </w:rPr>
      </w:pPr>
      <w:r>
        <w:rPr>
          <w:rFonts w:hint="eastAsia" w:ascii="黑体" w:hAnsi="黑体" w:eastAsia="黑体" w:cs="黑体"/>
          <w:color w:val="333333"/>
          <w:kern w:val="0"/>
          <w:sz w:val="32"/>
          <w:szCs w:val="32"/>
          <w:shd w:val="clear" w:fill="auto"/>
          <w:lang w:val="en-US" w:eastAsia="zh-CN" w:bidi="ar-SA"/>
        </w:rPr>
        <w:t>四、</w:t>
      </w:r>
      <w:r>
        <w:rPr>
          <w:rFonts w:hint="eastAsia" w:ascii="黑体" w:hAnsi="黑体" w:eastAsia="黑体" w:cs="黑体"/>
          <w:color w:val="333333"/>
          <w:sz w:val="32"/>
          <w:szCs w:val="32"/>
          <w:shd w:val="clear" w:color="auto" w:fill="auto"/>
        </w:rPr>
        <w:t>绩效评价指标分析。</w:t>
      </w:r>
    </w:p>
    <w:p w14:paraId="1938999E">
      <w:pPr>
        <w:pStyle w:val="5"/>
        <w:widowControl/>
        <w:shd w:val="clear" w:color="auto" w:fill="FFFFFF"/>
        <w:autoSpaceDE w:val="0"/>
        <w:spacing w:before="0" w:beforeAutospacing="0" w:after="0" w:afterAutospacing="0" w:line="560" w:lineRule="exact"/>
        <w:ind w:firstLine="645"/>
        <w:jc w:val="both"/>
        <w:rPr>
          <w:rFonts w:ascii="楷体_GB2312" w:hAnsi="Times New Roman" w:eastAsia="楷体_GB2312"/>
          <w:color w:val="333333"/>
          <w:sz w:val="32"/>
          <w:szCs w:val="32"/>
          <w:shd w:val="clear" w:color="auto" w:fill="auto"/>
        </w:rPr>
      </w:pPr>
      <w:r>
        <w:rPr>
          <w:rFonts w:hint="eastAsia" w:ascii="楷体_GB2312" w:hAnsi="Times New Roman" w:eastAsia="楷体_GB2312"/>
          <w:color w:val="333333"/>
          <w:sz w:val="32"/>
          <w:szCs w:val="32"/>
          <w:shd w:val="clear" w:color="auto" w:fill="auto"/>
          <w:lang w:val="en-US" w:eastAsia="zh-CN"/>
        </w:rPr>
        <w:t>（一）</w:t>
      </w:r>
      <w:r>
        <w:rPr>
          <w:rFonts w:hint="eastAsia" w:ascii="楷体_GB2312" w:hAnsi="Times New Roman" w:eastAsia="楷体_GB2312"/>
          <w:color w:val="333333"/>
          <w:sz w:val="32"/>
          <w:szCs w:val="32"/>
          <w:shd w:val="clear" w:color="auto" w:fill="auto"/>
        </w:rPr>
        <w:t>项目决策情况分析。</w:t>
      </w:r>
    </w:p>
    <w:p w14:paraId="2FEE6530">
      <w:pPr>
        <w:pStyle w:val="5"/>
        <w:widowControl/>
        <w:shd w:val="clear" w:color="auto" w:fill="FFFFFF"/>
        <w:autoSpaceDE w:val="0"/>
        <w:spacing w:before="0" w:beforeAutospacing="0" w:after="0" w:afterAutospacing="0" w:line="560" w:lineRule="exact"/>
        <w:ind w:firstLine="645"/>
        <w:jc w:val="both"/>
        <w:rPr>
          <w:rFonts w:hint="eastAsia" w:ascii="Times New Roman" w:hAnsi="Times New Roman" w:eastAsia="仿宋_GB2312" w:cs="Times New Roman"/>
          <w:color w:val="333333"/>
          <w:sz w:val="32"/>
          <w:szCs w:val="32"/>
          <w:shd w:val="clear" w:color="auto" w:fill="auto"/>
        </w:rPr>
      </w:pPr>
      <w:r>
        <w:rPr>
          <w:rFonts w:hint="eastAsia" w:ascii="Times New Roman" w:hAnsi="Times New Roman" w:eastAsia="仿宋_GB2312" w:cs="Times New Roman"/>
          <w:color w:val="333333"/>
          <w:sz w:val="32"/>
          <w:szCs w:val="32"/>
          <w:shd w:val="clear" w:color="auto" w:fill="auto"/>
        </w:rPr>
        <w:t>县委办负责</w:t>
      </w:r>
      <w:r>
        <w:rPr>
          <w:rFonts w:hint="default" w:ascii="Times New Roman" w:hAnsi="Times New Roman" w:eastAsia="仿宋_GB2312" w:cs="Times New Roman"/>
          <w:color w:val="333333"/>
          <w:sz w:val="32"/>
          <w:szCs w:val="32"/>
          <w:shd w:val="clear" w:color="auto" w:fill="auto"/>
        </w:rPr>
        <w:t>县委机关食堂管理、安全保卫、绿化美化、环境卫生、水电维护、房屋修缮等工作</w:t>
      </w:r>
      <w:r>
        <w:rPr>
          <w:rFonts w:hint="eastAsia" w:ascii="Times New Roman" w:hAnsi="Times New Roman" w:eastAsia="仿宋_GB2312" w:cs="Times New Roman"/>
          <w:color w:val="333333"/>
          <w:sz w:val="32"/>
          <w:szCs w:val="32"/>
          <w:shd w:val="clear" w:color="auto" w:fill="auto"/>
        </w:rPr>
        <w:t>，机关大楼运维费项目与本单位职能匹配，抓好上述几项工作是我单位一项重点工作。安排机关大楼运维费预算项目经我单位内部科室研究后报领导班子审议通过，决策程序规范。绩效目标清晰、可量化、可考核，目标与项目内容匹配，目标设定科学合理。预算测算依据充分，无高估冒算，序列支出。资料来源明确、合规。支出结构合理，与项目内容对应。项目具备可行性和风险控制。综上所述，机关大楼运维费项目决策总体科学规范。</w:t>
      </w:r>
    </w:p>
    <w:p w14:paraId="50B1D962">
      <w:pPr>
        <w:pStyle w:val="5"/>
        <w:widowControl/>
        <w:shd w:val="clear" w:color="auto" w:fill="FFFFFF"/>
        <w:autoSpaceDE w:val="0"/>
        <w:spacing w:before="0" w:beforeAutospacing="0" w:after="0" w:afterAutospacing="0" w:line="560" w:lineRule="exact"/>
        <w:ind w:firstLine="645"/>
        <w:jc w:val="both"/>
        <w:rPr>
          <w:rFonts w:hint="eastAsia" w:ascii="楷体_GB2312" w:hAnsi="Times New Roman" w:eastAsia="楷体_GB2312"/>
          <w:color w:val="333333"/>
          <w:sz w:val="32"/>
          <w:szCs w:val="32"/>
          <w:shd w:val="clear" w:color="auto" w:fill="auto"/>
          <w:lang w:val="en-US" w:eastAsia="zh-CN"/>
        </w:rPr>
      </w:pPr>
      <w:r>
        <w:rPr>
          <w:rFonts w:hint="eastAsia" w:ascii="楷体_GB2312" w:hAnsi="Times New Roman" w:eastAsia="楷体_GB2312"/>
          <w:color w:val="333333"/>
          <w:sz w:val="32"/>
          <w:szCs w:val="32"/>
          <w:shd w:val="clear" w:color="auto" w:fill="auto"/>
          <w:lang w:val="en-US" w:eastAsia="zh-CN"/>
        </w:rPr>
        <w:t>（二）项目过程情况分析</w:t>
      </w:r>
    </w:p>
    <w:p w14:paraId="04DB8490">
      <w:pPr>
        <w:pStyle w:val="5"/>
        <w:widowControl/>
        <w:shd w:val="clear" w:color="auto" w:fill="FFFFFF"/>
        <w:autoSpaceDE w:val="0"/>
        <w:spacing w:before="0" w:beforeAutospacing="0" w:after="0" w:afterAutospacing="0" w:line="560" w:lineRule="exact"/>
        <w:ind w:firstLine="645"/>
        <w:jc w:val="both"/>
        <w:rPr>
          <w:rFonts w:hint="eastAsia" w:ascii="Times New Roman" w:hAnsi="Times New Roman" w:eastAsia="仿宋_GB2312" w:cs="Times New Roman"/>
          <w:color w:val="333333"/>
          <w:sz w:val="32"/>
          <w:szCs w:val="32"/>
          <w:shd w:val="clear" w:color="auto" w:fill="auto"/>
        </w:rPr>
      </w:pPr>
      <w:r>
        <w:rPr>
          <w:rFonts w:hint="eastAsia" w:ascii="Times New Roman" w:hAnsi="Times New Roman" w:eastAsia="仿宋_GB2312" w:cs="Times New Roman"/>
          <w:color w:val="333333"/>
          <w:sz w:val="32"/>
          <w:szCs w:val="32"/>
          <w:shd w:val="clear" w:color="auto" w:fill="auto"/>
        </w:rPr>
        <w:t>从项目实施全过程来看，我部门能够按照批复方案、管理制度及相关财经法规要求组织实施，整体运行较为规范。在资金管理方面，项目资金能够及时到位，严格按照预算批复用途使用，未发现挤占、挪用等问题；支出审批程序较为完善，财务核算较为规范，原始凭证真实合法，资金使用效率总体较好。在项目实施管理方面，我部门能够按照既定实施方案推进工作，明确责任分工，建立相应工作台账，项目实施进度基本符合计划安排。政府采购、合同管理等环节能够遵守相关规定，重大事项履行相应审批程序，项目实施过程资料较为齐全，内控管理较为到位。在质量管控与监督管理方面，我部门能够落实日常监管要求，对项目实施情况开展跟踪检查与督促整改，有效防范实施风险，未发生质量问题、安全事故及违规违纪问题。</w:t>
      </w:r>
    </w:p>
    <w:p w14:paraId="0496F720">
      <w:pPr>
        <w:pStyle w:val="5"/>
        <w:widowControl/>
        <w:shd w:val="clear" w:color="auto" w:fill="FFFFFF"/>
        <w:autoSpaceDE w:val="0"/>
        <w:spacing w:before="0" w:beforeAutospacing="0" w:after="0" w:afterAutospacing="0" w:line="560" w:lineRule="exact"/>
        <w:ind w:firstLine="645"/>
        <w:jc w:val="both"/>
        <w:rPr>
          <w:rFonts w:hint="eastAsia" w:ascii="楷体_GB2312" w:hAnsi="Times New Roman" w:eastAsia="楷体_GB2312"/>
          <w:color w:val="333333"/>
          <w:sz w:val="32"/>
          <w:szCs w:val="32"/>
          <w:shd w:val="clear" w:color="auto" w:fill="auto"/>
          <w:lang w:val="en-US" w:eastAsia="zh-CN"/>
        </w:rPr>
      </w:pPr>
      <w:r>
        <w:rPr>
          <w:rFonts w:hint="eastAsia" w:ascii="楷体_GB2312" w:hAnsi="Times New Roman" w:eastAsia="楷体_GB2312"/>
          <w:color w:val="333333"/>
          <w:sz w:val="32"/>
          <w:szCs w:val="32"/>
          <w:shd w:val="clear" w:color="auto" w:fill="auto"/>
          <w:lang w:val="en-US" w:eastAsia="zh-CN"/>
        </w:rPr>
        <w:t>（三）项目产出情况分析</w:t>
      </w:r>
    </w:p>
    <w:p w14:paraId="471D8F85">
      <w:pPr>
        <w:ind w:firstLine="640" w:firstLineChars="200"/>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sz w:val="32"/>
          <w:szCs w:val="32"/>
          <w:shd w:val="clear" w:color="auto" w:fill="auto"/>
        </w:rPr>
        <w:t>机关大楼运维费项目严格按照批复的绩效目标和实施方案组织实施，各项产出任务基本完成。从数量上看，实际完成的安全保卫及保洁覆盖面积、绿化管养面积达到计划目标，未出现明显的任务缺口。从质量上看，卫生保洁合格率和零星修缮验收合格率达到验收标准，能够满足单位履职和公共服务需要。从时效上看，项目整体推进较为顺利，主要工作均在计划时间内完成，未出现重大延误。从成本控制看，项目资金使用与产出匹配度较高，严格控制在预算范围内，未发生超标准、超预算支出，成本管控较为合理。总体而言，项目产出实现了预期目标，较好地完成了各项既定任务。</w:t>
      </w:r>
    </w:p>
    <w:p w14:paraId="29D32BE6">
      <w:pPr>
        <w:pStyle w:val="5"/>
        <w:widowControl/>
        <w:shd w:val="clear" w:color="auto" w:fill="FFFFFF"/>
        <w:autoSpaceDE w:val="0"/>
        <w:spacing w:before="0" w:beforeAutospacing="0" w:after="0" w:afterAutospacing="0" w:line="560" w:lineRule="exact"/>
        <w:ind w:firstLine="645"/>
        <w:jc w:val="both"/>
        <w:rPr>
          <w:rFonts w:hint="eastAsia" w:ascii="楷体_GB2312" w:hAnsi="Times New Roman" w:eastAsia="楷体_GB2312"/>
          <w:color w:val="333333"/>
          <w:sz w:val="32"/>
          <w:szCs w:val="32"/>
          <w:shd w:val="clear" w:color="auto" w:fill="auto"/>
          <w:lang w:val="en-US" w:eastAsia="zh-CN"/>
        </w:rPr>
      </w:pPr>
      <w:r>
        <w:rPr>
          <w:rFonts w:hint="eastAsia" w:ascii="楷体_GB2312" w:hAnsi="Times New Roman" w:eastAsia="楷体_GB2312"/>
          <w:color w:val="333333"/>
          <w:sz w:val="32"/>
          <w:szCs w:val="32"/>
          <w:shd w:val="clear" w:color="auto" w:fill="auto"/>
          <w:lang w:val="en-US" w:eastAsia="zh-CN"/>
        </w:rPr>
        <w:t>（四）项目效益情况分析</w:t>
      </w:r>
    </w:p>
    <w:p w14:paraId="4FA9FBA4">
      <w:pPr>
        <w:ind w:firstLine="640" w:firstLineChars="20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机关大楼运维费项目实施后取得了较为明显的社会效益和可持续影响。在社会效益方面，有效提升物业服务保障需求程度，全面保障县委机关办公环境干净整洁，办公秩序井然有条、防卫工作安全放心，促进了各项工作顺利开展。在可持续影响方面，项目形成的工作机制以及管理模式具备长期运行条件，能够持续发挥作用，为后续工作开展奠定了良好基础。</w:t>
      </w:r>
    </w:p>
    <w:p w14:paraId="46F5CA2C">
      <w:pPr>
        <w:pStyle w:val="5"/>
        <w:widowControl/>
        <w:shd w:val="clear" w:color="auto" w:fill="FFFFFF"/>
        <w:autoSpaceDE w:val="0"/>
        <w:spacing w:before="0" w:beforeAutospacing="0" w:after="0" w:afterAutospacing="0" w:line="560" w:lineRule="exact"/>
        <w:ind w:firstLine="645"/>
        <w:jc w:val="both"/>
        <w:rPr>
          <w:rFonts w:hint="eastAsia" w:ascii="Times New Roman" w:hAnsi="Times New Roman" w:eastAsia="黑体"/>
          <w:color w:val="333333"/>
          <w:sz w:val="32"/>
          <w:szCs w:val="32"/>
          <w:shd w:val="clear" w:color="auto" w:fill="auto"/>
        </w:rPr>
      </w:pPr>
      <w:r>
        <w:rPr>
          <w:rFonts w:ascii="黑体" w:hAnsi="黑体" w:eastAsia="黑体"/>
          <w:color w:val="333333"/>
          <w:sz w:val="32"/>
          <w:szCs w:val="32"/>
          <w:shd w:val="clear" w:color="auto" w:fill="auto"/>
        </w:rPr>
        <w:t>五、主要经验及做法</w:t>
      </w:r>
      <w:r>
        <w:rPr>
          <w:rFonts w:hint="eastAsia" w:ascii="黑体" w:hAnsi="黑体" w:eastAsia="黑体"/>
          <w:color w:val="333333"/>
          <w:sz w:val="32"/>
          <w:szCs w:val="32"/>
          <w:shd w:val="clear" w:color="auto" w:fill="auto"/>
        </w:rPr>
        <w:t>。</w:t>
      </w:r>
    </w:p>
    <w:p w14:paraId="311971EB">
      <w:pPr>
        <w:pStyle w:val="5"/>
        <w:widowControl/>
        <w:shd w:val="clear" w:color="auto" w:fill="FFFFFF"/>
        <w:autoSpaceDE w:val="0"/>
        <w:spacing w:before="0" w:beforeAutospacing="0" w:after="0" w:afterAutospacing="0" w:line="560" w:lineRule="exact"/>
        <w:ind w:firstLine="645"/>
        <w:jc w:val="both"/>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sz w:val="32"/>
          <w:szCs w:val="32"/>
          <w:shd w:val="clear" w:color="auto" w:fill="auto"/>
        </w:rPr>
        <w:t>机关大楼运维费项目</w:t>
      </w:r>
      <w:r>
        <w:rPr>
          <w:rFonts w:hint="eastAsia" w:ascii="仿宋_GB2312" w:hAnsi="仿宋_GB2312" w:eastAsia="仿宋_GB2312" w:cs="仿宋_GB2312"/>
          <w:color w:val="333333"/>
          <w:sz w:val="32"/>
          <w:szCs w:val="32"/>
          <w:shd w:val="clear" w:color="auto" w:fill="auto"/>
        </w:rPr>
        <w:t>规划准备充分。制定了较完善的项目预算，对资金用途、使用要求、使用部门、责任分工等进行了规范，使项目得以顺利实施。</w:t>
      </w:r>
    </w:p>
    <w:p w14:paraId="308CE5D4">
      <w:pPr>
        <w:pStyle w:val="5"/>
        <w:widowControl/>
        <w:shd w:val="clear" w:color="auto" w:fill="FFFFFF"/>
        <w:autoSpaceDE w:val="0"/>
        <w:spacing w:before="0" w:beforeAutospacing="0" w:after="0" w:afterAutospacing="0" w:line="560" w:lineRule="exact"/>
        <w:ind w:firstLine="645"/>
        <w:jc w:val="both"/>
        <w:rPr>
          <w:rFonts w:hint="eastAsia" w:ascii="Times New Roman" w:hAnsi="Times New Roman" w:eastAsia="仿宋_GB2312"/>
          <w:color w:val="333333"/>
          <w:sz w:val="32"/>
          <w:szCs w:val="32"/>
          <w:shd w:val="clear" w:color="auto" w:fill="auto"/>
        </w:rPr>
      </w:pPr>
      <w:r>
        <w:rPr>
          <w:rFonts w:hint="eastAsia" w:ascii="黑体" w:hAnsi="黑体" w:eastAsia="黑体"/>
          <w:color w:val="333333"/>
          <w:sz w:val="32"/>
          <w:szCs w:val="32"/>
          <w:shd w:val="clear" w:color="auto" w:fill="auto"/>
        </w:rPr>
        <w:t>六、</w:t>
      </w:r>
      <w:r>
        <w:rPr>
          <w:rFonts w:ascii="黑体" w:hAnsi="黑体" w:eastAsia="黑体"/>
          <w:color w:val="333333"/>
          <w:sz w:val="32"/>
          <w:szCs w:val="32"/>
          <w:shd w:val="clear" w:color="auto" w:fill="auto"/>
        </w:rPr>
        <w:t>存在的问题</w:t>
      </w:r>
      <w:r>
        <w:rPr>
          <w:rFonts w:hint="eastAsia" w:ascii="黑体" w:hAnsi="黑体" w:eastAsia="黑体"/>
          <w:color w:val="333333"/>
          <w:sz w:val="32"/>
          <w:szCs w:val="32"/>
          <w:shd w:val="clear" w:color="auto" w:fill="auto"/>
        </w:rPr>
        <w:t>及原因分析。</w:t>
      </w:r>
    </w:p>
    <w:p w14:paraId="1D678494">
      <w:pPr>
        <w:ind w:firstLine="640" w:firstLineChars="200"/>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rPr>
        <w:t>1.项目过程管理精细化程度不足，部分环节跟踪督办不够及时，档案资料不够完整规范。</w:t>
      </w:r>
    </w:p>
    <w:p w14:paraId="084FDB5C">
      <w:pPr>
        <w:ind w:firstLine="640" w:firstLineChars="200"/>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rPr>
        <w:t>2.绩效目标设置与实际执行衔接不够紧密，部分指标量化程度不高，动态调整机制不够健全。</w:t>
      </w:r>
    </w:p>
    <w:p w14:paraId="25064D70">
      <w:pPr>
        <w:ind w:firstLine="640" w:firstLineChars="200"/>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rPr>
        <w:t>3.资金使用监管虽总体规范，但在支出结构优化、绩效跟踪分析等方面仍有提升空间。</w:t>
      </w:r>
    </w:p>
    <w:p w14:paraId="790C350F">
      <w:pPr>
        <w:ind w:firstLine="640" w:firstLineChars="200"/>
        <w:rPr>
          <w:rFonts w:hint="default" w:ascii="Times New Roman" w:hAnsi="Times New Roman" w:eastAsia="仿宋_GB2312" w:cs="Times New Roman"/>
          <w:color w:val="333333"/>
          <w:sz w:val="32"/>
          <w:szCs w:val="32"/>
          <w:shd w:val="clear" w:color="auto" w:fill="auto"/>
        </w:rPr>
      </w:pPr>
      <w:r>
        <w:rPr>
          <w:rFonts w:hint="default" w:ascii="Times New Roman" w:hAnsi="Times New Roman" w:eastAsia="仿宋_GB2312" w:cs="Times New Roman"/>
          <w:sz w:val="32"/>
          <w:szCs w:val="32"/>
          <w:shd w:val="clear" w:color="auto" w:fill="auto"/>
        </w:rPr>
        <w:t>4.项目宣传及服务对象沟通力度不足，对实施效果的总结提炼和经验推广不够。</w:t>
      </w:r>
    </w:p>
    <w:p w14:paraId="60CA86E3">
      <w:pPr>
        <w:pStyle w:val="5"/>
        <w:widowControl/>
        <w:shd w:val="clear" w:color="auto" w:fill="FFFFFF"/>
        <w:autoSpaceDE w:val="0"/>
        <w:spacing w:before="0" w:beforeAutospacing="0" w:after="0" w:afterAutospacing="0" w:line="560" w:lineRule="exact"/>
        <w:ind w:firstLine="645"/>
        <w:jc w:val="both"/>
        <w:rPr>
          <w:rFonts w:hint="eastAsia" w:ascii="黑体" w:hAnsi="黑体" w:eastAsia="黑体" w:cs="黑体"/>
          <w:color w:val="333333"/>
          <w:sz w:val="32"/>
          <w:szCs w:val="32"/>
          <w:shd w:val="clear" w:color="auto" w:fill="auto"/>
        </w:rPr>
      </w:pPr>
      <w:r>
        <w:rPr>
          <w:rFonts w:hint="eastAsia" w:ascii="黑体" w:hAnsi="黑体" w:eastAsia="黑体" w:cs="黑体"/>
          <w:color w:val="333333"/>
          <w:sz w:val="32"/>
          <w:szCs w:val="32"/>
          <w:shd w:val="clear" w:color="auto" w:fill="auto"/>
        </w:rPr>
        <w:t>七、有关建议</w:t>
      </w:r>
    </w:p>
    <w:p w14:paraId="672E577B">
      <w:pPr>
        <w:ind w:firstLine="640" w:firstLineChars="200"/>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1.健全项目全过程管理机制，完善实施台账、痕迹记录和档案管理，强化日常监督与节点管控，提升管理规范化水平。</w:t>
      </w:r>
    </w:p>
    <w:p w14:paraId="0182E2C3">
      <w:pPr>
        <w:ind w:firstLine="640" w:firstLineChars="200"/>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2.科学细化绩效目标，提高指标可量化、可考核程度，建立绩效目标动态调整机制，增强目标与执行的匹配性。</w:t>
      </w:r>
    </w:p>
    <w:p w14:paraId="078879C5">
      <w:pPr>
        <w:ind w:firstLine="640" w:firstLineChars="200"/>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3.严格执行预算管理规定，优化资金支出结构，加强资金使用绩效分析，切实提高财政资金使用效益。</w:t>
      </w:r>
    </w:p>
    <w:p w14:paraId="5FB00D4F">
      <w:pPr>
        <w:ind w:firstLine="640" w:firstLineChars="200"/>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4.加大项目宣传和信息公开力度，主动听取服务对象意见建议，及时总结项目成效与经验，持续提升服务水平。</w:t>
      </w:r>
    </w:p>
    <w:p w14:paraId="39E71EBA">
      <w:pPr>
        <w:pStyle w:val="5"/>
        <w:widowControl/>
        <w:shd w:val="clear" w:color="auto" w:fill="FFFFFF"/>
        <w:autoSpaceDE w:val="0"/>
        <w:spacing w:before="0" w:beforeAutospacing="0" w:after="0" w:afterAutospacing="0" w:line="240" w:lineRule="auto"/>
        <w:ind w:firstLine="640" w:firstLineChars="200"/>
        <w:jc w:val="both"/>
        <w:rPr>
          <w:rFonts w:hint="eastAsia" w:ascii="黑体" w:hAnsi="黑体" w:eastAsia="黑体" w:cs="黑体"/>
          <w:color w:val="333333"/>
          <w:sz w:val="32"/>
          <w:szCs w:val="32"/>
          <w:shd w:val="clear" w:color="auto" w:fill="auto"/>
        </w:rPr>
      </w:pPr>
      <w:r>
        <w:rPr>
          <w:rFonts w:hint="eastAsia" w:ascii="黑体" w:hAnsi="黑体" w:eastAsia="黑体" w:cs="黑体"/>
          <w:color w:val="333333"/>
          <w:sz w:val="32"/>
          <w:szCs w:val="32"/>
          <w:shd w:val="clear" w:color="auto" w:fill="auto"/>
        </w:rPr>
        <w:t>八、其他需要说明的问题</w:t>
      </w:r>
    </w:p>
    <w:p w14:paraId="104C38E5">
      <w:pPr>
        <w:ind w:firstLine="640" w:firstLineChars="200"/>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无。</w:t>
      </w:r>
    </w:p>
    <w:p w14:paraId="3CF61B9B">
      <w:pPr>
        <w:rPr>
          <w:rFonts w:hint="eastAsia"/>
          <w:shd w:val="clear" w:color="auto" w:fill="auto"/>
        </w:rPr>
      </w:pPr>
    </w:p>
    <w:sectPr>
      <w:footerReference r:id="rId3" w:type="default"/>
      <w:pgSz w:w="11906" w:h="16838"/>
      <w:pgMar w:top="209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6CB48">
    <w:pPr>
      <w:pStyle w:val="3"/>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99D2D4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9707F"/>
    <w:rsid w:val="000862B0"/>
    <w:rsid w:val="0009707F"/>
    <w:rsid w:val="3F875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3261</Words>
  <Characters>3324</Characters>
  <Lines>24</Lines>
  <Paragraphs>6</Paragraphs>
  <TotalTime>19</TotalTime>
  <ScaleCrop>false</ScaleCrop>
  <LinksUpToDate>false</LinksUpToDate>
  <CharactersWithSpaces>3333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2026-04-28T00:46:00Z</dcterms:created>
  <dc:creator>Windows User</dc:creator>
  <cp:lastModifiedBy>毛毛</cp:lastModifiedBy>
  <dcterms:modified xsi:type="dcterms:W3CDTF">2026-04-28T03:06:52Z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eyJoZGlkIjoiZGQyZmNmNzkwMTU5ZmQyMjNjYmM1ZWIwMDM3MzkwZmQiLCJ1c2VySWQiOiIzNDg4NzgwNTQifQ==</vt:lpwstr>
  </property>
  <property fmtid="{D5CDD505-2E9C-101B-9397-08002B2CF9AE}" pid="3" name="KSOProductBuildVer">
    <vt:lpwstr>2052-12.1.0.25865</vt:lpwstr>
  </property>
  <property fmtid="{D5CDD505-2E9C-101B-9397-08002B2CF9AE}" pid="4" name="ICV">
    <vt:lpwstr>EC31D1EA344546D3A6343B3B7ECD3B4A_12</vt:lpwstr>
  </property>
</Properties>
</file>