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富民县应急管理局2024年中央自然灾害（冬春临时生活困难救助）救灾资金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绩效评价报告</w:t>
      </w:r>
    </w:p>
    <w:p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803" w:firstLineChars="25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1.立项背景及目的。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76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根据《云南省财政厅 云南省应急管理厅关于下达2024年中央自然灾害救灾资金预算（冬春临时生活困难救灾资金）的通知》（云财资环〔2024〕170号）文件要求，为支持各地做好冬春期间受灾群众基本生活救灾工作,昆明市应急管理局下达我县2024年中央自然灾害救灾资金400000元。我单位按照各镇（街道）统计、核实、上报的灾情数据和救助需求,为做好今冬明春受灾困难群众的基本生活救助工作，经局党委会议研究决定，印发《富民县应急管理局关于下达2024年中央自然灾害救灾资金（冬春临时生活困难救助资金）的通知》（富应急通〔2025〕1号）文件，将2024年中央自然灾害救灾资金400000元下拨到永定街道办、款庄镇、罗免镇、散旦镇、东村镇，确保受灾群众基本生活。</w:t>
      </w:r>
    </w:p>
    <w:p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项目绩效目标。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803" w:firstLineChars="25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总目标。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通过规范冬春救助资金管理，精准认定救助对象，及时足额发放补助资金，有效解决受灾困难群众冬春基本生活困难，兜牢民生底线，提升资金使用效益，增强群众获得感、安全感，维护社会和谐稳定。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2024年中央自然灾害救灾资金400000元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全部按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规定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及时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通过“一卡通”发放到救助对象手中，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认真做好受灾群众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冬春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生活救助工作，确保受灾群众基本生活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项目组织管理情况。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1、项目组织保障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富民县应急管理局组织相关人员成立工作小组推进项目有序进行。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2、项目监督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富民县应急管理局督察全程监督检查。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3、节支增效措施</w:t>
      </w:r>
    </w:p>
    <w:p>
      <w:pPr>
        <w:spacing w:line="52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开展询价工作以及项目进程中由工作小组组织跟进项目进度，确保项目稳步高效推进。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4、内部控制管理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严格按照富民县应急管理局内控系统的工作要求开展工作。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5、项目财务管理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按照富民县应急管理局财务和审计工作依法依规报销相关费用。</w:t>
      </w: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0"/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通过绩效评价，了解20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项目支出资金使用情况及取得的阶段性成果，总结项目资金管理的经验，及时发现项目资金管理中存在的问题，为加强财政支出的规范化管理，提高安全生产专项经费的使用效益，健全和完善项目支出和资金使用，完善预算编制、加强绩效目标管理和绩效考核工作提供重要的参考依据，以及提出相关的建议和应采取的措施等。</w:t>
      </w:r>
    </w:p>
    <w:p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绩效评价原则、依据、评价指标体系（附表说明）、评价方法、评价标准、评价标准、评价抽样等。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1、绩效评价原则。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（1）科学规范。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（2）公开公正。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（3）绩效相关。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2、绩效评价方法。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800" w:firstLineChars="250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主要通过查看相关数据和资料及调查问卷等方式客观进行整体评价、打分，出具评价结果，最后出具绩效自评报告。</w:t>
      </w:r>
    </w:p>
    <w:p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803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1、前期准备。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成立绩效评价工作组，明确了工作职责，制定现场评价工作方案，设计相关表格，联系相关部门，确定了实施时间。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803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2、实施情况。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绩效评价实施步骤：（1）了解项目情况；（2）收集核查资料。收集该项目相关政策文件、资金拨付明细等资料；核查相关制度是否完善，项目蛇皮、实施等程序是否符合要求，资金分配、拨付是否合规，手续是否齐全，是否存在挤占、截留、挪用等情况。（3）现场查看。调查走访、发放问卷调查等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803" w:firstLineChars="25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3、得出评价结论，形成绩效评价报告。</w:t>
      </w: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>
      <w:pPr>
        <w:spacing w:line="600" w:lineRule="exact"/>
        <w:ind w:left="263" w:leftChars="125"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>
      <w:pPr>
        <w:spacing w:line="600" w:lineRule="exact"/>
        <w:ind w:left="263" w:leftChars="125"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（二）绩效目标实现情况等。</w:t>
      </w: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1、项目立项：本项目立项符合法律法规、相关政策、发展规划以及部门职责，项目申请、设立过程符合相关要求。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2、绩效目标：本项目依据建设内容设置的总体绩效目标，绩效目标合理、可行。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3、资金投入：本项目预算编制经过科学论证、有明确标准、资金额度与年度目标相适应，且项目预算资金分配有测算依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据。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（二）项目过程情况分析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项目实施情况。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2024年中央自然灾害救灾资金400000元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全部按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规定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及时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通过“一卡通”发放到救助对象手中，实行专账核算、专款专用，资金合规使用率100%，无滞留、截留、挤占、挪用等违规情况，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资金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拨付及时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达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100%。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资金来源及使用情况。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（1）资金来源情况。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根据《云南省财政厅 云南省应急管理厅关于下达2024年中央自然灾害救灾资金预算（冬春临时生活困难救灾资金）的通知》（云财资环〔2024〕170号）文件要求，为支持各地做好冬春期间受灾群众基本生活救灾工作,昆明市应急管理局下达我县2024年中央自然灾害救灾资金400000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（2）资金使用情况。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相关文件的要求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结合我县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受灾灾需救助人口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实际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2024年中央自然灾害救灾资金400000元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下拨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4镇1街道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（具体为：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下拨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永定街道办4572元、款庄镇295404元、罗免镇55606元、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东村镇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40032元、散旦镇4386元）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，做好灾区受灾群众冬春期间口粮、饮水、衣被、取暖、医疗等基本生活救助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及时足额发放冬春救灾资金，确保冬春期间受灾群众基本生活和安全温暖过冬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（三）项目产出情况分析。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数据指标。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2023-2024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年救助冬春期间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需救助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受灾群众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2209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人，年度指标值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=2209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人，完成率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质量指标。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全县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按照不低于国家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救助标准安排下达资金，资金下拨率100%，完成年度目标值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时效指标。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按要求在收到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资金下达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文件后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15天内下拨到各镇（街道），通过“一卡通”发放方式将资金及时发放到受灾群众手中，资金下达率100%。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通过前期准备和周密地组织，组织人员进村入户，逐户排查，全面掌握了冬春期间受灾困难群众的生活情况，摸清了全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因自然灾害需政府救助的情况，对因灾缺粮群众分类建档，登记造册，切实做到底子清、情况明，增强了冬春救助的针对性和实效性。通过严格责任制度和规范采购发放程序，确保了受灾困难群众得到了及时的基本生活救助。</w:t>
      </w:r>
    </w:p>
    <w:p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项目效益情况分析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经济指标。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自然灾害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救灾资金及时下拨、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物资调运保障能力完成年度目标值。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受灾群众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推动了经济社会发展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社会指标。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冬春救助等工作，有效保障了受灾群众基本生活，一定程度上缓解了“因灾致贫、因灾返贫”现象，采取各项措施，确保了冬春受灾困难群众救助工作落到了实处，实现了需政府救助的受灾困难群众全覆盖，确保了冬春期间受灾困难群众生活正常有序地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群众满意度：通过实地走访、问卷调查，救助对象对资金发放、救助政策落实满意度达90%以上，得到群众广泛认可。</w:t>
      </w:r>
    </w:p>
    <w:p>
      <w:pPr>
        <w:numPr>
          <w:ilvl w:val="0"/>
          <w:numId w:val="4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联合乡镇、村（社区）开展全覆盖排查，重点聚焦受灾困难群体，逐户核实家庭情况、困难程度及救助需求，建立“一户一档”台账。严格落实评议、审核、审批及公示程序，主动接受群众监督，确保救助对象精准、公平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（二）严格执行专项资金管理制度，明确资金使用范围和发放标准，实行“专账管理、专款专用”。简化资金拨付流程，通过“一卡通”直接发放，确保资金快速、安全直达群众，杜绝违规操作。</w:t>
      </w:r>
    </w:p>
    <w:p>
      <w:pPr>
        <w:numPr>
          <w:ilvl w:val="0"/>
          <w:numId w:val="4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（一）绩效目标管理不够精细，部分量化指标与基层实际结合度不足，绩效运行监控需进一步常态化。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（二）基层排查力量薄弱，对偏远地区、特殊群体的动态监管滞后，信息更新不及时；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（三）政策宣传覆盖面不足，部分老年群体、偏远地区群众对救助申请流程、补助标准知晓度不高；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（四）村级档案整理规范性有待提升，部分资料留存不完整、不规范。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下一步我单位将结合冬春救助工作实际，细化量化绩效指标，增强指标针对性、可操作性；建立常态化绩效运行监控机制，全程跟踪资金使用、项目推进情况，及时纠偏纠错，提升绩效管理水平。健全基层排查摸排机制，充实基层工作力量，实现困难群众常态化排查、动态化管理；及时更新救助对象信息，精准调整救助标准，切实做到应救尽救、应退则退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>
      <w:pPr>
        <w:numPr>
          <w:ilvl w:val="0"/>
          <w:numId w:val="0"/>
        </w:numPr>
        <w:spacing w:line="520" w:lineRule="exact"/>
        <w:ind w:leftChars="325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EB911B"/>
    <w:multiLevelType w:val="singleLevel"/>
    <w:tmpl w:val="A7EB91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E89CFBD"/>
    <w:multiLevelType w:val="singleLevel"/>
    <w:tmpl w:val="BE89CFB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83E99C4"/>
    <w:multiLevelType w:val="singleLevel"/>
    <w:tmpl w:val="C83E99C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D4E7964"/>
    <w:multiLevelType w:val="singleLevel"/>
    <w:tmpl w:val="0D4E796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7E77B9"/>
    <w:rsid w:val="0087492D"/>
    <w:rsid w:val="008F7E56"/>
    <w:rsid w:val="00A34092"/>
    <w:rsid w:val="00C040C7"/>
    <w:rsid w:val="00C44CFA"/>
    <w:rsid w:val="00DE6A66"/>
    <w:rsid w:val="00F5756A"/>
    <w:rsid w:val="00FE0C9E"/>
    <w:rsid w:val="12927D71"/>
    <w:rsid w:val="13150A4A"/>
    <w:rsid w:val="19527665"/>
    <w:rsid w:val="1D7963F4"/>
    <w:rsid w:val="32933166"/>
    <w:rsid w:val="41091791"/>
    <w:rsid w:val="47985B5E"/>
    <w:rsid w:val="58BB22D3"/>
    <w:rsid w:val="6D3701DD"/>
    <w:rsid w:val="6D9873CD"/>
    <w:rsid w:val="6F9517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widowControl/>
      <w:overflowPunct w:val="0"/>
      <w:autoSpaceDE w:val="0"/>
      <w:autoSpaceDN w:val="0"/>
      <w:adjustRightInd w:val="0"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6</Pages>
  <Words>386</Words>
  <Characters>386</Characters>
  <Lines>2</Lines>
  <Paragraphs>1</Paragraphs>
  <TotalTime>3</TotalTime>
  <ScaleCrop>false</ScaleCrop>
  <LinksUpToDate>false</LinksUpToDate>
  <CharactersWithSpaces>386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Administrator</cp:lastModifiedBy>
  <cp:lastPrinted>2026-04-21T02:46:05Z</cp:lastPrinted>
  <dcterms:modified xsi:type="dcterms:W3CDTF">2026-04-21T02:49:31Z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TemplateDocerSaveRecord">
    <vt:lpwstr>eyJoZGlkIjoiMTRmY2M2MzYzNDJlNWYwMGYyYWRkNzE3YzUyZjQ2MjMiLCJ1c2VySWQiOiIxNjgxODM0MDY1In0=</vt:lpwstr>
  </property>
  <property fmtid="{D5CDD505-2E9C-101B-9397-08002B2CF9AE}" pid="4" name="ICV">
    <vt:lpwstr>7D43B3B899CE4EF2841BF24C1220687F_12</vt:lpwstr>
  </property>
</Properties>
</file>