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昆明富安房地产开发有限公司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退房明细表</w:t>
      </w:r>
    </w:p>
    <w:tbl>
      <w:tblPr>
        <w:tblStyle w:val="3"/>
        <w:tblW w:w="9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841"/>
        <w:gridCol w:w="1896"/>
        <w:gridCol w:w="2463"/>
        <w:gridCol w:w="2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99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房号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产权人</w:t>
            </w:r>
          </w:p>
        </w:tc>
        <w:tc>
          <w:tcPr>
            <w:tcW w:w="24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合同备案号</w:t>
            </w:r>
          </w:p>
        </w:tc>
        <w:tc>
          <w:tcPr>
            <w:tcW w:w="21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变更原因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10-2-16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9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杨兆宏</w:t>
            </w:r>
          </w:p>
        </w:tc>
        <w:tc>
          <w:tcPr>
            <w:tcW w:w="24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FM2018042000413</w:t>
            </w:r>
          </w:p>
        </w:tc>
        <w:tc>
          <w:tcPr>
            <w:tcW w:w="213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离婚变更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Bookshelf Symbol 7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92001E"/>
    <w:rsid w:val="47D24A7C"/>
    <w:rsid w:val="77EE41BF"/>
    <w:rsid w:val="F5FDD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88</Characters>
  <Lines>0</Lines>
  <Paragraphs>0</Paragraphs>
  <TotalTime>0</TotalTime>
  <ScaleCrop>false</ScaleCrop>
  <LinksUpToDate>false</LinksUpToDate>
  <CharactersWithSpaces>88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2026-09-22T17:13:00Z</dcterms:created>
  <dc:creator>admin</dc:creator>
  <cp:lastModifiedBy>huawei</cp:lastModifiedBy>
  <dcterms:modified xsi:type="dcterms:W3CDTF">2026-10-08T15:19:09Z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KSOTemplateDocerSaveRecord">
    <vt:lpwstr>eyJoZGlkIjoiMWUxOWU1ZTQ0YWE0NjNmZjAzYTBiZjVjZGMwMjM2ZTIiLCJ1c2VySWQiOiIxNzQyOTQzNzU2In0=</vt:lpwstr>
  </property>
  <property fmtid="{D5CDD505-2E9C-101B-9397-08002B2CF9AE}" pid="4" name="ICV">
    <vt:lpwstr>A0A0F9087C3348F1982B555C6890DFA2_12</vt:lpwstr>
  </property>
</Properties>
</file>